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0EDC6" w14:textId="77777777" w:rsidR="001564BC" w:rsidRPr="0029391A" w:rsidRDefault="00C8382A" w:rsidP="00E97CF2">
      <w:pPr>
        <w:spacing w:line="360" w:lineRule="auto"/>
        <w:ind w:rightChars="-330" w:right="-693"/>
      </w:pPr>
      <w:r w:rsidRPr="00C8382A">
        <w:rPr>
          <w:noProof/>
        </w:rPr>
        <w:drawing>
          <wp:anchor distT="0" distB="0" distL="114300" distR="114300" simplePos="0" relativeHeight="251659264" behindDoc="1" locked="0" layoutInCell="1" allowOverlap="1" wp14:anchorId="616684BC" wp14:editId="34FEF8B7">
            <wp:simplePos x="0" y="0"/>
            <wp:positionH relativeFrom="column">
              <wp:posOffset>-266700</wp:posOffset>
            </wp:positionH>
            <wp:positionV relativeFrom="paragraph">
              <wp:posOffset>-9525</wp:posOffset>
            </wp:positionV>
            <wp:extent cx="1371600" cy="333375"/>
            <wp:effectExtent l="19050" t="0" r="0" b="0"/>
            <wp:wrapNone/>
            <wp:docPr id="1" name="图片 3" descr="新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中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anchor>
        </w:drawing>
      </w:r>
    </w:p>
    <w:p w14:paraId="470EC2A9" w14:textId="77777777" w:rsidR="001564BC" w:rsidRPr="0029391A" w:rsidRDefault="0017087C" w:rsidP="00E97CF2">
      <w:pPr>
        <w:spacing w:line="360" w:lineRule="auto"/>
        <w:ind w:rightChars="-330" w:right="-693"/>
      </w:pPr>
      <w:r>
        <w:rPr>
          <w:noProof/>
        </w:rPr>
        <mc:AlternateContent>
          <mc:Choice Requires="wps">
            <w:drawing>
              <wp:anchor distT="0" distB="0" distL="114299" distR="114299" simplePos="0" relativeHeight="251658240" behindDoc="0" locked="0" layoutInCell="1" allowOverlap="1" wp14:anchorId="349844D8" wp14:editId="5095ED6E">
                <wp:simplePos x="0" y="0"/>
                <wp:positionH relativeFrom="column">
                  <wp:posOffset>1257299</wp:posOffset>
                </wp:positionH>
                <wp:positionV relativeFrom="paragraph">
                  <wp:posOffset>17145</wp:posOffset>
                </wp:positionV>
                <wp:extent cx="0" cy="7726680"/>
                <wp:effectExtent l="0" t="0" r="19050" b="2667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668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35pt" to="99pt,6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" strokecolor="#00b050"/>
            </w:pict>
          </mc:Fallback>
        </mc:AlternateContent>
      </w:r>
    </w:p>
    <w:p w14:paraId="1C4E9F4B" w14:textId="77777777" w:rsidR="001564BC" w:rsidRDefault="001564BC" w:rsidP="001C40B1">
      <w:pPr>
        <w:tabs>
          <w:tab w:val="left" w:pos="3600"/>
        </w:tabs>
        <w:spacing w:line="360" w:lineRule="auto"/>
        <w:ind w:left="2880" w:rightChars="-11" w:right="-23"/>
        <w:rPr>
          <w:rFonts w:ascii="Arial" w:hAnsi="Arial"/>
          <w:color w:val="000080"/>
          <w:sz w:val="40"/>
          <w:szCs w:val="40"/>
        </w:rPr>
      </w:pPr>
      <w:r>
        <w:rPr>
          <w:rFonts w:ascii="Arial" w:hAnsi="Arial" w:hint="eastAsia"/>
          <w:color w:val="000080"/>
          <w:sz w:val="40"/>
          <w:szCs w:val="40"/>
        </w:rPr>
        <w:tab/>
      </w:r>
      <w:r>
        <w:rPr>
          <w:rFonts w:ascii="Arial" w:hAnsi="Arial" w:hint="eastAsia"/>
          <w:color w:val="000080"/>
          <w:sz w:val="40"/>
          <w:szCs w:val="40"/>
        </w:rPr>
        <w:tab/>
      </w:r>
    </w:p>
    <w:p w14:paraId="0F41C82E" w14:textId="77777777" w:rsidR="001564BC" w:rsidRPr="0073358D" w:rsidRDefault="00993AD7" w:rsidP="001C40B1">
      <w:pPr>
        <w:pStyle w:val="af8"/>
        <w:ind w:leftChars="1687" w:left="3543" w:rightChars="-11" w:right="-23"/>
        <w:jc w:val="both"/>
        <w:rPr>
          <w:color w:val="000067"/>
          <w:sz w:val="40"/>
          <w:szCs w:val="40"/>
        </w:rPr>
      </w:pPr>
      <w:bookmarkStart w:id="0" w:name="_Toc371701387"/>
      <w:r w:rsidRPr="00993AD7">
        <w:rPr>
          <w:rFonts w:hint="eastAsia"/>
          <w:color w:val="000067"/>
          <w:sz w:val="40"/>
          <w:szCs w:val="40"/>
        </w:rPr>
        <w:t>IPS</w:t>
      </w:r>
      <w:r w:rsidRPr="00993AD7">
        <w:rPr>
          <w:rFonts w:hint="eastAsia"/>
          <w:color w:val="000067"/>
          <w:sz w:val="40"/>
          <w:szCs w:val="40"/>
        </w:rPr>
        <w:t>交易账务处理</w:t>
      </w:r>
      <w:r w:rsidR="00C43576">
        <w:rPr>
          <w:rFonts w:hint="eastAsia"/>
          <w:color w:val="000067"/>
          <w:sz w:val="40"/>
          <w:szCs w:val="40"/>
        </w:rPr>
        <w:t>总需求</w:t>
      </w:r>
      <w:bookmarkEnd w:id="0"/>
    </w:p>
    <w:p w14:paraId="69A94E92" w14:textId="77777777" w:rsidR="003E1558" w:rsidRPr="000816FB" w:rsidRDefault="001564BC" w:rsidP="000816FB">
      <w:pPr>
        <w:tabs>
          <w:tab w:val="left" w:pos="3600"/>
        </w:tabs>
        <w:spacing w:line="360" w:lineRule="auto"/>
        <w:ind w:rightChars="-11" w:right="-23"/>
        <w:rPr>
          <w:rFonts w:ascii="Arial" w:hAnsi="Arial"/>
          <w:color w:val="000080"/>
          <w:sz w:val="40"/>
          <w:szCs w:val="40"/>
        </w:rPr>
      </w:pPr>
      <w:r>
        <w:rPr>
          <w:rFonts w:ascii="Arial" w:hAnsi="Arial" w:hint="eastAsia"/>
          <w:color w:val="000080"/>
          <w:sz w:val="40"/>
          <w:szCs w:val="40"/>
        </w:rPr>
        <w:tab/>
      </w:r>
      <w:r>
        <w:rPr>
          <w:rFonts w:ascii="Arial" w:hAnsi="Arial" w:hint="eastAsia"/>
          <w:color w:val="000080"/>
          <w:sz w:val="40"/>
          <w:szCs w:val="40"/>
        </w:rPr>
        <w:tab/>
      </w:r>
    </w:p>
    <w:p w14:paraId="1F382A48" w14:textId="77777777" w:rsidR="001564BC" w:rsidRPr="009F5345" w:rsidRDefault="003E1558" w:rsidP="001C40B1">
      <w:pPr>
        <w:spacing w:line="360" w:lineRule="auto"/>
        <w:ind w:leftChars="1687" w:left="3543" w:rightChars="-11" w:right="-23"/>
        <w:rPr>
          <w:rFonts w:ascii="Arial" w:hAnsi="Arial" w:cs="Arial"/>
          <w:color w:val="000080"/>
          <w:sz w:val="40"/>
          <w:szCs w:val="40"/>
        </w:rPr>
      </w:pPr>
      <w:r>
        <w:rPr>
          <w:rFonts w:ascii="Arial" w:hAnsi="Arial" w:cs="Arial" w:hint="eastAsia"/>
          <w:color w:val="000080"/>
          <w:sz w:val="40"/>
          <w:szCs w:val="40"/>
        </w:rPr>
        <w:t xml:space="preserve"> </w:t>
      </w:r>
    </w:p>
    <w:p w14:paraId="48BACD92" w14:textId="77777777" w:rsidR="001564BC" w:rsidRDefault="001564BC" w:rsidP="001C40B1">
      <w:pPr>
        <w:spacing w:line="360" w:lineRule="auto"/>
        <w:ind w:left="2880" w:rightChars="-11" w:right="-23"/>
        <w:rPr>
          <w:sz w:val="24"/>
        </w:rPr>
      </w:pPr>
      <w:r w:rsidRPr="0029391A">
        <w:rPr>
          <w:sz w:val="24"/>
        </w:rPr>
        <w:tab/>
      </w:r>
      <w:r>
        <w:rPr>
          <w:rFonts w:hint="eastAsia"/>
          <w:sz w:val="24"/>
        </w:rPr>
        <w:tab/>
      </w:r>
      <w:r>
        <w:rPr>
          <w:rFonts w:hint="eastAsia"/>
          <w:sz w:val="24"/>
        </w:rPr>
        <w:tab/>
      </w:r>
    </w:p>
    <w:p w14:paraId="416D2378" w14:textId="77777777" w:rsidR="001564BC" w:rsidRDefault="001564BC" w:rsidP="001C40B1">
      <w:pPr>
        <w:tabs>
          <w:tab w:val="left" w:pos="2970"/>
        </w:tabs>
        <w:spacing w:line="360" w:lineRule="auto"/>
        <w:ind w:left="2880" w:rightChars="-11" w:right="-23"/>
        <w:rPr>
          <w:sz w:val="24"/>
        </w:rPr>
      </w:pPr>
      <w:r>
        <w:rPr>
          <w:rFonts w:hint="eastAsia"/>
          <w:sz w:val="24"/>
        </w:rPr>
        <w:tab/>
      </w:r>
      <w:r>
        <w:rPr>
          <w:rFonts w:hint="eastAsia"/>
          <w:sz w:val="24"/>
        </w:rPr>
        <w:tab/>
      </w:r>
      <w:r>
        <w:rPr>
          <w:rFonts w:hint="eastAsia"/>
          <w:sz w:val="24"/>
        </w:rPr>
        <w:tab/>
      </w:r>
    </w:p>
    <w:p w14:paraId="12F68CBC" w14:textId="77777777" w:rsidR="001564BC" w:rsidRPr="0029391A" w:rsidRDefault="001564BC" w:rsidP="001C40B1">
      <w:pPr>
        <w:tabs>
          <w:tab w:val="left" w:pos="2970"/>
        </w:tabs>
        <w:spacing w:line="360" w:lineRule="auto"/>
        <w:ind w:left="2880" w:rightChars="-11" w:right="-23"/>
        <w:rPr>
          <w:sz w:val="24"/>
        </w:rPr>
      </w:pPr>
      <w:r>
        <w:rPr>
          <w:rFonts w:hint="eastAsia"/>
          <w:sz w:val="24"/>
        </w:rPr>
        <w:tab/>
      </w:r>
      <w:r>
        <w:rPr>
          <w:rFonts w:hint="eastAsia"/>
          <w:sz w:val="24"/>
        </w:rPr>
        <w:tab/>
      </w:r>
      <w:r>
        <w:rPr>
          <w:rFonts w:hint="eastAsia"/>
          <w:sz w:val="24"/>
        </w:rPr>
        <w:tab/>
      </w:r>
    </w:p>
    <w:p w14:paraId="1781CF7B" w14:textId="77777777" w:rsidR="001564BC" w:rsidRPr="0029391A" w:rsidRDefault="001564BC" w:rsidP="001C40B1">
      <w:pPr>
        <w:tabs>
          <w:tab w:val="left" w:pos="2970"/>
        </w:tabs>
        <w:spacing w:line="360" w:lineRule="auto"/>
        <w:ind w:rightChars="-11" w:right="-23"/>
        <w:rPr>
          <w:sz w:val="24"/>
        </w:rPr>
      </w:pPr>
      <w:r>
        <w:rPr>
          <w:rFonts w:hint="eastAsia"/>
          <w:sz w:val="24"/>
        </w:rPr>
        <w:tab/>
      </w:r>
      <w:r>
        <w:rPr>
          <w:rFonts w:hint="eastAsia"/>
          <w:sz w:val="24"/>
        </w:rPr>
        <w:tab/>
      </w:r>
      <w:r>
        <w:rPr>
          <w:rFonts w:hint="eastAsia"/>
          <w:sz w:val="24"/>
        </w:rPr>
        <w:tab/>
      </w:r>
    </w:p>
    <w:p w14:paraId="6A016A96" w14:textId="77777777" w:rsidR="001564BC" w:rsidRPr="003B17DB" w:rsidRDefault="001564BC" w:rsidP="001C40B1">
      <w:pPr>
        <w:spacing w:line="360" w:lineRule="auto"/>
        <w:ind w:leftChars="1686" w:left="3541" w:rightChars="-11" w:right="-23" w:firstLine="1"/>
        <w:rPr>
          <w:rFonts w:ascii="Arial" w:hAnsi="Arial" w:cs="Arial"/>
          <w:color w:val="000080"/>
          <w:sz w:val="32"/>
          <w:szCs w:val="32"/>
        </w:rPr>
      </w:pPr>
      <w:r w:rsidRPr="003B17DB">
        <w:rPr>
          <w:rFonts w:ascii="Arial" w:hAnsi="Arial" w:cs="Arial"/>
          <w:color w:val="000080"/>
          <w:sz w:val="32"/>
          <w:szCs w:val="32"/>
        </w:rPr>
        <w:t>Version &lt;</w:t>
      </w:r>
      <w:r w:rsidR="001022AF" w:rsidRPr="003B17DB">
        <w:rPr>
          <w:rFonts w:ascii="Arial" w:hAnsi="Arial" w:cs="Arial" w:hint="eastAsia"/>
          <w:color w:val="000080"/>
          <w:sz w:val="32"/>
          <w:szCs w:val="32"/>
        </w:rPr>
        <w:t>0.1</w:t>
      </w:r>
      <w:r w:rsidRPr="003B17DB">
        <w:rPr>
          <w:rFonts w:ascii="Arial" w:hAnsi="Arial" w:cs="Arial"/>
          <w:color w:val="000080"/>
          <w:sz w:val="32"/>
          <w:szCs w:val="32"/>
        </w:rPr>
        <w:t>&gt;</w:t>
      </w:r>
    </w:p>
    <w:p w14:paraId="5362F294" w14:textId="77777777" w:rsidR="001564BC" w:rsidRPr="003B17DB" w:rsidRDefault="001564BC" w:rsidP="001C40B1">
      <w:pPr>
        <w:pStyle w:val="a3"/>
        <w:spacing w:line="360" w:lineRule="auto"/>
        <w:ind w:left="3544" w:rightChars="-11" w:right="-23"/>
        <w:rPr>
          <w:rFonts w:ascii="Arial" w:hAnsi="Arial" w:cs="Arial"/>
          <w:color w:val="000080"/>
          <w:sz w:val="32"/>
          <w:szCs w:val="32"/>
        </w:rPr>
      </w:pPr>
      <w:r w:rsidRPr="003B17DB">
        <w:rPr>
          <w:rFonts w:ascii="Arial" w:hAnsi="Arial" w:cs="Arial"/>
          <w:color w:val="000080"/>
          <w:sz w:val="32"/>
          <w:szCs w:val="32"/>
        </w:rPr>
        <w:t>Date: &lt;</w:t>
      </w:r>
      <w:r w:rsidR="00617983" w:rsidRPr="003B17DB">
        <w:rPr>
          <w:rFonts w:ascii="Arial" w:hAnsi="Arial" w:cs="Arial"/>
          <w:color w:val="000080"/>
          <w:sz w:val="32"/>
          <w:szCs w:val="32"/>
        </w:rPr>
        <w:fldChar w:fldCharType="begin"/>
      </w:r>
      <w:r w:rsidR="00837F5F" w:rsidRPr="003B17DB">
        <w:rPr>
          <w:rFonts w:ascii="Arial" w:hAnsi="Arial" w:cs="Arial" w:hint="eastAsia"/>
          <w:color w:val="000080"/>
          <w:sz w:val="32"/>
          <w:szCs w:val="32"/>
        </w:rPr>
        <w:instrText>DATE  \@ "yyyy-M-d"  \* MERGEFORMAT</w:instrText>
      </w:r>
      <w:r w:rsidR="00617983" w:rsidRPr="003B17DB">
        <w:rPr>
          <w:rFonts w:ascii="Arial" w:hAnsi="Arial" w:cs="Arial"/>
          <w:color w:val="000080"/>
          <w:sz w:val="32"/>
          <w:szCs w:val="32"/>
        </w:rPr>
        <w:fldChar w:fldCharType="separate"/>
      </w:r>
      <w:r w:rsidR="00E81B51">
        <w:rPr>
          <w:rFonts w:ascii="Arial" w:hAnsi="Arial" w:cs="Arial"/>
          <w:noProof/>
          <w:color w:val="000080"/>
          <w:sz w:val="32"/>
          <w:szCs w:val="32"/>
        </w:rPr>
        <w:t>2018-8-17</w:t>
      </w:r>
      <w:r w:rsidR="00617983" w:rsidRPr="003B17DB">
        <w:rPr>
          <w:rFonts w:ascii="Arial" w:hAnsi="Arial" w:cs="Arial"/>
          <w:color w:val="000080"/>
          <w:sz w:val="32"/>
          <w:szCs w:val="32"/>
        </w:rPr>
        <w:fldChar w:fldCharType="end"/>
      </w:r>
      <w:r w:rsidRPr="003B17DB">
        <w:rPr>
          <w:rFonts w:ascii="Arial" w:hAnsi="Arial" w:cs="Arial"/>
          <w:color w:val="000080"/>
          <w:sz w:val="32"/>
          <w:szCs w:val="32"/>
        </w:rPr>
        <w:t>&gt;</w:t>
      </w:r>
    </w:p>
    <w:p w14:paraId="1600FBCC" w14:textId="77777777" w:rsidR="001564BC" w:rsidRPr="009F5345" w:rsidRDefault="0017087C" w:rsidP="001C40B1">
      <w:pPr>
        <w:pStyle w:val="a3"/>
        <w:spacing w:line="360" w:lineRule="auto"/>
        <w:ind w:rightChars="-11" w:right="-23"/>
        <w:rPr>
          <w:rFonts w:ascii="Arial" w:hAnsi="Arial" w:cs="Arial"/>
          <w:sz w:val="40"/>
          <w:szCs w:val="40"/>
        </w:rPr>
      </w:pPr>
      <w:r>
        <w:rPr>
          <w:rFonts w:ascii="Arial" w:hAnsi="Arial" w:cs="Arial"/>
          <w:b/>
          <w:bCs/>
          <w:noProof/>
          <w:color w:val="000080"/>
          <w:sz w:val="40"/>
          <w:szCs w:val="40"/>
        </w:rPr>
        <mc:AlternateContent>
          <mc:Choice Requires="wps">
            <w:drawing>
              <wp:anchor distT="4294967295" distB="4294967295" distL="114300" distR="114300" simplePos="0" relativeHeight="251657216" behindDoc="0" locked="0" layoutInCell="1" allowOverlap="1" wp14:anchorId="22C2826F" wp14:editId="1B129E44">
                <wp:simplePos x="0" y="0"/>
                <wp:positionH relativeFrom="column">
                  <wp:posOffset>-219075</wp:posOffset>
                </wp:positionH>
                <wp:positionV relativeFrom="paragraph">
                  <wp:posOffset>302259</wp:posOffset>
                </wp:positionV>
                <wp:extent cx="6972300" cy="0"/>
                <wp:effectExtent l="0" t="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72300" cy="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5pt,23.8pt" to="531.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" strokecolor="#00b050"/>
            </w:pict>
          </mc:Fallback>
        </mc:AlternateContent>
      </w:r>
      <w:r w:rsidR="001564BC">
        <w:rPr>
          <w:rFonts w:ascii="Arial" w:hAnsi="Arial" w:cs="Arial" w:hint="eastAsia"/>
          <w:sz w:val="40"/>
          <w:szCs w:val="40"/>
        </w:rPr>
        <w:tab/>
      </w:r>
      <w:r w:rsidR="001564BC">
        <w:rPr>
          <w:rFonts w:ascii="Arial" w:hAnsi="Arial" w:cs="Arial" w:hint="eastAsia"/>
          <w:sz w:val="40"/>
          <w:szCs w:val="40"/>
        </w:rPr>
        <w:tab/>
      </w:r>
      <w:r w:rsidR="001564BC">
        <w:rPr>
          <w:rFonts w:ascii="Arial" w:hAnsi="Arial" w:cs="Arial" w:hint="eastAsia"/>
          <w:sz w:val="40"/>
          <w:szCs w:val="40"/>
        </w:rPr>
        <w:tab/>
      </w:r>
      <w:r w:rsidR="001564BC">
        <w:rPr>
          <w:rFonts w:ascii="Arial" w:hAnsi="Arial" w:cs="Arial" w:hint="eastAsia"/>
          <w:sz w:val="40"/>
          <w:szCs w:val="40"/>
        </w:rPr>
        <w:tab/>
      </w:r>
      <w:r w:rsidR="001564BC">
        <w:rPr>
          <w:rFonts w:ascii="Arial" w:hAnsi="Arial" w:cs="Arial" w:hint="eastAsia"/>
          <w:sz w:val="40"/>
          <w:szCs w:val="40"/>
        </w:rPr>
        <w:tab/>
      </w:r>
      <w:r w:rsidR="001564BC">
        <w:rPr>
          <w:rFonts w:ascii="Arial" w:hAnsi="Arial" w:cs="Arial" w:hint="eastAsia"/>
          <w:sz w:val="40"/>
          <w:szCs w:val="40"/>
        </w:rPr>
        <w:tab/>
      </w:r>
    </w:p>
    <w:p w14:paraId="3EC88764" w14:textId="77777777" w:rsidR="001564BC" w:rsidRDefault="001564BC" w:rsidP="001C40B1">
      <w:pPr>
        <w:spacing w:line="360" w:lineRule="auto"/>
        <w:ind w:left="2100" w:rightChars="-11" w:right="-23" w:firstLine="420"/>
        <w:rPr>
          <w:rStyle w:val="af0"/>
          <w:rFonts w:ascii="Arial" w:hAnsi="Arial" w:cs="Arial"/>
          <w:b w:val="0"/>
          <w:sz w:val="20"/>
          <w:szCs w:val="20"/>
        </w:rPr>
      </w:pPr>
    </w:p>
    <w:p w14:paraId="2DFEEFB4" w14:textId="77777777" w:rsidR="001564BC" w:rsidRPr="005205AC" w:rsidRDefault="001564BC" w:rsidP="001C40B1">
      <w:pPr>
        <w:spacing w:line="360" w:lineRule="auto"/>
        <w:ind w:left="2100" w:rightChars="-11" w:right="-23" w:firstLine="420"/>
        <w:rPr>
          <w:rStyle w:val="af0"/>
          <w:rFonts w:ascii="华文细黑" w:eastAsia="华文细黑" w:hAnsi="华文细黑" w:cs="Arial"/>
          <w:i/>
          <w:sz w:val="20"/>
          <w:szCs w:val="20"/>
        </w:rPr>
      </w:pPr>
      <w:r w:rsidRPr="005205AC">
        <w:rPr>
          <w:rStyle w:val="af0"/>
          <w:rFonts w:ascii="华文细黑" w:eastAsia="华文细黑" w:hAnsi="华文细黑" w:cs="Arial" w:hint="eastAsia"/>
          <w:sz w:val="20"/>
          <w:szCs w:val="20"/>
        </w:rPr>
        <w:t>本文档的主要目的：</w:t>
      </w:r>
    </w:p>
    <w:p w14:paraId="283EA735" w14:textId="77777777" w:rsidR="001564BC" w:rsidRPr="00F72881" w:rsidRDefault="001B528F" w:rsidP="001C40B1">
      <w:pPr>
        <w:widowControl/>
        <w:spacing w:line="360" w:lineRule="auto"/>
        <w:ind w:left="2520" w:rightChars="-11" w:right="-23"/>
        <w:jc w:val="left"/>
        <w:rPr>
          <w:rStyle w:val="af0"/>
          <w:rFonts w:ascii="华文细黑" w:eastAsia="华文细黑" w:hAnsi="华文细黑" w:cs="Arial"/>
          <w:b w:val="0"/>
          <w:i/>
          <w:sz w:val="20"/>
          <w:szCs w:val="20"/>
        </w:rPr>
      </w:pPr>
      <w:r>
        <w:rPr>
          <w:rStyle w:val="af0"/>
          <w:rFonts w:ascii="华文细黑" w:eastAsia="华文细黑" w:hAnsi="华文细黑" w:cs="Arial" w:hint="eastAsia"/>
          <w:b w:val="0"/>
          <w:i/>
          <w:sz w:val="20"/>
          <w:szCs w:val="20"/>
        </w:rPr>
        <w:t>（阐述文档针对项目和主要目的。）</w:t>
      </w:r>
    </w:p>
    <w:p w14:paraId="06A1556E" w14:textId="77777777" w:rsidR="001B528F" w:rsidRDefault="001B528F" w:rsidP="001C40B1">
      <w:pPr>
        <w:widowControl/>
        <w:spacing w:line="360" w:lineRule="auto"/>
        <w:ind w:left="2520" w:rightChars="-11" w:right="-23"/>
        <w:jc w:val="left"/>
        <w:rPr>
          <w:rStyle w:val="af0"/>
          <w:rFonts w:ascii="华文细黑" w:eastAsia="华文细黑" w:hAnsi="华文细黑" w:cs="Arial"/>
          <w:b w:val="0"/>
          <w:i/>
          <w:sz w:val="20"/>
          <w:szCs w:val="20"/>
        </w:rPr>
      </w:pPr>
    </w:p>
    <w:p w14:paraId="765700C6" w14:textId="77777777" w:rsidR="00A97084" w:rsidRDefault="00A97084" w:rsidP="001C40B1">
      <w:pPr>
        <w:widowControl/>
        <w:spacing w:line="360" w:lineRule="auto"/>
        <w:ind w:left="2520" w:rightChars="-11" w:right="-23"/>
        <w:jc w:val="left"/>
        <w:rPr>
          <w:rStyle w:val="af0"/>
          <w:rFonts w:ascii="华文细黑" w:eastAsia="华文细黑" w:hAnsi="华文细黑" w:cs="Arial"/>
          <w:b w:val="0"/>
          <w:i/>
          <w:sz w:val="20"/>
          <w:szCs w:val="20"/>
        </w:rPr>
      </w:pPr>
    </w:p>
    <w:p w14:paraId="02C5A564" w14:textId="77777777" w:rsidR="00A97084" w:rsidRDefault="00A97084" w:rsidP="001C40B1">
      <w:pPr>
        <w:widowControl/>
        <w:spacing w:line="360" w:lineRule="auto"/>
        <w:ind w:left="2520" w:rightChars="-11" w:right="-23"/>
        <w:jc w:val="left"/>
        <w:rPr>
          <w:rStyle w:val="af0"/>
          <w:rFonts w:ascii="华文细黑" w:eastAsia="华文细黑" w:hAnsi="华文细黑" w:cs="Arial"/>
          <w:b w:val="0"/>
          <w:i/>
          <w:sz w:val="20"/>
          <w:szCs w:val="20"/>
        </w:rPr>
      </w:pPr>
    </w:p>
    <w:p w14:paraId="7366B1BC" w14:textId="77777777" w:rsidR="00A97084" w:rsidRDefault="00A97084" w:rsidP="001C40B1">
      <w:pPr>
        <w:widowControl/>
        <w:spacing w:line="360" w:lineRule="auto"/>
        <w:ind w:left="2520" w:rightChars="-11" w:right="-23"/>
        <w:jc w:val="left"/>
        <w:rPr>
          <w:rStyle w:val="af0"/>
          <w:rFonts w:ascii="华文细黑" w:eastAsia="华文细黑" w:hAnsi="华文细黑" w:cs="Arial"/>
          <w:b w:val="0"/>
          <w:i/>
          <w:sz w:val="20"/>
          <w:szCs w:val="20"/>
        </w:rPr>
      </w:pPr>
    </w:p>
    <w:p w14:paraId="45BD7348" w14:textId="77777777" w:rsidR="00A97084" w:rsidRDefault="00A97084" w:rsidP="001C40B1">
      <w:pPr>
        <w:widowControl/>
        <w:spacing w:line="360" w:lineRule="auto"/>
        <w:ind w:left="2520" w:rightChars="-11" w:right="-23"/>
        <w:jc w:val="left"/>
        <w:rPr>
          <w:rStyle w:val="af0"/>
          <w:rFonts w:ascii="华文细黑" w:eastAsia="华文细黑" w:hAnsi="华文细黑" w:cs="Arial"/>
          <w:b w:val="0"/>
          <w:i/>
          <w:sz w:val="20"/>
          <w:szCs w:val="20"/>
        </w:rPr>
      </w:pPr>
    </w:p>
    <w:p w14:paraId="0FFC76FD" w14:textId="77777777" w:rsidR="00A97084" w:rsidRPr="001E05CE" w:rsidRDefault="00A97084" w:rsidP="001C40B1">
      <w:pPr>
        <w:widowControl/>
        <w:spacing w:line="360" w:lineRule="auto"/>
        <w:ind w:left="2520" w:rightChars="-11" w:right="-23"/>
        <w:jc w:val="left"/>
        <w:rPr>
          <w:rStyle w:val="af0"/>
          <w:rFonts w:ascii="华文细黑" w:eastAsia="华文细黑" w:hAnsi="华文细黑" w:cs="Arial"/>
          <w:b w:val="0"/>
          <w:i/>
          <w:sz w:val="20"/>
          <w:szCs w:val="20"/>
        </w:rPr>
      </w:pPr>
    </w:p>
    <w:p w14:paraId="636D759D" w14:textId="77777777" w:rsidR="00396225" w:rsidRDefault="00396225" w:rsidP="00396225">
      <w:pPr>
        <w:spacing w:line="360" w:lineRule="auto"/>
        <w:ind w:rightChars="-330" w:right="-693"/>
        <w:rPr>
          <w:rStyle w:val="af0"/>
          <w:rFonts w:ascii="Arial" w:hAnsi="Arial" w:cs="Arial"/>
          <w:b w:val="0"/>
          <w:i/>
          <w:sz w:val="20"/>
          <w:szCs w:val="20"/>
        </w:rPr>
      </w:pPr>
    </w:p>
    <w:p w14:paraId="79460097" w14:textId="77777777" w:rsidR="00AD4C18" w:rsidRDefault="00E81B51" w:rsidP="00AD4C18">
      <w:pPr>
        <w:spacing w:line="360" w:lineRule="auto"/>
        <w:ind w:rightChars="-330" w:right="-693"/>
        <w:jc w:val="center"/>
        <w:rPr>
          <w:rFonts w:ascii="黑体" w:eastAsia="黑体"/>
          <w:sz w:val="24"/>
        </w:rPr>
      </w:pPr>
      <w:sdt>
        <w:sdtPr>
          <w:rPr>
            <w:rFonts w:ascii="黑体" w:eastAsia="黑体"/>
            <w:b/>
            <w:bCs/>
            <w:sz w:val="24"/>
          </w:rPr>
          <w:alias w:val="单位"/>
          <w:id w:val="11785523"/>
          <w:placeholder>
            <w:docPart w:val="10DD616E69B24A1BA3F36473D18D4359"/>
          </w:placeholder>
          <w:dataBinding w:prefixMappings="xmlns:ns0='http://schemas.openxmlformats.org/officeDocument/2006/extended-properties' " w:xpath="/ns0:Properties[1]/ns0:Company[1]" w:storeItemID="{6668398D-A668-4E3E-A5EB-62B293D839F1}"/>
          <w:text/>
        </w:sdtPr>
        <w:sdtContent>
          <w:r w:rsidR="000C4039">
            <w:rPr>
              <w:rFonts w:ascii="黑体" w:eastAsia="黑体" w:hint="eastAsia"/>
              <w:b/>
              <w:bCs/>
              <w:sz w:val="24"/>
            </w:rPr>
            <w:t>迅付信息科技有限公司</w:t>
          </w:r>
        </w:sdtContent>
      </w:sdt>
    </w:p>
    <w:p w14:paraId="0D91AB07" w14:textId="77777777" w:rsidR="00481DDD" w:rsidRDefault="008C0DAB" w:rsidP="00AD4C18">
      <w:pPr>
        <w:spacing w:line="360" w:lineRule="auto"/>
        <w:ind w:rightChars="-330" w:right="-693"/>
        <w:jc w:val="center"/>
        <w:rPr>
          <w:rFonts w:ascii="黑体" w:eastAsia="黑体"/>
          <w:sz w:val="24"/>
        </w:rPr>
      </w:pPr>
      <w:r>
        <w:fldChar w:fldCharType="begin"/>
      </w:r>
      <w:r>
        <w:instrText xml:space="preserve"> DOCPROPERTY  </w:instrText>
      </w:r>
      <w:r>
        <w:instrText>部门</w:instrText>
      </w:r>
      <w:r>
        <w:instrText xml:space="preserve">  \* MERGEFORMAT </w:instrText>
      </w:r>
      <w:r>
        <w:fldChar w:fldCharType="separate"/>
      </w:r>
      <w:r w:rsidR="001022AF" w:rsidRPr="001022AF">
        <w:rPr>
          <w:rFonts w:ascii="黑体" w:eastAsia="黑体" w:hint="eastAsia"/>
          <w:sz w:val="24"/>
        </w:rPr>
        <w:t>技术中心</w:t>
      </w:r>
      <w:r>
        <w:rPr>
          <w:rFonts w:ascii="黑体" w:eastAsia="黑体"/>
          <w:sz w:val="24"/>
        </w:rPr>
        <w:fldChar w:fldCharType="end"/>
      </w:r>
    </w:p>
    <w:p w14:paraId="285ADCEC" w14:textId="77777777" w:rsidR="00AD4C18" w:rsidRDefault="00AD4C18">
      <w:pPr>
        <w:widowControl/>
        <w:jc w:val="left"/>
        <w:rPr>
          <w:rFonts w:ascii="黑体" w:eastAsia="黑体"/>
          <w:sz w:val="24"/>
        </w:rPr>
      </w:pPr>
      <w:r>
        <w:rPr>
          <w:rFonts w:ascii="黑体" w:eastAsia="黑体"/>
          <w:sz w:val="24"/>
        </w:rPr>
        <w:br w:type="page"/>
      </w:r>
    </w:p>
    <w:p w14:paraId="40DA181C" w14:textId="77777777" w:rsidR="004A7BC9" w:rsidRPr="002A1E6B" w:rsidRDefault="004A7BC9" w:rsidP="00AD4C18">
      <w:pPr>
        <w:pStyle w:val="1"/>
        <w:ind w:left="432" w:hanging="432"/>
        <w:jc w:val="center"/>
        <w:rPr>
          <w:rFonts w:ascii="黑体" w:eastAsia="黑体"/>
          <w:sz w:val="24"/>
          <w:szCs w:val="24"/>
          <w:u w:val="thick"/>
        </w:rPr>
      </w:pPr>
      <w:bookmarkStart w:id="1" w:name="_Toc371701388"/>
      <w:r w:rsidRPr="002A1E6B">
        <w:rPr>
          <w:rFonts w:hint="eastAsia"/>
          <w:u w:val="thick"/>
        </w:rPr>
        <w:lastRenderedPageBreak/>
        <w:t>文档信息</w:t>
      </w:r>
      <w:bookmarkEnd w:id="1"/>
    </w:p>
    <w:tbl>
      <w:tblPr>
        <w:tblW w:w="10091" w:type="dxa"/>
        <w:jc w:val="center"/>
        <w:tblBorders>
          <w:top w:val="single" w:sz="12" w:space="0" w:color="006600"/>
          <w:bottom w:val="single" w:sz="12" w:space="0" w:color="006600"/>
          <w:insideH w:val="single" w:sz="4" w:space="0" w:color="008000"/>
          <w:insideV w:val="single" w:sz="4" w:space="0" w:color="008000"/>
        </w:tblBorders>
        <w:tblLayout w:type="fixed"/>
        <w:tblLook w:val="0000" w:firstRow="0" w:lastRow="0" w:firstColumn="0" w:lastColumn="0" w:noHBand="0" w:noVBand="0"/>
      </w:tblPr>
      <w:tblGrid>
        <w:gridCol w:w="1912"/>
        <w:gridCol w:w="8179"/>
      </w:tblGrid>
      <w:tr w:rsidR="004A7BC9" w:rsidRPr="00395C3B" w14:paraId="43C7D673" w14:textId="77777777" w:rsidTr="00C05950">
        <w:trPr>
          <w:cantSplit/>
          <w:jc w:val="center"/>
        </w:trPr>
        <w:tc>
          <w:tcPr>
            <w:tcW w:w="1912" w:type="dxa"/>
            <w:shd w:val="pct12" w:color="auto" w:fill="auto"/>
          </w:tcPr>
          <w:p w14:paraId="09DBC3DD" w14:textId="77777777" w:rsidR="004A7BC9" w:rsidRPr="0072529F" w:rsidRDefault="004A7BC9" w:rsidP="008F2531">
            <w:pPr>
              <w:pStyle w:val="af"/>
              <w:spacing w:before="0" w:after="0"/>
              <w:jc w:val="center"/>
              <w:rPr>
                <w:sz w:val="21"/>
                <w:szCs w:val="21"/>
              </w:rPr>
            </w:pPr>
            <w:r w:rsidRPr="0072529F">
              <w:rPr>
                <w:rFonts w:hint="eastAsia"/>
                <w:sz w:val="21"/>
                <w:szCs w:val="21"/>
              </w:rPr>
              <w:t>文档名称</w:t>
            </w:r>
          </w:p>
        </w:tc>
        <w:sdt>
          <w:sdtPr>
            <w:rPr>
              <w:rFonts w:hint="eastAsia"/>
              <w:sz w:val="21"/>
              <w:szCs w:val="21"/>
              <w:lang w:val="en-GB"/>
            </w:rPr>
            <w:alias w:val="标题"/>
            <w:id w:val="11785520"/>
            <w:placeholder>
              <w:docPart w:val="CD2AD71C74ED4D49885E0B8FFA983199"/>
            </w:placeholder>
            <w:dataBinding w:prefixMappings="xmlns:ns0='http://purl.org/dc/elements/1.1/' xmlns:ns1='http://schemas.openxmlformats.org/package/2006/metadata/core-properties' " w:xpath="/ns1:coreProperties[1]/ns0:title[1]" w:storeItemID="{6C3C8BC8-F283-45AE-878A-BAB7291924A1}"/>
            <w:text/>
          </w:sdtPr>
          <w:sdtContent>
            <w:tc>
              <w:tcPr>
                <w:tcW w:w="8179" w:type="dxa"/>
              </w:tcPr>
              <w:p w14:paraId="4EF5B905" w14:textId="77777777" w:rsidR="004A7BC9" w:rsidRPr="00944998" w:rsidRDefault="000C4039" w:rsidP="009979FD">
                <w:pPr>
                  <w:pStyle w:val="ad"/>
                  <w:spacing w:before="0" w:after="0"/>
                  <w:rPr>
                    <w:sz w:val="21"/>
                    <w:szCs w:val="21"/>
                  </w:rPr>
                </w:pPr>
                <w:r>
                  <w:rPr>
                    <w:rFonts w:hint="eastAsia"/>
                    <w:sz w:val="21"/>
                    <w:szCs w:val="21"/>
                    <w:lang w:val="en-GB"/>
                  </w:rPr>
                  <w:t>IPS</w:t>
                </w:r>
                <w:r>
                  <w:rPr>
                    <w:rFonts w:hint="eastAsia"/>
                    <w:sz w:val="21"/>
                    <w:szCs w:val="21"/>
                    <w:lang w:val="en-GB"/>
                  </w:rPr>
                  <w:t>交易账务处理总需求</w:t>
                </w:r>
              </w:p>
            </w:tc>
          </w:sdtContent>
        </w:sdt>
      </w:tr>
      <w:tr w:rsidR="004A7BC9" w:rsidRPr="00395C3B" w14:paraId="4E0019F8" w14:textId="77777777" w:rsidTr="00C05950">
        <w:trPr>
          <w:cantSplit/>
          <w:jc w:val="center"/>
        </w:trPr>
        <w:tc>
          <w:tcPr>
            <w:tcW w:w="1912" w:type="dxa"/>
            <w:shd w:val="pct12" w:color="auto" w:fill="auto"/>
          </w:tcPr>
          <w:p w14:paraId="647AC740" w14:textId="77777777" w:rsidR="004A7BC9" w:rsidRPr="0072529F" w:rsidRDefault="004A7BC9" w:rsidP="008F2531">
            <w:pPr>
              <w:pStyle w:val="af"/>
              <w:spacing w:before="0" w:after="0"/>
              <w:jc w:val="center"/>
              <w:rPr>
                <w:sz w:val="21"/>
                <w:szCs w:val="21"/>
              </w:rPr>
            </w:pPr>
            <w:r w:rsidRPr="0072529F">
              <w:rPr>
                <w:rFonts w:hint="eastAsia"/>
                <w:sz w:val="21"/>
                <w:szCs w:val="21"/>
              </w:rPr>
              <w:t>类别</w:t>
            </w:r>
          </w:p>
        </w:tc>
        <w:tc>
          <w:tcPr>
            <w:tcW w:w="8179" w:type="dxa"/>
          </w:tcPr>
          <w:p w14:paraId="553ADB68" w14:textId="77777777" w:rsidR="004A7BC9" w:rsidRPr="00F749C0" w:rsidRDefault="001E22F9" w:rsidP="0001592A">
            <w:pPr>
              <w:pStyle w:val="ad"/>
              <w:spacing w:before="0" w:after="0"/>
              <w:rPr>
                <w:rFonts w:asciiTheme="minorEastAsia" w:eastAsiaTheme="minorEastAsia" w:hAnsiTheme="minorEastAsia"/>
                <w:sz w:val="21"/>
                <w:szCs w:val="21"/>
              </w:rPr>
            </w:pPr>
            <w:r>
              <w:rPr>
                <w:rFonts w:asciiTheme="minorEastAsia" w:eastAsiaTheme="minorEastAsia" w:hAnsiTheme="minorEastAsia" w:hint="eastAsia"/>
                <w:sz w:val="21"/>
                <w:szCs w:val="21"/>
              </w:rPr>
              <w:t>需求文档</w:t>
            </w:r>
          </w:p>
        </w:tc>
      </w:tr>
      <w:tr w:rsidR="004A7BC9" w:rsidRPr="00395C3B" w14:paraId="5FF4C6DD" w14:textId="77777777" w:rsidTr="00C05950">
        <w:trPr>
          <w:cantSplit/>
          <w:jc w:val="center"/>
        </w:trPr>
        <w:tc>
          <w:tcPr>
            <w:tcW w:w="1912" w:type="dxa"/>
            <w:shd w:val="pct12" w:color="auto" w:fill="auto"/>
          </w:tcPr>
          <w:p w14:paraId="74F11C3A" w14:textId="77777777" w:rsidR="004A7BC9" w:rsidRPr="0072529F" w:rsidRDefault="00EC4AB8" w:rsidP="008F2531">
            <w:pPr>
              <w:pStyle w:val="af"/>
              <w:spacing w:before="0" w:after="0"/>
              <w:jc w:val="center"/>
              <w:rPr>
                <w:sz w:val="21"/>
                <w:szCs w:val="21"/>
              </w:rPr>
            </w:pPr>
            <w:r>
              <w:rPr>
                <w:rFonts w:hint="eastAsia"/>
                <w:sz w:val="21"/>
                <w:szCs w:val="21"/>
              </w:rPr>
              <w:t>级别</w:t>
            </w:r>
          </w:p>
        </w:tc>
        <w:tc>
          <w:tcPr>
            <w:tcW w:w="8179" w:type="dxa"/>
          </w:tcPr>
          <w:p w14:paraId="60D4D4CE" w14:textId="77777777" w:rsidR="004A7BC9" w:rsidRPr="00DB5F79" w:rsidRDefault="008C0DAB" w:rsidP="00F06A89">
            <w:pPr>
              <w:pStyle w:val="ad"/>
              <w:spacing w:before="0" w:after="0"/>
              <w:rPr>
                <w:sz w:val="21"/>
                <w:szCs w:val="21"/>
              </w:rPr>
            </w:pPr>
            <w:r>
              <w:fldChar w:fldCharType="begin"/>
            </w:r>
            <w:r>
              <w:instrText xml:space="preserve"> DOCPROPERTY  </w:instrText>
            </w:r>
            <w:r>
              <w:instrText>部门</w:instrText>
            </w:r>
            <w:r>
              <w:instrText xml:space="preserve">  \* MERGEFORMAT </w:instrText>
            </w:r>
            <w:r>
              <w:fldChar w:fldCharType="separate"/>
            </w:r>
            <w:r w:rsidR="001022AF" w:rsidRPr="001022AF">
              <w:rPr>
                <w:rFonts w:hint="eastAsia"/>
                <w:sz w:val="21"/>
                <w:szCs w:val="21"/>
              </w:rPr>
              <w:t>技术中心</w:t>
            </w:r>
            <w:r>
              <w:rPr>
                <w:sz w:val="21"/>
                <w:szCs w:val="21"/>
              </w:rPr>
              <w:fldChar w:fldCharType="end"/>
            </w:r>
          </w:p>
        </w:tc>
      </w:tr>
      <w:tr w:rsidR="004A7BC9" w:rsidRPr="00395C3B" w14:paraId="487DAE8E" w14:textId="77777777" w:rsidTr="00C05950">
        <w:trPr>
          <w:cantSplit/>
          <w:jc w:val="center"/>
        </w:trPr>
        <w:tc>
          <w:tcPr>
            <w:tcW w:w="1912" w:type="dxa"/>
            <w:shd w:val="pct12" w:color="auto" w:fill="auto"/>
          </w:tcPr>
          <w:p w14:paraId="4C7DF8EE" w14:textId="77777777" w:rsidR="004A7BC9" w:rsidRPr="0072529F" w:rsidRDefault="004A7BC9" w:rsidP="008F2531">
            <w:pPr>
              <w:pStyle w:val="af"/>
              <w:spacing w:before="0" w:after="0"/>
              <w:jc w:val="center"/>
              <w:rPr>
                <w:sz w:val="21"/>
                <w:szCs w:val="21"/>
              </w:rPr>
            </w:pPr>
            <w:r w:rsidRPr="0072529F">
              <w:rPr>
                <w:rFonts w:hint="eastAsia"/>
                <w:sz w:val="21"/>
                <w:szCs w:val="21"/>
              </w:rPr>
              <w:t>文件名称</w:t>
            </w:r>
          </w:p>
        </w:tc>
        <w:tc>
          <w:tcPr>
            <w:tcW w:w="8179" w:type="dxa"/>
          </w:tcPr>
          <w:p w14:paraId="17C3AAD7" w14:textId="77777777" w:rsidR="004A7BC9" w:rsidRPr="00944998" w:rsidRDefault="001E22F9" w:rsidP="0001592A">
            <w:pPr>
              <w:pStyle w:val="ad"/>
              <w:spacing w:before="0" w:after="0"/>
              <w:rPr>
                <w:sz w:val="21"/>
                <w:szCs w:val="21"/>
              </w:rPr>
            </w:pPr>
            <w:r>
              <w:rPr>
                <w:sz w:val="21"/>
                <w:szCs w:val="21"/>
              </w:rPr>
              <w:fldChar w:fldCharType="begin"/>
            </w:r>
            <w:r>
              <w:rPr>
                <w:sz w:val="21"/>
                <w:szCs w:val="21"/>
              </w:rPr>
              <w:instrText xml:space="preserve"> FILENAME   \* MERGEFORMAT </w:instrText>
            </w:r>
            <w:r>
              <w:rPr>
                <w:sz w:val="21"/>
                <w:szCs w:val="21"/>
              </w:rPr>
              <w:fldChar w:fldCharType="separate"/>
            </w:r>
            <w:r>
              <w:rPr>
                <w:rFonts w:hint="eastAsia"/>
                <w:noProof/>
                <w:sz w:val="21"/>
                <w:szCs w:val="21"/>
              </w:rPr>
              <w:t>IPS</w:t>
            </w:r>
            <w:r>
              <w:rPr>
                <w:rFonts w:hint="eastAsia"/>
                <w:noProof/>
                <w:sz w:val="21"/>
                <w:szCs w:val="21"/>
              </w:rPr>
              <w:t>交易账务处理总需求</w:t>
            </w:r>
            <w:r>
              <w:rPr>
                <w:rFonts w:hint="eastAsia"/>
                <w:noProof/>
                <w:sz w:val="21"/>
                <w:szCs w:val="21"/>
              </w:rPr>
              <w:t>.docx</w:t>
            </w:r>
            <w:r>
              <w:rPr>
                <w:sz w:val="21"/>
                <w:szCs w:val="21"/>
              </w:rPr>
              <w:fldChar w:fldCharType="end"/>
            </w:r>
          </w:p>
        </w:tc>
      </w:tr>
      <w:tr w:rsidR="00CF1C3E" w:rsidRPr="00395C3B" w14:paraId="28ED1A26" w14:textId="77777777" w:rsidTr="00C05950">
        <w:trPr>
          <w:cantSplit/>
          <w:jc w:val="center"/>
        </w:trPr>
        <w:tc>
          <w:tcPr>
            <w:tcW w:w="1912" w:type="dxa"/>
            <w:shd w:val="pct12" w:color="auto" w:fill="auto"/>
          </w:tcPr>
          <w:p w14:paraId="189E5D1F" w14:textId="77777777" w:rsidR="00CF1C3E" w:rsidRPr="0072529F" w:rsidRDefault="00CF1C3E" w:rsidP="008A2639">
            <w:pPr>
              <w:pStyle w:val="af"/>
              <w:spacing w:before="0" w:after="0"/>
              <w:jc w:val="center"/>
              <w:rPr>
                <w:sz w:val="21"/>
                <w:szCs w:val="21"/>
              </w:rPr>
            </w:pPr>
            <w:r w:rsidRPr="0072529F">
              <w:rPr>
                <w:rFonts w:hint="eastAsia"/>
                <w:sz w:val="21"/>
                <w:szCs w:val="21"/>
              </w:rPr>
              <w:t>文档编号</w:t>
            </w:r>
          </w:p>
        </w:tc>
        <w:tc>
          <w:tcPr>
            <w:tcW w:w="8179" w:type="dxa"/>
          </w:tcPr>
          <w:p w14:paraId="0E673872" w14:textId="77777777" w:rsidR="00CF1C3E" w:rsidRPr="00944998" w:rsidRDefault="00F749C0" w:rsidP="008A2639">
            <w:pPr>
              <w:pStyle w:val="ad"/>
              <w:spacing w:before="0" w:after="0"/>
              <w:rPr>
                <w:sz w:val="21"/>
                <w:szCs w:val="21"/>
              </w:rPr>
            </w:pPr>
            <w:r>
              <w:rPr>
                <w:rFonts w:hint="eastAsia"/>
                <w:sz w:val="21"/>
                <w:szCs w:val="21"/>
              </w:rPr>
              <w:t>IPS-TEC-</w:t>
            </w:r>
          </w:p>
        </w:tc>
      </w:tr>
    </w:tbl>
    <w:p w14:paraId="2B10E824" w14:textId="77777777" w:rsidR="00856171" w:rsidRPr="0001592A" w:rsidRDefault="00856171" w:rsidP="009A6FDF">
      <w:pPr>
        <w:pBdr>
          <w:between w:val="single" w:sz="12" w:space="1" w:color="006600"/>
        </w:pBdr>
        <w:tabs>
          <w:tab w:val="left" w:pos="4080"/>
        </w:tabs>
        <w:spacing w:line="360" w:lineRule="auto"/>
        <w:rPr>
          <w:sz w:val="20"/>
          <w:lang w:val="en-GB"/>
        </w:rPr>
      </w:pPr>
    </w:p>
    <w:p w14:paraId="42A679BB" w14:textId="77777777" w:rsidR="00856171" w:rsidRDefault="00856171" w:rsidP="00E97CF2">
      <w:pPr>
        <w:spacing w:line="360" w:lineRule="auto"/>
        <w:rPr>
          <w:sz w:val="20"/>
        </w:rPr>
      </w:pPr>
    </w:p>
    <w:p w14:paraId="0798CDCF" w14:textId="77777777" w:rsidR="00475381" w:rsidRPr="002A1E6B" w:rsidRDefault="00475381" w:rsidP="00475381">
      <w:pPr>
        <w:pStyle w:val="1"/>
        <w:ind w:left="432" w:hanging="432"/>
        <w:jc w:val="center"/>
        <w:rPr>
          <w:rFonts w:ascii="黑体" w:eastAsia="黑体"/>
          <w:sz w:val="24"/>
          <w:szCs w:val="24"/>
          <w:u w:val="thick"/>
        </w:rPr>
      </w:pPr>
      <w:bookmarkStart w:id="2" w:name="_Toc371701389"/>
      <w:r w:rsidRPr="002A1E6B">
        <w:rPr>
          <w:rFonts w:hint="eastAsia"/>
          <w:u w:val="thick"/>
        </w:rPr>
        <w:t>修订历史</w:t>
      </w:r>
      <w:bookmarkEnd w:id="2"/>
    </w:p>
    <w:tbl>
      <w:tblPr>
        <w:tblStyle w:val="af3"/>
        <w:tblW w:w="0" w:type="auto"/>
        <w:tblInd w:w="250" w:type="dxa"/>
        <w:tblBorders>
          <w:top w:val="single" w:sz="12" w:space="0" w:color="006600"/>
          <w:left w:val="none" w:sz="0" w:space="0" w:color="auto"/>
          <w:bottom w:val="single" w:sz="12" w:space="0" w:color="006600"/>
          <w:right w:val="none" w:sz="0" w:space="0" w:color="auto"/>
          <w:insideH w:val="single" w:sz="8" w:space="0" w:color="006600"/>
          <w:insideV w:val="single" w:sz="8" w:space="0" w:color="006600"/>
        </w:tblBorders>
        <w:tblLook w:val="04A0" w:firstRow="1" w:lastRow="0" w:firstColumn="1" w:lastColumn="0" w:noHBand="0" w:noVBand="1"/>
      </w:tblPr>
      <w:tblGrid>
        <w:gridCol w:w="1029"/>
        <w:gridCol w:w="1317"/>
        <w:gridCol w:w="1029"/>
        <w:gridCol w:w="1029"/>
        <w:gridCol w:w="5660"/>
      </w:tblGrid>
      <w:tr w:rsidR="00D815E2" w:rsidRPr="001E22F9" w14:paraId="32F4E14B" w14:textId="77777777" w:rsidTr="00351CD9">
        <w:tc>
          <w:tcPr>
            <w:tcW w:w="1029" w:type="dxa"/>
            <w:tcBorders>
              <w:top w:val="single" w:sz="12" w:space="0" w:color="006600"/>
              <w:bottom w:val="single" w:sz="8" w:space="0" w:color="006600"/>
            </w:tcBorders>
            <w:shd w:val="clear" w:color="auto" w:fill="D9D9D9" w:themeFill="background1" w:themeFillShade="D9"/>
          </w:tcPr>
          <w:p w14:paraId="0C1C2DA2" w14:textId="77777777" w:rsidR="00D815E2" w:rsidRPr="001E22F9" w:rsidRDefault="00D815E2" w:rsidP="001E22F9">
            <w:pPr>
              <w:pStyle w:val="af"/>
              <w:spacing w:before="0" w:after="0"/>
              <w:jc w:val="center"/>
              <w:rPr>
                <w:rFonts w:ascii="Arial" w:hAnsi="Arial" w:cs="Arial"/>
                <w:sz w:val="21"/>
                <w:szCs w:val="21"/>
              </w:rPr>
            </w:pPr>
            <w:r w:rsidRPr="001E22F9">
              <w:rPr>
                <w:rFonts w:ascii="Arial" w:hAnsi="Arial" w:cs="Arial"/>
                <w:sz w:val="21"/>
                <w:szCs w:val="21"/>
              </w:rPr>
              <w:t>版本号</w:t>
            </w:r>
          </w:p>
        </w:tc>
        <w:tc>
          <w:tcPr>
            <w:tcW w:w="1317" w:type="dxa"/>
            <w:tcBorders>
              <w:top w:val="single" w:sz="12" w:space="0" w:color="006600"/>
              <w:bottom w:val="single" w:sz="8" w:space="0" w:color="006600"/>
            </w:tcBorders>
            <w:shd w:val="clear" w:color="auto" w:fill="D9D9D9" w:themeFill="background1" w:themeFillShade="D9"/>
          </w:tcPr>
          <w:p w14:paraId="300F5281" w14:textId="77777777" w:rsidR="00D815E2" w:rsidRPr="001E22F9" w:rsidRDefault="00D815E2" w:rsidP="001E22F9">
            <w:pPr>
              <w:pStyle w:val="af"/>
              <w:spacing w:before="0" w:after="0"/>
              <w:jc w:val="center"/>
              <w:rPr>
                <w:rFonts w:ascii="Arial" w:hAnsi="Arial" w:cs="Arial"/>
                <w:sz w:val="21"/>
                <w:szCs w:val="21"/>
              </w:rPr>
            </w:pPr>
            <w:r w:rsidRPr="001E22F9">
              <w:rPr>
                <w:rFonts w:ascii="Arial" w:hAnsi="Arial" w:cs="Arial"/>
                <w:sz w:val="21"/>
                <w:szCs w:val="21"/>
              </w:rPr>
              <w:t>日期</w:t>
            </w:r>
          </w:p>
        </w:tc>
        <w:tc>
          <w:tcPr>
            <w:tcW w:w="1029" w:type="dxa"/>
            <w:tcBorders>
              <w:top w:val="single" w:sz="12" w:space="0" w:color="006600"/>
              <w:bottom w:val="single" w:sz="8" w:space="0" w:color="006600"/>
            </w:tcBorders>
            <w:shd w:val="clear" w:color="auto" w:fill="D9D9D9" w:themeFill="background1" w:themeFillShade="D9"/>
          </w:tcPr>
          <w:p w14:paraId="56DCF09C" w14:textId="77777777" w:rsidR="00D815E2" w:rsidRPr="001E22F9" w:rsidRDefault="006E6918" w:rsidP="001E22F9">
            <w:pPr>
              <w:pStyle w:val="af"/>
              <w:spacing w:before="0" w:after="0"/>
              <w:jc w:val="center"/>
              <w:rPr>
                <w:rFonts w:ascii="Arial" w:hAnsi="Arial" w:cs="Arial"/>
                <w:sz w:val="21"/>
                <w:szCs w:val="21"/>
              </w:rPr>
            </w:pPr>
            <w:r w:rsidRPr="001E22F9">
              <w:rPr>
                <w:rFonts w:ascii="Arial" w:hAnsi="Arial" w:cs="Arial"/>
                <w:sz w:val="21"/>
                <w:szCs w:val="21"/>
              </w:rPr>
              <w:t>修订</w:t>
            </w:r>
            <w:r w:rsidR="00D815E2" w:rsidRPr="001E22F9">
              <w:rPr>
                <w:rFonts w:ascii="Arial" w:hAnsi="Arial" w:cs="Arial"/>
                <w:sz w:val="21"/>
                <w:szCs w:val="21"/>
              </w:rPr>
              <w:t>人</w:t>
            </w:r>
          </w:p>
        </w:tc>
        <w:tc>
          <w:tcPr>
            <w:tcW w:w="1029" w:type="dxa"/>
            <w:tcBorders>
              <w:top w:val="single" w:sz="12" w:space="0" w:color="006600"/>
              <w:bottom w:val="single" w:sz="8" w:space="0" w:color="006600"/>
            </w:tcBorders>
            <w:shd w:val="clear" w:color="auto" w:fill="D9D9D9" w:themeFill="background1" w:themeFillShade="D9"/>
          </w:tcPr>
          <w:p w14:paraId="75077107" w14:textId="77777777" w:rsidR="00D815E2" w:rsidRPr="001E22F9" w:rsidRDefault="00D815E2" w:rsidP="001E22F9">
            <w:pPr>
              <w:pStyle w:val="af"/>
              <w:spacing w:before="0" w:after="0"/>
              <w:jc w:val="center"/>
              <w:rPr>
                <w:rFonts w:ascii="Arial" w:hAnsi="Arial" w:cs="Arial"/>
                <w:sz w:val="21"/>
                <w:szCs w:val="21"/>
              </w:rPr>
            </w:pPr>
            <w:r w:rsidRPr="001E22F9">
              <w:rPr>
                <w:rFonts w:ascii="Arial" w:hAnsi="Arial" w:cs="Arial"/>
                <w:sz w:val="21"/>
                <w:szCs w:val="21"/>
              </w:rPr>
              <w:t>审阅人</w:t>
            </w:r>
          </w:p>
        </w:tc>
        <w:tc>
          <w:tcPr>
            <w:tcW w:w="5660" w:type="dxa"/>
            <w:tcBorders>
              <w:top w:val="single" w:sz="12" w:space="0" w:color="006600"/>
              <w:bottom w:val="single" w:sz="8" w:space="0" w:color="006600"/>
            </w:tcBorders>
            <w:shd w:val="clear" w:color="auto" w:fill="D9D9D9" w:themeFill="background1" w:themeFillShade="D9"/>
          </w:tcPr>
          <w:p w14:paraId="39880A03" w14:textId="77777777" w:rsidR="00D815E2" w:rsidRPr="001E22F9" w:rsidRDefault="00D815E2" w:rsidP="001E22F9">
            <w:pPr>
              <w:pStyle w:val="af"/>
              <w:spacing w:before="0" w:after="0"/>
              <w:jc w:val="center"/>
              <w:rPr>
                <w:rFonts w:ascii="Arial" w:hAnsi="Arial" w:cs="Arial"/>
                <w:sz w:val="21"/>
                <w:szCs w:val="21"/>
              </w:rPr>
            </w:pPr>
            <w:r w:rsidRPr="001E22F9">
              <w:rPr>
                <w:rFonts w:ascii="Arial" w:hAnsi="Arial" w:cs="Arial"/>
                <w:sz w:val="21"/>
                <w:szCs w:val="21"/>
              </w:rPr>
              <w:t>摘要</w:t>
            </w:r>
          </w:p>
        </w:tc>
      </w:tr>
      <w:tr w:rsidR="007610E1" w:rsidRPr="001E22F9" w14:paraId="7C643F1F" w14:textId="77777777" w:rsidTr="00351CD9">
        <w:tc>
          <w:tcPr>
            <w:tcW w:w="1029" w:type="dxa"/>
            <w:vMerge w:val="restart"/>
            <w:tcBorders>
              <w:top w:val="single" w:sz="8" w:space="0" w:color="006600"/>
              <w:right w:val="single" w:sz="8" w:space="0" w:color="BFBFBF" w:themeColor="background1" w:themeShade="BF"/>
            </w:tcBorders>
          </w:tcPr>
          <w:p w14:paraId="7773C9AB" w14:textId="77777777" w:rsidR="007610E1" w:rsidRPr="001E22F9" w:rsidRDefault="007610E1" w:rsidP="001E22F9">
            <w:pPr>
              <w:pStyle w:val="ad"/>
              <w:spacing w:before="0" w:after="0"/>
              <w:jc w:val="center"/>
              <w:rPr>
                <w:rFonts w:ascii="Arial" w:hAnsi="Arial" w:cs="Arial"/>
                <w:sz w:val="18"/>
                <w:szCs w:val="18"/>
              </w:rPr>
            </w:pPr>
            <w:r w:rsidRPr="001E22F9">
              <w:rPr>
                <w:rFonts w:ascii="Arial" w:hAnsi="Arial" w:cs="Arial"/>
                <w:sz w:val="18"/>
                <w:szCs w:val="18"/>
              </w:rPr>
              <w:t>V0.1</w:t>
            </w:r>
          </w:p>
        </w:tc>
        <w:tc>
          <w:tcPr>
            <w:tcW w:w="1317" w:type="dxa"/>
            <w:tcBorders>
              <w:top w:val="single" w:sz="8" w:space="0" w:color="006600"/>
              <w:left w:val="single" w:sz="8" w:space="0" w:color="BFBFBF" w:themeColor="background1" w:themeShade="BF"/>
              <w:bottom w:val="single" w:sz="8" w:space="0" w:color="BFBFBF" w:themeColor="background1" w:themeShade="BF"/>
              <w:right w:val="single" w:sz="8" w:space="0" w:color="BFBFBF" w:themeColor="background1" w:themeShade="BF"/>
            </w:tcBorders>
          </w:tcPr>
          <w:p w14:paraId="300C93A4" w14:textId="77777777" w:rsidR="007610E1" w:rsidRPr="001E22F9" w:rsidRDefault="007610E1" w:rsidP="001E22F9">
            <w:pPr>
              <w:pStyle w:val="ad"/>
              <w:spacing w:before="0" w:after="0"/>
              <w:jc w:val="center"/>
              <w:rPr>
                <w:rFonts w:ascii="Arial" w:hAnsi="Arial" w:cs="Arial"/>
                <w:sz w:val="18"/>
                <w:szCs w:val="18"/>
              </w:rPr>
            </w:pPr>
            <w:r w:rsidRPr="001E22F9">
              <w:rPr>
                <w:rFonts w:ascii="Arial" w:hAnsi="Arial" w:cs="Arial"/>
                <w:sz w:val="18"/>
                <w:szCs w:val="18"/>
              </w:rPr>
              <w:t>2013-08-26</w:t>
            </w:r>
          </w:p>
        </w:tc>
        <w:tc>
          <w:tcPr>
            <w:tcW w:w="1029" w:type="dxa"/>
            <w:tcBorders>
              <w:top w:val="single" w:sz="8" w:space="0" w:color="006600"/>
              <w:left w:val="single" w:sz="8" w:space="0" w:color="BFBFBF" w:themeColor="background1" w:themeShade="BF"/>
              <w:bottom w:val="single" w:sz="8" w:space="0" w:color="BFBFBF" w:themeColor="background1" w:themeShade="BF"/>
              <w:right w:val="single" w:sz="8" w:space="0" w:color="BFBFBF" w:themeColor="background1" w:themeShade="BF"/>
            </w:tcBorders>
          </w:tcPr>
          <w:p w14:paraId="6D88D16B" w14:textId="77777777" w:rsidR="007610E1" w:rsidRPr="001E22F9" w:rsidRDefault="007610E1" w:rsidP="001E22F9">
            <w:pPr>
              <w:pStyle w:val="ad"/>
              <w:spacing w:before="0" w:after="0"/>
              <w:jc w:val="center"/>
              <w:rPr>
                <w:rFonts w:ascii="Arial" w:hAnsi="Arial" w:cs="Arial"/>
                <w:sz w:val="18"/>
                <w:szCs w:val="18"/>
                <w:lang w:val="en-GB"/>
              </w:rPr>
            </w:pPr>
            <w:r w:rsidRPr="001E22F9">
              <w:rPr>
                <w:rFonts w:ascii="Arial" w:hAnsi="Arial" w:cs="Arial"/>
                <w:sz w:val="18"/>
                <w:szCs w:val="18"/>
                <w:lang w:val="en-GB"/>
              </w:rPr>
              <w:t>张文凯</w:t>
            </w:r>
          </w:p>
          <w:p w14:paraId="34D6E3B8" w14:textId="77777777" w:rsidR="007610E1" w:rsidRPr="001E22F9" w:rsidRDefault="007610E1" w:rsidP="001E22F9">
            <w:pPr>
              <w:pStyle w:val="ad"/>
              <w:spacing w:before="0" w:after="0"/>
              <w:jc w:val="center"/>
              <w:rPr>
                <w:rFonts w:ascii="Arial" w:hAnsi="Arial" w:cs="Arial"/>
                <w:sz w:val="18"/>
                <w:szCs w:val="18"/>
                <w:lang w:val="en-GB"/>
              </w:rPr>
            </w:pPr>
            <w:r w:rsidRPr="001E22F9">
              <w:rPr>
                <w:rFonts w:ascii="Arial" w:hAnsi="Arial" w:cs="Arial"/>
                <w:sz w:val="18"/>
                <w:szCs w:val="18"/>
                <w:lang w:val="en-GB"/>
              </w:rPr>
              <w:t>娄云</w:t>
            </w:r>
          </w:p>
          <w:p w14:paraId="32EAC869" w14:textId="77777777" w:rsidR="007610E1" w:rsidRPr="001E22F9" w:rsidRDefault="007610E1" w:rsidP="001E22F9">
            <w:pPr>
              <w:pStyle w:val="ad"/>
              <w:spacing w:before="0" w:after="0"/>
              <w:jc w:val="center"/>
              <w:rPr>
                <w:rFonts w:ascii="Arial" w:hAnsi="Arial" w:cs="Arial"/>
                <w:sz w:val="18"/>
                <w:szCs w:val="18"/>
                <w:lang w:val="en-GB"/>
              </w:rPr>
            </w:pPr>
            <w:r w:rsidRPr="001E22F9">
              <w:rPr>
                <w:rFonts w:ascii="Arial" w:hAnsi="Arial" w:cs="Arial"/>
                <w:sz w:val="18"/>
                <w:szCs w:val="18"/>
                <w:lang w:val="en-GB"/>
              </w:rPr>
              <w:t>林俏建</w:t>
            </w:r>
          </w:p>
        </w:tc>
        <w:tc>
          <w:tcPr>
            <w:tcW w:w="1029" w:type="dxa"/>
            <w:tcBorders>
              <w:top w:val="single" w:sz="8" w:space="0" w:color="006600"/>
              <w:left w:val="single" w:sz="8" w:space="0" w:color="BFBFBF" w:themeColor="background1" w:themeShade="BF"/>
              <w:bottom w:val="single" w:sz="8" w:space="0" w:color="BFBFBF" w:themeColor="background1" w:themeShade="BF"/>
              <w:right w:val="single" w:sz="8" w:space="0" w:color="BFBFBF" w:themeColor="background1" w:themeShade="BF"/>
            </w:tcBorders>
          </w:tcPr>
          <w:p w14:paraId="74173151" w14:textId="77777777" w:rsidR="007610E1" w:rsidRPr="001E22F9" w:rsidRDefault="007610E1" w:rsidP="008A2639">
            <w:pPr>
              <w:pStyle w:val="ad"/>
              <w:spacing w:before="0" w:after="0"/>
              <w:rPr>
                <w:rFonts w:ascii="Arial" w:hAnsi="Arial" w:cs="Arial"/>
                <w:sz w:val="18"/>
                <w:szCs w:val="18"/>
              </w:rPr>
            </w:pPr>
          </w:p>
        </w:tc>
        <w:tc>
          <w:tcPr>
            <w:tcW w:w="5660" w:type="dxa"/>
            <w:tcBorders>
              <w:top w:val="single" w:sz="8" w:space="0" w:color="006600"/>
              <w:left w:val="single" w:sz="8" w:space="0" w:color="BFBFBF" w:themeColor="background1" w:themeShade="BF"/>
              <w:bottom w:val="single" w:sz="8" w:space="0" w:color="BFBFBF" w:themeColor="background1" w:themeShade="BF"/>
            </w:tcBorders>
          </w:tcPr>
          <w:p w14:paraId="38CBF413" w14:textId="77777777" w:rsidR="007610E1" w:rsidRDefault="007610E1" w:rsidP="0032697B">
            <w:pPr>
              <w:pStyle w:val="ad"/>
              <w:numPr>
                <w:ilvl w:val="0"/>
                <w:numId w:val="46"/>
              </w:numPr>
              <w:spacing w:before="0" w:after="0"/>
              <w:rPr>
                <w:rFonts w:ascii="Arial" w:hAnsi="Arial" w:cs="Arial"/>
                <w:sz w:val="18"/>
                <w:szCs w:val="18"/>
              </w:rPr>
            </w:pPr>
            <w:r w:rsidRPr="001E22F9">
              <w:rPr>
                <w:rFonts w:ascii="Arial" w:hAnsi="Arial" w:cs="Arial"/>
                <w:sz w:val="18"/>
                <w:szCs w:val="18"/>
              </w:rPr>
              <w:t>文档创建</w:t>
            </w:r>
            <w:r>
              <w:rPr>
                <w:rFonts w:ascii="Arial" w:hAnsi="Arial" w:cs="Arial" w:hint="eastAsia"/>
                <w:sz w:val="18"/>
                <w:szCs w:val="18"/>
              </w:rPr>
              <w:t>；</w:t>
            </w:r>
          </w:p>
          <w:p w14:paraId="035F5C4A" w14:textId="77777777" w:rsidR="007610E1" w:rsidRPr="001E22F9" w:rsidRDefault="007610E1" w:rsidP="0032697B">
            <w:pPr>
              <w:pStyle w:val="ad"/>
              <w:numPr>
                <w:ilvl w:val="0"/>
                <w:numId w:val="46"/>
              </w:numPr>
              <w:spacing w:before="0" w:after="0"/>
              <w:rPr>
                <w:rFonts w:ascii="Arial" w:hAnsi="Arial" w:cs="Arial"/>
                <w:sz w:val="18"/>
                <w:szCs w:val="18"/>
              </w:rPr>
            </w:pPr>
            <w:r>
              <w:rPr>
                <w:rFonts w:ascii="Arial" w:hAnsi="Arial" w:cs="Arial" w:hint="eastAsia"/>
                <w:sz w:val="18"/>
                <w:szCs w:val="18"/>
              </w:rPr>
              <w:t>制定各系统主线需求。</w:t>
            </w:r>
          </w:p>
        </w:tc>
      </w:tr>
      <w:tr w:rsidR="007610E1" w:rsidRPr="001E22F9" w14:paraId="0ECE5DF6" w14:textId="77777777" w:rsidTr="00351CD9">
        <w:tc>
          <w:tcPr>
            <w:tcW w:w="1029" w:type="dxa"/>
            <w:vMerge/>
            <w:tcBorders>
              <w:right w:val="single" w:sz="8" w:space="0" w:color="BFBFBF" w:themeColor="background1" w:themeShade="BF"/>
            </w:tcBorders>
          </w:tcPr>
          <w:p w14:paraId="2CD689F7"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778C64" w14:textId="77777777" w:rsidR="007610E1" w:rsidRPr="001E22F9" w:rsidRDefault="007610E1" w:rsidP="001E22F9">
            <w:pPr>
              <w:jc w:val="center"/>
              <w:rPr>
                <w:rFonts w:ascii="Arial" w:hAnsi="Arial" w:cs="Arial"/>
                <w:sz w:val="18"/>
                <w:szCs w:val="18"/>
              </w:rPr>
            </w:pPr>
            <w:r w:rsidRPr="001E22F9">
              <w:rPr>
                <w:rFonts w:ascii="Arial" w:hAnsi="Arial" w:cs="Arial"/>
                <w:sz w:val="18"/>
                <w:szCs w:val="18"/>
              </w:rPr>
              <w:t>2013-09-06</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E51B2FE" w14:textId="77777777" w:rsidR="007610E1" w:rsidRPr="001E22F9" w:rsidRDefault="007610E1" w:rsidP="001E22F9">
            <w:pPr>
              <w:jc w:val="center"/>
              <w:rPr>
                <w:rFonts w:ascii="Arial" w:hAnsi="Arial" w:cs="Arial"/>
                <w:sz w:val="18"/>
                <w:szCs w:val="18"/>
              </w:rPr>
            </w:pPr>
            <w:r w:rsidRPr="001E22F9">
              <w:rPr>
                <w:rFonts w:ascii="Arial" w:hAnsi="Arial" w:cs="Arial"/>
                <w:sz w:val="18"/>
                <w:szCs w:val="18"/>
              </w:rPr>
              <w:t>张文凯</w:t>
            </w:r>
          </w:p>
          <w:p w14:paraId="0F4C8BE0" w14:textId="77777777" w:rsidR="007610E1" w:rsidRPr="001E22F9" w:rsidRDefault="007610E1" w:rsidP="001E22F9">
            <w:pPr>
              <w:jc w:val="center"/>
              <w:rPr>
                <w:rFonts w:ascii="Arial" w:hAnsi="Arial" w:cs="Arial"/>
                <w:sz w:val="18"/>
                <w:szCs w:val="18"/>
              </w:rPr>
            </w:pPr>
            <w:r w:rsidRPr="001E22F9">
              <w:rPr>
                <w:rFonts w:ascii="Arial" w:hAnsi="Arial" w:cs="Arial"/>
                <w:sz w:val="18"/>
                <w:szCs w:val="18"/>
              </w:rPr>
              <w:t>娄云</w:t>
            </w:r>
          </w:p>
          <w:p w14:paraId="069EBC70" w14:textId="77777777" w:rsidR="007610E1" w:rsidRPr="001E22F9" w:rsidRDefault="007610E1" w:rsidP="001E22F9">
            <w:pPr>
              <w:jc w:val="center"/>
              <w:rPr>
                <w:rFonts w:ascii="Arial" w:hAnsi="Arial" w:cs="Arial"/>
                <w:sz w:val="18"/>
                <w:szCs w:val="18"/>
              </w:rPr>
            </w:pPr>
            <w:r w:rsidRPr="001E22F9">
              <w:rPr>
                <w:rFonts w:ascii="Arial" w:hAnsi="Arial" w:cs="Arial"/>
                <w:sz w:val="18"/>
                <w:szCs w:val="18"/>
              </w:rPr>
              <w:t>林俏建</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2AFC0AC" w14:textId="77777777" w:rsidR="007610E1" w:rsidRDefault="007610E1" w:rsidP="00B84F52">
            <w:pPr>
              <w:rPr>
                <w:rFonts w:ascii="Arial" w:hAnsi="Arial" w:cs="Arial"/>
                <w:sz w:val="18"/>
                <w:szCs w:val="18"/>
              </w:rPr>
            </w:pPr>
            <w:r>
              <w:rPr>
                <w:rFonts w:ascii="Arial" w:hAnsi="Arial" w:cs="Arial" w:hint="eastAsia"/>
                <w:sz w:val="18"/>
                <w:szCs w:val="18"/>
              </w:rPr>
              <w:t>毛军民</w:t>
            </w:r>
          </w:p>
          <w:p w14:paraId="7B7F51DC" w14:textId="77777777" w:rsidR="007610E1" w:rsidRPr="001E22F9" w:rsidRDefault="007610E1" w:rsidP="00B84F52">
            <w:pPr>
              <w:rPr>
                <w:rFonts w:ascii="Arial" w:hAnsi="Arial" w:cs="Arial"/>
                <w:sz w:val="18"/>
                <w:szCs w:val="18"/>
              </w:rPr>
            </w:pPr>
            <w:r>
              <w:rPr>
                <w:rFonts w:ascii="Arial" w:hAnsi="Arial" w:cs="Arial" w:hint="eastAsia"/>
                <w:sz w:val="18"/>
                <w:szCs w:val="18"/>
              </w:rPr>
              <w:t>夏青</w:t>
            </w: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5E745AC8" w14:textId="77777777" w:rsidR="007610E1" w:rsidRPr="000E238E" w:rsidRDefault="007610E1" w:rsidP="0032697B">
            <w:pPr>
              <w:pStyle w:val="af6"/>
              <w:numPr>
                <w:ilvl w:val="0"/>
                <w:numId w:val="47"/>
              </w:numPr>
              <w:ind w:firstLineChars="0"/>
              <w:rPr>
                <w:rFonts w:ascii="Arial" w:hAnsi="Arial" w:cs="Arial"/>
                <w:sz w:val="18"/>
                <w:szCs w:val="18"/>
              </w:rPr>
            </w:pPr>
            <w:r w:rsidRPr="000E238E">
              <w:rPr>
                <w:rFonts w:ascii="Arial" w:hAnsi="Arial" w:cs="Arial" w:hint="eastAsia"/>
                <w:sz w:val="18"/>
                <w:szCs w:val="18"/>
              </w:rPr>
              <w:t>基本完成账务核心系统需求；</w:t>
            </w:r>
          </w:p>
          <w:p w14:paraId="30CBA038" w14:textId="77777777" w:rsidR="007610E1" w:rsidRPr="000E238E" w:rsidRDefault="007610E1" w:rsidP="0032697B">
            <w:pPr>
              <w:pStyle w:val="af6"/>
              <w:numPr>
                <w:ilvl w:val="0"/>
                <w:numId w:val="47"/>
              </w:numPr>
              <w:ind w:firstLineChars="0"/>
              <w:rPr>
                <w:rFonts w:ascii="Arial" w:hAnsi="Arial" w:cs="Arial"/>
                <w:sz w:val="18"/>
                <w:szCs w:val="18"/>
              </w:rPr>
            </w:pPr>
            <w:r>
              <w:rPr>
                <w:rFonts w:ascii="Arial" w:hAnsi="Arial" w:cs="Arial" w:hint="eastAsia"/>
                <w:sz w:val="18"/>
                <w:szCs w:val="18"/>
              </w:rPr>
              <w:t>初稿第一次提交公司审阅。</w:t>
            </w:r>
          </w:p>
        </w:tc>
      </w:tr>
      <w:tr w:rsidR="007610E1" w:rsidRPr="001E22F9" w14:paraId="71D2607A" w14:textId="77777777" w:rsidTr="00351CD9">
        <w:tc>
          <w:tcPr>
            <w:tcW w:w="1029" w:type="dxa"/>
            <w:vMerge/>
            <w:tcBorders>
              <w:right w:val="single" w:sz="8" w:space="0" w:color="BFBFBF" w:themeColor="background1" w:themeShade="BF"/>
            </w:tcBorders>
          </w:tcPr>
          <w:p w14:paraId="1DF76323"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A2F51B"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2013-09-09</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4A1D9E9" w14:textId="77777777" w:rsidR="007610E1" w:rsidRDefault="007610E1" w:rsidP="001E22F9">
            <w:pPr>
              <w:jc w:val="center"/>
              <w:rPr>
                <w:rFonts w:ascii="Arial" w:hAnsi="Arial" w:cs="Arial"/>
                <w:sz w:val="18"/>
                <w:szCs w:val="18"/>
              </w:rPr>
            </w:pPr>
            <w:r>
              <w:rPr>
                <w:rFonts w:ascii="Arial" w:hAnsi="Arial" w:cs="Arial" w:hint="eastAsia"/>
                <w:sz w:val="18"/>
                <w:szCs w:val="18"/>
              </w:rPr>
              <w:t>张文凯</w:t>
            </w:r>
          </w:p>
          <w:p w14:paraId="703195F6" w14:textId="77777777" w:rsidR="007610E1" w:rsidRDefault="007610E1" w:rsidP="001E22F9">
            <w:pPr>
              <w:jc w:val="center"/>
              <w:rPr>
                <w:rFonts w:ascii="Arial" w:hAnsi="Arial" w:cs="Arial"/>
                <w:sz w:val="18"/>
                <w:szCs w:val="18"/>
              </w:rPr>
            </w:pPr>
            <w:r>
              <w:rPr>
                <w:rFonts w:ascii="Arial" w:hAnsi="Arial" w:cs="Arial" w:hint="eastAsia"/>
                <w:sz w:val="18"/>
                <w:szCs w:val="18"/>
              </w:rPr>
              <w:t>娄云</w:t>
            </w:r>
          </w:p>
          <w:p w14:paraId="3952E1CC"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林俏建</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BAD2A73" w14:textId="77777777" w:rsidR="007610E1" w:rsidRPr="001E22F9" w:rsidRDefault="007610E1"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7D42415C" w14:textId="77777777" w:rsidR="007610E1" w:rsidRPr="001E22F9" w:rsidRDefault="007610E1" w:rsidP="00B84F52">
            <w:pPr>
              <w:rPr>
                <w:rFonts w:ascii="Arial" w:hAnsi="Arial" w:cs="Arial"/>
                <w:sz w:val="18"/>
                <w:szCs w:val="18"/>
              </w:rPr>
            </w:pPr>
            <w:r>
              <w:rPr>
                <w:rFonts w:ascii="Arial" w:hAnsi="Arial" w:cs="Arial" w:hint="eastAsia"/>
                <w:sz w:val="18"/>
                <w:szCs w:val="18"/>
              </w:rPr>
              <w:t>初稿主线各项内容补充、内部评审和完善。</w:t>
            </w:r>
          </w:p>
        </w:tc>
      </w:tr>
      <w:tr w:rsidR="007610E1" w:rsidRPr="001E22F9" w14:paraId="465397F9" w14:textId="77777777" w:rsidTr="00351CD9">
        <w:tc>
          <w:tcPr>
            <w:tcW w:w="1029" w:type="dxa"/>
            <w:vMerge/>
            <w:tcBorders>
              <w:right w:val="single" w:sz="8" w:space="0" w:color="BFBFBF" w:themeColor="background1" w:themeShade="BF"/>
            </w:tcBorders>
          </w:tcPr>
          <w:p w14:paraId="2ECC247A"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8A03568"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2013-09-11</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52DD5DC"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娄云</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A723529" w14:textId="77777777" w:rsidR="007610E1" w:rsidRPr="001E22F9" w:rsidRDefault="007610E1"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7A6E305F" w14:textId="77777777" w:rsidR="007610E1" w:rsidRPr="000838FD" w:rsidRDefault="007610E1" w:rsidP="0032697B">
            <w:pPr>
              <w:pStyle w:val="af6"/>
              <w:numPr>
                <w:ilvl w:val="0"/>
                <w:numId w:val="75"/>
              </w:numPr>
              <w:ind w:firstLineChars="0"/>
              <w:rPr>
                <w:rFonts w:ascii="Arial" w:hAnsi="Arial" w:cs="Arial"/>
                <w:sz w:val="18"/>
                <w:szCs w:val="18"/>
              </w:rPr>
            </w:pPr>
            <w:r>
              <w:rPr>
                <w:rFonts w:ascii="Arial" w:hAnsi="Arial" w:cs="Arial" w:hint="eastAsia"/>
                <w:sz w:val="18"/>
                <w:szCs w:val="18"/>
              </w:rPr>
              <w:t>补充主线</w:t>
            </w:r>
            <w:r w:rsidRPr="000838FD">
              <w:rPr>
                <w:rFonts w:ascii="Arial" w:hAnsi="Arial" w:cs="Arial" w:hint="eastAsia"/>
                <w:sz w:val="18"/>
                <w:szCs w:val="18"/>
              </w:rPr>
              <w:t>勾对</w:t>
            </w:r>
            <w:r>
              <w:rPr>
                <w:rFonts w:ascii="Arial" w:hAnsi="Arial" w:cs="Arial" w:hint="eastAsia"/>
                <w:sz w:val="18"/>
                <w:szCs w:val="18"/>
              </w:rPr>
              <w:t>需求</w:t>
            </w:r>
          </w:p>
          <w:p w14:paraId="70429B7A" w14:textId="77777777" w:rsidR="007610E1" w:rsidRPr="000838FD" w:rsidRDefault="007610E1" w:rsidP="0032697B">
            <w:pPr>
              <w:pStyle w:val="af6"/>
              <w:numPr>
                <w:ilvl w:val="0"/>
                <w:numId w:val="75"/>
              </w:numPr>
              <w:ind w:firstLineChars="0"/>
              <w:rPr>
                <w:rFonts w:ascii="Arial" w:hAnsi="Arial" w:cs="Arial"/>
                <w:sz w:val="18"/>
                <w:szCs w:val="18"/>
              </w:rPr>
            </w:pPr>
            <w:r>
              <w:rPr>
                <w:rFonts w:ascii="Arial" w:hAnsi="Arial" w:cs="Arial" w:hint="eastAsia"/>
                <w:sz w:val="18"/>
                <w:szCs w:val="18"/>
              </w:rPr>
              <w:t>补充主线结算出款需求</w:t>
            </w:r>
          </w:p>
        </w:tc>
      </w:tr>
      <w:tr w:rsidR="007610E1" w:rsidRPr="001E22F9" w14:paraId="6100C317" w14:textId="77777777" w:rsidTr="00351CD9">
        <w:tc>
          <w:tcPr>
            <w:tcW w:w="1029" w:type="dxa"/>
            <w:vMerge/>
            <w:tcBorders>
              <w:right w:val="single" w:sz="8" w:space="0" w:color="BFBFBF" w:themeColor="background1" w:themeShade="BF"/>
            </w:tcBorders>
          </w:tcPr>
          <w:p w14:paraId="0FFA00A7"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4F7CE4E" w14:textId="77777777" w:rsidR="007610E1" w:rsidRPr="000838FD" w:rsidRDefault="007610E1" w:rsidP="001E22F9">
            <w:pPr>
              <w:jc w:val="center"/>
              <w:rPr>
                <w:rFonts w:ascii="Arial" w:hAnsi="Arial" w:cs="Arial"/>
                <w:sz w:val="18"/>
                <w:szCs w:val="18"/>
              </w:rPr>
            </w:pPr>
            <w:r>
              <w:rPr>
                <w:rFonts w:ascii="Arial" w:hAnsi="Arial" w:cs="Arial" w:hint="eastAsia"/>
                <w:sz w:val="18"/>
                <w:szCs w:val="18"/>
              </w:rPr>
              <w:t>2013-09-13</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1B22C53"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张文凯</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B5B4984" w14:textId="77777777" w:rsidR="007610E1" w:rsidRPr="001E22F9" w:rsidRDefault="007610E1"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18200CDF" w14:textId="77777777" w:rsidR="007610E1" w:rsidRPr="000838FD" w:rsidRDefault="007610E1" w:rsidP="0032697B">
            <w:pPr>
              <w:pStyle w:val="af6"/>
              <w:numPr>
                <w:ilvl w:val="0"/>
                <w:numId w:val="76"/>
              </w:numPr>
              <w:ind w:firstLineChars="0"/>
              <w:rPr>
                <w:rFonts w:ascii="Arial" w:hAnsi="Arial" w:cs="Arial"/>
                <w:sz w:val="18"/>
                <w:szCs w:val="18"/>
              </w:rPr>
            </w:pPr>
            <w:r w:rsidRPr="000838FD">
              <w:rPr>
                <w:rFonts w:ascii="Arial" w:hAnsi="Arial" w:cs="Arial" w:hint="eastAsia"/>
                <w:sz w:val="18"/>
                <w:szCs w:val="18"/>
              </w:rPr>
              <w:t>完善</w:t>
            </w:r>
            <w:r>
              <w:rPr>
                <w:rFonts w:ascii="Arial" w:hAnsi="Arial" w:cs="Arial" w:hint="eastAsia"/>
                <w:sz w:val="18"/>
                <w:szCs w:val="18"/>
              </w:rPr>
              <w:t>主线</w:t>
            </w:r>
            <w:r w:rsidRPr="000838FD">
              <w:rPr>
                <w:rFonts w:ascii="Arial" w:hAnsi="Arial" w:cs="Arial" w:hint="eastAsia"/>
                <w:sz w:val="18"/>
                <w:szCs w:val="18"/>
              </w:rPr>
              <w:t>勾对需求</w:t>
            </w:r>
          </w:p>
          <w:p w14:paraId="209A782B" w14:textId="77777777" w:rsidR="007610E1" w:rsidRPr="000838FD" w:rsidRDefault="007610E1" w:rsidP="0032697B">
            <w:pPr>
              <w:pStyle w:val="af6"/>
              <w:numPr>
                <w:ilvl w:val="0"/>
                <w:numId w:val="76"/>
              </w:numPr>
              <w:ind w:firstLineChars="0"/>
              <w:rPr>
                <w:rFonts w:ascii="Arial" w:hAnsi="Arial" w:cs="Arial"/>
                <w:sz w:val="18"/>
                <w:szCs w:val="18"/>
              </w:rPr>
            </w:pPr>
            <w:r>
              <w:rPr>
                <w:rFonts w:ascii="Arial" w:hAnsi="Arial" w:cs="Arial" w:hint="eastAsia"/>
                <w:sz w:val="18"/>
                <w:szCs w:val="18"/>
              </w:rPr>
              <w:t>完善主线结算出款需求</w:t>
            </w:r>
          </w:p>
        </w:tc>
      </w:tr>
      <w:tr w:rsidR="007610E1" w:rsidRPr="001E22F9" w14:paraId="0A631282" w14:textId="77777777" w:rsidTr="00351CD9">
        <w:tc>
          <w:tcPr>
            <w:tcW w:w="1029" w:type="dxa"/>
            <w:vMerge/>
            <w:tcBorders>
              <w:right w:val="single" w:sz="8" w:space="0" w:color="BFBFBF" w:themeColor="background1" w:themeShade="BF"/>
            </w:tcBorders>
          </w:tcPr>
          <w:p w14:paraId="75492F68"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3AC91C2"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2013-09-16</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E608562" w14:textId="77777777" w:rsidR="007610E1" w:rsidRDefault="007610E1" w:rsidP="001F344E">
            <w:pPr>
              <w:jc w:val="center"/>
              <w:rPr>
                <w:rFonts w:ascii="Arial" w:hAnsi="Arial" w:cs="Arial"/>
                <w:sz w:val="18"/>
                <w:szCs w:val="18"/>
              </w:rPr>
            </w:pPr>
            <w:r>
              <w:rPr>
                <w:rFonts w:ascii="Arial" w:hAnsi="Arial" w:cs="Arial" w:hint="eastAsia"/>
                <w:sz w:val="18"/>
                <w:szCs w:val="18"/>
              </w:rPr>
              <w:t>张文凯</w:t>
            </w:r>
          </w:p>
          <w:p w14:paraId="37E9EC80" w14:textId="77777777" w:rsidR="007610E1" w:rsidRPr="001E22F9" w:rsidRDefault="007610E1" w:rsidP="001F344E">
            <w:pPr>
              <w:jc w:val="center"/>
              <w:rPr>
                <w:rFonts w:ascii="Arial" w:hAnsi="Arial" w:cs="Arial"/>
                <w:sz w:val="18"/>
                <w:szCs w:val="18"/>
              </w:rPr>
            </w:pPr>
            <w:r w:rsidRPr="001E22F9">
              <w:rPr>
                <w:rFonts w:ascii="Arial" w:hAnsi="Arial" w:cs="Arial"/>
                <w:sz w:val="18"/>
                <w:szCs w:val="18"/>
              </w:rPr>
              <w:t>娄云</w:t>
            </w:r>
          </w:p>
          <w:p w14:paraId="2422B38F" w14:textId="77777777" w:rsidR="007610E1" w:rsidRPr="001E22F9" w:rsidRDefault="007610E1" w:rsidP="001F344E">
            <w:pPr>
              <w:jc w:val="center"/>
              <w:rPr>
                <w:rFonts w:ascii="Arial" w:hAnsi="Arial" w:cs="Arial"/>
                <w:sz w:val="18"/>
                <w:szCs w:val="18"/>
              </w:rPr>
            </w:pPr>
            <w:r w:rsidRPr="001E22F9">
              <w:rPr>
                <w:rFonts w:ascii="Arial" w:hAnsi="Arial" w:cs="Arial"/>
                <w:sz w:val="18"/>
                <w:szCs w:val="18"/>
              </w:rPr>
              <w:t>林俏建</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24F2C3F" w14:textId="77777777" w:rsidR="007610E1" w:rsidRDefault="007610E1" w:rsidP="00B84F52">
            <w:pPr>
              <w:rPr>
                <w:rFonts w:ascii="Arial" w:hAnsi="Arial" w:cs="Arial"/>
                <w:sz w:val="18"/>
                <w:szCs w:val="18"/>
              </w:rPr>
            </w:pPr>
            <w:r>
              <w:rPr>
                <w:rFonts w:ascii="Arial" w:hAnsi="Arial" w:cs="Arial" w:hint="eastAsia"/>
                <w:sz w:val="18"/>
                <w:szCs w:val="18"/>
              </w:rPr>
              <w:t>毛军民</w:t>
            </w:r>
          </w:p>
          <w:p w14:paraId="126148AD" w14:textId="77777777" w:rsidR="007610E1" w:rsidRPr="001E22F9" w:rsidRDefault="007610E1" w:rsidP="00B84F52">
            <w:pPr>
              <w:rPr>
                <w:rFonts w:ascii="Arial" w:hAnsi="Arial" w:cs="Arial"/>
                <w:sz w:val="18"/>
                <w:szCs w:val="18"/>
              </w:rPr>
            </w:pPr>
            <w:r>
              <w:rPr>
                <w:rFonts w:ascii="Arial" w:hAnsi="Arial" w:cs="Arial" w:hint="eastAsia"/>
                <w:sz w:val="18"/>
                <w:szCs w:val="18"/>
              </w:rPr>
              <w:t>夏青</w:t>
            </w: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392DDBE1" w14:textId="77777777" w:rsidR="007610E1" w:rsidRDefault="007610E1" w:rsidP="0032697B">
            <w:pPr>
              <w:pStyle w:val="af6"/>
              <w:numPr>
                <w:ilvl w:val="0"/>
                <w:numId w:val="77"/>
              </w:numPr>
              <w:ind w:firstLineChars="0"/>
              <w:rPr>
                <w:rFonts w:ascii="Arial" w:hAnsi="Arial" w:cs="Arial"/>
                <w:sz w:val="18"/>
                <w:szCs w:val="18"/>
              </w:rPr>
            </w:pPr>
            <w:r w:rsidRPr="005D587E">
              <w:rPr>
                <w:rFonts w:ascii="Arial" w:hAnsi="Arial" w:cs="Arial" w:hint="eastAsia"/>
                <w:sz w:val="18"/>
                <w:szCs w:val="18"/>
              </w:rPr>
              <w:t>补充对各交易类型的定义和描述；</w:t>
            </w:r>
          </w:p>
          <w:p w14:paraId="2F592812" w14:textId="77777777" w:rsidR="007610E1" w:rsidRPr="005D587E" w:rsidRDefault="007610E1" w:rsidP="0032697B">
            <w:pPr>
              <w:pStyle w:val="af6"/>
              <w:numPr>
                <w:ilvl w:val="0"/>
                <w:numId w:val="77"/>
              </w:numPr>
              <w:ind w:firstLineChars="0"/>
              <w:rPr>
                <w:rFonts w:ascii="Arial" w:hAnsi="Arial" w:cs="Arial"/>
                <w:sz w:val="18"/>
                <w:szCs w:val="18"/>
              </w:rPr>
            </w:pPr>
            <w:r w:rsidRPr="005D587E">
              <w:rPr>
                <w:rFonts w:ascii="Arial" w:hAnsi="Arial" w:cs="Arial" w:hint="eastAsia"/>
                <w:sz w:val="18"/>
                <w:szCs w:val="18"/>
              </w:rPr>
              <w:t>初稿第二次提交公司审阅。</w:t>
            </w:r>
          </w:p>
        </w:tc>
      </w:tr>
      <w:tr w:rsidR="007610E1" w:rsidRPr="001E22F9" w14:paraId="79F4756B" w14:textId="77777777" w:rsidTr="00723E9D">
        <w:tc>
          <w:tcPr>
            <w:tcW w:w="1029" w:type="dxa"/>
            <w:vMerge/>
            <w:tcBorders>
              <w:right w:val="single" w:sz="8" w:space="0" w:color="BFBFBF" w:themeColor="background1" w:themeShade="BF"/>
            </w:tcBorders>
          </w:tcPr>
          <w:p w14:paraId="15C9C225"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29D2C4"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2013-10-21</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787946C"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张文凯</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755F0BE" w14:textId="77777777" w:rsidR="007610E1" w:rsidRPr="001E22F9" w:rsidRDefault="007610E1"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27016618" w14:textId="77777777" w:rsidR="007610E1" w:rsidRPr="00351CD9" w:rsidRDefault="007610E1" w:rsidP="00C15FB5">
            <w:pPr>
              <w:pStyle w:val="af6"/>
              <w:numPr>
                <w:ilvl w:val="0"/>
                <w:numId w:val="86"/>
              </w:numPr>
              <w:ind w:firstLineChars="0"/>
              <w:rPr>
                <w:rFonts w:ascii="Arial" w:hAnsi="Arial" w:cs="Arial"/>
                <w:sz w:val="18"/>
                <w:szCs w:val="18"/>
              </w:rPr>
            </w:pPr>
            <w:r w:rsidRPr="00351CD9">
              <w:rPr>
                <w:rFonts w:ascii="Arial" w:hAnsi="Arial" w:cs="Arial" w:hint="eastAsia"/>
                <w:sz w:val="18"/>
                <w:szCs w:val="18"/>
              </w:rPr>
              <w:t>补充和修正附录</w:t>
            </w:r>
            <w:r w:rsidRPr="00351CD9">
              <w:rPr>
                <w:rFonts w:ascii="Arial" w:hAnsi="Arial" w:cs="Arial" w:hint="eastAsia"/>
                <w:sz w:val="18"/>
                <w:szCs w:val="18"/>
              </w:rPr>
              <w:t>D</w:t>
            </w:r>
            <w:r w:rsidRPr="00351CD9">
              <w:rPr>
                <w:rFonts w:ascii="Arial" w:hAnsi="Arial" w:cs="Arial" w:hint="eastAsia"/>
                <w:sz w:val="18"/>
                <w:szCs w:val="18"/>
              </w:rPr>
              <w:t>会计科目类型和分类；</w:t>
            </w:r>
          </w:p>
          <w:p w14:paraId="7BB65B9D" w14:textId="77777777" w:rsidR="007610E1" w:rsidRDefault="007610E1" w:rsidP="00C15FB5">
            <w:pPr>
              <w:pStyle w:val="af6"/>
              <w:numPr>
                <w:ilvl w:val="0"/>
                <w:numId w:val="86"/>
              </w:numPr>
              <w:ind w:firstLineChars="0"/>
              <w:rPr>
                <w:rFonts w:ascii="Arial" w:hAnsi="Arial" w:cs="Arial"/>
                <w:sz w:val="18"/>
                <w:szCs w:val="18"/>
              </w:rPr>
            </w:pPr>
            <w:r>
              <w:rPr>
                <w:rFonts w:ascii="Arial" w:hAnsi="Arial" w:cs="Arial" w:hint="eastAsia"/>
                <w:sz w:val="18"/>
                <w:szCs w:val="18"/>
              </w:rPr>
              <w:t>补充附录</w:t>
            </w:r>
            <w:r>
              <w:rPr>
                <w:rFonts w:ascii="Arial" w:hAnsi="Arial" w:cs="Arial" w:hint="eastAsia"/>
                <w:sz w:val="18"/>
                <w:szCs w:val="18"/>
              </w:rPr>
              <w:t>E</w:t>
            </w:r>
            <w:r>
              <w:rPr>
                <w:rFonts w:ascii="Arial" w:hAnsi="Arial" w:cs="Arial" w:hint="eastAsia"/>
                <w:sz w:val="18"/>
                <w:szCs w:val="18"/>
              </w:rPr>
              <w:t>银行和机构编码；</w:t>
            </w:r>
          </w:p>
          <w:p w14:paraId="1DE59F62" w14:textId="77777777" w:rsidR="007610E1" w:rsidRDefault="007610E1" w:rsidP="00C15FB5">
            <w:pPr>
              <w:pStyle w:val="af6"/>
              <w:numPr>
                <w:ilvl w:val="0"/>
                <w:numId w:val="86"/>
              </w:numPr>
              <w:ind w:firstLineChars="0"/>
              <w:rPr>
                <w:rFonts w:ascii="Arial" w:hAnsi="Arial" w:cs="Arial"/>
                <w:sz w:val="18"/>
                <w:szCs w:val="18"/>
              </w:rPr>
            </w:pPr>
            <w:r>
              <w:rPr>
                <w:rFonts w:ascii="Arial" w:hAnsi="Arial" w:cs="Arial" w:hint="eastAsia"/>
                <w:sz w:val="18"/>
                <w:szCs w:val="18"/>
              </w:rPr>
              <w:t>补充附录</w:t>
            </w:r>
            <w:r>
              <w:rPr>
                <w:rFonts w:ascii="Arial" w:hAnsi="Arial" w:cs="Arial" w:hint="eastAsia"/>
                <w:sz w:val="18"/>
                <w:szCs w:val="18"/>
              </w:rPr>
              <w:t>F</w:t>
            </w:r>
            <w:r>
              <w:rPr>
                <w:rFonts w:ascii="Arial" w:hAnsi="Arial" w:cs="Arial" w:hint="eastAsia"/>
                <w:sz w:val="18"/>
                <w:szCs w:val="18"/>
              </w:rPr>
              <w:t>来源系统编码；</w:t>
            </w:r>
          </w:p>
          <w:p w14:paraId="0D202422" w14:textId="77777777" w:rsidR="007610E1" w:rsidRDefault="007610E1" w:rsidP="00C15FB5">
            <w:pPr>
              <w:pStyle w:val="af6"/>
              <w:numPr>
                <w:ilvl w:val="0"/>
                <w:numId w:val="86"/>
              </w:numPr>
              <w:ind w:firstLineChars="0"/>
              <w:rPr>
                <w:rFonts w:ascii="Arial" w:hAnsi="Arial" w:cs="Arial"/>
                <w:sz w:val="18"/>
                <w:szCs w:val="18"/>
              </w:rPr>
            </w:pPr>
            <w:r>
              <w:rPr>
                <w:rFonts w:ascii="Arial" w:hAnsi="Arial" w:cs="Arial" w:hint="eastAsia"/>
                <w:sz w:val="18"/>
                <w:szCs w:val="18"/>
              </w:rPr>
              <w:t>补充</w:t>
            </w:r>
            <w:r>
              <w:rPr>
                <w:rFonts w:ascii="Arial" w:hAnsi="Arial" w:cs="Arial" w:hint="eastAsia"/>
                <w:sz w:val="18"/>
                <w:szCs w:val="18"/>
              </w:rPr>
              <w:t xml:space="preserve">6.3 BRD115 </w:t>
            </w:r>
            <w:r>
              <w:rPr>
                <w:rFonts w:ascii="Arial" w:hAnsi="Arial" w:cs="Arial" w:hint="eastAsia"/>
                <w:sz w:val="18"/>
                <w:szCs w:val="18"/>
              </w:rPr>
              <w:t>人工凭证录入；</w:t>
            </w:r>
          </w:p>
          <w:p w14:paraId="2516E24D" w14:textId="77777777" w:rsidR="007610E1" w:rsidRPr="00351CD9" w:rsidRDefault="007610E1" w:rsidP="00C15FB5">
            <w:pPr>
              <w:pStyle w:val="af6"/>
              <w:numPr>
                <w:ilvl w:val="0"/>
                <w:numId w:val="86"/>
              </w:numPr>
              <w:ind w:firstLineChars="0"/>
              <w:rPr>
                <w:rFonts w:ascii="Arial" w:hAnsi="Arial" w:cs="Arial"/>
                <w:sz w:val="18"/>
                <w:szCs w:val="18"/>
              </w:rPr>
            </w:pPr>
            <w:r>
              <w:rPr>
                <w:rFonts w:ascii="Arial" w:hAnsi="Arial" w:cs="Arial" w:hint="eastAsia"/>
                <w:sz w:val="18"/>
                <w:szCs w:val="18"/>
              </w:rPr>
              <w:t>补充</w:t>
            </w:r>
            <w:r>
              <w:rPr>
                <w:rFonts w:ascii="Arial" w:hAnsi="Arial" w:cs="Arial" w:hint="eastAsia"/>
                <w:sz w:val="18"/>
                <w:szCs w:val="18"/>
              </w:rPr>
              <w:t xml:space="preserve">6.1.7 BRD11307 </w:t>
            </w:r>
            <w:r>
              <w:rPr>
                <w:rFonts w:ascii="Arial" w:hAnsi="Arial" w:cs="Arial" w:hint="eastAsia"/>
                <w:sz w:val="18"/>
                <w:szCs w:val="18"/>
              </w:rPr>
              <w:t>核销码功能。</w:t>
            </w:r>
          </w:p>
        </w:tc>
      </w:tr>
      <w:tr w:rsidR="007610E1" w:rsidRPr="001E22F9" w14:paraId="0C29EF00" w14:textId="77777777" w:rsidTr="004E1CE5">
        <w:tc>
          <w:tcPr>
            <w:tcW w:w="1029" w:type="dxa"/>
            <w:vMerge/>
            <w:tcBorders>
              <w:right w:val="single" w:sz="8" w:space="0" w:color="BFBFBF" w:themeColor="background1" w:themeShade="BF"/>
            </w:tcBorders>
          </w:tcPr>
          <w:p w14:paraId="324974B8"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70F9195" w14:textId="77777777" w:rsidR="007610E1" w:rsidRPr="001E22F9" w:rsidRDefault="007610E1" w:rsidP="00EB044D">
            <w:pPr>
              <w:jc w:val="center"/>
              <w:rPr>
                <w:rFonts w:ascii="Arial" w:hAnsi="Arial" w:cs="Arial"/>
                <w:sz w:val="18"/>
                <w:szCs w:val="18"/>
              </w:rPr>
            </w:pPr>
            <w:r>
              <w:rPr>
                <w:rFonts w:ascii="Arial" w:hAnsi="Arial" w:cs="Arial" w:hint="eastAsia"/>
                <w:sz w:val="18"/>
                <w:szCs w:val="18"/>
              </w:rPr>
              <w:t>2013-10-24</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B50D9B2"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张文凯</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7BC4FF7" w14:textId="77777777" w:rsidR="007610E1" w:rsidRPr="001E22F9" w:rsidRDefault="007610E1"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7E548973" w14:textId="77777777" w:rsidR="007610E1" w:rsidRPr="001E22F9" w:rsidRDefault="007610E1" w:rsidP="00B84F52">
            <w:pPr>
              <w:rPr>
                <w:rFonts w:ascii="Arial" w:hAnsi="Arial" w:cs="Arial"/>
                <w:sz w:val="18"/>
                <w:szCs w:val="18"/>
              </w:rPr>
            </w:pPr>
            <w:r>
              <w:rPr>
                <w:rFonts w:ascii="Arial" w:hAnsi="Arial" w:cs="Arial" w:hint="eastAsia"/>
                <w:sz w:val="18"/>
                <w:szCs w:val="18"/>
              </w:rPr>
              <w:t>补充和修正附录</w:t>
            </w:r>
            <w:r>
              <w:rPr>
                <w:rFonts w:ascii="Arial" w:hAnsi="Arial" w:cs="Arial" w:hint="eastAsia"/>
                <w:sz w:val="18"/>
                <w:szCs w:val="18"/>
              </w:rPr>
              <w:t>C IPS</w:t>
            </w:r>
            <w:r>
              <w:rPr>
                <w:rFonts w:ascii="Arial" w:hAnsi="Arial" w:cs="Arial" w:hint="eastAsia"/>
                <w:sz w:val="18"/>
                <w:szCs w:val="18"/>
              </w:rPr>
              <w:t>交易系统交易类型。</w:t>
            </w:r>
          </w:p>
        </w:tc>
      </w:tr>
      <w:tr w:rsidR="007610E1" w:rsidRPr="001E22F9" w14:paraId="68122E98" w14:textId="77777777" w:rsidTr="004E1CE5">
        <w:tc>
          <w:tcPr>
            <w:tcW w:w="1029" w:type="dxa"/>
            <w:vMerge/>
            <w:tcBorders>
              <w:right w:val="single" w:sz="8" w:space="0" w:color="BFBFBF" w:themeColor="background1" w:themeShade="BF"/>
            </w:tcBorders>
          </w:tcPr>
          <w:p w14:paraId="3FC28DF8"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5CD3B10"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2013-10-30</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D5F91BB"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张文凯</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6668042" w14:textId="77777777" w:rsidR="007610E1" w:rsidRPr="001E22F9" w:rsidRDefault="007610E1"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05534F34" w14:textId="77777777" w:rsidR="007610E1" w:rsidRPr="001E22F9" w:rsidRDefault="007610E1" w:rsidP="00B84F52">
            <w:pPr>
              <w:rPr>
                <w:rFonts w:ascii="Arial" w:hAnsi="Arial" w:cs="Arial"/>
                <w:sz w:val="18"/>
                <w:szCs w:val="18"/>
              </w:rPr>
            </w:pPr>
            <w:r>
              <w:rPr>
                <w:rFonts w:ascii="Arial" w:hAnsi="Arial" w:cs="Arial" w:hint="eastAsia"/>
                <w:sz w:val="18"/>
                <w:szCs w:val="18"/>
              </w:rPr>
              <w:t>提交公司管理评审和修订。</w:t>
            </w:r>
          </w:p>
        </w:tc>
      </w:tr>
      <w:tr w:rsidR="007610E1" w:rsidRPr="001E22F9" w14:paraId="67E651A7" w14:textId="77777777" w:rsidTr="00A67601">
        <w:tc>
          <w:tcPr>
            <w:tcW w:w="1029" w:type="dxa"/>
            <w:vMerge/>
            <w:tcBorders>
              <w:right w:val="single" w:sz="8" w:space="0" w:color="BFBFBF" w:themeColor="background1" w:themeShade="BF"/>
            </w:tcBorders>
          </w:tcPr>
          <w:p w14:paraId="1C92599C"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58467BA"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2013-11-08</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38C0AEF"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张文凯</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E8C4DCA" w14:textId="77777777" w:rsidR="007610E1" w:rsidRPr="001E22F9" w:rsidRDefault="007610E1"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0791057E" w14:textId="77777777" w:rsidR="007610E1" w:rsidRDefault="007610E1" w:rsidP="00D82131">
            <w:pPr>
              <w:pStyle w:val="af6"/>
              <w:numPr>
                <w:ilvl w:val="0"/>
                <w:numId w:val="102"/>
              </w:numPr>
              <w:ind w:firstLineChars="0"/>
              <w:rPr>
                <w:rFonts w:ascii="Arial" w:hAnsi="Arial" w:cs="Arial"/>
                <w:sz w:val="18"/>
                <w:szCs w:val="18"/>
              </w:rPr>
            </w:pPr>
            <w:r w:rsidRPr="00D82131">
              <w:rPr>
                <w:rFonts w:ascii="Arial" w:hAnsi="Arial" w:cs="Arial" w:hint="eastAsia"/>
                <w:sz w:val="18"/>
                <w:szCs w:val="18"/>
              </w:rPr>
              <w:t>修改去除系统出款批次功能；</w:t>
            </w:r>
          </w:p>
          <w:p w14:paraId="618C74B5" w14:textId="77777777" w:rsidR="007610E1" w:rsidRPr="00D82131" w:rsidRDefault="007610E1" w:rsidP="00D82131">
            <w:pPr>
              <w:pStyle w:val="af6"/>
              <w:numPr>
                <w:ilvl w:val="0"/>
                <w:numId w:val="102"/>
              </w:numPr>
              <w:ind w:firstLineChars="0"/>
              <w:rPr>
                <w:rFonts w:ascii="Arial" w:hAnsi="Arial" w:cs="Arial"/>
                <w:sz w:val="18"/>
                <w:szCs w:val="18"/>
              </w:rPr>
            </w:pPr>
            <w:r>
              <w:rPr>
                <w:rFonts w:ascii="Arial" w:hAnsi="Arial" w:cs="Arial" w:hint="eastAsia"/>
                <w:sz w:val="18"/>
                <w:szCs w:val="18"/>
              </w:rPr>
              <w:t>去除账务核心对计费模块的调用功能；</w:t>
            </w:r>
          </w:p>
          <w:p w14:paraId="64663DF6" w14:textId="77777777" w:rsidR="007610E1" w:rsidRDefault="007610E1" w:rsidP="00D82131">
            <w:pPr>
              <w:pStyle w:val="af6"/>
              <w:numPr>
                <w:ilvl w:val="0"/>
                <w:numId w:val="102"/>
              </w:numPr>
              <w:ind w:firstLineChars="0"/>
              <w:rPr>
                <w:rFonts w:ascii="Arial" w:hAnsi="Arial" w:cs="Arial"/>
                <w:sz w:val="18"/>
                <w:szCs w:val="18"/>
              </w:rPr>
            </w:pPr>
            <w:r w:rsidRPr="00D82131">
              <w:rPr>
                <w:rFonts w:ascii="Arial" w:hAnsi="Arial" w:cs="Arial" w:hint="eastAsia"/>
                <w:sz w:val="18"/>
                <w:szCs w:val="18"/>
              </w:rPr>
              <w:t>添加日终批处理的合计拒付任务</w:t>
            </w:r>
            <w:r>
              <w:rPr>
                <w:rFonts w:ascii="Arial" w:hAnsi="Arial" w:cs="Arial" w:hint="eastAsia"/>
                <w:sz w:val="18"/>
                <w:szCs w:val="18"/>
              </w:rPr>
              <w:t>；</w:t>
            </w:r>
          </w:p>
          <w:p w14:paraId="4163EA06" w14:textId="77777777" w:rsidR="007610E1" w:rsidRDefault="007610E1" w:rsidP="00D82131">
            <w:pPr>
              <w:pStyle w:val="af6"/>
              <w:numPr>
                <w:ilvl w:val="0"/>
                <w:numId w:val="102"/>
              </w:numPr>
              <w:ind w:firstLineChars="0"/>
              <w:rPr>
                <w:rFonts w:ascii="Arial" w:hAnsi="Arial" w:cs="Arial"/>
                <w:sz w:val="18"/>
                <w:szCs w:val="18"/>
              </w:rPr>
            </w:pPr>
            <w:r w:rsidRPr="00D82131">
              <w:rPr>
                <w:rFonts w:ascii="Arial" w:hAnsi="Arial" w:cs="Arial" w:hint="eastAsia"/>
                <w:sz w:val="18"/>
                <w:szCs w:val="18"/>
              </w:rPr>
              <w:t>添加</w:t>
            </w:r>
            <w:r>
              <w:rPr>
                <w:rFonts w:ascii="Arial" w:hAnsi="Arial" w:cs="Arial" w:hint="eastAsia"/>
                <w:sz w:val="18"/>
                <w:szCs w:val="18"/>
              </w:rPr>
              <w:t>账务核心系统对付款类交易的出款开关检查功能要求；</w:t>
            </w:r>
          </w:p>
          <w:p w14:paraId="3115B1FC" w14:textId="77777777" w:rsidR="007610E1" w:rsidRDefault="007610E1" w:rsidP="002C6E01">
            <w:pPr>
              <w:pStyle w:val="af6"/>
              <w:numPr>
                <w:ilvl w:val="0"/>
                <w:numId w:val="102"/>
              </w:numPr>
              <w:ind w:firstLineChars="0"/>
              <w:rPr>
                <w:rFonts w:ascii="Arial" w:hAnsi="Arial" w:cs="Arial"/>
                <w:sz w:val="18"/>
                <w:szCs w:val="18"/>
              </w:rPr>
            </w:pPr>
            <w:r>
              <w:rPr>
                <w:rFonts w:ascii="Arial" w:hAnsi="Arial" w:cs="Arial" w:hint="eastAsia"/>
                <w:sz w:val="18"/>
                <w:szCs w:val="18"/>
              </w:rPr>
              <w:t>补充账务核心出款交易的商户出款开关判断功能；</w:t>
            </w:r>
          </w:p>
          <w:p w14:paraId="2859E72A" w14:textId="77777777" w:rsidR="007610E1" w:rsidRDefault="007610E1" w:rsidP="002C6E01">
            <w:pPr>
              <w:pStyle w:val="af6"/>
              <w:numPr>
                <w:ilvl w:val="0"/>
                <w:numId w:val="102"/>
              </w:numPr>
              <w:ind w:firstLineChars="0"/>
              <w:rPr>
                <w:rFonts w:ascii="Arial" w:hAnsi="Arial" w:cs="Arial"/>
                <w:sz w:val="18"/>
                <w:szCs w:val="18"/>
              </w:rPr>
            </w:pPr>
            <w:r>
              <w:rPr>
                <w:rFonts w:ascii="Arial" w:hAnsi="Arial" w:cs="Arial" w:hint="eastAsia"/>
                <w:sz w:val="18"/>
                <w:szCs w:val="18"/>
              </w:rPr>
              <w:t>添加日终批处理对于</w:t>
            </w:r>
            <w:r>
              <w:rPr>
                <w:rFonts w:ascii="Arial" w:hAnsi="Arial" w:cs="Arial" w:hint="eastAsia"/>
                <w:sz w:val="18"/>
                <w:szCs w:val="18"/>
              </w:rPr>
              <w:t>CIMS</w:t>
            </w:r>
            <w:r>
              <w:rPr>
                <w:rFonts w:ascii="Arial" w:hAnsi="Arial" w:cs="Arial" w:hint="eastAsia"/>
                <w:sz w:val="18"/>
                <w:szCs w:val="18"/>
              </w:rPr>
              <w:t>变更数据的同步任务；</w:t>
            </w:r>
          </w:p>
          <w:p w14:paraId="1C060F33" w14:textId="77777777" w:rsidR="007610E1" w:rsidRDefault="007610E1" w:rsidP="002C6E01">
            <w:pPr>
              <w:pStyle w:val="af6"/>
              <w:numPr>
                <w:ilvl w:val="0"/>
                <w:numId w:val="102"/>
              </w:numPr>
              <w:ind w:firstLineChars="0"/>
              <w:rPr>
                <w:rFonts w:ascii="Arial" w:hAnsi="Arial" w:cs="Arial"/>
                <w:sz w:val="18"/>
                <w:szCs w:val="18"/>
              </w:rPr>
            </w:pPr>
            <w:r>
              <w:rPr>
                <w:rFonts w:ascii="Arial" w:hAnsi="Arial" w:cs="Arial" w:hint="eastAsia"/>
                <w:sz w:val="18"/>
                <w:szCs w:val="18"/>
              </w:rPr>
              <w:lastRenderedPageBreak/>
              <w:t>添加日终批处理计算交易后余额任务；</w:t>
            </w:r>
          </w:p>
          <w:p w14:paraId="2F81E24F" w14:textId="77777777" w:rsidR="007610E1" w:rsidRDefault="007610E1" w:rsidP="002C6E01">
            <w:pPr>
              <w:pStyle w:val="af6"/>
              <w:numPr>
                <w:ilvl w:val="0"/>
                <w:numId w:val="102"/>
              </w:numPr>
              <w:ind w:firstLineChars="0"/>
              <w:rPr>
                <w:rFonts w:ascii="Arial" w:hAnsi="Arial" w:cs="Arial"/>
                <w:sz w:val="18"/>
                <w:szCs w:val="18"/>
              </w:rPr>
            </w:pPr>
            <w:r>
              <w:rPr>
                <w:rFonts w:ascii="Arial" w:hAnsi="Arial" w:cs="Arial" w:hint="eastAsia"/>
                <w:sz w:val="18"/>
                <w:szCs w:val="18"/>
              </w:rPr>
              <w:t>增加入账时间由运营人员配置在“商户</w:t>
            </w:r>
            <w:r>
              <w:rPr>
                <w:rFonts w:ascii="Arial" w:hAnsi="Arial" w:cs="Arial" w:hint="eastAsia"/>
                <w:sz w:val="18"/>
                <w:szCs w:val="18"/>
              </w:rPr>
              <w:t>+</w:t>
            </w:r>
            <w:r>
              <w:rPr>
                <w:rFonts w:ascii="Arial" w:hAnsi="Arial" w:cs="Arial" w:hint="eastAsia"/>
                <w:sz w:val="18"/>
                <w:szCs w:val="18"/>
              </w:rPr>
              <w:t>产品”维度的要求；</w:t>
            </w:r>
          </w:p>
          <w:p w14:paraId="24D3AED1" w14:textId="77777777" w:rsidR="007610E1" w:rsidRPr="00D82131" w:rsidRDefault="007610E1" w:rsidP="002C6E01">
            <w:pPr>
              <w:pStyle w:val="af6"/>
              <w:numPr>
                <w:ilvl w:val="0"/>
                <w:numId w:val="102"/>
              </w:numPr>
              <w:ind w:firstLineChars="0"/>
              <w:rPr>
                <w:rFonts w:ascii="Arial" w:hAnsi="Arial" w:cs="Arial"/>
                <w:sz w:val="18"/>
                <w:szCs w:val="18"/>
              </w:rPr>
            </w:pPr>
            <w:r>
              <w:rPr>
                <w:rFonts w:ascii="Arial" w:hAnsi="Arial" w:cs="Arial" w:hint="eastAsia"/>
                <w:sz w:val="18"/>
                <w:szCs w:val="18"/>
              </w:rPr>
              <w:t>去除人工凭证录入功能，该功能被整体移到运管系统。</w:t>
            </w:r>
          </w:p>
        </w:tc>
      </w:tr>
      <w:tr w:rsidR="007610E1" w:rsidRPr="001E22F9" w14:paraId="1D28732E" w14:textId="77777777" w:rsidTr="00A67601">
        <w:tc>
          <w:tcPr>
            <w:tcW w:w="1029" w:type="dxa"/>
            <w:vMerge/>
            <w:tcBorders>
              <w:bottom w:val="single" w:sz="8" w:space="0" w:color="BFBFBF" w:themeColor="background1" w:themeShade="BF"/>
              <w:right w:val="single" w:sz="8" w:space="0" w:color="BFBFBF" w:themeColor="background1" w:themeShade="BF"/>
            </w:tcBorders>
          </w:tcPr>
          <w:p w14:paraId="09D769AF" w14:textId="77777777" w:rsidR="007610E1" w:rsidRPr="001E22F9" w:rsidRDefault="007610E1"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7FE1546"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2013-11-13</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982E8D5" w14:textId="77777777" w:rsidR="007610E1" w:rsidRPr="001E22F9" w:rsidRDefault="007610E1" w:rsidP="001E22F9">
            <w:pPr>
              <w:jc w:val="center"/>
              <w:rPr>
                <w:rFonts w:ascii="Arial" w:hAnsi="Arial" w:cs="Arial"/>
                <w:sz w:val="18"/>
                <w:szCs w:val="18"/>
              </w:rPr>
            </w:pPr>
            <w:r>
              <w:rPr>
                <w:rFonts w:ascii="Arial" w:hAnsi="Arial" w:cs="Arial" w:hint="eastAsia"/>
                <w:sz w:val="18"/>
                <w:szCs w:val="18"/>
              </w:rPr>
              <w:t>张文凯</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E2B1B62" w14:textId="77777777" w:rsidR="007610E1" w:rsidRPr="001E22F9" w:rsidRDefault="007610E1"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26C63693" w14:textId="77777777" w:rsidR="007610E1" w:rsidRPr="001423E6" w:rsidRDefault="007610E1" w:rsidP="00B84F52">
            <w:pPr>
              <w:rPr>
                <w:rFonts w:ascii="Arial" w:hAnsi="Arial" w:cs="Arial"/>
                <w:sz w:val="18"/>
                <w:szCs w:val="18"/>
              </w:rPr>
            </w:pPr>
            <w:r>
              <w:rPr>
                <w:rFonts w:ascii="Arial" w:hAnsi="Arial" w:cs="Arial" w:hint="eastAsia"/>
                <w:sz w:val="18"/>
                <w:szCs w:val="18"/>
              </w:rPr>
              <w:t>1</w:t>
            </w:r>
            <w:r>
              <w:rPr>
                <w:rFonts w:ascii="Arial" w:hAnsi="Arial" w:cs="Arial" w:hint="eastAsia"/>
                <w:sz w:val="18"/>
                <w:szCs w:val="18"/>
              </w:rPr>
              <w:t>、增加交易保证金的处理需求和逻辑。</w:t>
            </w:r>
          </w:p>
        </w:tc>
      </w:tr>
      <w:tr w:rsidR="00E65A48" w:rsidRPr="001E22F9" w14:paraId="18F74F14" w14:textId="77777777" w:rsidTr="00F8694E">
        <w:tc>
          <w:tcPr>
            <w:tcW w:w="1029"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3D77405" w14:textId="77777777" w:rsidR="00E65A48" w:rsidRPr="001E22F9" w:rsidRDefault="00E65A48"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B8AA228" w14:textId="77777777" w:rsidR="00E65A48" w:rsidRPr="007610E1" w:rsidRDefault="00F8694E" w:rsidP="001E22F9">
            <w:pPr>
              <w:jc w:val="center"/>
              <w:rPr>
                <w:rFonts w:ascii="Arial" w:hAnsi="Arial" w:cs="Arial"/>
                <w:sz w:val="18"/>
                <w:szCs w:val="18"/>
              </w:rPr>
            </w:pPr>
            <w:r>
              <w:rPr>
                <w:rFonts w:ascii="Arial" w:hAnsi="Arial" w:cs="Arial" w:hint="eastAsia"/>
                <w:sz w:val="18"/>
                <w:szCs w:val="18"/>
              </w:rPr>
              <w:t>2013-11-15</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07BB72A" w14:textId="77777777" w:rsidR="00E65A48" w:rsidRPr="001E22F9" w:rsidRDefault="00F8694E" w:rsidP="001E22F9">
            <w:pPr>
              <w:jc w:val="center"/>
              <w:rPr>
                <w:rFonts w:ascii="Arial" w:hAnsi="Arial" w:cs="Arial"/>
                <w:sz w:val="18"/>
                <w:szCs w:val="18"/>
              </w:rPr>
            </w:pPr>
            <w:r>
              <w:rPr>
                <w:rFonts w:ascii="Arial" w:hAnsi="Arial" w:cs="Arial" w:hint="eastAsia"/>
                <w:sz w:val="18"/>
                <w:szCs w:val="18"/>
              </w:rPr>
              <w:t>张文凯</w:t>
            </w:r>
          </w:p>
        </w:tc>
        <w:tc>
          <w:tcPr>
            <w:tcW w:w="10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52EAFFB" w14:textId="77777777" w:rsidR="00E65A48" w:rsidRPr="001E22F9" w:rsidRDefault="00E65A48"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4B221556" w14:textId="77777777" w:rsidR="00E65A48" w:rsidRPr="00F8694E" w:rsidRDefault="00F8694E" w:rsidP="00F8694E">
            <w:pPr>
              <w:pStyle w:val="af6"/>
              <w:numPr>
                <w:ilvl w:val="0"/>
                <w:numId w:val="105"/>
              </w:numPr>
              <w:ind w:firstLineChars="0"/>
              <w:rPr>
                <w:rFonts w:ascii="Arial" w:hAnsi="Arial" w:cs="Arial"/>
                <w:sz w:val="18"/>
                <w:szCs w:val="18"/>
              </w:rPr>
            </w:pPr>
            <w:r w:rsidRPr="00F8694E">
              <w:rPr>
                <w:rFonts w:ascii="Arial" w:hAnsi="Arial" w:cs="Arial" w:hint="eastAsia"/>
                <w:sz w:val="18"/>
                <w:szCs w:val="18"/>
              </w:rPr>
              <w:t>补充部分退款</w:t>
            </w:r>
            <w:r w:rsidR="00605F5C">
              <w:rPr>
                <w:rFonts w:ascii="Arial" w:hAnsi="Arial" w:cs="Arial" w:hint="eastAsia"/>
                <w:sz w:val="18"/>
                <w:szCs w:val="18"/>
              </w:rPr>
              <w:t>和退款期限</w:t>
            </w:r>
            <w:r w:rsidRPr="00F8694E">
              <w:rPr>
                <w:rFonts w:ascii="Arial" w:hAnsi="Arial" w:cs="Arial" w:hint="eastAsia"/>
                <w:sz w:val="18"/>
                <w:szCs w:val="18"/>
              </w:rPr>
              <w:t>的</w:t>
            </w:r>
            <w:r>
              <w:rPr>
                <w:rFonts w:ascii="Arial" w:hAnsi="Arial" w:cs="Arial" w:hint="eastAsia"/>
                <w:sz w:val="18"/>
                <w:szCs w:val="18"/>
              </w:rPr>
              <w:t>处理逻辑</w:t>
            </w:r>
            <w:r w:rsidRPr="00F8694E">
              <w:rPr>
                <w:rFonts w:ascii="Arial" w:hAnsi="Arial" w:cs="Arial" w:hint="eastAsia"/>
                <w:sz w:val="18"/>
                <w:szCs w:val="18"/>
              </w:rPr>
              <w:t>说明；</w:t>
            </w:r>
          </w:p>
          <w:p w14:paraId="75996652" w14:textId="77777777" w:rsidR="00F8694E" w:rsidRPr="00F8694E" w:rsidRDefault="00F8694E" w:rsidP="00F8694E">
            <w:pPr>
              <w:pStyle w:val="af6"/>
              <w:numPr>
                <w:ilvl w:val="0"/>
                <w:numId w:val="105"/>
              </w:numPr>
              <w:ind w:firstLineChars="0"/>
              <w:rPr>
                <w:rFonts w:ascii="Arial" w:hAnsi="Arial" w:cs="Arial"/>
                <w:sz w:val="18"/>
                <w:szCs w:val="18"/>
              </w:rPr>
            </w:pPr>
            <w:r>
              <w:rPr>
                <w:rFonts w:ascii="Arial" w:hAnsi="Arial" w:cs="Arial" w:hint="eastAsia"/>
                <w:sz w:val="18"/>
                <w:szCs w:val="18"/>
              </w:rPr>
              <w:t>补充部分拒付</w:t>
            </w:r>
            <w:r w:rsidR="00605F5C">
              <w:rPr>
                <w:rFonts w:ascii="Arial" w:hAnsi="Arial" w:cs="Arial" w:hint="eastAsia"/>
                <w:sz w:val="18"/>
                <w:szCs w:val="18"/>
              </w:rPr>
              <w:t>和拒付期限</w:t>
            </w:r>
            <w:r>
              <w:rPr>
                <w:rFonts w:ascii="Arial" w:hAnsi="Arial" w:cs="Arial" w:hint="eastAsia"/>
                <w:sz w:val="18"/>
                <w:szCs w:val="18"/>
              </w:rPr>
              <w:t>的处理逻辑说明。</w:t>
            </w:r>
          </w:p>
        </w:tc>
      </w:tr>
      <w:tr w:rsidR="00F8694E" w:rsidRPr="001E22F9" w14:paraId="7BC9ADAB" w14:textId="77777777" w:rsidTr="00351CD9">
        <w:tc>
          <w:tcPr>
            <w:tcW w:w="1029" w:type="dxa"/>
            <w:tcBorders>
              <w:top w:val="single" w:sz="8" w:space="0" w:color="BFBFBF" w:themeColor="background1" w:themeShade="BF"/>
              <w:bottom w:val="single" w:sz="12" w:space="0" w:color="006600"/>
              <w:right w:val="single" w:sz="8" w:space="0" w:color="BFBFBF" w:themeColor="background1" w:themeShade="BF"/>
            </w:tcBorders>
          </w:tcPr>
          <w:p w14:paraId="62A16C55" w14:textId="77777777" w:rsidR="00F8694E" w:rsidRPr="001E22F9" w:rsidRDefault="00F8694E" w:rsidP="001E22F9">
            <w:pPr>
              <w:jc w:val="center"/>
              <w:rPr>
                <w:rFonts w:ascii="Arial" w:hAnsi="Arial" w:cs="Arial"/>
                <w:sz w:val="18"/>
                <w:szCs w:val="18"/>
              </w:rPr>
            </w:pPr>
          </w:p>
        </w:tc>
        <w:tc>
          <w:tcPr>
            <w:tcW w:w="1317" w:type="dxa"/>
            <w:tcBorders>
              <w:top w:val="single" w:sz="8" w:space="0" w:color="BFBFBF" w:themeColor="background1" w:themeShade="BF"/>
              <w:left w:val="single" w:sz="8" w:space="0" w:color="BFBFBF" w:themeColor="background1" w:themeShade="BF"/>
              <w:bottom w:val="single" w:sz="12" w:space="0" w:color="006600"/>
              <w:right w:val="single" w:sz="8" w:space="0" w:color="BFBFBF" w:themeColor="background1" w:themeShade="BF"/>
            </w:tcBorders>
          </w:tcPr>
          <w:p w14:paraId="65C5F050" w14:textId="77777777" w:rsidR="00F8694E" w:rsidRPr="007610E1" w:rsidRDefault="00F8694E" w:rsidP="001E22F9">
            <w:pPr>
              <w:jc w:val="center"/>
              <w:rPr>
                <w:rFonts w:ascii="Arial" w:hAnsi="Arial" w:cs="Arial"/>
                <w:sz w:val="18"/>
                <w:szCs w:val="18"/>
              </w:rPr>
            </w:pPr>
          </w:p>
        </w:tc>
        <w:tc>
          <w:tcPr>
            <w:tcW w:w="1029" w:type="dxa"/>
            <w:tcBorders>
              <w:top w:val="single" w:sz="8" w:space="0" w:color="BFBFBF" w:themeColor="background1" w:themeShade="BF"/>
              <w:left w:val="single" w:sz="8" w:space="0" w:color="BFBFBF" w:themeColor="background1" w:themeShade="BF"/>
              <w:bottom w:val="single" w:sz="12" w:space="0" w:color="006600"/>
              <w:right w:val="single" w:sz="8" w:space="0" w:color="BFBFBF" w:themeColor="background1" w:themeShade="BF"/>
            </w:tcBorders>
          </w:tcPr>
          <w:p w14:paraId="75A11B6E" w14:textId="77777777" w:rsidR="00F8694E" w:rsidRPr="001E22F9" w:rsidRDefault="00F8694E" w:rsidP="001E22F9">
            <w:pPr>
              <w:jc w:val="center"/>
              <w:rPr>
                <w:rFonts w:ascii="Arial" w:hAnsi="Arial" w:cs="Arial"/>
                <w:sz w:val="18"/>
                <w:szCs w:val="18"/>
              </w:rPr>
            </w:pPr>
          </w:p>
        </w:tc>
        <w:tc>
          <w:tcPr>
            <w:tcW w:w="1029" w:type="dxa"/>
            <w:tcBorders>
              <w:top w:val="single" w:sz="8" w:space="0" w:color="BFBFBF" w:themeColor="background1" w:themeShade="BF"/>
              <w:left w:val="single" w:sz="8" w:space="0" w:color="BFBFBF" w:themeColor="background1" w:themeShade="BF"/>
              <w:bottom w:val="single" w:sz="12" w:space="0" w:color="006600"/>
              <w:right w:val="single" w:sz="8" w:space="0" w:color="BFBFBF" w:themeColor="background1" w:themeShade="BF"/>
            </w:tcBorders>
          </w:tcPr>
          <w:p w14:paraId="40A63A28" w14:textId="77777777" w:rsidR="00F8694E" w:rsidRPr="001E22F9" w:rsidRDefault="00F8694E" w:rsidP="00B84F52">
            <w:pPr>
              <w:rPr>
                <w:rFonts w:ascii="Arial" w:hAnsi="Arial" w:cs="Arial"/>
                <w:sz w:val="18"/>
                <w:szCs w:val="18"/>
              </w:rPr>
            </w:pPr>
          </w:p>
        </w:tc>
        <w:tc>
          <w:tcPr>
            <w:tcW w:w="5660" w:type="dxa"/>
            <w:tcBorders>
              <w:top w:val="single" w:sz="8" w:space="0" w:color="BFBFBF" w:themeColor="background1" w:themeShade="BF"/>
              <w:left w:val="single" w:sz="8" w:space="0" w:color="BFBFBF" w:themeColor="background1" w:themeShade="BF"/>
              <w:bottom w:val="single" w:sz="12" w:space="0" w:color="006600"/>
            </w:tcBorders>
          </w:tcPr>
          <w:p w14:paraId="4411D949" w14:textId="77777777" w:rsidR="00F8694E" w:rsidRPr="001E22F9" w:rsidRDefault="00F8694E" w:rsidP="00B84F52">
            <w:pPr>
              <w:rPr>
                <w:rFonts w:ascii="Arial" w:hAnsi="Arial" w:cs="Arial"/>
                <w:sz w:val="18"/>
                <w:szCs w:val="18"/>
              </w:rPr>
            </w:pPr>
          </w:p>
        </w:tc>
      </w:tr>
    </w:tbl>
    <w:p w14:paraId="03186566" w14:textId="77777777" w:rsidR="003A2D49" w:rsidRPr="00607DE8" w:rsidRDefault="00973C74" w:rsidP="00607DE8">
      <w:pPr>
        <w:pStyle w:val="1"/>
        <w:ind w:left="432" w:hanging="432"/>
        <w:jc w:val="center"/>
        <w:rPr>
          <w:sz w:val="20"/>
          <w:lang w:val="en-GB"/>
        </w:rPr>
      </w:pPr>
      <w:r>
        <w:rPr>
          <w:sz w:val="20"/>
        </w:rPr>
        <w:br w:type="page"/>
      </w:r>
    </w:p>
    <w:p w14:paraId="59F6994C" w14:textId="77777777" w:rsidR="004A7BC9" w:rsidRPr="002A1E6B" w:rsidRDefault="00B37E8A" w:rsidP="00D9117F">
      <w:pPr>
        <w:pStyle w:val="1"/>
        <w:jc w:val="center"/>
        <w:rPr>
          <w:b w:val="0"/>
          <w:sz w:val="36"/>
          <w:szCs w:val="36"/>
          <w:u w:val="thick"/>
        </w:rPr>
      </w:pPr>
      <w:bookmarkStart w:id="3" w:name="_Toc371701390"/>
      <w:r w:rsidRPr="002A1E6B">
        <w:rPr>
          <w:rFonts w:hint="eastAsia"/>
          <w:u w:val="thick"/>
        </w:rPr>
        <w:lastRenderedPageBreak/>
        <w:t>内容</w:t>
      </w:r>
      <w:r w:rsidR="004A7BC9" w:rsidRPr="002A1E6B">
        <w:rPr>
          <w:rFonts w:hint="eastAsia"/>
          <w:u w:val="thick"/>
        </w:rPr>
        <w:t>目录</w:t>
      </w:r>
      <w:bookmarkEnd w:id="3"/>
    </w:p>
    <w:p w14:paraId="6463EEFF" w14:textId="77777777" w:rsidR="002E2E3F" w:rsidRDefault="00617983">
      <w:pPr>
        <w:pStyle w:val="12"/>
        <w:tabs>
          <w:tab w:val="right" w:leader="dot" w:pos="10456"/>
        </w:tabs>
        <w:rPr>
          <w:rFonts w:asciiTheme="minorHAnsi" w:eastAsiaTheme="minorEastAsia" w:hAnsiTheme="minorHAnsi" w:cstheme="minorBidi"/>
          <w:noProof/>
          <w:szCs w:val="22"/>
        </w:rPr>
      </w:pPr>
      <w:r>
        <w:rPr>
          <w:b/>
          <w:sz w:val="36"/>
          <w:szCs w:val="36"/>
        </w:rPr>
        <w:fldChar w:fldCharType="begin"/>
      </w:r>
      <w:r w:rsidR="00F706D2">
        <w:rPr>
          <w:b/>
          <w:sz w:val="36"/>
          <w:szCs w:val="36"/>
        </w:rPr>
        <w:instrText xml:space="preserve"> TOC \o "1-3" \h \z \u </w:instrText>
      </w:r>
      <w:r>
        <w:rPr>
          <w:b/>
          <w:sz w:val="36"/>
          <w:szCs w:val="36"/>
        </w:rPr>
        <w:fldChar w:fldCharType="separate"/>
      </w:r>
      <w:hyperlink w:anchor="_Toc371701387" w:history="1">
        <w:r w:rsidR="002E2E3F" w:rsidRPr="00002ED7">
          <w:rPr>
            <w:rStyle w:val="a9"/>
            <w:noProof/>
          </w:rPr>
          <w:t>IPS</w:t>
        </w:r>
        <w:r w:rsidR="002E2E3F" w:rsidRPr="00002ED7">
          <w:rPr>
            <w:rStyle w:val="a9"/>
            <w:rFonts w:hint="eastAsia"/>
            <w:noProof/>
          </w:rPr>
          <w:t>交易账务处理总需求</w:t>
        </w:r>
        <w:r w:rsidR="002E2E3F">
          <w:rPr>
            <w:noProof/>
            <w:webHidden/>
          </w:rPr>
          <w:tab/>
        </w:r>
        <w:r w:rsidR="002E2E3F">
          <w:rPr>
            <w:noProof/>
            <w:webHidden/>
          </w:rPr>
          <w:fldChar w:fldCharType="begin"/>
        </w:r>
        <w:r w:rsidR="002E2E3F">
          <w:rPr>
            <w:noProof/>
            <w:webHidden/>
          </w:rPr>
          <w:instrText xml:space="preserve"> PAGEREF _Toc371701387 \h </w:instrText>
        </w:r>
        <w:r w:rsidR="002E2E3F">
          <w:rPr>
            <w:noProof/>
            <w:webHidden/>
          </w:rPr>
        </w:r>
        <w:r w:rsidR="002E2E3F">
          <w:rPr>
            <w:noProof/>
            <w:webHidden/>
          </w:rPr>
          <w:fldChar w:fldCharType="separate"/>
        </w:r>
        <w:r w:rsidR="002E2E3F">
          <w:rPr>
            <w:rFonts w:hint="eastAsia"/>
            <w:noProof/>
            <w:webHidden/>
          </w:rPr>
          <w:t>１</w:t>
        </w:r>
        <w:r w:rsidR="002E2E3F">
          <w:rPr>
            <w:noProof/>
            <w:webHidden/>
          </w:rPr>
          <w:fldChar w:fldCharType="end"/>
        </w:r>
      </w:hyperlink>
    </w:p>
    <w:p w14:paraId="68D49D2D" w14:textId="77777777" w:rsidR="002E2E3F" w:rsidRDefault="00E81B51">
      <w:pPr>
        <w:pStyle w:val="12"/>
        <w:tabs>
          <w:tab w:val="right" w:leader="dot" w:pos="10456"/>
        </w:tabs>
        <w:rPr>
          <w:rFonts w:asciiTheme="minorHAnsi" w:eastAsiaTheme="minorEastAsia" w:hAnsiTheme="minorHAnsi" w:cstheme="minorBidi"/>
          <w:noProof/>
          <w:szCs w:val="22"/>
        </w:rPr>
      </w:pPr>
      <w:hyperlink w:anchor="_Toc371701388" w:history="1">
        <w:r w:rsidR="002E2E3F" w:rsidRPr="00002ED7">
          <w:rPr>
            <w:rStyle w:val="a9"/>
            <w:rFonts w:hint="eastAsia"/>
            <w:noProof/>
          </w:rPr>
          <w:t>文档信息</w:t>
        </w:r>
        <w:r w:rsidR="002E2E3F">
          <w:rPr>
            <w:noProof/>
            <w:webHidden/>
          </w:rPr>
          <w:tab/>
        </w:r>
        <w:r w:rsidR="002E2E3F">
          <w:rPr>
            <w:noProof/>
            <w:webHidden/>
          </w:rPr>
          <w:fldChar w:fldCharType="begin"/>
        </w:r>
        <w:r w:rsidR="002E2E3F">
          <w:rPr>
            <w:noProof/>
            <w:webHidden/>
          </w:rPr>
          <w:instrText xml:space="preserve"> PAGEREF _Toc371701388 \h </w:instrText>
        </w:r>
        <w:r w:rsidR="002E2E3F">
          <w:rPr>
            <w:noProof/>
            <w:webHidden/>
          </w:rPr>
        </w:r>
        <w:r w:rsidR="002E2E3F">
          <w:rPr>
            <w:noProof/>
            <w:webHidden/>
          </w:rPr>
          <w:fldChar w:fldCharType="separate"/>
        </w:r>
        <w:r w:rsidR="002E2E3F">
          <w:rPr>
            <w:rFonts w:hint="eastAsia"/>
            <w:noProof/>
            <w:webHidden/>
          </w:rPr>
          <w:t>２</w:t>
        </w:r>
        <w:r w:rsidR="002E2E3F">
          <w:rPr>
            <w:noProof/>
            <w:webHidden/>
          </w:rPr>
          <w:fldChar w:fldCharType="end"/>
        </w:r>
      </w:hyperlink>
    </w:p>
    <w:p w14:paraId="3F9EC0CF" w14:textId="77777777" w:rsidR="002E2E3F" w:rsidRDefault="00E81B51">
      <w:pPr>
        <w:pStyle w:val="12"/>
        <w:tabs>
          <w:tab w:val="right" w:leader="dot" w:pos="10456"/>
        </w:tabs>
        <w:rPr>
          <w:rFonts w:asciiTheme="minorHAnsi" w:eastAsiaTheme="minorEastAsia" w:hAnsiTheme="minorHAnsi" w:cstheme="minorBidi"/>
          <w:noProof/>
          <w:szCs w:val="22"/>
        </w:rPr>
      </w:pPr>
      <w:hyperlink w:anchor="_Toc371701389" w:history="1">
        <w:r w:rsidR="002E2E3F" w:rsidRPr="00002ED7">
          <w:rPr>
            <w:rStyle w:val="a9"/>
            <w:rFonts w:hint="eastAsia"/>
            <w:noProof/>
          </w:rPr>
          <w:t>修订历史</w:t>
        </w:r>
        <w:r w:rsidR="002E2E3F">
          <w:rPr>
            <w:noProof/>
            <w:webHidden/>
          </w:rPr>
          <w:tab/>
        </w:r>
        <w:r w:rsidR="002E2E3F">
          <w:rPr>
            <w:noProof/>
            <w:webHidden/>
          </w:rPr>
          <w:fldChar w:fldCharType="begin"/>
        </w:r>
        <w:r w:rsidR="002E2E3F">
          <w:rPr>
            <w:noProof/>
            <w:webHidden/>
          </w:rPr>
          <w:instrText xml:space="preserve"> PAGEREF _Toc371701389 \h </w:instrText>
        </w:r>
        <w:r w:rsidR="002E2E3F">
          <w:rPr>
            <w:noProof/>
            <w:webHidden/>
          </w:rPr>
        </w:r>
        <w:r w:rsidR="002E2E3F">
          <w:rPr>
            <w:noProof/>
            <w:webHidden/>
          </w:rPr>
          <w:fldChar w:fldCharType="separate"/>
        </w:r>
        <w:r w:rsidR="002E2E3F">
          <w:rPr>
            <w:rFonts w:hint="eastAsia"/>
            <w:noProof/>
            <w:webHidden/>
          </w:rPr>
          <w:t>２</w:t>
        </w:r>
        <w:r w:rsidR="002E2E3F">
          <w:rPr>
            <w:noProof/>
            <w:webHidden/>
          </w:rPr>
          <w:fldChar w:fldCharType="end"/>
        </w:r>
      </w:hyperlink>
    </w:p>
    <w:p w14:paraId="48578989" w14:textId="77777777" w:rsidR="002E2E3F" w:rsidRDefault="00E81B51">
      <w:pPr>
        <w:pStyle w:val="12"/>
        <w:tabs>
          <w:tab w:val="right" w:leader="dot" w:pos="10456"/>
        </w:tabs>
        <w:rPr>
          <w:rFonts w:asciiTheme="minorHAnsi" w:eastAsiaTheme="minorEastAsia" w:hAnsiTheme="minorHAnsi" w:cstheme="minorBidi"/>
          <w:noProof/>
          <w:szCs w:val="22"/>
        </w:rPr>
      </w:pPr>
      <w:hyperlink w:anchor="_Toc371701390" w:history="1">
        <w:r w:rsidR="002E2E3F" w:rsidRPr="00002ED7">
          <w:rPr>
            <w:rStyle w:val="a9"/>
            <w:rFonts w:hint="eastAsia"/>
            <w:noProof/>
          </w:rPr>
          <w:t>内容目录</w:t>
        </w:r>
        <w:r w:rsidR="002E2E3F">
          <w:rPr>
            <w:noProof/>
            <w:webHidden/>
          </w:rPr>
          <w:tab/>
        </w:r>
        <w:r w:rsidR="002E2E3F">
          <w:rPr>
            <w:noProof/>
            <w:webHidden/>
          </w:rPr>
          <w:fldChar w:fldCharType="begin"/>
        </w:r>
        <w:r w:rsidR="002E2E3F">
          <w:rPr>
            <w:noProof/>
            <w:webHidden/>
          </w:rPr>
          <w:instrText xml:space="preserve"> PAGEREF _Toc371701390 \h </w:instrText>
        </w:r>
        <w:r w:rsidR="002E2E3F">
          <w:rPr>
            <w:noProof/>
            <w:webHidden/>
          </w:rPr>
        </w:r>
        <w:r w:rsidR="002E2E3F">
          <w:rPr>
            <w:noProof/>
            <w:webHidden/>
          </w:rPr>
          <w:fldChar w:fldCharType="separate"/>
        </w:r>
        <w:r w:rsidR="002E2E3F">
          <w:rPr>
            <w:rFonts w:hint="eastAsia"/>
            <w:noProof/>
            <w:webHidden/>
          </w:rPr>
          <w:t>３</w:t>
        </w:r>
        <w:r w:rsidR="002E2E3F">
          <w:rPr>
            <w:noProof/>
            <w:webHidden/>
          </w:rPr>
          <w:fldChar w:fldCharType="end"/>
        </w:r>
      </w:hyperlink>
    </w:p>
    <w:p w14:paraId="6144196B"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391" w:history="1">
        <w:r w:rsidR="002E2E3F" w:rsidRPr="00002ED7">
          <w:rPr>
            <w:rStyle w:val="a9"/>
            <w:rFonts w:ascii="Arial" w:hAnsi="Arial" w:cs="Arial"/>
            <w:noProof/>
          </w:rPr>
          <w:t>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概述</w:t>
        </w:r>
        <w:r w:rsidR="002E2E3F">
          <w:rPr>
            <w:noProof/>
            <w:webHidden/>
          </w:rPr>
          <w:tab/>
        </w:r>
        <w:r w:rsidR="002E2E3F">
          <w:rPr>
            <w:noProof/>
            <w:webHidden/>
          </w:rPr>
          <w:fldChar w:fldCharType="begin"/>
        </w:r>
        <w:r w:rsidR="002E2E3F">
          <w:rPr>
            <w:noProof/>
            <w:webHidden/>
          </w:rPr>
          <w:instrText xml:space="preserve"> PAGEREF _Toc371701391 \h </w:instrText>
        </w:r>
        <w:r w:rsidR="002E2E3F">
          <w:rPr>
            <w:noProof/>
            <w:webHidden/>
          </w:rPr>
        </w:r>
        <w:r w:rsidR="002E2E3F">
          <w:rPr>
            <w:noProof/>
            <w:webHidden/>
          </w:rPr>
          <w:fldChar w:fldCharType="separate"/>
        </w:r>
        <w:r w:rsidR="002E2E3F">
          <w:rPr>
            <w:rFonts w:hint="eastAsia"/>
            <w:noProof/>
            <w:webHidden/>
          </w:rPr>
          <w:t>７</w:t>
        </w:r>
        <w:r w:rsidR="002E2E3F">
          <w:rPr>
            <w:noProof/>
            <w:webHidden/>
          </w:rPr>
          <w:fldChar w:fldCharType="end"/>
        </w:r>
      </w:hyperlink>
    </w:p>
    <w:p w14:paraId="0C90171C"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392" w:history="1">
        <w:r w:rsidR="002E2E3F" w:rsidRPr="00002ED7">
          <w:rPr>
            <w:rStyle w:val="a9"/>
            <w:rFonts w:ascii="Arial" w:hAnsi="Arial" w:cs="Arial"/>
            <w:noProof/>
          </w:rPr>
          <w:t>1.1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介绍</w:t>
        </w:r>
        <w:r w:rsidR="002E2E3F">
          <w:rPr>
            <w:noProof/>
            <w:webHidden/>
          </w:rPr>
          <w:tab/>
        </w:r>
        <w:r w:rsidR="002E2E3F">
          <w:rPr>
            <w:noProof/>
            <w:webHidden/>
          </w:rPr>
          <w:fldChar w:fldCharType="begin"/>
        </w:r>
        <w:r w:rsidR="002E2E3F">
          <w:rPr>
            <w:noProof/>
            <w:webHidden/>
          </w:rPr>
          <w:instrText xml:space="preserve"> PAGEREF _Toc371701392 \h </w:instrText>
        </w:r>
        <w:r w:rsidR="002E2E3F">
          <w:rPr>
            <w:noProof/>
            <w:webHidden/>
          </w:rPr>
        </w:r>
        <w:r w:rsidR="002E2E3F">
          <w:rPr>
            <w:noProof/>
            <w:webHidden/>
          </w:rPr>
          <w:fldChar w:fldCharType="separate"/>
        </w:r>
        <w:r w:rsidR="002E2E3F">
          <w:rPr>
            <w:rFonts w:hint="eastAsia"/>
            <w:noProof/>
            <w:webHidden/>
          </w:rPr>
          <w:t>７</w:t>
        </w:r>
        <w:r w:rsidR="002E2E3F">
          <w:rPr>
            <w:noProof/>
            <w:webHidden/>
          </w:rPr>
          <w:fldChar w:fldCharType="end"/>
        </w:r>
      </w:hyperlink>
    </w:p>
    <w:p w14:paraId="0ED33C9B"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393" w:history="1">
        <w:r w:rsidR="002E2E3F" w:rsidRPr="00002ED7">
          <w:rPr>
            <w:rStyle w:val="a9"/>
            <w:rFonts w:ascii="Arial" w:hAnsi="Arial" w:cs="Arial"/>
            <w:noProof/>
          </w:rPr>
          <w:t>1.2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局限和假设</w:t>
        </w:r>
        <w:r w:rsidR="002E2E3F">
          <w:rPr>
            <w:noProof/>
            <w:webHidden/>
          </w:rPr>
          <w:tab/>
        </w:r>
        <w:r w:rsidR="002E2E3F">
          <w:rPr>
            <w:noProof/>
            <w:webHidden/>
          </w:rPr>
          <w:fldChar w:fldCharType="begin"/>
        </w:r>
        <w:r w:rsidR="002E2E3F">
          <w:rPr>
            <w:noProof/>
            <w:webHidden/>
          </w:rPr>
          <w:instrText xml:space="preserve"> PAGEREF _Toc371701393 \h </w:instrText>
        </w:r>
        <w:r w:rsidR="002E2E3F">
          <w:rPr>
            <w:noProof/>
            <w:webHidden/>
          </w:rPr>
        </w:r>
        <w:r w:rsidR="002E2E3F">
          <w:rPr>
            <w:noProof/>
            <w:webHidden/>
          </w:rPr>
          <w:fldChar w:fldCharType="separate"/>
        </w:r>
        <w:r w:rsidR="002E2E3F">
          <w:rPr>
            <w:rFonts w:hint="eastAsia"/>
            <w:noProof/>
            <w:webHidden/>
          </w:rPr>
          <w:t>８</w:t>
        </w:r>
        <w:r w:rsidR="002E2E3F">
          <w:rPr>
            <w:noProof/>
            <w:webHidden/>
          </w:rPr>
          <w:fldChar w:fldCharType="end"/>
        </w:r>
      </w:hyperlink>
    </w:p>
    <w:p w14:paraId="58C8B8F5"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394" w:history="1">
        <w:r w:rsidR="002E2E3F" w:rsidRPr="00002ED7">
          <w:rPr>
            <w:rStyle w:val="a9"/>
            <w:rFonts w:ascii="Arial" w:hAnsi="Arial" w:cs="Arial"/>
            <w:noProof/>
          </w:rPr>
          <w:t>1.2.1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假设</w:t>
        </w:r>
        <w:r w:rsidR="002E2E3F">
          <w:rPr>
            <w:noProof/>
            <w:webHidden/>
          </w:rPr>
          <w:tab/>
        </w:r>
        <w:r w:rsidR="002E2E3F">
          <w:rPr>
            <w:noProof/>
            <w:webHidden/>
          </w:rPr>
          <w:fldChar w:fldCharType="begin"/>
        </w:r>
        <w:r w:rsidR="002E2E3F">
          <w:rPr>
            <w:noProof/>
            <w:webHidden/>
          </w:rPr>
          <w:instrText xml:space="preserve"> PAGEREF _Toc371701394 \h </w:instrText>
        </w:r>
        <w:r w:rsidR="002E2E3F">
          <w:rPr>
            <w:noProof/>
            <w:webHidden/>
          </w:rPr>
        </w:r>
        <w:r w:rsidR="002E2E3F">
          <w:rPr>
            <w:noProof/>
            <w:webHidden/>
          </w:rPr>
          <w:fldChar w:fldCharType="separate"/>
        </w:r>
        <w:r w:rsidR="002E2E3F">
          <w:rPr>
            <w:rFonts w:hint="eastAsia"/>
            <w:noProof/>
            <w:webHidden/>
          </w:rPr>
          <w:t>８</w:t>
        </w:r>
        <w:r w:rsidR="002E2E3F">
          <w:rPr>
            <w:noProof/>
            <w:webHidden/>
          </w:rPr>
          <w:fldChar w:fldCharType="end"/>
        </w:r>
      </w:hyperlink>
    </w:p>
    <w:p w14:paraId="276C871E"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395" w:history="1">
        <w:r w:rsidR="002E2E3F" w:rsidRPr="00002ED7">
          <w:rPr>
            <w:rStyle w:val="a9"/>
            <w:rFonts w:ascii="Arial" w:hAnsi="Arial" w:cs="Arial"/>
            <w:noProof/>
          </w:rPr>
          <w:t>1.2.2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局限</w:t>
        </w:r>
        <w:r w:rsidR="002E2E3F">
          <w:rPr>
            <w:noProof/>
            <w:webHidden/>
          </w:rPr>
          <w:tab/>
        </w:r>
        <w:r w:rsidR="002E2E3F">
          <w:rPr>
            <w:noProof/>
            <w:webHidden/>
          </w:rPr>
          <w:fldChar w:fldCharType="begin"/>
        </w:r>
        <w:r w:rsidR="002E2E3F">
          <w:rPr>
            <w:noProof/>
            <w:webHidden/>
          </w:rPr>
          <w:instrText xml:space="preserve"> PAGEREF _Toc371701395 \h </w:instrText>
        </w:r>
        <w:r w:rsidR="002E2E3F">
          <w:rPr>
            <w:noProof/>
            <w:webHidden/>
          </w:rPr>
        </w:r>
        <w:r w:rsidR="002E2E3F">
          <w:rPr>
            <w:noProof/>
            <w:webHidden/>
          </w:rPr>
          <w:fldChar w:fldCharType="separate"/>
        </w:r>
        <w:r w:rsidR="002E2E3F">
          <w:rPr>
            <w:rFonts w:hint="eastAsia"/>
            <w:noProof/>
            <w:webHidden/>
          </w:rPr>
          <w:t>８</w:t>
        </w:r>
        <w:r w:rsidR="002E2E3F">
          <w:rPr>
            <w:noProof/>
            <w:webHidden/>
          </w:rPr>
          <w:fldChar w:fldCharType="end"/>
        </w:r>
      </w:hyperlink>
    </w:p>
    <w:p w14:paraId="098843E6"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396" w:history="1">
        <w:r w:rsidR="002E2E3F" w:rsidRPr="00002ED7">
          <w:rPr>
            <w:rStyle w:val="a9"/>
            <w:rFonts w:ascii="Arial" w:hAnsi="Arial" w:cs="Arial"/>
            <w:noProof/>
          </w:rPr>
          <w:t>1.3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风险控制</w:t>
        </w:r>
        <w:r w:rsidR="002E2E3F">
          <w:rPr>
            <w:noProof/>
            <w:webHidden/>
          </w:rPr>
          <w:tab/>
        </w:r>
        <w:r w:rsidR="002E2E3F">
          <w:rPr>
            <w:noProof/>
            <w:webHidden/>
          </w:rPr>
          <w:fldChar w:fldCharType="begin"/>
        </w:r>
        <w:r w:rsidR="002E2E3F">
          <w:rPr>
            <w:noProof/>
            <w:webHidden/>
          </w:rPr>
          <w:instrText xml:space="preserve"> PAGEREF _Toc371701396 \h </w:instrText>
        </w:r>
        <w:r w:rsidR="002E2E3F">
          <w:rPr>
            <w:noProof/>
            <w:webHidden/>
          </w:rPr>
        </w:r>
        <w:r w:rsidR="002E2E3F">
          <w:rPr>
            <w:noProof/>
            <w:webHidden/>
          </w:rPr>
          <w:fldChar w:fldCharType="separate"/>
        </w:r>
        <w:r w:rsidR="002E2E3F">
          <w:rPr>
            <w:rFonts w:hint="eastAsia"/>
            <w:noProof/>
            <w:webHidden/>
          </w:rPr>
          <w:t>８</w:t>
        </w:r>
        <w:r w:rsidR="002E2E3F">
          <w:rPr>
            <w:noProof/>
            <w:webHidden/>
          </w:rPr>
          <w:fldChar w:fldCharType="end"/>
        </w:r>
      </w:hyperlink>
    </w:p>
    <w:p w14:paraId="4BA1724C"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397" w:history="1">
        <w:r w:rsidR="002E2E3F" w:rsidRPr="00002ED7">
          <w:rPr>
            <w:rStyle w:val="a9"/>
            <w:rFonts w:ascii="Arial" w:hAnsi="Arial" w:cs="Arial"/>
            <w:noProof/>
          </w:rPr>
          <w:t>1.4</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相关角色</w:t>
        </w:r>
        <w:r w:rsidR="002E2E3F">
          <w:rPr>
            <w:noProof/>
            <w:webHidden/>
          </w:rPr>
          <w:tab/>
        </w:r>
        <w:r w:rsidR="002E2E3F">
          <w:rPr>
            <w:noProof/>
            <w:webHidden/>
          </w:rPr>
          <w:fldChar w:fldCharType="begin"/>
        </w:r>
        <w:r w:rsidR="002E2E3F">
          <w:rPr>
            <w:noProof/>
            <w:webHidden/>
          </w:rPr>
          <w:instrText xml:space="preserve"> PAGEREF _Toc371701397 \h </w:instrText>
        </w:r>
        <w:r w:rsidR="002E2E3F">
          <w:rPr>
            <w:noProof/>
            <w:webHidden/>
          </w:rPr>
        </w:r>
        <w:r w:rsidR="002E2E3F">
          <w:rPr>
            <w:noProof/>
            <w:webHidden/>
          </w:rPr>
          <w:fldChar w:fldCharType="separate"/>
        </w:r>
        <w:r w:rsidR="002E2E3F">
          <w:rPr>
            <w:rFonts w:hint="eastAsia"/>
            <w:noProof/>
            <w:webHidden/>
          </w:rPr>
          <w:t>９</w:t>
        </w:r>
        <w:r w:rsidR="002E2E3F">
          <w:rPr>
            <w:noProof/>
            <w:webHidden/>
          </w:rPr>
          <w:fldChar w:fldCharType="end"/>
        </w:r>
      </w:hyperlink>
    </w:p>
    <w:p w14:paraId="0BAA99BD"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398" w:history="1">
        <w:r w:rsidR="002E2E3F" w:rsidRPr="00002ED7">
          <w:rPr>
            <w:rStyle w:val="a9"/>
            <w:rFonts w:ascii="Arial" w:hAnsi="Arial" w:cs="Arial"/>
            <w:noProof/>
          </w:rPr>
          <w:t>1.5</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术语和缩写</w:t>
        </w:r>
        <w:r w:rsidR="002E2E3F">
          <w:rPr>
            <w:noProof/>
            <w:webHidden/>
          </w:rPr>
          <w:tab/>
        </w:r>
        <w:r w:rsidR="002E2E3F">
          <w:rPr>
            <w:noProof/>
            <w:webHidden/>
          </w:rPr>
          <w:fldChar w:fldCharType="begin"/>
        </w:r>
        <w:r w:rsidR="002E2E3F">
          <w:rPr>
            <w:noProof/>
            <w:webHidden/>
          </w:rPr>
          <w:instrText xml:space="preserve"> PAGEREF _Toc371701398 \h </w:instrText>
        </w:r>
        <w:r w:rsidR="002E2E3F">
          <w:rPr>
            <w:noProof/>
            <w:webHidden/>
          </w:rPr>
        </w:r>
        <w:r w:rsidR="002E2E3F">
          <w:rPr>
            <w:noProof/>
            <w:webHidden/>
          </w:rPr>
          <w:fldChar w:fldCharType="separate"/>
        </w:r>
        <w:r w:rsidR="002E2E3F">
          <w:rPr>
            <w:rFonts w:hint="eastAsia"/>
            <w:noProof/>
            <w:webHidden/>
          </w:rPr>
          <w:t>９</w:t>
        </w:r>
        <w:r w:rsidR="002E2E3F">
          <w:rPr>
            <w:noProof/>
            <w:webHidden/>
          </w:rPr>
          <w:fldChar w:fldCharType="end"/>
        </w:r>
      </w:hyperlink>
    </w:p>
    <w:p w14:paraId="2AD8B01E"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399" w:history="1">
        <w:r w:rsidR="002E2E3F" w:rsidRPr="00002ED7">
          <w:rPr>
            <w:rStyle w:val="a9"/>
            <w:rFonts w:ascii="Arial" w:hAnsi="Arial" w:cs="Arial"/>
            <w:noProof/>
          </w:rPr>
          <w:t>1.6</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参考文档</w:t>
        </w:r>
        <w:r w:rsidR="002E2E3F">
          <w:rPr>
            <w:noProof/>
            <w:webHidden/>
          </w:rPr>
          <w:tab/>
        </w:r>
        <w:r w:rsidR="002E2E3F">
          <w:rPr>
            <w:noProof/>
            <w:webHidden/>
          </w:rPr>
          <w:fldChar w:fldCharType="begin"/>
        </w:r>
        <w:r w:rsidR="002E2E3F">
          <w:rPr>
            <w:noProof/>
            <w:webHidden/>
          </w:rPr>
          <w:instrText xml:space="preserve"> PAGEREF _Toc371701399 \h </w:instrText>
        </w:r>
        <w:r w:rsidR="002E2E3F">
          <w:rPr>
            <w:noProof/>
            <w:webHidden/>
          </w:rPr>
        </w:r>
        <w:r w:rsidR="002E2E3F">
          <w:rPr>
            <w:noProof/>
            <w:webHidden/>
          </w:rPr>
          <w:fldChar w:fldCharType="separate"/>
        </w:r>
        <w:r w:rsidR="002E2E3F">
          <w:rPr>
            <w:rFonts w:hint="eastAsia"/>
            <w:noProof/>
            <w:webHidden/>
          </w:rPr>
          <w:t>１０</w:t>
        </w:r>
        <w:r w:rsidR="002E2E3F">
          <w:rPr>
            <w:noProof/>
            <w:webHidden/>
          </w:rPr>
          <w:fldChar w:fldCharType="end"/>
        </w:r>
      </w:hyperlink>
    </w:p>
    <w:p w14:paraId="55E93B2D"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400" w:history="1">
        <w:r w:rsidR="002E2E3F" w:rsidRPr="00002ED7">
          <w:rPr>
            <w:rStyle w:val="a9"/>
            <w:rFonts w:ascii="Arial" w:hAnsi="Arial" w:cs="Arial"/>
            <w:noProof/>
          </w:rPr>
          <w:t>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需求介绍</w:t>
        </w:r>
        <w:r w:rsidR="002E2E3F">
          <w:rPr>
            <w:noProof/>
            <w:webHidden/>
          </w:rPr>
          <w:tab/>
        </w:r>
        <w:r w:rsidR="002E2E3F">
          <w:rPr>
            <w:noProof/>
            <w:webHidden/>
          </w:rPr>
          <w:fldChar w:fldCharType="begin"/>
        </w:r>
        <w:r w:rsidR="002E2E3F">
          <w:rPr>
            <w:noProof/>
            <w:webHidden/>
          </w:rPr>
          <w:instrText xml:space="preserve"> PAGEREF _Toc371701400 \h </w:instrText>
        </w:r>
        <w:r w:rsidR="002E2E3F">
          <w:rPr>
            <w:noProof/>
            <w:webHidden/>
          </w:rPr>
        </w:r>
        <w:r w:rsidR="002E2E3F">
          <w:rPr>
            <w:noProof/>
            <w:webHidden/>
          </w:rPr>
          <w:fldChar w:fldCharType="separate"/>
        </w:r>
        <w:r w:rsidR="002E2E3F">
          <w:rPr>
            <w:rFonts w:hint="eastAsia"/>
            <w:noProof/>
            <w:webHidden/>
          </w:rPr>
          <w:t>１０</w:t>
        </w:r>
        <w:r w:rsidR="002E2E3F">
          <w:rPr>
            <w:noProof/>
            <w:webHidden/>
          </w:rPr>
          <w:fldChar w:fldCharType="end"/>
        </w:r>
      </w:hyperlink>
    </w:p>
    <w:p w14:paraId="6F9003BD"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01" w:history="1">
        <w:r w:rsidR="002E2E3F" w:rsidRPr="00002ED7">
          <w:rPr>
            <w:rStyle w:val="a9"/>
            <w:rFonts w:ascii="Arial" w:hAnsi="Arial" w:cs="Arial"/>
            <w:noProof/>
          </w:rPr>
          <w:t>2.1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需求背景</w:t>
        </w:r>
        <w:r w:rsidR="002E2E3F">
          <w:rPr>
            <w:noProof/>
            <w:webHidden/>
          </w:rPr>
          <w:tab/>
        </w:r>
        <w:r w:rsidR="002E2E3F">
          <w:rPr>
            <w:noProof/>
            <w:webHidden/>
          </w:rPr>
          <w:fldChar w:fldCharType="begin"/>
        </w:r>
        <w:r w:rsidR="002E2E3F">
          <w:rPr>
            <w:noProof/>
            <w:webHidden/>
          </w:rPr>
          <w:instrText xml:space="preserve"> PAGEREF _Toc371701401 \h </w:instrText>
        </w:r>
        <w:r w:rsidR="002E2E3F">
          <w:rPr>
            <w:noProof/>
            <w:webHidden/>
          </w:rPr>
        </w:r>
        <w:r w:rsidR="002E2E3F">
          <w:rPr>
            <w:noProof/>
            <w:webHidden/>
          </w:rPr>
          <w:fldChar w:fldCharType="separate"/>
        </w:r>
        <w:r w:rsidR="002E2E3F">
          <w:rPr>
            <w:rFonts w:hint="eastAsia"/>
            <w:noProof/>
            <w:webHidden/>
          </w:rPr>
          <w:t>１０</w:t>
        </w:r>
        <w:r w:rsidR="002E2E3F">
          <w:rPr>
            <w:noProof/>
            <w:webHidden/>
          </w:rPr>
          <w:fldChar w:fldCharType="end"/>
        </w:r>
      </w:hyperlink>
    </w:p>
    <w:p w14:paraId="02EC5410"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02" w:history="1">
        <w:r w:rsidR="002E2E3F" w:rsidRPr="00002ED7">
          <w:rPr>
            <w:rStyle w:val="a9"/>
            <w:rFonts w:ascii="Arial" w:hAnsi="Arial" w:cs="Arial"/>
            <w:noProof/>
          </w:rPr>
          <w:t>2.2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需求范围</w:t>
        </w:r>
        <w:r w:rsidR="002E2E3F">
          <w:rPr>
            <w:noProof/>
            <w:webHidden/>
          </w:rPr>
          <w:tab/>
        </w:r>
        <w:r w:rsidR="002E2E3F">
          <w:rPr>
            <w:noProof/>
            <w:webHidden/>
          </w:rPr>
          <w:fldChar w:fldCharType="begin"/>
        </w:r>
        <w:r w:rsidR="002E2E3F">
          <w:rPr>
            <w:noProof/>
            <w:webHidden/>
          </w:rPr>
          <w:instrText xml:space="preserve"> PAGEREF _Toc371701402 \h </w:instrText>
        </w:r>
        <w:r w:rsidR="002E2E3F">
          <w:rPr>
            <w:noProof/>
            <w:webHidden/>
          </w:rPr>
        </w:r>
        <w:r w:rsidR="002E2E3F">
          <w:rPr>
            <w:noProof/>
            <w:webHidden/>
          </w:rPr>
          <w:fldChar w:fldCharType="separate"/>
        </w:r>
        <w:r w:rsidR="002E2E3F">
          <w:rPr>
            <w:rFonts w:hint="eastAsia"/>
            <w:noProof/>
            <w:webHidden/>
          </w:rPr>
          <w:t>１１</w:t>
        </w:r>
        <w:r w:rsidR="002E2E3F">
          <w:rPr>
            <w:noProof/>
            <w:webHidden/>
          </w:rPr>
          <w:fldChar w:fldCharType="end"/>
        </w:r>
      </w:hyperlink>
    </w:p>
    <w:p w14:paraId="3F619A97"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403" w:history="1">
        <w:r w:rsidR="002E2E3F" w:rsidRPr="00002ED7">
          <w:rPr>
            <w:rStyle w:val="a9"/>
            <w:rFonts w:ascii="Arial" w:hAnsi="Arial" w:cs="Arial"/>
            <w:noProof/>
          </w:rPr>
          <w:t>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账务处理过程概要</w:t>
        </w:r>
        <w:r w:rsidR="002E2E3F">
          <w:rPr>
            <w:noProof/>
            <w:webHidden/>
          </w:rPr>
          <w:tab/>
        </w:r>
        <w:r w:rsidR="002E2E3F">
          <w:rPr>
            <w:noProof/>
            <w:webHidden/>
          </w:rPr>
          <w:fldChar w:fldCharType="begin"/>
        </w:r>
        <w:r w:rsidR="002E2E3F">
          <w:rPr>
            <w:noProof/>
            <w:webHidden/>
          </w:rPr>
          <w:instrText xml:space="preserve"> PAGEREF _Toc371701403 \h </w:instrText>
        </w:r>
        <w:r w:rsidR="002E2E3F">
          <w:rPr>
            <w:noProof/>
            <w:webHidden/>
          </w:rPr>
        </w:r>
        <w:r w:rsidR="002E2E3F">
          <w:rPr>
            <w:noProof/>
            <w:webHidden/>
          </w:rPr>
          <w:fldChar w:fldCharType="separate"/>
        </w:r>
        <w:r w:rsidR="002E2E3F">
          <w:rPr>
            <w:rFonts w:hint="eastAsia"/>
            <w:noProof/>
            <w:webHidden/>
          </w:rPr>
          <w:t>１２</w:t>
        </w:r>
        <w:r w:rsidR="002E2E3F">
          <w:rPr>
            <w:noProof/>
            <w:webHidden/>
          </w:rPr>
          <w:fldChar w:fldCharType="end"/>
        </w:r>
      </w:hyperlink>
    </w:p>
    <w:p w14:paraId="1E747637"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04" w:history="1">
        <w:r w:rsidR="002E2E3F" w:rsidRPr="00002ED7">
          <w:rPr>
            <w:rStyle w:val="a9"/>
            <w:rFonts w:ascii="Arial" w:hAnsi="Arial" w:cs="Arial"/>
            <w:noProof/>
          </w:rPr>
          <w:t>3.1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账务处理主线过程</w:t>
        </w:r>
        <w:r w:rsidR="002E2E3F">
          <w:rPr>
            <w:noProof/>
            <w:webHidden/>
          </w:rPr>
          <w:tab/>
        </w:r>
        <w:r w:rsidR="002E2E3F">
          <w:rPr>
            <w:noProof/>
            <w:webHidden/>
          </w:rPr>
          <w:fldChar w:fldCharType="begin"/>
        </w:r>
        <w:r w:rsidR="002E2E3F">
          <w:rPr>
            <w:noProof/>
            <w:webHidden/>
          </w:rPr>
          <w:instrText xml:space="preserve"> PAGEREF _Toc371701404 \h </w:instrText>
        </w:r>
        <w:r w:rsidR="002E2E3F">
          <w:rPr>
            <w:noProof/>
            <w:webHidden/>
          </w:rPr>
        </w:r>
        <w:r w:rsidR="002E2E3F">
          <w:rPr>
            <w:noProof/>
            <w:webHidden/>
          </w:rPr>
          <w:fldChar w:fldCharType="separate"/>
        </w:r>
        <w:r w:rsidR="002E2E3F">
          <w:rPr>
            <w:rFonts w:hint="eastAsia"/>
            <w:noProof/>
            <w:webHidden/>
          </w:rPr>
          <w:t>１２</w:t>
        </w:r>
        <w:r w:rsidR="002E2E3F">
          <w:rPr>
            <w:noProof/>
            <w:webHidden/>
          </w:rPr>
          <w:fldChar w:fldCharType="end"/>
        </w:r>
      </w:hyperlink>
    </w:p>
    <w:p w14:paraId="74E7E0E9"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05" w:history="1">
        <w:r w:rsidR="002E2E3F" w:rsidRPr="00002ED7">
          <w:rPr>
            <w:rStyle w:val="a9"/>
            <w:rFonts w:ascii="Arial" w:hAnsi="Arial" w:cs="Arial"/>
            <w:noProof/>
          </w:rPr>
          <w:t>3.2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其他过程</w:t>
        </w:r>
        <w:r w:rsidR="002E2E3F">
          <w:rPr>
            <w:noProof/>
            <w:webHidden/>
          </w:rPr>
          <w:tab/>
        </w:r>
        <w:r w:rsidR="002E2E3F">
          <w:rPr>
            <w:noProof/>
            <w:webHidden/>
          </w:rPr>
          <w:fldChar w:fldCharType="begin"/>
        </w:r>
        <w:r w:rsidR="002E2E3F">
          <w:rPr>
            <w:noProof/>
            <w:webHidden/>
          </w:rPr>
          <w:instrText xml:space="preserve"> PAGEREF _Toc371701405 \h </w:instrText>
        </w:r>
        <w:r w:rsidR="002E2E3F">
          <w:rPr>
            <w:noProof/>
            <w:webHidden/>
          </w:rPr>
        </w:r>
        <w:r w:rsidR="002E2E3F">
          <w:rPr>
            <w:noProof/>
            <w:webHidden/>
          </w:rPr>
          <w:fldChar w:fldCharType="separate"/>
        </w:r>
        <w:r w:rsidR="002E2E3F">
          <w:rPr>
            <w:rFonts w:hint="eastAsia"/>
            <w:noProof/>
            <w:webHidden/>
          </w:rPr>
          <w:t>１７</w:t>
        </w:r>
        <w:r w:rsidR="002E2E3F">
          <w:rPr>
            <w:noProof/>
            <w:webHidden/>
          </w:rPr>
          <w:fldChar w:fldCharType="end"/>
        </w:r>
      </w:hyperlink>
    </w:p>
    <w:p w14:paraId="7EAC4F0A"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406" w:history="1">
        <w:r w:rsidR="002E2E3F" w:rsidRPr="00002ED7">
          <w:rPr>
            <w:rStyle w:val="a9"/>
            <w:rFonts w:ascii="Arial" w:hAnsi="Arial" w:cs="Arial"/>
            <w:noProof/>
          </w:rPr>
          <w:t>4</w:t>
        </w:r>
        <w:r w:rsidR="002E2E3F">
          <w:rPr>
            <w:rFonts w:asciiTheme="minorHAnsi" w:eastAsiaTheme="minorEastAsia" w:hAnsiTheme="minorHAnsi" w:cstheme="minorBidi"/>
            <w:noProof/>
            <w:szCs w:val="22"/>
          </w:rPr>
          <w:tab/>
        </w:r>
        <w:r w:rsidR="002E2E3F" w:rsidRPr="00002ED7">
          <w:rPr>
            <w:rStyle w:val="a9"/>
            <w:rFonts w:ascii="Arial" w:hAnsi="Arial" w:cs="Arial"/>
            <w:noProof/>
          </w:rPr>
          <w:t>BACS</w:t>
        </w:r>
        <w:r w:rsidR="002E2E3F" w:rsidRPr="00002ED7">
          <w:rPr>
            <w:rStyle w:val="a9"/>
            <w:rFonts w:ascii="Arial" w:hAnsi="Arial" w:cs="Arial" w:hint="eastAsia"/>
            <w:noProof/>
          </w:rPr>
          <w:t>账务处理主线需求</w:t>
        </w:r>
        <w:r w:rsidR="002E2E3F">
          <w:rPr>
            <w:noProof/>
            <w:webHidden/>
          </w:rPr>
          <w:tab/>
        </w:r>
        <w:r w:rsidR="002E2E3F">
          <w:rPr>
            <w:noProof/>
            <w:webHidden/>
          </w:rPr>
          <w:fldChar w:fldCharType="begin"/>
        </w:r>
        <w:r w:rsidR="002E2E3F">
          <w:rPr>
            <w:noProof/>
            <w:webHidden/>
          </w:rPr>
          <w:instrText xml:space="preserve"> PAGEREF _Toc371701406 \h </w:instrText>
        </w:r>
        <w:r w:rsidR="002E2E3F">
          <w:rPr>
            <w:noProof/>
            <w:webHidden/>
          </w:rPr>
        </w:r>
        <w:r w:rsidR="002E2E3F">
          <w:rPr>
            <w:noProof/>
            <w:webHidden/>
          </w:rPr>
          <w:fldChar w:fldCharType="separate"/>
        </w:r>
        <w:r w:rsidR="002E2E3F">
          <w:rPr>
            <w:rFonts w:hint="eastAsia"/>
            <w:noProof/>
            <w:webHidden/>
          </w:rPr>
          <w:t>１７</w:t>
        </w:r>
        <w:r w:rsidR="002E2E3F">
          <w:rPr>
            <w:noProof/>
            <w:webHidden/>
          </w:rPr>
          <w:fldChar w:fldCharType="end"/>
        </w:r>
      </w:hyperlink>
    </w:p>
    <w:p w14:paraId="33613156"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07" w:history="1">
        <w:r w:rsidR="002E2E3F" w:rsidRPr="00002ED7">
          <w:rPr>
            <w:rStyle w:val="a9"/>
            <w:rFonts w:ascii="Arial" w:hAnsi="Arial" w:cs="Arial"/>
            <w:noProof/>
          </w:rPr>
          <w:t>4.1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系统账本</w:t>
        </w:r>
        <w:r w:rsidR="002E2E3F">
          <w:rPr>
            <w:noProof/>
            <w:webHidden/>
          </w:rPr>
          <w:tab/>
        </w:r>
        <w:r w:rsidR="002E2E3F">
          <w:rPr>
            <w:noProof/>
            <w:webHidden/>
          </w:rPr>
          <w:fldChar w:fldCharType="begin"/>
        </w:r>
        <w:r w:rsidR="002E2E3F">
          <w:rPr>
            <w:noProof/>
            <w:webHidden/>
          </w:rPr>
          <w:instrText xml:space="preserve"> PAGEREF _Toc371701407 \h </w:instrText>
        </w:r>
        <w:r w:rsidR="002E2E3F">
          <w:rPr>
            <w:noProof/>
            <w:webHidden/>
          </w:rPr>
        </w:r>
        <w:r w:rsidR="002E2E3F">
          <w:rPr>
            <w:noProof/>
            <w:webHidden/>
          </w:rPr>
          <w:fldChar w:fldCharType="separate"/>
        </w:r>
        <w:r w:rsidR="002E2E3F">
          <w:rPr>
            <w:rFonts w:hint="eastAsia"/>
            <w:noProof/>
            <w:webHidden/>
          </w:rPr>
          <w:t>１７</w:t>
        </w:r>
        <w:r w:rsidR="002E2E3F">
          <w:rPr>
            <w:noProof/>
            <w:webHidden/>
          </w:rPr>
          <w:fldChar w:fldCharType="end"/>
        </w:r>
      </w:hyperlink>
    </w:p>
    <w:p w14:paraId="32AE9014"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08" w:history="1">
        <w:r w:rsidR="002E2E3F" w:rsidRPr="00002ED7">
          <w:rPr>
            <w:rStyle w:val="a9"/>
            <w:rFonts w:ascii="Arial" w:hAnsi="Arial" w:cs="Arial"/>
            <w:noProof/>
          </w:rPr>
          <w:t>4.2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交易类型</w:t>
        </w:r>
        <w:r w:rsidR="002E2E3F">
          <w:rPr>
            <w:noProof/>
            <w:webHidden/>
          </w:rPr>
          <w:tab/>
        </w:r>
        <w:r w:rsidR="002E2E3F">
          <w:rPr>
            <w:noProof/>
            <w:webHidden/>
          </w:rPr>
          <w:fldChar w:fldCharType="begin"/>
        </w:r>
        <w:r w:rsidR="002E2E3F">
          <w:rPr>
            <w:noProof/>
            <w:webHidden/>
          </w:rPr>
          <w:instrText xml:space="preserve"> PAGEREF _Toc371701408 \h </w:instrText>
        </w:r>
        <w:r w:rsidR="002E2E3F">
          <w:rPr>
            <w:noProof/>
            <w:webHidden/>
          </w:rPr>
        </w:r>
        <w:r w:rsidR="002E2E3F">
          <w:rPr>
            <w:noProof/>
            <w:webHidden/>
          </w:rPr>
          <w:fldChar w:fldCharType="separate"/>
        </w:r>
        <w:r w:rsidR="002E2E3F">
          <w:rPr>
            <w:rFonts w:hint="eastAsia"/>
            <w:noProof/>
            <w:webHidden/>
          </w:rPr>
          <w:t>１９</w:t>
        </w:r>
        <w:r w:rsidR="002E2E3F">
          <w:rPr>
            <w:noProof/>
            <w:webHidden/>
          </w:rPr>
          <w:fldChar w:fldCharType="end"/>
        </w:r>
      </w:hyperlink>
    </w:p>
    <w:p w14:paraId="6DDA0EF4"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09" w:history="1">
        <w:r w:rsidR="002E2E3F" w:rsidRPr="00002ED7">
          <w:rPr>
            <w:rStyle w:val="a9"/>
            <w:rFonts w:ascii="Arial" w:hAnsi="Arial" w:cs="Arial"/>
            <w:noProof/>
          </w:rPr>
          <w:t>4.3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账户体系</w:t>
        </w:r>
        <w:r w:rsidR="002E2E3F">
          <w:rPr>
            <w:noProof/>
            <w:webHidden/>
          </w:rPr>
          <w:tab/>
        </w:r>
        <w:r w:rsidR="002E2E3F">
          <w:rPr>
            <w:noProof/>
            <w:webHidden/>
          </w:rPr>
          <w:fldChar w:fldCharType="begin"/>
        </w:r>
        <w:r w:rsidR="002E2E3F">
          <w:rPr>
            <w:noProof/>
            <w:webHidden/>
          </w:rPr>
          <w:instrText xml:space="preserve"> PAGEREF _Toc371701409 \h </w:instrText>
        </w:r>
        <w:r w:rsidR="002E2E3F">
          <w:rPr>
            <w:noProof/>
            <w:webHidden/>
          </w:rPr>
        </w:r>
        <w:r w:rsidR="002E2E3F">
          <w:rPr>
            <w:noProof/>
            <w:webHidden/>
          </w:rPr>
          <w:fldChar w:fldCharType="separate"/>
        </w:r>
        <w:r w:rsidR="002E2E3F">
          <w:rPr>
            <w:rFonts w:hint="eastAsia"/>
            <w:noProof/>
            <w:webHidden/>
          </w:rPr>
          <w:t>２１</w:t>
        </w:r>
        <w:r w:rsidR="002E2E3F">
          <w:rPr>
            <w:noProof/>
            <w:webHidden/>
          </w:rPr>
          <w:fldChar w:fldCharType="end"/>
        </w:r>
      </w:hyperlink>
    </w:p>
    <w:p w14:paraId="617C8F9D"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10" w:history="1">
        <w:r w:rsidR="002E2E3F" w:rsidRPr="00002ED7">
          <w:rPr>
            <w:rStyle w:val="a9"/>
            <w:rFonts w:ascii="Arial" w:hAnsi="Arial" w:cs="Arial"/>
            <w:noProof/>
          </w:rPr>
          <w:t>4.3.1</w:t>
        </w:r>
        <w:r w:rsidR="002E2E3F">
          <w:rPr>
            <w:rFonts w:asciiTheme="minorHAnsi" w:eastAsiaTheme="minorEastAsia" w:hAnsiTheme="minorHAnsi" w:cstheme="minorBidi"/>
            <w:noProof/>
            <w:szCs w:val="22"/>
          </w:rPr>
          <w:tab/>
        </w:r>
        <w:r w:rsidR="002E2E3F" w:rsidRPr="00002ED7">
          <w:rPr>
            <w:rStyle w:val="a9"/>
            <w:rFonts w:ascii="Arial" w:hAnsi="Arial" w:cs="Arial"/>
            <w:noProof/>
          </w:rPr>
          <w:t>IPS</w:t>
        </w:r>
        <w:r w:rsidR="002E2E3F" w:rsidRPr="00002ED7">
          <w:rPr>
            <w:rStyle w:val="a9"/>
            <w:rFonts w:ascii="Arial" w:hAnsi="Arial" w:cs="Arial" w:hint="eastAsia"/>
            <w:noProof/>
          </w:rPr>
          <w:t>账户体系总体结构</w:t>
        </w:r>
        <w:r w:rsidR="002E2E3F">
          <w:rPr>
            <w:noProof/>
            <w:webHidden/>
          </w:rPr>
          <w:tab/>
        </w:r>
        <w:r w:rsidR="002E2E3F">
          <w:rPr>
            <w:noProof/>
            <w:webHidden/>
          </w:rPr>
          <w:fldChar w:fldCharType="begin"/>
        </w:r>
        <w:r w:rsidR="002E2E3F">
          <w:rPr>
            <w:noProof/>
            <w:webHidden/>
          </w:rPr>
          <w:instrText xml:space="preserve"> PAGEREF _Toc371701410 \h </w:instrText>
        </w:r>
        <w:r w:rsidR="002E2E3F">
          <w:rPr>
            <w:noProof/>
            <w:webHidden/>
          </w:rPr>
        </w:r>
        <w:r w:rsidR="002E2E3F">
          <w:rPr>
            <w:noProof/>
            <w:webHidden/>
          </w:rPr>
          <w:fldChar w:fldCharType="separate"/>
        </w:r>
        <w:r w:rsidR="002E2E3F">
          <w:rPr>
            <w:rFonts w:hint="eastAsia"/>
            <w:noProof/>
            <w:webHidden/>
          </w:rPr>
          <w:t>２２</w:t>
        </w:r>
        <w:r w:rsidR="002E2E3F">
          <w:rPr>
            <w:noProof/>
            <w:webHidden/>
          </w:rPr>
          <w:fldChar w:fldCharType="end"/>
        </w:r>
      </w:hyperlink>
    </w:p>
    <w:p w14:paraId="029E6650"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11" w:history="1">
        <w:r w:rsidR="002E2E3F" w:rsidRPr="00002ED7">
          <w:rPr>
            <w:rStyle w:val="a9"/>
            <w:rFonts w:ascii="Arial" w:hAnsi="Arial" w:cs="Arial"/>
            <w:noProof/>
          </w:rPr>
          <w:t>4.3.2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交易账户</w:t>
        </w:r>
        <w:r w:rsidR="002E2E3F">
          <w:rPr>
            <w:noProof/>
            <w:webHidden/>
          </w:rPr>
          <w:tab/>
        </w:r>
        <w:r w:rsidR="002E2E3F">
          <w:rPr>
            <w:noProof/>
            <w:webHidden/>
          </w:rPr>
          <w:fldChar w:fldCharType="begin"/>
        </w:r>
        <w:r w:rsidR="002E2E3F">
          <w:rPr>
            <w:noProof/>
            <w:webHidden/>
          </w:rPr>
          <w:instrText xml:space="preserve"> PAGEREF _Toc371701411 \h </w:instrText>
        </w:r>
        <w:r w:rsidR="002E2E3F">
          <w:rPr>
            <w:noProof/>
            <w:webHidden/>
          </w:rPr>
        </w:r>
        <w:r w:rsidR="002E2E3F">
          <w:rPr>
            <w:noProof/>
            <w:webHidden/>
          </w:rPr>
          <w:fldChar w:fldCharType="separate"/>
        </w:r>
        <w:r w:rsidR="002E2E3F">
          <w:rPr>
            <w:rFonts w:hint="eastAsia"/>
            <w:noProof/>
            <w:webHidden/>
          </w:rPr>
          <w:t>２２</w:t>
        </w:r>
        <w:r w:rsidR="002E2E3F">
          <w:rPr>
            <w:noProof/>
            <w:webHidden/>
          </w:rPr>
          <w:fldChar w:fldCharType="end"/>
        </w:r>
      </w:hyperlink>
    </w:p>
    <w:p w14:paraId="11C7AA3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12" w:history="1">
        <w:r w:rsidR="002E2E3F" w:rsidRPr="00002ED7">
          <w:rPr>
            <w:rStyle w:val="a9"/>
            <w:rFonts w:ascii="Arial" w:hAnsi="Arial" w:cs="Arial"/>
            <w:noProof/>
          </w:rPr>
          <w:t>4.3.3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交易功能账户</w:t>
        </w:r>
        <w:r w:rsidR="002E2E3F">
          <w:rPr>
            <w:noProof/>
            <w:webHidden/>
          </w:rPr>
          <w:tab/>
        </w:r>
        <w:r w:rsidR="002E2E3F">
          <w:rPr>
            <w:noProof/>
            <w:webHidden/>
          </w:rPr>
          <w:fldChar w:fldCharType="begin"/>
        </w:r>
        <w:r w:rsidR="002E2E3F">
          <w:rPr>
            <w:noProof/>
            <w:webHidden/>
          </w:rPr>
          <w:instrText xml:space="preserve"> PAGEREF _Toc371701412 \h </w:instrText>
        </w:r>
        <w:r w:rsidR="002E2E3F">
          <w:rPr>
            <w:noProof/>
            <w:webHidden/>
          </w:rPr>
        </w:r>
        <w:r w:rsidR="002E2E3F">
          <w:rPr>
            <w:noProof/>
            <w:webHidden/>
          </w:rPr>
          <w:fldChar w:fldCharType="separate"/>
        </w:r>
        <w:r w:rsidR="002E2E3F">
          <w:rPr>
            <w:rFonts w:hint="eastAsia"/>
            <w:noProof/>
            <w:webHidden/>
          </w:rPr>
          <w:t>２４</w:t>
        </w:r>
        <w:r w:rsidR="002E2E3F">
          <w:rPr>
            <w:noProof/>
            <w:webHidden/>
          </w:rPr>
          <w:fldChar w:fldCharType="end"/>
        </w:r>
      </w:hyperlink>
    </w:p>
    <w:p w14:paraId="33DA88DB"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13" w:history="1">
        <w:r w:rsidR="002E2E3F" w:rsidRPr="00002ED7">
          <w:rPr>
            <w:rStyle w:val="a9"/>
            <w:rFonts w:ascii="Arial" w:hAnsi="Arial" w:cs="Arial"/>
            <w:noProof/>
          </w:rPr>
          <w:t>4.3.4</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内部会计账户</w:t>
        </w:r>
        <w:r w:rsidR="002E2E3F">
          <w:rPr>
            <w:noProof/>
            <w:webHidden/>
          </w:rPr>
          <w:tab/>
        </w:r>
        <w:r w:rsidR="002E2E3F">
          <w:rPr>
            <w:noProof/>
            <w:webHidden/>
          </w:rPr>
          <w:fldChar w:fldCharType="begin"/>
        </w:r>
        <w:r w:rsidR="002E2E3F">
          <w:rPr>
            <w:noProof/>
            <w:webHidden/>
          </w:rPr>
          <w:instrText xml:space="preserve"> PAGEREF _Toc371701413 \h </w:instrText>
        </w:r>
        <w:r w:rsidR="002E2E3F">
          <w:rPr>
            <w:noProof/>
            <w:webHidden/>
          </w:rPr>
        </w:r>
        <w:r w:rsidR="002E2E3F">
          <w:rPr>
            <w:noProof/>
            <w:webHidden/>
          </w:rPr>
          <w:fldChar w:fldCharType="separate"/>
        </w:r>
        <w:r w:rsidR="002E2E3F">
          <w:rPr>
            <w:rFonts w:hint="eastAsia"/>
            <w:noProof/>
            <w:webHidden/>
          </w:rPr>
          <w:t>２６</w:t>
        </w:r>
        <w:r w:rsidR="002E2E3F">
          <w:rPr>
            <w:noProof/>
            <w:webHidden/>
          </w:rPr>
          <w:fldChar w:fldCharType="end"/>
        </w:r>
      </w:hyperlink>
    </w:p>
    <w:p w14:paraId="61C107DB"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14" w:history="1">
        <w:r w:rsidR="002E2E3F" w:rsidRPr="00002ED7">
          <w:rPr>
            <w:rStyle w:val="a9"/>
            <w:rFonts w:ascii="Arial" w:hAnsi="Arial" w:cs="Arial"/>
            <w:noProof/>
          </w:rPr>
          <w:t>4.3.5</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账户用例</w:t>
        </w:r>
        <w:r w:rsidR="002E2E3F">
          <w:rPr>
            <w:noProof/>
            <w:webHidden/>
          </w:rPr>
          <w:tab/>
        </w:r>
        <w:r w:rsidR="002E2E3F">
          <w:rPr>
            <w:noProof/>
            <w:webHidden/>
          </w:rPr>
          <w:fldChar w:fldCharType="begin"/>
        </w:r>
        <w:r w:rsidR="002E2E3F">
          <w:rPr>
            <w:noProof/>
            <w:webHidden/>
          </w:rPr>
          <w:instrText xml:space="preserve"> PAGEREF _Toc371701414 \h </w:instrText>
        </w:r>
        <w:r w:rsidR="002E2E3F">
          <w:rPr>
            <w:noProof/>
            <w:webHidden/>
          </w:rPr>
        </w:r>
        <w:r w:rsidR="002E2E3F">
          <w:rPr>
            <w:noProof/>
            <w:webHidden/>
          </w:rPr>
          <w:fldChar w:fldCharType="separate"/>
        </w:r>
        <w:r w:rsidR="002E2E3F">
          <w:rPr>
            <w:rFonts w:hint="eastAsia"/>
            <w:noProof/>
            <w:webHidden/>
          </w:rPr>
          <w:t>２７</w:t>
        </w:r>
        <w:r w:rsidR="002E2E3F">
          <w:rPr>
            <w:noProof/>
            <w:webHidden/>
          </w:rPr>
          <w:fldChar w:fldCharType="end"/>
        </w:r>
      </w:hyperlink>
    </w:p>
    <w:p w14:paraId="455755A5"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15" w:history="1">
        <w:r w:rsidR="002E2E3F" w:rsidRPr="00002ED7">
          <w:rPr>
            <w:rStyle w:val="a9"/>
            <w:rFonts w:ascii="Arial" w:hAnsi="Arial" w:cs="Arial"/>
            <w:noProof/>
          </w:rPr>
          <w:t>4.4</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交易系统内部会计科目</w:t>
        </w:r>
        <w:r w:rsidR="002E2E3F">
          <w:rPr>
            <w:noProof/>
            <w:webHidden/>
          </w:rPr>
          <w:tab/>
        </w:r>
        <w:r w:rsidR="002E2E3F">
          <w:rPr>
            <w:noProof/>
            <w:webHidden/>
          </w:rPr>
          <w:fldChar w:fldCharType="begin"/>
        </w:r>
        <w:r w:rsidR="002E2E3F">
          <w:rPr>
            <w:noProof/>
            <w:webHidden/>
          </w:rPr>
          <w:instrText xml:space="preserve"> PAGEREF _Toc371701415 \h </w:instrText>
        </w:r>
        <w:r w:rsidR="002E2E3F">
          <w:rPr>
            <w:noProof/>
            <w:webHidden/>
          </w:rPr>
        </w:r>
        <w:r w:rsidR="002E2E3F">
          <w:rPr>
            <w:noProof/>
            <w:webHidden/>
          </w:rPr>
          <w:fldChar w:fldCharType="separate"/>
        </w:r>
        <w:r w:rsidR="002E2E3F">
          <w:rPr>
            <w:rFonts w:hint="eastAsia"/>
            <w:noProof/>
            <w:webHidden/>
          </w:rPr>
          <w:t>２９</w:t>
        </w:r>
        <w:r w:rsidR="002E2E3F">
          <w:rPr>
            <w:noProof/>
            <w:webHidden/>
          </w:rPr>
          <w:fldChar w:fldCharType="end"/>
        </w:r>
      </w:hyperlink>
    </w:p>
    <w:p w14:paraId="427D62C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16" w:history="1">
        <w:r w:rsidR="002E2E3F" w:rsidRPr="00002ED7">
          <w:rPr>
            <w:rStyle w:val="a9"/>
            <w:rFonts w:ascii="Arial" w:hAnsi="Arial" w:cs="Arial"/>
            <w:noProof/>
          </w:rPr>
          <w:t>4.4.1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会计科目类型</w:t>
        </w:r>
        <w:r w:rsidR="002E2E3F">
          <w:rPr>
            <w:noProof/>
            <w:webHidden/>
          </w:rPr>
          <w:tab/>
        </w:r>
        <w:r w:rsidR="002E2E3F">
          <w:rPr>
            <w:noProof/>
            <w:webHidden/>
          </w:rPr>
          <w:fldChar w:fldCharType="begin"/>
        </w:r>
        <w:r w:rsidR="002E2E3F">
          <w:rPr>
            <w:noProof/>
            <w:webHidden/>
          </w:rPr>
          <w:instrText xml:space="preserve"> PAGEREF _Toc371701416 \h </w:instrText>
        </w:r>
        <w:r w:rsidR="002E2E3F">
          <w:rPr>
            <w:noProof/>
            <w:webHidden/>
          </w:rPr>
        </w:r>
        <w:r w:rsidR="002E2E3F">
          <w:rPr>
            <w:noProof/>
            <w:webHidden/>
          </w:rPr>
          <w:fldChar w:fldCharType="separate"/>
        </w:r>
        <w:r w:rsidR="002E2E3F">
          <w:rPr>
            <w:rFonts w:hint="eastAsia"/>
            <w:noProof/>
            <w:webHidden/>
          </w:rPr>
          <w:t>２９</w:t>
        </w:r>
        <w:r w:rsidR="002E2E3F">
          <w:rPr>
            <w:noProof/>
            <w:webHidden/>
          </w:rPr>
          <w:fldChar w:fldCharType="end"/>
        </w:r>
      </w:hyperlink>
    </w:p>
    <w:p w14:paraId="5F440D5D"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17" w:history="1">
        <w:r w:rsidR="002E2E3F" w:rsidRPr="00002ED7">
          <w:rPr>
            <w:rStyle w:val="a9"/>
            <w:rFonts w:ascii="Arial" w:hAnsi="Arial" w:cs="Arial"/>
            <w:noProof/>
          </w:rPr>
          <w:t>4.4.2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科目余额类型</w:t>
        </w:r>
        <w:r w:rsidR="002E2E3F">
          <w:rPr>
            <w:noProof/>
            <w:webHidden/>
          </w:rPr>
          <w:tab/>
        </w:r>
        <w:r w:rsidR="002E2E3F">
          <w:rPr>
            <w:noProof/>
            <w:webHidden/>
          </w:rPr>
          <w:fldChar w:fldCharType="begin"/>
        </w:r>
        <w:r w:rsidR="002E2E3F">
          <w:rPr>
            <w:noProof/>
            <w:webHidden/>
          </w:rPr>
          <w:instrText xml:space="preserve"> PAGEREF _Toc371701417 \h </w:instrText>
        </w:r>
        <w:r w:rsidR="002E2E3F">
          <w:rPr>
            <w:noProof/>
            <w:webHidden/>
          </w:rPr>
        </w:r>
        <w:r w:rsidR="002E2E3F">
          <w:rPr>
            <w:noProof/>
            <w:webHidden/>
          </w:rPr>
          <w:fldChar w:fldCharType="separate"/>
        </w:r>
        <w:r w:rsidR="002E2E3F">
          <w:rPr>
            <w:rFonts w:hint="eastAsia"/>
            <w:noProof/>
            <w:webHidden/>
          </w:rPr>
          <w:t>２９</w:t>
        </w:r>
        <w:r w:rsidR="002E2E3F">
          <w:rPr>
            <w:noProof/>
            <w:webHidden/>
          </w:rPr>
          <w:fldChar w:fldCharType="end"/>
        </w:r>
      </w:hyperlink>
    </w:p>
    <w:p w14:paraId="50C1A025"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18" w:history="1">
        <w:r w:rsidR="002E2E3F" w:rsidRPr="00002ED7">
          <w:rPr>
            <w:rStyle w:val="a9"/>
            <w:rFonts w:ascii="Arial" w:hAnsi="Arial" w:cs="Arial"/>
            <w:noProof/>
          </w:rPr>
          <w:t>4.5</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账务处理主要过程</w:t>
        </w:r>
        <w:r w:rsidR="002E2E3F">
          <w:rPr>
            <w:noProof/>
            <w:webHidden/>
          </w:rPr>
          <w:tab/>
        </w:r>
        <w:r w:rsidR="002E2E3F">
          <w:rPr>
            <w:noProof/>
            <w:webHidden/>
          </w:rPr>
          <w:fldChar w:fldCharType="begin"/>
        </w:r>
        <w:r w:rsidR="002E2E3F">
          <w:rPr>
            <w:noProof/>
            <w:webHidden/>
          </w:rPr>
          <w:instrText xml:space="preserve"> PAGEREF _Toc371701418 \h </w:instrText>
        </w:r>
        <w:r w:rsidR="002E2E3F">
          <w:rPr>
            <w:noProof/>
            <w:webHidden/>
          </w:rPr>
        </w:r>
        <w:r w:rsidR="002E2E3F">
          <w:rPr>
            <w:noProof/>
            <w:webHidden/>
          </w:rPr>
          <w:fldChar w:fldCharType="separate"/>
        </w:r>
        <w:r w:rsidR="002E2E3F">
          <w:rPr>
            <w:rFonts w:hint="eastAsia"/>
            <w:noProof/>
            <w:webHidden/>
          </w:rPr>
          <w:t>３０</w:t>
        </w:r>
        <w:r w:rsidR="002E2E3F">
          <w:rPr>
            <w:noProof/>
            <w:webHidden/>
          </w:rPr>
          <w:fldChar w:fldCharType="end"/>
        </w:r>
      </w:hyperlink>
    </w:p>
    <w:p w14:paraId="2F2992D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19" w:history="1">
        <w:r w:rsidR="002E2E3F" w:rsidRPr="00002ED7">
          <w:rPr>
            <w:rStyle w:val="a9"/>
            <w:rFonts w:ascii="Arial" w:hAnsi="Arial" w:cs="Arial"/>
            <w:noProof/>
          </w:rPr>
          <w:t>4.5.1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支付交易信息流</w:t>
        </w:r>
        <w:r w:rsidR="002E2E3F">
          <w:rPr>
            <w:noProof/>
            <w:webHidden/>
          </w:rPr>
          <w:tab/>
        </w:r>
        <w:r w:rsidR="002E2E3F">
          <w:rPr>
            <w:noProof/>
            <w:webHidden/>
          </w:rPr>
          <w:fldChar w:fldCharType="begin"/>
        </w:r>
        <w:r w:rsidR="002E2E3F">
          <w:rPr>
            <w:noProof/>
            <w:webHidden/>
          </w:rPr>
          <w:instrText xml:space="preserve"> PAGEREF _Toc371701419 \h </w:instrText>
        </w:r>
        <w:r w:rsidR="002E2E3F">
          <w:rPr>
            <w:noProof/>
            <w:webHidden/>
          </w:rPr>
        </w:r>
        <w:r w:rsidR="002E2E3F">
          <w:rPr>
            <w:noProof/>
            <w:webHidden/>
          </w:rPr>
          <w:fldChar w:fldCharType="separate"/>
        </w:r>
        <w:r w:rsidR="002E2E3F">
          <w:rPr>
            <w:rFonts w:hint="eastAsia"/>
            <w:noProof/>
            <w:webHidden/>
          </w:rPr>
          <w:t>３０</w:t>
        </w:r>
        <w:r w:rsidR="002E2E3F">
          <w:rPr>
            <w:noProof/>
            <w:webHidden/>
          </w:rPr>
          <w:fldChar w:fldCharType="end"/>
        </w:r>
      </w:hyperlink>
    </w:p>
    <w:p w14:paraId="68F3356B"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20" w:history="1">
        <w:r w:rsidR="002E2E3F" w:rsidRPr="00002ED7">
          <w:rPr>
            <w:rStyle w:val="a9"/>
            <w:rFonts w:ascii="Arial" w:hAnsi="Arial" w:cs="Arial"/>
            <w:noProof/>
          </w:rPr>
          <w:t>4.5.2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支付交易资金流</w:t>
        </w:r>
        <w:r w:rsidR="002E2E3F">
          <w:rPr>
            <w:noProof/>
            <w:webHidden/>
          </w:rPr>
          <w:tab/>
        </w:r>
        <w:r w:rsidR="002E2E3F">
          <w:rPr>
            <w:noProof/>
            <w:webHidden/>
          </w:rPr>
          <w:fldChar w:fldCharType="begin"/>
        </w:r>
        <w:r w:rsidR="002E2E3F">
          <w:rPr>
            <w:noProof/>
            <w:webHidden/>
          </w:rPr>
          <w:instrText xml:space="preserve"> PAGEREF _Toc371701420 \h </w:instrText>
        </w:r>
        <w:r w:rsidR="002E2E3F">
          <w:rPr>
            <w:noProof/>
            <w:webHidden/>
          </w:rPr>
        </w:r>
        <w:r w:rsidR="002E2E3F">
          <w:rPr>
            <w:noProof/>
            <w:webHidden/>
          </w:rPr>
          <w:fldChar w:fldCharType="separate"/>
        </w:r>
        <w:r w:rsidR="002E2E3F">
          <w:rPr>
            <w:rFonts w:hint="eastAsia"/>
            <w:noProof/>
            <w:webHidden/>
          </w:rPr>
          <w:t>３０</w:t>
        </w:r>
        <w:r w:rsidR="002E2E3F">
          <w:rPr>
            <w:noProof/>
            <w:webHidden/>
          </w:rPr>
          <w:fldChar w:fldCharType="end"/>
        </w:r>
      </w:hyperlink>
    </w:p>
    <w:p w14:paraId="5555389D"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21" w:history="1">
        <w:r w:rsidR="002E2E3F" w:rsidRPr="00002ED7">
          <w:rPr>
            <w:rStyle w:val="a9"/>
            <w:rFonts w:ascii="Arial" w:hAnsi="Arial" w:cs="Arial"/>
            <w:noProof/>
          </w:rPr>
          <w:t>4.5.3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账务处理主要过程</w:t>
        </w:r>
        <w:r w:rsidR="002E2E3F">
          <w:rPr>
            <w:noProof/>
            <w:webHidden/>
          </w:rPr>
          <w:tab/>
        </w:r>
        <w:r w:rsidR="002E2E3F">
          <w:rPr>
            <w:noProof/>
            <w:webHidden/>
          </w:rPr>
          <w:fldChar w:fldCharType="begin"/>
        </w:r>
        <w:r w:rsidR="002E2E3F">
          <w:rPr>
            <w:noProof/>
            <w:webHidden/>
          </w:rPr>
          <w:instrText xml:space="preserve"> PAGEREF _Toc371701421 \h </w:instrText>
        </w:r>
        <w:r w:rsidR="002E2E3F">
          <w:rPr>
            <w:noProof/>
            <w:webHidden/>
          </w:rPr>
        </w:r>
        <w:r w:rsidR="002E2E3F">
          <w:rPr>
            <w:noProof/>
            <w:webHidden/>
          </w:rPr>
          <w:fldChar w:fldCharType="separate"/>
        </w:r>
        <w:r w:rsidR="002E2E3F">
          <w:rPr>
            <w:rFonts w:hint="eastAsia"/>
            <w:noProof/>
            <w:webHidden/>
          </w:rPr>
          <w:t>３１</w:t>
        </w:r>
        <w:r w:rsidR="002E2E3F">
          <w:rPr>
            <w:noProof/>
            <w:webHidden/>
          </w:rPr>
          <w:fldChar w:fldCharType="end"/>
        </w:r>
      </w:hyperlink>
    </w:p>
    <w:p w14:paraId="4169CAB5"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22" w:history="1">
        <w:r w:rsidR="002E2E3F" w:rsidRPr="00002ED7">
          <w:rPr>
            <w:rStyle w:val="a9"/>
            <w:rFonts w:ascii="Arial" w:hAnsi="Arial" w:cs="Arial"/>
            <w:noProof/>
          </w:rPr>
          <w:t>4.6</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账务处理时间周期</w:t>
        </w:r>
        <w:r w:rsidR="002E2E3F">
          <w:rPr>
            <w:noProof/>
            <w:webHidden/>
          </w:rPr>
          <w:tab/>
        </w:r>
        <w:r w:rsidR="002E2E3F">
          <w:rPr>
            <w:noProof/>
            <w:webHidden/>
          </w:rPr>
          <w:fldChar w:fldCharType="begin"/>
        </w:r>
        <w:r w:rsidR="002E2E3F">
          <w:rPr>
            <w:noProof/>
            <w:webHidden/>
          </w:rPr>
          <w:instrText xml:space="preserve"> PAGEREF _Toc371701422 \h </w:instrText>
        </w:r>
        <w:r w:rsidR="002E2E3F">
          <w:rPr>
            <w:noProof/>
            <w:webHidden/>
          </w:rPr>
        </w:r>
        <w:r w:rsidR="002E2E3F">
          <w:rPr>
            <w:noProof/>
            <w:webHidden/>
          </w:rPr>
          <w:fldChar w:fldCharType="separate"/>
        </w:r>
        <w:r w:rsidR="002E2E3F">
          <w:rPr>
            <w:rFonts w:hint="eastAsia"/>
            <w:noProof/>
            <w:webHidden/>
          </w:rPr>
          <w:t>３４</w:t>
        </w:r>
        <w:r w:rsidR="002E2E3F">
          <w:rPr>
            <w:noProof/>
            <w:webHidden/>
          </w:rPr>
          <w:fldChar w:fldCharType="end"/>
        </w:r>
      </w:hyperlink>
    </w:p>
    <w:p w14:paraId="12925C45"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23" w:history="1">
        <w:r w:rsidR="002E2E3F" w:rsidRPr="00002ED7">
          <w:rPr>
            <w:rStyle w:val="a9"/>
            <w:rFonts w:ascii="Arial" w:hAnsi="Arial" w:cs="Arial"/>
            <w:noProof/>
          </w:rPr>
          <w:t>4.7</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BRD101 </w:t>
        </w:r>
        <w:r w:rsidR="002E2E3F" w:rsidRPr="00002ED7">
          <w:rPr>
            <w:rStyle w:val="a9"/>
            <w:rFonts w:ascii="Arial" w:hAnsi="Arial" w:cs="Arial" w:hint="eastAsia"/>
            <w:noProof/>
          </w:rPr>
          <w:t>手续费处理</w:t>
        </w:r>
        <w:r w:rsidR="002E2E3F">
          <w:rPr>
            <w:noProof/>
            <w:webHidden/>
          </w:rPr>
          <w:tab/>
        </w:r>
        <w:r w:rsidR="002E2E3F">
          <w:rPr>
            <w:noProof/>
            <w:webHidden/>
          </w:rPr>
          <w:fldChar w:fldCharType="begin"/>
        </w:r>
        <w:r w:rsidR="002E2E3F">
          <w:rPr>
            <w:noProof/>
            <w:webHidden/>
          </w:rPr>
          <w:instrText xml:space="preserve"> PAGEREF _Toc371701423 \h </w:instrText>
        </w:r>
        <w:r w:rsidR="002E2E3F">
          <w:rPr>
            <w:noProof/>
            <w:webHidden/>
          </w:rPr>
        </w:r>
        <w:r w:rsidR="002E2E3F">
          <w:rPr>
            <w:noProof/>
            <w:webHidden/>
          </w:rPr>
          <w:fldChar w:fldCharType="separate"/>
        </w:r>
        <w:r w:rsidR="002E2E3F">
          <w:rPr>
            <w:rFonts w:hint="eastAsia"/>
            <w:noProof/>
            <w:webHidden/>
          </w:rPr>
          <w:t>３６</w:t>
        </w:r>
        <w:r w:rsidR="002E2E3F">
          <w:rPr>
            <w:noProof/>
            <w:webHidden/>
          </w:rPr>
          <w:fldChar w:fldCharType="end"/>
        </w:r>
      </w:hyperlink>
    </w:p>
    <w:p w14:paraId="13EA86BB"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24" w:history="1">
        <w:r w:rsidR="002E2E3F" w:rsidRPr="00002ED7">
          <w:rPr>
            <w:rStyle w:val="a9"/>
            <w:rFonts w:ascii="Arial" w:hAnsi="Arial" w:cs="Arial"/>
            <w:noProof/>
          </w:rPr>
          <w:t>4.7.1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手续费计算</w:t>
        </w:r>
        <w:r w:rsidR="002E2E3F">
          <w:rPr>
            <w:noProof/>
            <w:webHidden/>
          </w:rPr>
          <w:tab/>
        </w:r>
        <w:r w:rsidR="002E2E3F">
          <w:rPr>
            <w:noProof/>
            <w:webHidden/>
          </w:rPr>
          <w:fldChar w:fldCharType="begin"/>
        </w:r>
        <w:r w:rsidR="002E2E3F">
          <w:rPr>
            <w:noProof/>
            <w:webHidden/>
          </w:rPr>
          <w:instrText xml:space="preserve"> PAGEREF _Toc371701424 \h </w:instrText>
        </w:r>
        <w:r w:rsidR="002E2E3F">
          <w:rPr>
            <w:noProof/>
            <w:webHidden/>
          </w:rPr>
        </w:r>
        <w:r w:rsidR="002E2E3F">
          <w:rPr>
            <w:noProof/>
            <w:webHidden/>
          </w:rPr>
          <w:fldChar w:fldCharType="separate"/>
        </w:r>
        <w:r w:rsidR="002E2E3F">
          <w:rPr>
            <w:rFonts w:hint="eastAsia"/>
            <w:noProof/>
            <w:webHidden/>
          </w:rPr>
          <w:t>３６</w:t>
        </w:r>
        <w:r w:rsidR="002E2E3F">
          <w:rPr>
            <w:noProof/>
            <w:webHidden/>
          </w:rPr>
          <w:fldChar w:fldCharType="end"/>
        </w:r>
      </w:hyperlink>
    </w:p>
    <w:p w14:paraId="273F683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25" w:history="1">
        <w:r w:rsidR="002E2E3F" w:rsidRPr="00002ED7">
          <w:rPr>
            <w:rStyle w:val="a9"/>
            <w:rFonts w:ascii="Arial" w:hAnsi="Arial" w:cs="Arial"/>
            <w:noProof/>
          </w:rPr>
          <w:t>4.7.2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手续费结算</w:t>
        </w:r>
        <w:r w:rsidR="002E2E3F">
          <w:rPr>
            <w:noProof/>
            <w:webHidden/>
          </w:rPr>
          <w:tab/>
        </w:r>
        <w:r w:rsidR="002E2E3F">
          <w:rPr>
            <w:noProof/>
            <w:webHidden/>
          </w:rPr>
          <w:fldChar w:fldCharType="begin"/>
        </w:r>
        <w:r w:rsidR="002E2E3F">
          <w:rPr>
            <w:noProof/>
            <w:webHidden/>
          </w:rPr>
          <w:instrText xml:space="preserve"> PAGEREF _Toc371701425 \h </w:instrText>
        </w:r>
        <w:r w:rsidR="002E2E3F">
          <w:rPr>
            <w:noProof/>
            <w:webHidden/>
          </w:rPr>
        </w:r>
        <w:r w:rsidR="002E2E3F">
          <w:rPr>
            <w:noProof/>
            <w:webHidden/>
          </w:rPr>
          <w:fldChar w:fldCharType="separate"/>
        </w:r>
        <w:r w:rsidR="002E2E3F">
          <w:rPr>
            <w:rFonts w:hint="eastAsia"/>
            <w:noProof/>
            <w:webHidden/>
          </w:rPr>
          <w:t>３９</w:t>
        </w:r>
        <w:r w:rsidR="002E2E3F">
          <w:rPr>
            <w:noProof/>
            <w:webHidden/>
          </w:rPr>
          <w:fldChar w:fldCharType="end"/>
        </w:r>
      </w:hyperlink>
    </w:p>
    <w:p w14:paraId="468E9765"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26" w:history="1">
        <w:r w:rsidR="002E2E3F" w:rsidRPr="00002ED7">
          <w:rPr>
            <w:rStyle w:val="a9"/>
            <w:rFonts w:ascii="Arial" w:hAnsi="Arial" w:cs="Arial"/>
            <w:noProof/>
          </w:rPr>
          <w:t>4.7.3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手续费计算流程图</w:t>
        </w:r>
        <w:r w:rsidR="002E2E3F">
          <w:rPr>
            <w:noProof/>
            <w:webHidden/>
          </w:rPr>
          <w:tab/>
        </w:r>
        <w:r w:rsidR="002E2E3F">
          <w:rPr>
            <w:noProof/>
            <w:webHidden/>
          </w:rPr>
          <w:fldChar w:fldCharType="begin"/>
        </w:r>
        <w:r w:rsidR="002E2E3F">
          <w:rPr>
            <w:noProof/>
            <w:webHidden/>
          </w:rPr>
          <w:instrText xml:space="preserve"> PAGEREF _Toc371701426 \h </w:instrText>
        </w:r>
        <w:r w:rsidR="002E2E3F">
          <w:rPr>
            <w:noProof/>
            <w:webHidden/>
          </w:rPr>
        </w:r>
        <w:r w:rsidR="002E2E3F">
          <w:rPr>
            <w:noProof/>
            <w:webHidden/>
          </w:rPr>
          <w:fldChar w:fldCharType="separate"/>
        </w:r>
        <w:r w:rsidR="002E2E3F">
          <w:rPr>
            <w:rFonts w:hint="eastAsia"/>
            <w:noProof/>
            <w:webHidden/>
          </w:rPr>
          <w:t>４０</w:t>
        </w:r>
        <w:r w:rsidR="002E2E3F">
          <w:rPr>
            <w:noProof/>
            <w:webHidden/>
          </w:rPr>
          <w:fldChar w:fldCharType="end"/>
        </w:r>
      </w:hyperlink>
    </w:p>
    <w:p w14:paraId="6752D01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27" w:history="1">
        <w:r w:rsidR="002E2E3F" w:rsidRPr="00002ED7">
          <w:rPr>
            <w:rStyle w:val="a9"/>
            <w:rFonts w:ascii="Arial" w:hAnsi="Arial" w:cs="Arial"/>
            <w:noProof/>
          </w:rPr>
          <w:t>4.7.4</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商户手续费的退还原则</w:t>
        </w:r>
        <w:r w:rsidR="002E2E3F">
          <w:rPr>
            <w:noProof/>
            <w:webHidden/>
          </w:rPr>
          <w:tab/>
        </w:r>
        <w:r w:rsidR="002E2E3F">
          <w:rPr>
            <w:noProof/>
            <w:webHidden/>
          </w:rPr>
          <w:fldChar w:fldCharType="begin"/>
        </w:r>
        <w:r w:rsidR="002E2E3F">
          <w:rPr>
            <w:noProof/>
            <w:webHidden/>
          </w:rPr>
          <w:instrText xml:space="preserve"> PAGEREF _Toc371701427 \h </w:instrText>
        </w:r>
        <w:r w:rsidR="002E2E3F">
          <w:rPr>
            <w:noProof/>
            <w:webHidden/>
          </w:rPr>
        </w:r>
        <w:r w:rsidR="002E2E3F">
          <w:rPr>
            <w:noProof/>
            <w:webHidden/>
          </w:rPr>
          <w:fldChar w:fldCharType="separate"/>
        </w:r>
        <w:r w:rsidR="002E2E3F">
          <w:rPr>
            <w:rFonts w:hint="eastAsia"/>
            <w:noProof/>
            <w:webHidden/>
          </w:rPr>
          <w:t>４１</w:t>
        </w:r>
        <w:r w:rsidR="002E2E3F">
          <w:rPr>
            <w:noProof/>
            <w:webHidden/>
          </w:rPr>
          <w:fldChar w:fldCharType="end"/>
        </w:r>
      </w:hyperlink>
    </w:p>
    <w:p w14:paraId="6F06BAE1"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28" w:history="1">
        <w:r w:rsidR="002E2E3F" w:rsidRPr="00002ED7">
          <w:rPr>
            <w:rStyle w:val="a9"/>
            <w:rFonts w:ascii="Arial" w:hAnsi="Arial" w:cs="Arial"/>
            <w:noProof/>
          </w:rPr>
          <w:t>4.7.5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BRD10110 </w:t>
        </w:r>
        <w:r w:rsidR="002E2E3F" w:rsidRPr="00002ED7">
          <w:rPr>
            <w:rStyle w:val="a9"/>
            <w:rFonts w:ascii="Arial" w:hAnsi="Arial" w:cs="Arial" w:hint="eastAsia"/>
            <w:noProof/>
          </w:rPr>
          <w:t>手续费的扣收模式</w:t>
        </w:r>
        <w:r w:rsidR="002E2E3F">
          <w:rPr>
            <w:noProof/>
            <w:webHidden/>
          </w:rPr>
          <w:tab/>
        </w:r>
        <w:r w:rsidR="002E2E3F">
          <w:rPr>
            <w:noProof/>
            <w:webHidden/>
          </w:rPr>
          <w:fldChar w:fldCharType="begin"/>
        </w:r>
        <w:r w:rsidR="002E2E3F">
          <w:rPr>
            <w:noProof/>
            <w:webHidden/>
          </w:rPr>
          <w:instrText xml:space="preserve"> PAGEREF _Toc371701428 \h </w:instrText>
        </w:r>
        <w:r w:rsidR="002E2E3F">
          <w:rPr>
            <w:noProof/>
            <w:webHidden/>
          </w:rPr>
        </w:r>
        <w:r w:rsidR="002E2E3F">
          <w:rPr>
            <w:noProof/>
            <w:webHidden/>
          </w:rPr>
          <w:fldChar w:fldCharType="separate"/>
        </w:r>
        <w:r w:rsidR="002E2E3F">
          <w:rPr>
            <w:rFonts w:hint="eastAsia"/>
            <w:noProof/>
            <w:webHidden/>
          </w:rPr>
          <w:t>４１</w:t>
        </w:r>
        <w:r w:rsidR="002E2E3F">
          <w:rPr>
            <w:noProof/>
            <w:webHidden/>
          </w:rPr>
          <w:fldChar w:fldCharType="end"/>
        </w:r>
      </w:hyperlink>
    </w:p>
    <w:p w14:paraId="703C3B7A"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29" w:history="1">
        <w:r w:rsidR="002E2E3F" w:rsidRPr="00002ED7">
          <w:rPr>
            <w:rStyle w:val="a9"/>
            <w:rFonts w:ascii="Arial" w:hAnsi="Arial" w:cs="Arial"/>
            <w:noProof/>
          </w:rPr>
          <w:t>4.8</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BRD102 </w:t>
        </w:r>
        <w:r w:rsidR="002E2E3F" w:rsidRPr="00002ED7">
          <w:rPr>
            <w:rStyle w:val="a9"/>
            <w:rFonts w:ascii="Arial" w:hAnsi="Arial" w:cs="Arial" w:hint="eastAsia"/>
            <w:noProof/>
          </w:rPr>
          <w:t>记台账</w:t>
        </w:r>
        <w:r w:rsidR="002E2E3F">
          <w:rPr>
            <w:noProof/>
            <w:webHidden/>
          </w:rPr>
          <w:tab/>
        </w:r>
        <w:r w:rsidR="002E2E3F">
          <w:rPr>
            <w:noProof/>
            <w:webHidden/>
          </w:rPr>
          <w:fldChar w:fldCharType="begin"/>
        </w:r>
        <w:r w:rsidR="002E2E3F">
          <w:rPr>
            <w:noProof/>
            <w:webHidden/>
          </w:rPr>
          <w:instrText xml:space="preserve"> PAGEREF _Toc371701429 \h </w:instrText>
        </w:r>
        <w:r w:rsidR="002E2E3F">
          <w:rPr>
            <w:noProof/>
            <w:webHidden/>
          </w:rPr>
        </w:r>
        <w:r w:rsidR="002E2E3F">
          <w:rPr>
            <w:noProof/>
            <w:webHidden/>
          </w:rPr>
          <w:fldChar w:fldCharType="separate"/>
        </w:r>
        <w:r w:rsidR="002E2E3F">
          <w:rPr>
            <w:rFonts w:hint="eastAsia"/>
            <w:noProof/>
            <w:webHidden/>
          </w:rPr>
          <w:t>４２</w:t>
        </w:r>
        <w:r w:rsidR="002E2E3F">
          <w:rPr>
            <w:noProof/>
            <w:webHidden/>
          </w:rPr>
          <w:fldChar w:fldCharType="end"/>
        </w:r>
      </w:hyperlink>
    </w:p>
    <w:p w14:paraId="51C2AD55"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0" w:history="1">
        <w:r w:rsidR="002E2E3F" w:rsidRPr="00002ED7">
          <w:rPr>
            <w:rStyle w:val="a9"/>
            <w:rFonts w:ascii="Arial" w:hAnsi="Arial" w:cs="Arial"/>
            <w:noProof/>
          </w:rPr>
          <w:t>4.8.1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流程图</w:t>
        </w:r>
        <w:r w:rsidR="002E2E3F">
          <w:rPr>
            <w:noProof/>
            <w:webHidden/>
          </w:rPr>
          <w:tab/>
        </w:r>
        <w:r w:rsidR="002E2E3F">
          <w:rPr>
            <w:noProof/>
            <w:webHidden/>
          </w:rPr>
          <w:fldChar w:fldCharType="begin"/>
        </w:r>
        <w:r w:rsidR="002E2E3F">
          <w:rPr>
            <w:noProof/>
            <w:webHidden/>
          </w:rPr>
          <w:instrText xml:space="preserve"> PAGEREF _Toc371701430 \h </w:instrText>
        </w:r>
        <w:r w:rsidR="002E2E3F">
          <w:rPr>
            <w:noProof/>
            <w:webHidden/>
          </w:rPr>
        </w:r>
        <w:r w:rsidR="002E2E3F">
          <w:rPr>
            <w:noProof/>
            <w:webHidden/>
          </w:rPr>
          <w:fldChar w:fldCharType="separate"/>
        </w:r>
        <w:r w:rsidR="002E2E3F">
          <w:rPr>
            <w:rFonts w:hint="eastAsia"/>
            <w:noProof/>
            <w:webHidden/>
          </w:rPr>
          <w:t>４２</w:t>
        </w:r>
        <w:r w:rsidR="002E2E3F">
          <w:rPr>
            <w:noProof/>
            <w:webHidden/>
          </w:rPr>
          <w:fldChar w:fldCharType="end"/>
        </w:r>
      </w:hyperlink>
    </w:p>
    <w:p w14:paraId="34807304"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1" w:history="1">
        <w:r w:rsidR="002E2E3F" w:rsidRPr="00002ED7">
          <w:rPr>
            <w:rStyle w:val="a9"/>
            <w:rFonts w:ascii="Arial" w:hAnsi="Arial" w:cs="Arial"/>
            <w:noProof/>
          </w:rPr>
          <w:t>4.8.2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BRD10201 </w:t>
        </w:r>
        <w:r w:rsidR="002E2E3F" w:rsidRPr="00002ED7">
          <w:rPr>
            <w:rStyle w:val="a9"/>
            <w:rFonts w:ascii="Arial" w:hAnsi="Arial" w:cs="Arial" w:hint="eastAsia"/>
            <w:noProof/>
          </w:rPr>
          <w:t>有效性逻辑判断</w:t>
        </w:r>
        <w:r w:rsidR="002E2E3F">
          <w:rPr>
            <w:noProof/>
            <w:webHidden/>
          </w:rPr>
          <w:tab/>
        </w:r>
        <w:r w:rsidR="002E2E3F">
          <w:rPr>
            <w:noProof/>
            <w:webHidden/>
          </w:rPr>
          <w:fldChar w:fldCharType="begin"/>
        </w:r>
        <w:r w:rsidR="002E2E3F">
          <w:rPr>
            <w:noProof/>
            <w:webHidden/>
          </w:rPr>
          <w:instrText xml:space="preserve"> PAGEREF _Toc371701431 \h </w:instrText>
        </w:r>
        <w:r w:rsidR="002E2E3F">
          <w:rPr>
            <w:noProof/>
            <w:webHidden/>
          </w:rPr>
        </w:r>
        <w:r w:rsidR="002E2E3F">
          <w:rPr>
            <w:noProof/>
            <w:webHidden/>
          </w:rPr>
          <w:fldChar w:fldCharType="separate"/>
        </w:r>
        <w:r w:rsidR="002E2E3F">
          <w:rPr>
            <w:rFonts w:hint="eastAsia"/>
            <w:noProof/>
            <w:webHidden/>
          </w:rPr>
          <w:t>４４</w:t>
        </w:r>
        <w:r w:rsidR="002E2E3F">
          <w:rPr>
            <w:noProof/>
            <w:webHidden/>
          </w:rPr>
          <w:fldChar w:fldCharType="end"/>
        </w:r>
      </w:hyperlink>
    </w:p>
    <w:p w14:paraId="3EC931D3"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2" w:history="1">
        <w:r w:rsidR="002E2E3F" w:rsidRPr="00002ED7">
          <w:rPr>
            <w:rStyle w:val="a9"/>
            <w:rFonts w:ascii="Arial" w:hAnsi="Arial" w:cs="Arial"/>
            <w:noProof/>
          </w:rPr>
          <w:t>4.8.3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BRD10202 </w:t>
        </w:r>
        <w:r w:rsidR="002E2E3F" w:rsidRPr="00002ED7">
          <w:rPr>
            <w:rStyle w:val="a9"/>
            <w:rFonts w:ascii="Arial" w:hAnsi="Arial" w:cs="Arial" w:hint="eastAsia"/>
            <w:noProof/>
          </w:rPr>
          <w:t>计算手续费和交易保证金</w:t>
        </w:r>
        <w:r w:rsidR="002E2E3F">
          <w:rPr>
            <w:noProof/>
            <w:webHidden/>
          </w:rPr>
          <w:tab/>
        </w:r>
        <w:r w:rsidR="002E2E3F">
          <w:rPr>
            <w:noProof/>
            <w:webHidden/>
          </w:rPr>
          <w:fldChar w:fldCharType="begin"/>
        </w:r>
        <w:r w:rsidR="002E2E3F">
          <w:rPr>
            <w:noProof/>
            <w:webHidden/>
          </w:rPr>
          <w:instrText xml:space="preserve"> PAGEREF _Toc371701432 \h </w:instrText>
        </w:r>
        <w:r w:rsidR="002E2E3F">
          <w:rPr>
            <w:noProof/>
            <w:webHidden/>
          </w:rPr>
        </w:r>
        <w:r w:rsidR="002E2E3F">
          <w:rPr>
            <w:noProof/>
            <w:webHidden/>
          </w:rPr>
          <w:fldChar w:fldCharType="separate"/>
        </w:r>
        <w:r w:rsidR="002E2E3F">
          <w:rPr>
            <w:rFonts w:hint="eastAsia"/>
            <w:noProof/>
            <w:webHidden/>
          </w:rPr>
          <w:t>４４</w:t>
        </w:r>
        <w:r w:rsidR="002E2E3F">
          <w:rPr>
            <w:noProof/>
            <w:webHidden/>
          </w:rPr>
          <w:fldChar w:fldCharType="end"/>
        </w:r>
      </w:hyperlink>
    </w:p>
    <w:p w14:paraId="47894F8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3" w:history="1">
        <w:r w:rsidR="002E2E3F" w:rsidRPr="00002ED7">
          <w:rPr>
            <w:rStyle w:val="a9"/>
            <w:rFonts w:ascii="Arial" w:hAnsi="Arial" w:cs="Arial"/>
            <w:noProof/>
          </w:rPr>
          <w:t>4.8.4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BRD10203 </w:t>
        </w:r>
        <w:r w:rsidR="002E2E3F" w:rsidRPr="00002ED7">
          <w:rPr>
            <w:rStyle w:val="a9"/>
            <w:rFonts w:ascii="Arial" w:hAnsi="Arial" w:cs="Arial" w:hint="eastAsia"/>
            <w:noProof/>
          </w:rPr>
          <w:t>生成账务流水号</w:t>
        </w:r>
        <w:r w:rsidR="002E2E3F">
          <w:rPr>
            <w:noProof/>
            <w:webHidden/>
          </w:rPr>
          <w:tab/>
        </w:r>
        <w:r w:rsidR="002E2E3F">
          <w:rPr>
            <w:noProof/>
            <w:webHidden/>
          </w:rPr>
          <w:fldChar w:fldCharType="begin"/>
        </w:r>
        <w:r w:rsidR="002E2E3F">
          <w:rPr>
            <w:noProof/>
            <w:webHidden/>
          </w:rPr>
          <w:instrText xml:space="preserve"> PAGEREF _Toc371701433 \h </w:instrText>
        </w:r>
        <w:r w:rsidR="002E2E3F">
          <w:rPr>
            <w:noProof/>
            <w:webHidden/>
          </w:rPr>
        </w:r>
        <w:r w:rsidR="002E2E3F">
          <w:rPr>
            <w:noProof/>
            <w:webHidden/>
          </w:rPr>
          <w:fldChar w:fldCharType="separate"/>
        </w:r>
        <w:r w:rsidR="002E2E3F">
          <w:rPr>
            <w:rFonts w:hint="eastAsia"/>
            <w:noProof/>
            <w:webHidden/>
          </w:rPr>
          <w:t>４５</w:t>
        </w:r>
        <w:r w:rsidR="002E2E3F">
          <w:rPr>
            <w:noProof/>
            <w:webHidden/>
          </w:rPr>
          <w:fldChar w:fldCharType="end"/>
        </w:r>
      </w:hyperlink>
    </w:p>
    <w:p w14:paraId="79BCF31D"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4" w:history="1">
        <w:r w:rsidR="002E2E3F" w:rsidRPr="00002ED7">
          <w:rPr>
            <w:rStyle w:val="a9"/>
            <w:rFonts w:ascii="Arial" w:hAnsi="Arial" w:cs="Arial"/>
            <w:noProof/>
          </w:rPr>
          <w:t>4.8.5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BRD10204 </w:t>
        </w:r>
        <w:r w:rsidR="002E2E3F" w:rsidRPr="00002ED7">
          <w:rPr>
            <w:rStyle w:val="a9"/>
            <w:rFonts w:ascii="Arial" w:hAnsi="Arial" w:cs="Arial" w:hint="eastAsia"/>
            <w:noProof/>
          </w:rPr>
          <w:t>生成账务流水</w:t>
        </w:r>
        <w:r w:rsidR="002E2E3F">
          <w:rPr>
            <w:noProof/>
            <w:webHidden/>
          </w:rPr>
          <w:tab/>
        </w:r>
        <w:r w:rsidR="002E2E3F">
          <w:rPr>
            <w:noProof/>
            <w:webHidden/>
          </w:rPr>
          <w:fldChar w:fldCharType="begin"/>
        </w:r>
        <w:r w:rsidR="002E2E3F">
          <w:rPr>
            <w:noProof/>
            <w:webHidden/>
          </w:rPr>
          <w:instrText xml:space="preserve"> PAGEREF _Toc371701434 \h </w:instrText>
        </w:r>
        <w:r w:rsidR="002E2E3F">
          <w:rPr>
            <w:noProof/>
            <w:webHidden/>
          </w:rPr>
        </w:r>
        <w:r w:rsidR="002E2E3F">
          <w:rPr>
            <w:noProof/>
            <w:webHidden/>
          </w:rPr>
          <w:fldChar w:fldCharType="separate"/>
        </w:r>
        <w:r w:rsidR="002E2E3F">
          <w:rPr>
            <w:rFonts w:hint="eastAsia"/>
            <w:noProof/>
            <w:webHidden/>
          </w:rPr>
          <w:t>４５</w:t>
        </w:r>
        <w:r w:rsidR="002E2E3F">
          <w:rPr>
            <w:noProof/>
            <w:webHidden/>
          </w:rPr>
          <w:fldChar w:fldCharType="end"/>
        </w:r>
      </w:hyperlink>
    </w:p>
    <w:p w14:paraId="60C79027"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5" w:history="1">
        <w:r w:rsidR="002E2E3F" w:rsidRPr="00002ED7">
          <w:rPr>
            <w:rStyle w:val="a9"/>
            <w:rFonts w:ascii="Arial" w:hAnsi="Arial" w:cs="Arial"/>
            <w:noProof/>
          </w:rPr>
          <w:t>4.8.6</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BRD10205 </w:t>
        </w:r>
        <w:r w:rsidR="002E2E3F" w:rsidRPr="00002ED7">
          <w:rPr>
            <w:rStyle w:val="a9"/>
            <w:rFonts w:ascii="Arial" w:hAnsi="Arial" w:cs="Arial" w:hint="eastAsia"/>
            <w:noProof/>
          </w:rPr>
          <w:t>生成台账流水</w:t>
        </w:r>
        <w:r w:rsidR="002E2E3F">
          <w:rPr>
            <w:noProof/>
            <w:webHidden/>
          </w:rPr>
          <w:tab/>
        </w:r>
        <w:r w:rsidR="002E2E3F">
          <w:rPr>
            <w:noProof/>
            <w:webHidden/>
          </w:rPr>
          <w:fldChar w:fldCharType="begin"/>
        </w:r>
        <w:r w:rsidR="002E2E3F">
          <w:rPr>
            <w:noProof/>
            <w:webHidden/>
          </w:rPr>
          <w:instrText xml:space="preserve"> PAGEREF _Toc371701435 \h </w:instrText>
        </w:r>
        <w:r w:rsidR="002E2E3F">
          <w:rPr>
            <w:noProof/>
            <w:webHidden/>
          </w:rPr>
        </w:r>
        <w:r w:rsidR="002E2E3F">
          <w:rPr>
            <w:noProof/>
            <w:webHidden/>
          </w:rPr>
          <w:fldChar w:fldCharType="separate"/>
        </w:r>
        <w:r w:rsidR="002E2E3F">
          <w:rPr>
            <w:rFonts w:hint="eastAsia"/>
            <w:noProof/>
            <w:webHidden/>
          </w:rPr>
          <w:t>４５</w:t>
        </w:r>
        <w:r w:rsidR="002E2E3F">
          <w:rPr>
            <w:noProof/>
            <w:webHidden/>
          </w:rPr>
          <w:fldChar w:fldCharType="end"/>
        </w:r>
      </w:hyperlink>
    </w:p>
    <w:p w14:paraId="62F2024E"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36" w:history="1">
        <w:r w:rsidR="002E2E3F" w:rsidRPr="00002ED7">
          <w:rPr>
            <w:rStyle w:val="a9"/>
            <w:rFonts w:ascii="Arial" w:hAnsi="Arial" w:cs="Arial"/>
            <w:noProof/>
          </w:rPr>
          <w:t>4.9</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BRD103 </w:t>
        </w:r>
        <w:r w:rsidR="002E2E3F" w:rsidRPr="00002ED7">
          <w:rPr>
            <w:rStyle w:val="a9"/>
            <w:rFonts w:ascii="Arial" w:hAnsi="Arial" w:cs="Arial" w:hint="eastAsia"/>
            <w:noProof/>
          </w:rPr>
          <w:t>记分户明细账</w:t>
        </w:r>
        <w:r w:rsidR="002E2E3F">
          <w:rPr>
            <w:noProof/>
            <w:webHidden/>
          </w:rPr>
          <w:tab/>
        </w:r>
        <w:r w:rsidR="002E2E3F">
          <w:rPr>
            <w:noProof/>
            <w:webHidden/>
          </w:rPr>
          <w:fldChar w:fldCharType="begin"/>
        </w:r>
        <w:r w:rsidR="002E2E3F">
          <w:rPr>
            <w:noProof/>
            <w:webHidden/>
          </w:rPr>
          <w:instrText xml:space="preserve"> PAGEREF _Toc371701436 \h </w:instrText>
        </w:r>
        <w:r w:rsidR="002E2E3F">
          <w:rPr>
            <w:noProof/>
            <w:webHidden/>
          </w:rPr>
        </w:r>
        <w:r w:rsidR="002E2E3F">
          <w:rPr>
            <w:noProof/>
            <w:webHidden/>
          </w:rPr>
          <w:fldChar w:fldCharType="separate"/>
        </w:r>
        <w:r w:rsidR="002E2E3F">
          <w:rPr>
            <w:rFonts w:hint="eastAsia"/>
            <w:noProof/>
            <w:webHidden/>
          </w:rPr>
          <w:t>４６</w:t>
        </w:r>
        <w:r w:rsidR="002E2E3F">
          <w:rPr>
            <w:noProof/>
            <w:webHidden/>
          </w:rPr>
          <w:fldChar w:fldCharType="end"/>
        </w:r>
      </w:hyperlink>
    </w:p>
    <w:p w14:paraId="794F57E1"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7" w:history="1">
        <w:r w:rsidR="002E2E3F" w:rsidRPr="00002ED7">
          <w:rPr>
            <w:rStyle w:val="a9"/>
            <w:rFonts w:ascii="Arial" w:hAnsi="Arial" w:cs="Arial"/>
            <w:noProof/>
          </w:rPr>
          <w:t>4.9.1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流程图</w:t>
        </w:r>
        <w:r w:rsidR="002E2E3F">
          <w:rPr>
            <w:noProof/>
            <w:webHidden/>
          </w:rPr>
          <w:tab/>
        </w:r>
        <w:r w:rsidR="002E2E3F">
          <w:rPr>
            <w:noProof/>
            <w:webHidden/>
          </w:rPr>
          <w:fldChar w:fldCharType="begin"/>
        </w:r>
        <w:r w:rsidR="002E2E3F">
          <w:rPr>
            <w:noProof/>
            <w:webHidden/>
          </w:rPr>
          <w:instrText xml:space="preserve"> PAGEREF _Toc371701437 \h </w:instrText>
        </w:r>
        <w:r w:rsidR="002E2E3F">
          <w:rPr>
            <w:noProof/>
            <w:webHidden/>
          </w:rPr>
        </w:r>
        <w:r w:rsidR="002E2E3F">
          <w:rPr>
            <w:noProof/>
            <w:webHidden/>
          </w:rPr>
          <w:fldChar w:fldCharType="separate"/>
        </w:r>
        <w:r w:rsidR="002E2E3F">
          <w:rPr>
            <w:rFonts w:hint="eastAsia"/>
            <w:noProof/>
            <w:webHidden/>
          </w:rPr>
          <w:t>４６</w:t>
        </w:r>
        <w:r w:rsidR="002E2E3F">
          <w:rPr>
            <w:noProof/>
            <w:webHidden/>
          </w:rPr>
          <w:fldChar w:fldCharType="end"/>
        </w:r>
      </w:hyperlink>
    </w:p>
    <w:p w14:paraId="73EB4201"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8" w:history="1">
        <w:r w:rsidR="002E2E3F" w:rsidRPr="00002ED7">
          <w:rPr>
            <w:rStyle w:val="a9"/>
            <w:rFonts w:ascii="Arial" w:hAnsi="Arial" w:cs="Arial"/>
            <w:noProof/>
          </w:rPr>
          <w:t>4.9.2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BRD10301 </w:t>
        </w:r>
        <w:r w:rsidR="002E2E3F" w:rsidRPr="00002ED7">
          <w:rPr>
            <w:rStyle w:val="a9"/>
            <w:rFonts w:ascii="Arial" w:hAnsi="Arial" w:cs="Arial" w:hint="eastAsia"/>
            <w:noProof/>
          </w:rPr>
          <w:t>实时记账</w:t>
        </w:r>
        <w:r w:rsidR="002E2E3F">
          <w:rPr>
            <w:noProof/>
            <w:webHidden/>
          </w:rPr>
          <w:tab/>
        </w:r>
        <w:r w:rsidR="002E2E3F">
          <w:rPr>
            <w:noProof/>
            <w:webHidden/>
          </w:rPr>
          <w:fldChar w:fldCharType="begin"/>
        </w:r>
        <w:r w:rsidR="002E2E3F">
          <w:rPr>
            <w:noProof/>
            <w:webHidden/>
          </w:rPr>
          <w:instrText xml:space="preserve"> PAGEREF _Toc371701438 \h </w:instrText>
        </w:r>
        <w:r w:rsidR="002E2E3F">
          <w:rPr>
            <w:noProof/>
            <w:webHidden/>
          </w:rPr>
        </w:r>
        <w:r w:rsidR="002E2E3F">
          <w:rPr>
            <w:noProof/>
            <w:webHidden/>
          </w:rPr>
          <w:fldChar w:fldCharType="separate"/>
        </w:r>
        <w:r w:rsidR="002E2E3F">
          <w:rPr>
            <w:rFonts w:hint="eastAsia"/>
            <w:noProof/>
            <w:webHidden/>
          </w:rPr>
          <w:t>４８</w:t>
        </w:r>
        <w:r w:rsidR="002E2E3F">
          <w:rPr>
            <w:noProof/>
            <w:webHidden/>
          </w:rPr>
          <w:fldChar w:fldCharType="end"/>
        </w:r>
      </w:hyperlink>
    </w:p>
    <w:p w14:paraId="23501687"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39" w:history="1">
        <w:r w:rsidR="002E2E3F" w:rsidRPr="00002ED7">
          <w:rPr>
            <w:rStyle w:val="a9"/>
            <w:rFonts w:ascii="Arial" w:hAnsi="Arial" w:cs="Arial"/>
            <w:noProof/>
          </w:rPr>
          <w:t>4.9.3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BRD10302 </w:t>
        </w:r>
        <w:r w:rsidR="002E2E3F" w:rsidRPr="00002ED7">
          <w:rPr>
            <w:rStyle w:val="a9"/>
            <w:rFonts w:ascii="Arial" w:hAnsi="Arial" w:cs="Arial" w:hint="eastAsia"/>
            <w:noProof/>
          </w:rPr>
          <w:t>延时记账</w:t>
        </w:r>
        <w:r w:rsidR="002E2E3F">
          <w:rPr>
            <w:noProof/>
            <w:webHidden/>
          </w:rPr>
          <w:tab/>
        </w:r>
        <w:r w:rsidR="002E2E3F">
          <w:rPr>
            <w:noProof/>
            <w:webHidden/>
          </w:rPr>
          <w:fldChar w:fldCharType="begin"/>
        </w:r>
        <w:r w:rsidR="002E2E3F">
          <w:rPr>
            <w:noProof/>
            <w:webHidden/>
          </w:rPr>
          <w:instrText xml:space="preserve"> PAGEREF _Toc371701439 \h </w:instrText>
        </w:r>
        <w:r w:rsidR="002E2E3F">
          <w:rPr>
            <w:noProof/>
            <w:webHidden/>
          </w:rPr>
        </w:r>
        <w:r w:rsidR="002E2E3F">
          <w:rPr>
            <w:noProof/>
            <w:webHidden/>
          </w:rPr>
          <w:fldChar w:fldCharType="separate"/>
        </w:r>
        <w:r w:rsidR="002E2E3F">
          <w:rPr>
            <w:rFonts w:hint="eastAsia"/>
            <w:noProof/>
            <w:webHidden/>
          </w:rPr>
          <w:t>４８</w:t>
        </w:r>
        <w:r w:rsidR="002E2E3F">
          <w:rPr>
            <w:noProof/>
            <w:webHidden/>
          </w:rPr>
          <w:fldChar w:fldCharType="end"/>
        </w:r>
      </w:hyperlink>
    </w:p>
    <w:p w14:paraId="527CFDC0"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40" w:history="1">
        <w:r w:rsidR="002E2E3F" w:rsidRPr="00002ED7">
          <w:rPr>
            <w:rStyle w:val="a9"/>
            <w:rFonts w:ascii="Arial" w:hAnsi="Arial" w:cs="Arial"/>
            <w:noProof/>
          </w:rPr>
          <w:t>4.9.4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BRD10303 </w:t>
        </w:r>
        <w:r w:rsidR="002E2E3F" w:rsidRPr="00002ED7">
          <w:rPr>
            <w:rStyle w:val="a9"/>
            <w:rFonts w:ascii="Arial" w:hAnsi="Arial" w:cs="Arial" w:hint="eastAsia"/>
            <w:noProof/>
          </w:rPr>
          <w:t>更新余额</w:t>
        </w:r>
        <w:r w:rsidR="002E2E3F">
          <w:rPr>
            <w:noProof/>
            <w:webHidden/>
          </w:rPr>
          <w:tab/>
        </w:r>
        <w:r w:rsidR="002E2E3F">
          <w:rPr>
            <w:noProof/>
            <w:webHidden/>
          </w:rPr>
          <w:fldChar w:fldCharType="begin"/>
        </w:r>
        <w:r w:rsidR="002E2E3F">
          <w:rPr>
            <w:noProof/>
            <w:webHidden/>
          </w:rPr>
          <w:instrText xml:space="preserve"> PAGEREF _Toc371701440 \h </w:instrText>
        </w:r>
        <w:r w:rsidR="002E2E3F">
          <w:rPr>
            <w:noProof/>
            <w:webHidden/>
          </w:rPr>
        </w:r>
        <w:r w:rsidR="002E2E3F">
          <w:rPr>
            <w:noProof/>
            <w:webHidden/>
          </w:rPr>
          <w:fldChar w:fldCharType="separate"/>
        </w:r>
        <w:r w:rsidR="002E2E3F">
          <w:rPr>
            <w:rFonts w:hint="eastAsia"/>
            <w:noProof/>
            <w:webHidden/>
          </w:rPr>
          <w:t>４８</w:t>
        </w:r>
        <w:r w:rsidR="002E2E3F">
          <w:rPr>
            <w:noProof/>
            <w:webHidden/>
          </w:rPr>
          <w:fldChar w:fldCharType="end"/>
        </w:r>
      </w:hyperlink>
    </w:p>
    <w:p w14:paraId="201F9E3F"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41" w:history="1">
        <w:r w:rsidR="002E2E3F" w:rsidRPr="00002ED7">
          <w:rPr>
            <w:rStyle w:val="a9"/>
            <w:rFonts w:ascii="Arial" w:hAnsi="Arial" w:cs="Arial"/>
            <w:noProof/>
          </w:rPr>
          <w:t>4.9.5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BRD10304 </w:t>
        </w:r>
        <w:r w:rsidR="002E2E3F" w:rsidRPr="00002ED7">
          <w:rPr>
            <w:rStyle w:val="a9"/>
            <w:rFonts w:ascii="Arial" w:hAnsi="Arial" w:cs="Arial" w:hint="eastAsia"/>
            <w:noProof/>
          </w:rPr>
          <w:t>同步记账模式下的前端通知</w:t>
        </w:r>
        <w:r w:rsidR="002E2E3F">
          <w:rPr>
            <w:noProof/>
            <w:webHidden/>
          </w:rPr>
          <w:tab/>
        </w:r>
        <w:r w:rsidR="002E2E3F">
          <w:rPr>
            <w:noProof/>
            <w:webHidden/>
          </w:rPr>
          <w:fldChar w:fldCharType="begin"/>
        </w:r>
        <w:r w:rsidR="002E2E3F">
          <w:rPr>
            <w:noProof/>
            <w:webHidden/>
          </w:rPr>
          <w:instrText xml:space="preserve"> PAGEREF _Toc371701441 \h </w:instrText>
        </w:r>
        <w:r w:rsidR="002E2E3F">
          <w:rPr>
            <w:noProof/>
            <w:webHidden/>
          </w:rPr>
        </w:r>
        <w:r w:rsidR="002E2E3F">
          <w:rPr>
            <w:noProof/>
            <w:webHidden/>
          </w:rPr>
          <w:fldChar w:fldCharType="separate"/>
        </w:r>
        <w:r w:rsidR="002E2E3F">
          <w:rPr>
            <w:rFonts w:hint="eastAsia"/>
            <w:noProof/>
            <w:webHidden/>
          </w:rPr>
          <w:t>４９</w:t>
        </w:r>
        <w:r w:rsidR="002E2E3F">
          <w:rPr>
            <w:noProof/>
            <w:webHidden/>
          </w:rPr>
          <w:fldChar w:fldCharType="end"/>
        </w:r>
      </w:hyperlink>
    </w:p>
    <w:p w14:paraId="78069526"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42" w:history="1">
        <w:r w:rsidR="002E2E3F" w:rsidRPr="00002ED7">
          <w:rPr>
            <w:rStyle w:val="a9"/>
            <w:rFonts w:ascii="Arial" w:hAnsi="Arial" w:cs="Arial"/>
            <w:noProof/>
          </w:rPr>
          <w:t>4.10</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BRD104 </w:t>
        </w:r>
        <w:r w:rsidR="002E2E3F" w:rsidRPr="00002ED7">
          <w:rPr>
            <w:rStyle w:val="a9"/>
            <w:rFonts w:ascii="Arial" w:hAnsi="Arial" w:cs="Arial" w:hint="eastAsia"/>
            <w:noProof/>
          </w:rPr>
          <w:t>余额生成和管理</w:t>
        </w:r>
        <w:r w:rsidR="002E2E3F">
          <w:rPr>
            <w:noProof/>
            <w:webHidden/>
          </w:rPr>
          <w:tab/>
        </w:r>
        <w:r w:rsidR="002E2E3F">
          <w:rPr>
            <w:noProof/>
            <w:webHidden/>
          </w:rPr>
          <w:fldChar w:fldCharType="begin"/>
        </w:r>
        <w:r w:rsidR="002E2E3F">
          <w:rPr>
            <w:noProof/>
            <w:webHidden/>
          </w:rPr>
          <w:instrText xml:space="preserve"> PAGEREF _Toc371701442 \h </w:instrText>
        </w:r>
        <w:r w:rsidR="002E2E3F">
          <w:rPr>
            <w:noProof/>
            <w:webHidden/>
          </w:rPr>
        </w:r>
        <w:r w:rsidR="002E2E3F">
          <w:rPr>
            <w:noProof/>
            <w:webHidden/>
          </w:rPr>
          <w:fldChar w:fldCharType="separate"/>
        </w:r>
        <w:r w:rsidR="002E2E3F">
          <w:rPr>
            <w:rFonts w:hint="eastAsia"/>
            <w:noProof/>
            <w:webHidden/>
          </w:rPr>
          <w:t>４９</w:t>
        </w:r>
        <w:r w:rsidR="002E2E3F">
          <w:rPr>
            <w:noProof/>
            <w:webHidden/>
          </w:rPr>
          <w:fldChar w:fldCharType="end"/>
        </w:r>
      </w:hyperlink>
    </w:p>
    <w:p w14:paraId="2F94D0D6"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43" w:history="1">
        <w:r w:rsidR="002E2E3F" w:rsidRPr="00002ED7">
          <w:rPr>
            <w:rStyle w:val="a9"/>
            <w:rFonts w:ascii="Arial" w:hAnsi="Arial" w:cs="Arial"/>
            <w:noProof/>
          </w:rPr>
          <w:t>4.10.1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BRD10401 </w:t>
        </w:r>
        <w:r w:rsidR="002E2E3F" w:rsidRPr="00002ED7">
          <w:rPr>
            <w:rStyle w:val="a9"/>
            <w:rFonts w:ascii="Arial" w:hAnsi="Arial" w:cs="Arial" w:hint="eastAsia"/>
            <w:noProof/>
          </w:rPr>
          <w:t>余额核对</w:t>
        </w:r>
        <w:r w:rsidR="002E2E3F">
          <w:rPr>
            <w:noProof/>
            <w:webHidden/>
          </w:rPr>
          <w:tab/>
        </w:r>
        <w:r w:rsidR="002E2E3F">
          <w:rPr>
            <w:noProof/>
            <w:webHidden/>
          </w:rPr>
          <w:fldChar w:fldCharType="begin"/>
        </w:r>
        <w:r w:rsidR="002E2E3F">
          <w:rPr>
            <w:noProof/>
            <w:webHidden/>
          </w:rPr>
          <w:instrText xml:space="preserve"> PAGEREF _Toc371701443 \h </w:instrText>
        </w:r>
        <w:r w:rsidR="002E2E3F">
          <w:rPr>
            <w:noProof/>
            <w:webHidden/>
          </w:rPr>
        </w:r>
        <w:r w:rsidR="002E2E3F">
          <w:rPr>
            <w:noProof/>
            <w:webHidden/>
          </w:rPr>
          <w:fldChar w:fldCharType="separate"/>
        </w:r>
        <w:r w:rsidR="002E2E3F">
          <w:rPr>
            <w:rFonts w:hint="eastAsia"/>
            <w:noProof/>
            <w:webHidden/>
          </w:rPr>
          <w:t>４９</w:t>
        </w:r>
        <w:r w:rsidR="002E2E3F">
          <w:rPr>
            <w:noProof/>
            <w:webHidden/>
          </w:rPr>
          <w:fldChar w:fldCharType="end"/>
        </w:r>
      </w:hyperlink>
    </w:p>
    <w:p w14:paraId="7B1C694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44" w:history="1">
        <w:r w:rsidR="002E2E3F" w:rsidRPr="00002ED7">
          <w:rPr>
            <w:rStyle w:val="a9"/>
            <w:rFonts w:ascii="Arial" w:hAnsi="Arial" w:cs="Arial"/>
            <w:noProof/>
          </w:rPr>
          <w:t>4.10.2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BRD10402 </w:t>
        </w:r>
        <w:r w:rsidR="002E2E3F" w:rsidRPr="00002ED7">
          <w:rPr>
            <w:rStyle w:val="a9"/>
            <w:rFonts w:ascii="Arial" w:hAnsi="Arial" w:cs="Arial" w:hint="eastAsia"/>
            <w:noProof/>
          </w:rPr>
          <w:t>余额核对异常处理</w:t>
        </w:r>
        <w:r w:rsidR="002E2E3F">
          <w:rPr>
            <w:noProof/>
            <w:webHidden/>
          </w:rPr>
          <w:tab/>
        </w:r>
        <w:r w:rsidR="002E2E3F">
          <w:rPr>
            <w:noProof/>
            <w:webHidden/>
          </w:rPr>
          <w:fldChar w:fldCharType="begin"/>
        </w:r>
        <w:r w:rsidR="002E2E3F">
          <w:rPr>
            <w:noProof/>
            <w:webHidden/>
          </w:rPr>
          <w:instrText xml:space="preserve"> PAGEREF _Toc371701444 \h </w:instrText>
        </w:r>
        <w:r w:rsidR="002E2E3F">
          <w:rPr>
            <w:noProof/>
            <w:webHidden/>
          </w:rPr>
        </w:r>
        <w:r w:rsidR="002E2E3F">
          <w:rPr>
            <w:noProof/>
            <w:webHidden/>
          </w:rPr>
          <w:fldChar w:fldCharType="separate"/>
        </w:r>
        <w:r w:rsidR="002E2E3F">
          <w:rPr>
            <w:rFonts w:hint="eastAsia"/>
            <w:noProof/>
            <w:webHidden/>
          </w:rPr>
          <w:t>５０</w:t>
        </w:r>
        <w:r w:rsidR="002E2E3F">
          <w:rPr>
            <w:noProof/>
            <w:webHidden/>
          </w:rPr>
          <w:fldChar w:fldCharType="end"/>
        </w:r>
      </w:hyperlink>
    </w:p>
    <w:p w14:paraId="0C00745C"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45" w:history="1">
        <w:r w:rsidR="002E2E3F" w:rsidRPr="00002ED7">
          <w:rPr>
            <w:rStyle w:val="a9"/>
            <w:rFonts w:ascii="Arial" w:hAnsi="Arial" w:cs="Arial"/>
            <w:noProof/>
          </w:rPr>
          <w:t>4.11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账务核心主线过程用例</w:t>
        </w:r>
        <w:r w:rsidR="002E2E3F">
          <w:rPr>
            <w:noProof/>
            <w:webHidden/>
          </w:rPr>
          <w:tab/>
        </w:r>
        <w:r w:rsidR="002E2E3F">
          <w:rPr>
            <w:noProof/>
            <w:webHidden/>
          </w:rPr>
          <w:fldChar w:fldCharType="begin"/>
        </w:r>
        <w:r w:rsidR="002E2E3F">
          <w:rPr>
            <w:noProof/>
            <w:webHidden/>
          </w:rPr>
          <w:instrText xml:space="preserve"> PAGEREF _Toc371701445 \h </w:instrText>
        </w:r>
        <w:r w:rsidR="002E2E3F">
          <w:rPr>
            <w:noProof/>
            <w:webHidden/>
          </w:rPr>
        </w:r>
        <w:r w:rsidR="002E2E3F">
          <w:rPr>
            <w:noProof/>
            <w:webHidden/>
          </w:rPr>
          <w:fldChar w:fldCharType="separate"/>
        </w:r>
        <w:r w:rsidR="002E2E3F">
          <w:rPr>
            <w:rFonts w:hint="eastAsia"/>
            <w:noProof/>
            <w:webHidden/>
          </w:rPr>
          <w:t>５０</w:t>
        </w:r>
        <w:r w:rsidR="002E2E3F">
          <w:rPr>
            <w:noProof/>
            <w:webHidden/>
          </w:rPr>
          <w:fldChar w:fldCharType="end"/>
        </w:r>
      </w:hyperlink>
    </w:p>
    <w:p w14:paraId="087CA8B2"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446" w:history="1">
        <w:r w:rsidR="002E2E3F" w:rsidRPr="00002ED7">
          <w:rPr>
            <w:rStyle w:val="a9"/>
            <w:rFonts w:ascii="Arial" w:hAnsi="Arial" w:cs="Arial"/>
            <w:noProof/>
          </w:rPr>
          <w:t>5</w:t>
        </w:r>
        <w:r w:rsidR="002E2E3F">
          <w:rPr>
            <w:rFonts w:asciiTheme="minorHAnsi" w:eastAsiaTheme="minorEastAsia" w:hAnsiTheme="minorHAnsi" w:cstheme="minorBidi"/>
            <w:noProof/>
            <w:szCs w:val="22"/>
          </w:rPr>
          <w:tab/>
        </w:r>
        <w:r w:rsidR="002E2E3F" w:rsidRPr="00002ED7">
          <w:rPr>
            <w:rStyle w:val="a9"/>
            <w:rFonts w:ascii="Arial" w:hAnsi="Arial" w:cs="Arial"/>
            <w:noProof/>
          </w:rPr>
          <w:t>Batch</w:t>
        </w:r>
        <w:r w:rsidR="002E2E3F" w:rsidRPr="00002ED7">
          <w:rPr>
            <w:rStyle w:val="a9"/>
            <w:rFonts w:ascii="Arial" w:hAnsi="Arial" w:cs="Arial" w:hint="eastAsia"/>
            <w:noProof/>
          </w:rPr>
          <w:t>账务处理主线需求</w:t>
        </w:r>
        <w:r w:rsidR="002E2E3F">
          <w:rPr>
            <w:noProof/>
            <w:webHidden/>
          </w:rPr>
          <w:tab/>
        </w:r>
        <w:r w:rsidR="002E2E3F">
          <w:rPr>
            <w:noProof/>
            <w:webHidden/>
          </w:rPr>
          <w:fldChar w:fldCharType="begin"/>
        </w:r>
        <w:r w:rsidR="002E2E3F">
          <w:rPr>
            <w:noProof/>
            <w:webHidden/>
          </w:rPr>
          <w:instrText xml:space="preserve"> PAGEREF _Toc371701446 \h </w:instrText>
        </w:r>
        <w:r w:rsidR="002E2E3F">
          <w:rPr>
            <w:noProof/>
            <w:webHidden/>
          </w:rPr>
        </w:r>
        <w:r w:rsidR="002E2E3F">
          <w:rPr>
            <w:noProof/>
            <w:webHidden/>
          </w:rPr>
          <w:fldChar w:fldCharType="separate"/>
        </w:r>
        <w:r w:rsidR="002E2E3F">
          <w:rPr>
            <w:rFonts w:hint="eastAsia"/>
            <w:noProof/>
            <w:webHidden/>
          </w:rPr>
          <w:t>５１</w:t>
        </w:r>
        <w:r w:rsidR="002E2E3F">
          <w:rPr>
            <w:noProof/>
            <w:webHidden/>
          </w:rPr>
          <w:fldChar w:fldCharType="end"/>
        </w:r>
      </w:hyperlink>
    </w:p>
    <w:p w14:paraId="31605BC7"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47" w:history="1">
        <w:r w:rsidR="002E2E3F" w:rsidRPr="00002ED7">
          <w:rPr>
            <w:rStyle w:val="a9"/>
            <w:rFonts w:ascii="Arial" w:hAnsi="Arial" w:cs="Arial"/>
            <w:noProof/>
          </w:rPr>
          <w:t>5.1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日终批处理主要过程</w:t>
        </w:r>
        <w:r w:rsidR="002E2E3F">
          <w:rPr>
            <w:noProof/>
            <w:webHidden/>
          </w:rPr>
          <w:tab/>
        </w:r>
        <w:r w:rsidR="002E2E3F">
          <w:rPr>
            <w:noProof/>
            <w:webHidden/>
          </w:rPr>
          <w:fldChar w:fldCharType="begin"/>
        </w:r>
        <w:r w:rsidR="002E2E3F">
          <w:rPr>
            <w:noProof/>
            <w:webHidden/>
          </w:rPr>
          <w:instrText xml:space="preserve"> PAGEREF _Toc371701447 \h </w:instrText>
        </w:r>
        <w:r w:rsidR="002E2E3F">
          <w:rPr>
            <w:noProof/>
            <w:webHidden/>
          </w:rPr>
        </w:r>
        <w:r w:rsidR="002E2E3F">
          <w:rPr>
            <w:noProof/>
            <w:webHidden/>
          </w:rPr>
          <w:fldChar w:fldCharType="separate"/>
        </w:r>
        <w:r w:rsidR="002E2E3F">
          <w:rPr>
            <w:rFonts w:hint="eastAsia"/>
            <w:noProof/>
            <w:webHidden/>
          </w:rPr>
          <w:t>５１</w:t>
        </w:r>
        <w:r w:rsidR="002E2E3F">
          <w:rPr>
            <w:noProof/>
            <w:webHidden/>
          </w:rPr>
          <w:fldChar w:fldCharType="end"/>
        </w:r>
      </w:hyperlink>
    </w:p>
    <w:p w14:paraId="58ADB416"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48" w:history="1">
        <w:r w:rsidR="002E2E3F" w:rsidRPr="00002ED7">
          <w:rPr>
            <w:rStyle w:val="a9"/>
            <w:rFonts w:ascii="Arial" w:hAnsi="Arial" w:cs="Arial"/>
            <w:noProof/>
          </w:rPr>
          <w:t>5.1.1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任务的类型</w:t>
        </w:r>
        <w:r w:rsidR="002E2E3F">
          <w:rPr>
            <w:noProof/>
            <w:webHidden/>
          </w:rPr>
          <w:tab/>
        </w:r>
        <w:r w:rsidR="002E2E3F">
          <w:rPr>
            <w:noProof/>
            <w:webHidden/>
          </w:rPr>
          <w:fldChar w:fldCharType="begin"/>
        </w:r>
        <w:r w:rsidR="002E2E3F">
          <w:rPr>
            <w:noProof/>
            <w:webHidden/>
          </w:rPr>
          <w:instrText xml:space="preserve"> PAGEREF _Toc371701448 \h </w:instrText>
        </w:r>
        <w:r w:rsidR="002E2E3F">
          <w:rPr>
            <w:noProof/>
            <w:webHidden/>
          </w:rPr>
        </w:r>
        <w:r w:rsidR="002E2E3F">
          <w:rPr>
            <w:noProof/>
            <w:webHidden/>
          </w:rPr>
          <w:fldChar w:fldCharType="separate"/>
        </w:r>
        <w:r w:rsidR="002E2E3F">
          <w:rPr>
            <w:rFonts w:hint="eastAsia"/>
            <w:noProof/>
            <w:webHidden/>
          </w:rPr>
          <w:t>５１</w:t>
        </w:r>
        <w:r w:rsidR="002E2E3F">
          <w:rPr>
            <w:noProof/>
            <w:webHidden/>
          </w:rPr>
          <w:fldChar w:fldCharType="end"/>
        </w:r>
      </w:hyperlink>
    </w:p>
    <w:p w14:paraId="1AE2A52F"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49" w:history="1">
        <w:r w:rsidR="002E2E3F" w:rsidRPr="00002ED7">
          <w:rPr>
            <w:rStyle w:val="a9"/>
            <w:rFonts w:ascii="Arial" w:hAnsi="Arial" w:cs="Arial"/>
            <w:noProof/>
          </w:rPr>
          <w:t>5.1.2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任务的执行状态</w:t>
        </w:r>
        <w:r w:rsidR="002E2E3F">
          <w:rPr>
            <w:noProof/>
            <w:webHidden/>
          </w:rPr>
          <w:tab/>
        </w:r>
        <w:r w:rsidR="002E2E3F">
          <w:rPr>
            <w:noProof/>
            <w:webHidden/>
          </w:rPr>
          <w:fldChar w:fldCharType="begin"/>
        </w:r>
        <w:r w:rsidR="002E2E3F">
          <w:rPr>
            <w:noProof/>
            <w:webHidden/>
          </w:rPr>
          <w:instrText xml:space="preserve"> PAGEREF _Toc371701449 \h </w:instrText>
        </w:r>
        <w:r w:rsidR="002E2E3F">
          <w:rPr>
            <w:noProof/>
            <w:webHidden/>
          </w:rPr>
        </w:r>
        <w:r w:rsidR="002E2E3F">
          <w:rPr>
            <w:noProof/>
            <w:webHidden/>
          </w:rPr>
          <w:fldChar w:fldCharType="separate"/>
        </w:r>
        <w:r w:rsidR="002E2E3F">
          <w:rPr>
            <w:rFonts w:hint="eastAsia"/>
            <w:noProof/>
            <w:webHidden/>
          </w:rPr>
          <w:t>５２</w:t>
        </w:r>
        <w:r w:rsidR="002E2E3F">
          <w:rPr>
            <w:noProof/>
            <w:webHidden/>
          </w:rPr>
          <w:fldChar w:fldCharType="end"/>
        </w:r>
      </w:hyperlink>
    </w:p>
    <w:p w14:paraId="03E7B2DA"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50" w:history="1">
        <w:r w:rsidR="002E2E3F" w:rsidRPr="00002ED7">
          <w:rPr>
            <w:rStyle w:val="a9"/>
            <w:rFonts w:ascii="Arial" w:hAnsi="Arial" w:cs="Arial"/>
            <w:noProof/>
          </w:rPr>
          <w:t>5.1.3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日终差错处理</w:t>
        </w:r>
        <w:r w:rsidR="002E2E3F">
          <w:rPr>
            <w:noProof/>
            <w:webHidden/>
          </w:rPr>
          <w:tab/>
        </w:r>
        <w:r w:rsidR="002E2E3F">
          <w:rPr>
            <w:noProof/>
            <w:webHidden/>
          </w:rPr>
          <w:fldChar w:fldCharType="begin"/>
        </w:r>
        <w:r w:rsidR="002E2E3F">
          <w:rPr>
            <w:noProof/>
            <w:webHidden/>
          </w:rPr>
          <w:instrText xml:space="preserve"> PAGEREF _Toc371701450 \h </w:instrText>
        </w:r>
        <w:r w:rsidR="002E2E3F">
          <w:rPr>
            <w:noProof/>
            <w:webHidden/>
          </w:rPr>
        </w:r>
        <w:r w:rsidR="002E2E3F">
          <w:rPr>
            <w:noProof/>
            <w:webHidden/>
          </w:rPr>
          <w:fldChar w:fldCharType="separate"/>
        </w:r>
        <w:r w:rsidR="002E2E3F">
          <w:rPr>
            <w:rFonts w:hint="eastAsia"/>
            <w:noProof/>
            <w:webHidden/>
          </w:rPr>
          <w:t>５２</w:t>
        </w:r>
        <w:r w:rsidR="002E2E3F">
          <w:rPr>
            <w:noProof/>
            <w:webHidden/>
          </w:rPr>
          <w:fldChar w:fldCharType="end"/>
        </w:r>
      </w:hyperlink>
    </w:p>
    <w:p w14:paraId="6AC50034"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51" w:history="1">
        <w:r w:rsidR="002E2E3F" w:rsidRPr="00002ED7">
          <w:rPr>
            <w:rStyle w:val="a9"/>
            <w:rFonts w:ascii="Arial" w:hAnsi="Arial" w:cs="Arial"/>
            <w:noProof/>
          </w:rPr>
          <w:t>5.2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BRD105 </w:t>
        </w:r>
        <w:r w:rsidR="002E2E3F" w:rsidRPr="00002ED7">
          <w:rPr>
            <w:rStyle w:val="a9"/>
            <w:rFonts w:ascii="Arial" w:hAnsi="Arial" w:cs="Arial" w:hint="eastAsia"/>
            <w:noProof/>
          </w:rPr>
          <w:t>日终调度程序</w:t>
        </w:r>
        <w:r w:rsidR="002E2E3F">
          <w:rPr>
            <w:noProof/>
            <w:webHidden/>
          </w:rPr>
          <w:tab/>
        </w:r>
        <w:r w:rsidR="002E2E3F">
          <w:rPr>
            <w:noProof/>
            <w:webHidden/>
          </w:rPr>
          <w:fldChar w:fldCharType="begin"/>
        </w:r>
        <w:r w:rsidR="002E2E3F">
          <w:rPr>
            <w:noProof/>
            <w:webHidden/>
          </w:rPr>
          <w:instrText xml:space="preserve"> PAGEREF _Toc371701451 \h </w:instrText>
        </w:r>
        <w:r w:rsidR="002E2E3F">
          <w:rPr>
            <w:noProof/>
            <w:webHidden/>
          </w:rPr>
        </w:r>
        <w:r w:rsidR="002E2E3F">
          <w:rPr>
            <w:noProof/>
            <w:webHidden/>
          </w:rPr>
          <w:fldChar w:fldCharType="separate"/>
        </w:r>
        <w:r w:rsidR="002E2E3F">
          <w:rPr>
            <w:rFonts w:hint="eastAsia"/>
            <w:noProof/>
            <w:webHidden/>
          </w:rPr>
          <w:t>５２</w:t>
        </w:r>
        <w:r w:rsidR="002E2E3F">
          <w:rPr>
            <w:noProof/>
            <w:webHidden/>
          </w:rPr>
          <w:fldChar w:fldCharType="end"/>
        </w:r>
      </w:hyperlink>
    </w:p>
    <w:p w14:paraId="22A5AEC6"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52" w:history="1">
        <w:r w:rsidR="002E2E3F" w:rsidRPr="00002ED7">
          <w:rPr>
            <w:rStyle w:val="a9"/>
            <w:rFonts w:ascii="Arial" w:hAnsi="Arial" w:cs="Arial"/>
            <w:noProof/>
          </w:rPr>
          <w:t>5.2.1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BRD10501 </w:t>
        </w:r>
        <w:r w:rsidR="002E2E3F" w:rsidRPr="00002ED7">
          <w:rPr>
            <w:rStyle w:val="a9"/>
            <w:rFonts w:ascii="Arial" w:hAnsi="Arial" w:cs="Arial" w:hint="eastAsia"/>
            <w:noProof/>
          </w:rPr>
          <w:t>开始时间</w:t>
        </w:r>
        <w:r w:rsidR="002E2E3F">
          <w:rPr>
            <w:noProof/>
            <w:webHidden/>
          </w:rPr>
          <w:tab/>
        </w:r>
        <w:r w:rsidR="002E2E3F">
          <w:rPr>
            <w:noProof/>
            <w:webHidden/>
          </w:rPr>
          <w:fldChar w:fldCharType="begin"/>
        </w:r>
        <w:r w:rsidR="002E2E3F">
          <w:rPr>
            <w:noProof/>
            <w:webHidden/>
          </w:rPr>
          <w:instrText xml:space="preserve"> PAGEREF _Toc371701452 \h </w:instrText>
        </w:r>
        <w:r w:rsidR="002E2E3F">
          <w:rPr>
            <w:noProof/>
            <w:webHidden/>
          </w:rPr>
        </w:r>
        <w:r w:rsidR="002E2E3F">
          <w:rPr>
            <w:noProof/>
            <w:webHidden/>
          </w:rPr>
          <w:fldChar w:fldCharType="separate"/>
        </w:r>
        <w:r w:rsidR="002E2E3F">
          <w:rPr>
            <w:rFonts w:hint="eastAsia"/>
            <w:noProof/>
            <w:webHidden/>
          </w:rPr>
          <w:t>５２</w:t>
        </w:r>
        <w:r w:rsidR="002E2E3F">
          <w:rPr>
            <w:noProof/>
            <w:webHidden/>
          </w:rPr>
          <w:fldChar w:fldCharType="end"/>
        </w:r>
      </w:hyperlink>
    </w:p>
    <w:p w14:paraId="492E9A5A"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53" w:history="1">
        <w:r w:rsidR="002E2E3F" w:rsidRPr="00002ED7">
          <w:rPr>
            <w:rStyle w:val="a9"/>
            <w:rFonts w:ascii="Arial" w:hAnsi="Arial" w:cs="Arial"/>
            <w:noProof/>
          </w:rPr>
          <w:t>5.2.2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BRD10502 </w:t>
        </w:r>
        <w:r w:rsidR="002E2E3F" w:rsidRPr="00002ED7">
          <w:rPr>
            <w:rStyle w:val="a9"/>
            <w:rFonts w:ascii="Arial" w:hAnsi="Arial" w:cs="Arial" w:hint="eastAsia"/>
            <w:noProof/>
          </w:rPr>
          <w:t>日终批处理任务的组织</w:t>
        </w:r>
        <w:r w:rsidR="002E2E3F">
          <w:rPr>
            <w:noProof/>
            <w:webHidden/>
          </w:rPr>
          <w:tab/>
        </w:r>
        <w:r w:rsidR="002E2E3F">
          <w:rPr>
            <w:noProof/>
            <w:webHidden/>
          </w:rPr>
          <w:fldChar w:fldCharType="begin"/>
        </w:r>
        <w:r w:rsidR="002E2E3F">
          <w:rPr>
            <w:noProof/>
            <w:webHidden/>
          </w:rPr>
          <w:instrText xml:space="preserve"> PAGEREF _Toc371701453 \h </w:instrText>
        </w:r>
        <w:r w:rsidR="002E2E3F">
          <w:rPr>
            <w:noProof/>
            <w:webHidden/>
          </w:rPr>
        </w:r>
        <w:r w:rsidR="002E2E3F">
          <w:rPr>
            <w:noProof/>
            <w:webHidden/>
          </w:rPr>
          <w:fldChar w:fldCharType="separate"/>
        </w:r>
        <w:r w:rsidR="002E2E3F">
          <w:rPr>
            <w:rFonts w:hint="eastAsia"/>
            <w:noProof/>
            <w:webHidden/>
          </w:rPr>
          <w:t>５２</w:t>
        </w:r>
        <w:r w:rsidR="002E2E3F">
          <w:rPr>
            <w:noProof/>
            <w:webHidden/>
          </w:rPr>
          <w:fldChar w:fldCharType="end"/>
        </w:r>
      </w:hyperlink>
    </w:p>
    <w:p w14:paraId="1BE43FE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54" w:history="1">
        <w:r w:rsidR="002E2E3F" w:rsidRPr="00002ED7">
          <w:rPr>
            <w:rStyle w:val="a9"/>
            <w:rFonts w:ascii="Arial" w:hAnsi="Arial" w:cs="Arial"/>
            <w:noProof/>
          </w:rPr>
          <w:t>5.2.3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BRD10503 </w:t>
        </w:r>
        <w:r w:rsidR="002E2E3F" w:rsidRPr="00002ED7">
          <w:rPr>
            <w:rStyle w:val="a9"/>
            <w:rFonts w:ascii="Arial" w:hAnsi="Arial" w:cs="Arial" w:hint="eastAsia"/>
            <w:noProof/>
          </w:rPr>
          <w:t>日终任务异常处理</w:t>
        </w:r>
        <w:r w:rsidR="002E2E3F">
          <w:rPr>
            <w:noProof/>
            <w:webHidden/>
          </w:rPr>
          <w:tab/>
        </w:r>
        <w:r w:rsidR="002E2E3F">
          <w:rPr>
            <w:noProof/>
            <w:webHidden/>
          </w:rPr>
          <w:fldChar w:fldCharType="begin"/>
        </w:r>
        <w:r w:rsidR="002E2E3F">
          <w:rPr>
            <w:noProof/>
            <w:webHidden/>
          </w:rPr>
          <w:instrText xml:space="preserve"> PAGEREF _Toc371701454 \h </w:instrText>
        </w:r>
        <w:r w:rsidR="002E2E3F">
          <w:rPr>
            <w:noProof/>
            <w:webHidden/>
          </w:rPr>
        </w:r>
        <w:r w:rsidR="002E2E3F">
          <w:rPr>
            <w:noProof/>
            <w:webHidden/>
          </w:rPr>
          <w:fldChar w:fldCharType="separate"/>
        </w:r>
        <w:r w:rsidR="002E2E3F">
          <w:rPr>
            <w:rFonts w:hint="eastAsia"/>
            <w:noProof/>
            <w:webHidden/>
          </w:rPr>
          <w:t>５３</w:t>
        </w:r>
        <w:r w:rsidR="002E2E3F">
          <w:rPr>
            <w:noProof/>
            <w:webHidden/>
          </w:rPr>
          <w:fldChar w:fldCharType="end"/>
        </w:r>
      </w:hyperlink>
    </w:p>
    <w:p w14:paraId="1E74F051"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55" w:history="1">
        <w:r w:rsidR="002E2E3F" w:rsidRPr="00002ED7">
          <w:rPr>
            <w:rStyle w:val="a9"/>
            <w:rFonts w:ascii="Arial" w:hAnsi="Arial" w:cs="Arial"/>
            <w:noProof/>
          </w:rPr>
          <w:t>5.3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BRD106 </w:t>
        </w:r>
        <w:r w:rsidR="002E2E3F" w:rsidRPr="00002ED7">
          <w:rPr>
            <w:rStyle w:val="a9"/>
            <w:rFonts w:ascii="Arial" w:hAnsi="Arial" w:cs="Arial" w:hint="eastAsia"/>
            <w:noProof/>
          </w:rPr>
          <w:t>日切事务</w:t>
        </w:r>
        <w:r w:rsidR="002E2E3F">
          <w:rPr>
            <w:noProof/>
            <w:webHidden/>
          </w:rPr>
          <w:tab/>
        </w:r>
        <w:r w:rsidR="002E2E3F">
          <w:rPr>
            <w:noProof/>
            <w:webHidden/>
          </w:rPr>
          <w:fldChar w:fldCharType="begin"/>
        </w:r>
        <w:r w:rsidR="002E2E3F">
          <w:rPr>
            <w:noProof/>
            <w:webHidden/>
          </w:rPr>
          <w:instrText xml:space="preserve"> PAGEREF _Toc371701455 \h </w:instrText>
        </w:r>
        <w:r w:rsidR="002E2E3F">
          <w:rPr>
            <w:noProof/>
            <w:webHidden/>
          </w:rPr>
        </w:r>
        <w:r w:rsidR="002E2E3F">
          <w:rPr>
            <w:noProof/>
            <w:webHidden/>
          </w:rPr>
          <w:fldChar w:fldCharType="separate"/>
        </w:r>
        <w:r w:rsidR="002E2E3F">
          <w:rPr>
            <w:rFonts w:hint="eastAsia"/>
            <w:noProof/>
            <w:webHidden/>
          </w:rPr>
          <w:t>５３</w:t>
        </w:r>
        <w:r w:rsidR="002E2E3F">
          <w:rPr>
            <w:noProof/>
            <w:webHidden/>
          </w:rPr>
          <w:fldChar w:fldCharType="end"/>
        </w:r>
      </w:hyperlink>
    </w:p>
    <w:p w14:paraId="07341405"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56" w:history="1">
        <w:r w:rsidR="002E2E3F" w:rsidRPr="00002ED7">
          <w:rPr>
            <w:rStyle w:val="a9"/>
            <w:rFonts w:ascii="Arial" w:hAnsi="Arial" w:cs="Arial"/>
            <w:noProof/>
          </w:rPr>
          <w:t>5.3.1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BRD10601 </w:t>
        </w:r>
        <w:r w:rsidR="002E2E3F" w:rsidRPr="00002ED7">
          <w:rPr>
            <w:rStyle w:val="a9"/>
            <w:rFonts w:ascii="Arial" w:hAnsi="Arial" w:cs="Arial" w:hint="eastAsia"/>
            <w:noProof/>
          </w:rPr>
          <w:t>保存当前账务日期任务</w:t>
        </w:r>
        <w:r w:rsidR="002E2E3F">
          <w:rPr>
            <w:noProof/>
            <w:webHidden/>
          </w:rPr>
          <w:tab/>
        </w:r>
        <w:r w:rsidR="002E2E3F">
          <w:rPr>
            <w:noProof/>
            <w:webHidden/>
          </w:rPr>
          <w:fldChar w:fldCharType="begin"/>
        </w:r>
        <w:r w:rsidR="002E2E3F">
          <w:rPr>
            <w:noProof/>
            <w:webHidden/>
          </w:rPr>
          <w:instrText xml:space="preserve"> PAGEREF _Toc371701456 \h </w:instrText>
        </w:r>
        <w:r w:rsidR="002E2E3F">
          <w:rPr>
            <w:noProof/>
            <w:webHidden/>
          </w:rPr>
        </w:r>
        <w:r w:rsidR="002E2E3F">
          <w:rPr>
            <w:noProof/>
            <w:webHidden/>
          </w:rPr>
          <w:fldChar w:fldCharType="separate"/>
        </w:r>
        <w:r w:rsidR="002E2E3F">
          <w:rPr>
            <w:rFonts w:hint="eastAsia"/>
            <w:noProof/>
            <w:webHidden/>
          </w:rPr>
          <w:t>５３</w:t>
        </w:r>
        <w:r w:rsidR="002E2E3F">
          <w:rPr>
            <w:noProof/>
            <w:webHidden/>
          </w:rPr>
          <w:fldChar w:fldCharType="end"/>
        </w:r>
      </w:hyperlink>
    </w:p>
    <w:p w14:paraId="73F0A6F4"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57" w:history="1">
        <w:r w:rsidR="002E2E3F" w:rsidRPr="00002ED7">
          <w:rPr>
            <w:rStyle w:val="a9"/>
            <w:rFonts w:ascii="Arial" w:hAnsi="Arial" w:cs="Arial"/>
            <w:noProof/>
          </w:rPr>
          <w:t>5.3.2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BRD10602 </w:t>
        </w:r>
        <w:r w:rsidR="002E2E3F" w:rsidRPr="00002ED7">
          <w:rPr>
            <w:rStyle w:val="a9"/>
            <w:rFonts w:ascii="Arial" w:hAnsi="Arial" w:cs="Arial" w:hint="eastAsia"/>
            <w:noProof/>
          </w:rPr>
          <w:t>更新当前账务日期任务</w:t>
        </w:r>
        <w:r w:rsidR="002E2E3F">
          <w:rPr>
            <w:noProof/>
            <w:webHidden/>
          </w:rPr>
          <w:tab/>
        </w:r>
        <w:r w:rsidR="002E2E3F">
          <w:rPr>
            <w:noProof/>
            <w:webHidden/>
          </w:rPr>
          <w:fldChar w:fldCharType="begin"/>
        </w:r>
        <w:r w:rsidR="002E2E3F">
          <w:rPr>
            <w:noProof/>
            <w:webHidden/>
          </w:rPr>
          <w:instrText xml:space="preserve"> PAGEREF _Toc371701457 \h </w:instrText>
        </w:r>
        <w:r w:rsidR="002E2E3F">
          <w:rPr>
            <w:noProof/>
            <w:webHidden/>
          </w:rPr>
        </w:r>
        <w:r w:rsidR="002E2E3F">
          <w:rPr>
            <w:noProof/>
            <w:webHidden/>
          </w:rPr>
          <w:fldChar w:fldCharType="separate"/>
        </w:r>
        <w:r w:rsidR="002E2E3F">
          <w:rPr>
            <w:rFonts w:hint="eastAsia"/>
            <w:noProof/>
            <w:webHidden/>
          </w:rPr>
          <w:t>５４</w:t>
        </w:r>
        <w:r w:rsidR="002E2E3F">
          <w:rPr>
            <w:noProof/>
            <w:webHidden/>
          </w:rPr>
          <w:fldChar w:fldCharType="end"/>
        </w:r>
      </w:hyperlink>
    </w:p>
    <w:p w14:paraId="7241E61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58" w:history="1">
        <w:r w:rsidR="002E2E3F" w:rsidRPr="00002ED7">
          <w:rPr>
            <w:rStyle w:val="a9"/>
            <w:rFonts w:ascii="Arial" w:hAnsi="Arial" w:cs="Arial"/>
            <w:noProof/>
          </w:rPr>
          <w:t>5.3.3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BRD10603 </w:t>
        </w:r>
        <w:r w:rsidR="002E2E3F" w:rsidRPr="00002ED7">
          <w:rPr>
            <w:rStyle w:val="a9"/>
            <w:rFonts w:ascii="Arial" w:hAnsi="Arial" w:cs="Arial" w:hint="eastAsia"/>
            <w:noProof/>
          </w:rPr>
          <w:t>工作历</w:t>
        </w:r>
        <w:r w:rsidR="002E2E3F">
          <w:rPr>
            <w:noProof/>
            <w:webHidden/>
          </w:rPr>
          <w:tab/>
        </w:r>
        <w:r w:rsidR="002E2E3F">
          <w:rPr>
            <w:noProof/>
            <w:webHidden/>
          </w:rPr>
          <w:fldChar w:fldCharType="begin"/>
        </w:r>
        <w:r w:rsidR="002E2E3F">
          <w:rPr>
            <w:noProof/>
            <w:webHidden/>
          </w:rPr>
          <w:instrText xml:space="preserve"> PAGEREF _Toc371701458 \h </w:instrText>
        </w:r>
        <w:r w:rsidR="002E2E3F">
          <w:rPr>
            <w:noProof/>
            <w:webHidden/>
          </w:rPr>
        </w:r>
        <w:r w:rsidR="002E2E3F">
          <w:rPr>
            <w:noProof/>
            <w:webHidden/>
          </w:rPr>
          <w:fldChar w:fldCharType="separate"/>
        </w:r>
        <w:r w:rsidR="002E2E3F">
          <w:rPr>
            <w:rFonts w:hint="eastAsia"/>
            <w:noProof/>
            <w:webHidden/>
          </w:rPr>
          <w:t>５４</w:t>
        </w:r>
        <w:r w:rsidR="002E2E3F">
          <w:rPr>
            <w:noProof/>
            <w:webHidden/>
          </w:rPr>
          <w:fldChar w:fldCharType="end"/>
        </w:r>
      </w:hyperlink>
    </w:p>
    <w:p w14:paraId="6525A99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59" w:history="1">
        <w:r w:rsidR="002E2E3F" w:rsidRPr="00002ED7">
          <w:rPr>
            <w:rStyle w:val="a9"/>
            <w:rFonts w:ascii="Arial" w:hAnsi="Arial" w:cs="Arial"/>
            <w:noProof/>
          </w:rPr>
          <w:t>5.3.4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BRD10604 </w:t>
        </w:r>
        <w:r w:rsidR="002E2E3F" w:rsidRPr="00002ED7">
          <w:rPr>
            <w:rStyle w:val="a9"/>
            <w:rFonts w:ascii="Arial" w:hAnsi="Arial" w:cs="Arial" w:hint="eastAsia"/>
            <w:noProof/>
          </w:rPr>
          <w:t>清除临时表数据的任务</w:t>
        </w:r>
        <w:r w:rsidR="002E2E3F">
          <w:rPr>
            <w:noProof/>
            <w:webHidden/>
          </w:rPr>
          <w:tab/>
        </w:r>
        <w:r w:rsidR="002E2E3F">
          <w:rPr>
            <w:noProof/>
            <w:webHidden/>
          </w:rPr>
          <w:fldChar w:fldCharType="begin"/>
        </w:r>
        <w:r w:rsidR="002E2E3F">
          <w:rPr>
            <w:noProof/>
            <w:webHidden/>
          </w:rPr>
          <w:instrText xml:space="preserve"> PAGEREF _Toc371701459 \h </w:instrText>
        </w:r>
        <w:r w:rsidR="002E2E3F">
          <w:rPr>
            <w:noProof/>
            <w:webHidden/>
          </w:rPr>
        </w:r>
        <w:r w:rsidR="002E2E3F">
          <w:rPr>
            <w:noProof/>
            <w:webHidden/>
          </w:rPr>
          <w:fldChar w:fldCharType="separate"/>
        </w:r>
        <w:r w:rsidR="002E2E3F">
          <w:rPr>
            <w:rFonts w:hint="eastAsia"/>
            <w:noProof/>
            <w:webHidden/>
          </w:rPr>
          <w:t>５４</w:t>
        </w:r>
        <w:r w:rsidR="002E2E3F">
          <w:rPr>
            <w:noProof/>
            <w:webHidden/>
          </w:rPr>
          <w:fldChar w:fldCharType="end"/>
        </w:r>
      </w:hyperlink>
    </w:p>
    <w:p w14:paraId="70E81BEF"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60" w:history="1">
        <w:r w:rsidR="002E2E3F" w:rsidRPr="00002ED7">
          <w:rPr>
            <w:rStyle w:val="a9"/>
            <w:rFonts w:ascii="Arial" w:hAnsi="Arial" w:cs="Arial"/>
            <w:noProof/>
          </w:rPr>
          <w:t>5.3.5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BRD10605 </w:t>
        </w:r>
        <w:r w:rsidR="002E2E3F" w:rsidRPr="00002ED7">
          <w:rPr>
            <w:rStyle w:val="a9"/>
            <w:rFonts w:ascii="Arial" w:hAnsi="Arial" w:cs="Arial" w:hint="eastAsia"/>
            <w:noProof/>
          </w:rPr>
          <w:t>关闭协议出款商户入账的任务</w:t>
        </w:r>
        <w:r w:rsidR="002E2E3F">
          <w:rPr>
            <w:noProof/>
            <w:webHidden/>
          </w:rPr>
          <w:tab/>
        </w:r>
        <w:r w:rsidR="002E2E3F">
          <w:rPr>
            <w:noProof/>
            <w:webHidden/>
          </w:rPr>
          <w:fldChar w:fldCharType="begin"/>
        </w:r>
        <w:r w:rsidR="002E2E3F">
          <w:rPr>
            <w:noProof/>
            <w:webHidden/>
          </w:rPr>
          <w:instrText xml:space="preserve"> PAGEREF _Toc371701460 \h </w:instrText>
        </w:r>
        <w:r w:rsidR="002E2E3F">
          <w:rPr>
            <w:noProof/>
            <w:webHidden/>
          </w:rPr>
        </w:r>
        <w:r w:rsidR="002E2E3F">
          <w:rPr>
            <w:noProof/>
            <w:webHidden/>
          </w:rPr>
          <w:fldChar w:fldCharType="separate"/>
        </w:r>
        <w:r w:rsidR="002E2E3F">
          <w:rPr>
            <w:rFonts w:hint="eastAsia"/>
            <w:noProof/>
            <w:webHidden/>
          </w:rPr>
          <w:t>５４</w:t>
        </w:r>
        <w:r w:rsidR="002E2E3F">
          <w:rPr>
            <w:noProof/>
            <w:webHidden/>
          </w:rPr>
          <w:fldChar w:fldCharType="end"/>
        </w:r>
      </w:hyperlink>
    </w:p>
    <w:p w14:paraId="1384995C"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61" w:history="1">
        <w:r w:rsidR="002E2E3F" w:rsidRPr="00002ED7">
          <w:rPr>
            <w:rStyle w:val="a9"/>
            <w:rFonts w:ascii="Arial" w:hAnsi="Arial" w:cs="Arial"/>
            <w:noProof/>
          </w:rPr>
          <w:t>5.4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BRD107 </w:t>
        </w:r>
        <w:r w:rsidR="002E2E3F" w:rsidRPr="00002ED7">
          <w:rPr>
            <w:rStyle w:val="a9"/>
            <w:rFonts w:ascii="Arial" w:hAnsi="Arial" w:cs="Arial" w:hint="eastAsia"/>
            <w:noProof/>
          </w:rPr>
          <w:t>系统间数据核对</w:t>
        </w:r>
        <w:r w:rsidR="002E2E3F">
          <w:rPr>
            <w:noProof/>
            <w:webHidden/>
          </w:rPr>
          <w:tab/>
        </w:r>
        <w:r w:rsidR="002E2E3F">
          <w:rPr>
            <w:noProof/>
            <w:webHidden/>
          </w:rPr>
          <w:fldChar w:fldCharType="begin"/>
        </w:r>
        <w:r w:rsidR="002E2E3F">
          <w:rPr>
            <w:noProof/>
            <w:webHidden/>
          </w:rPr>
          <w:instrText xml:space="preserve"> PAGEREF _Toc371701461 \h </w:instrText>
        </w:r>
        <w:r w:rsidR="002E2E3F">
          <w:rPr>
            <w:noProof/>
            <w:webHidden/>
          </w:rPr>
        </w:r>
        <w:r w:rsidR="002E2E3F">
          <w:rPr>
            <w:noProof/>
            <w:webHidden/>
          </w:rPr>
          <w:fldChar w:fldCharType="separate"/>
        </w:r>
        <w:r w:rsidR="002E2E3F">
          <w:rPr>
            <w:rFonts w:hint="eastAsia"/>
            <w:noProof/>
            <w:webHidden/>
          </w:rPr>
          <w:t>５５</w:t>
        </w:r>
        <w:r w:rsidR="002E2E3F">
          <w:rPr>
            <w:noProof/>
            <w:webHidden/>
          </w:rPr>
          <w:fldChar w:fldCharType="end"/>
        </w:r>
      </w:hyperlink>
    </w:p>
    <w:p w14:paraId="60FC29DF"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62" w:history="1">
        <w:r w:rsidR="002E2E3F" w:rsidRPr="00002ED7">
          <w:rPr>
            <w:rStyle w:val="a9"/>
            <w:rFonts w:ascii="Arial" w:hAnsi="Arial" w:cs="Arial"/>
            <w:noProof/>
          </w:rPr>
          <w:t>5.4.1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BRD10701 </w:t>
        </w:r>
        <w:r w:rsidR="002E2E3F" w:rsidRPr="00002ED7">
          <w:rPr>
            <w:rStyle w:val="a9"/>
            <w:rFonts w:ascii="Arial" w:hAnsi="Arial" w:cs="Arial" w:hint="eastAsia"/>
            <w:noProof/>
          </w:rPr>
          <w:t>账务数据一致性校验任务</w:t>
        </w:r>
        <w:r w:rsidR="002E2E3F">
          <w:rPr>
            <w:noProof/>
            <w:webHidden/>
          </w:rPr>
          <w:tab/>
        </w:r>
        <w:r w:rsidR="002E2E3F">
          <w:rPr>
            <w:noProof/>
            <w:webHidden/>
          </w:rPr>
          <w:fldChar w:fldCharType="begin"/>
        </w:r>
        <w:r w:rsidR="002E2E3F">
          <w:rPr>
            <w:noProof/>
            <w:webHidden/>
          </w:rPr>
          <w:instrText xml:space="preserve"> PAGEREF _Toc371701462 \h </w:instrText>
        </w:r>
        <w:r w:rsidR="002E2E3F">
          <w:rPr>
            <w:noProof/>
            <w:webHidden/>
          </w:rPr>
        </w:r>
        <w:r w:rsidR="002E2E3F">
          <w:rPr>
            <w:noProof/>
            <w:webHidden/>
          </w:rPr>
          <w:fldChar w:fldCharType="separate"/>
        </w:r>
        <w:r w:rsidR="002E2E3F">
          <w:rPr>
            <w:rFonts w:hint="eastAsia"/>
            <w:noProof/>
            <w:webHidden/>
          </w:rPr>
          <w:t>５６</w:t>
        </w:r>
        <w:r w:rsidR="002E2E3F">
          <w:rPr>
            <w:noProof/>
            <w:webHidden/>
          </w:rPr>
          <w:fldChar w:fldCharType="end"/>
        </w:r>
      </w:hyperlink>
    </w:p>
    <w:p w14:paraId="44DF4CD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63" w:history="1">
        <w:r w:rsidR="002E2E3F" w:rsidRPr="00002ED7">
          <w:rPr>
            <w:rStyle w:val="a9"/>
            <w:rFonts w:ascii="Arial" w:hAnsi="Arial" w:cs="Arial"/>
            <w:noProof/>
          </w:rPr>
          <w:t>5.4.2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BRD10702 </w:t>
        </w:r>
        <w:r w:rsidR="002E2E3F" w:rsidRPr="00002ED7">
          <w:rPr>
            <w:rStyle w:val="a9"/>
            <w:rFonts w:ascii="Arial" w:hAnsi="Arial" w:cs="Arial" w:hint="eastAsia"/>
            <w:noProof/>
          </w:rPr>
          <w:t>同步各系统数据到对账平台任务</w:t>
        </w:r>
        <w:r w:rsidR="002E2E3F">
          <w:rPr>
            <w:noProof/>
            <w:webHidden/>
          </w:rPr>
          <w:tab/>
        </w:r>
        <w:r w:rsidR="002E2E3F">
          <w:rPr>
            <w:noProof/>
            <w:webHidden/>
          </w:rPr>
          <w:fldChar w:fldCharType="begin"/>
        </w:r>
        <w:r w:rsidR="002E2E3F">
          <w:rPr>
            <w:noProof/>
            <w:webHidden/>
          </w:rPr>
          <w:instrText xml:space="preserve"> PAGEREF _Toc371701463 \h </w:instrText>
        </w:r>
        <w:r w:rsidR="002E2E3F">
          <w:rPr>
            <w:noProof/>
            <w:webHidden/>
          </w:rPr>
        </w:r>
        <w:r w:rsidR="002E2E3F">
          <w:rPr>
            <w:noProof/>
            <w:webHidden/>
          </w:rPr>
          <w:fldChar w:fldCharType="separate"/>
        </w:r>
        <w:r w:rsidR="002E2E3F">
          <w:rPr>
            <w:rFonts w:hint="eastAsia"/>
            <w:noProof/>
            <w:webHidden/>
          </w:rPr>
          <w:t>５６</w:t>
        </w:r>
        <w:r w:rsidR="002E2E3F">
          <w:rPr>
            <w:noProof/>
            <w:webHidden/>
          </w:rPr>
          <w:fldChar w:fldCharType="end"/>
        </w:r>
      </w:hyperlink>
    </w:p>
    <w:p w14:paraId="4593C579"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64" w:history="1">
        <w:r w:rsidR="002E2E3F" w:rsidRPr="00002ED7">
          <w:rPr>
            <w:rStyle w:val="a9"/>
            <w:rFonts w:ascii="Arial" w:hAnsi="Arial" w:cs="Arial"/>
            <w:noProof/>
          </w:rPr>
          <w:t>5.4.3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BRD10703 </w:t>
        </w:r>
        <w:r w:rsidR="002E2E3F" w:rsidRPr="00002ED7">
          <w:rPr>
            <w:rStyle w:val="a9"/>
            <w:rFonts w:ascii="Arial" w:hAnsi="Arial" w:cs="Arial" w:hint="eastAsia"/>
            <w:noProof/>
          </w:rPr>
          <w:t>支付核心与基础应用平台核对任务</w:t>
        </w:r>
        <w:r w:rsidR="002E2E3F">
          <w:rPr>
            <w:noProof/>
            <w:webHidden/>
          </w:rPr>
          <w:tab/>
        </w:r>
        <w:r w:rsidR="002E2E3F">
          <w:rPr>
            <w:noProof/>
            <w:webHidden/>
          </w:rPr>
          <w:fldChar w:fldCharType="begin"/>
        </w:r>
        <w:r w:rsidR="002E2E3F">
          <w:rPr>
            <w:noProof/>
            <w:webHidden/>
          </w:rPr>
          <w:instrText xml:space="preserve"> PAGEREF _Toc371701464 \h </w:instrText>
        </w:r>
        <w:r w:rsidR="002E2E3F">
          <w:rPr>
            <w:noProof/>
            <w:webHidden/>
          </w:rPr>
        </w:r>
        <w:r w:rsidR="002E2E3F">
          <w:rPr>
            <w:noProof/>
            <w:webHidden/>
          </w:rPr>
          <w:fldChar w:fldCharType="separate"/>
        </w:r>
        <w:r w:rsidR="002E2E3F">
          <w:rPr>
            <w:rFonts w:hint="eastAsia"/>
            <w:noProof/>
            <w:webHidden/>
          </w:rPr>
          <w:t>５６</w:t>
        </w:r>
        <w:r w:rsidR="002E2E3F">
          <w:rPr>
            <w:noProof/>
            <w:webHidden/>
          </w:rPr>
          <w:fldChar w:fldCharType="end"/>
        </w:r>
      </w:hyperlink>
    </w:p>
    <w:p w14:paraId="510B85FA"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65" w:history="1">
        <w:r w:rsidR="002E2E3F" w:rsidRPr="00002ED7">
          <w:rPr>
            <w:rStyle w:val="a9"/>
            <w:rFonts w:ascii="Arial" w:hAnsi="Arial" w:cs="Arial"/>
            <w:noProof/>
          </w:rPr>
          <w:t>5.4.4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BRD10704 </w:t>
        </w:r>
        <w:r w:rsidR="002E2E3F" w:rsidRPr="00002ED7">
          <w:rPr>
            <w:rStyle w:val="a9"/>
            <w:rFonts w:ascii="Arial" w:hAnsi="Arial" w:cs="Arial" w:hint="eastAsia"/>
            <w:noProof/>
          </w:rPr>
          <w:t>支付核心与账务核心核对任务</w:t>
        </w:r>
        <w:r w:rsidR="002E2E3F">
          <w:rPr>
            <w:noProof/>
            <w:webHidden/>
          </w:rPr>
          <w:tab/>
        </w:r>
        <w:r w:rsidR="002E2E3F">
          <w:rPr>
            <w:noProof/>
            <w:webHidden/>
          </w:rPr>
          <w:fldChar w:fldCharType="begin"/>
        </w:r>
        <w:r w:rsidR="002E2E3F">
          <w:rPr>
            <w:noProof/>
            <w:webHidden/>
          </w:rPr>
          <w:instrText xml:space="preserve"> PAGEREF _Toc371701465 \h </w:instrText>
        </w:r>
        <w:r w:rsidR="002E2E3F">
          <w:rPr>
            <w:noProof/>
            <w:webHidden/>
          </w:rPr>
        </w:r>
        <w:r w:rsidR="002E2E3F">
          <w:rPr>
            <w:noProof/>
            <w:webHidden/>
          </w:rPr>
          <w:fldChar w:fldCharType="separate"/>
        </w:r>
        <w:r w:rsidR="002E2E3F">
          <w:rPr>
            <w:rFonts w:hint="eastAsia"/>
            <w:noProof/>
            <w:webHidden/>
          </w:rPr>
          <w:t>５７</w:t>
        </w:r>
        <w:r w:rsidR="002E2E3F">
          <w:rPr>
            <w:noProof/>
            <w:webHidden/>
          </w:rPr>
          <w:fldChar w:fldCharType="end"/>
        </w:r>
      </w:hyperlink>
    </w:p>
    <w:p w14:paraId="421FAB8D"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66" w:history="1">
        <w:r w:rsidR="002E2E3F" w:rsidRPr="00002ED7">
          <w:rPr>
            <w:rStyle w:val="a9"/>
            <w:rFonts w:ascii="Arial" w:hAnsi="Arial" w:cs="Arial"/>
            <w:noProof/>
          </w:rPr>
          <w:t>5.4.5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BRD10705 </w:t>
        </w:r>
        <w:r w:rsidR="002E2E3F" w:rsidRPr="00002ED7">
          <w:rPr>
            <w:rStyle w:val="a9"/>
            <w:rFonts w:ascii="Arial" w:hAnsi="Arial" w:cs="Arial" w:hint="eastAsia"/>
            <w:noProof/>
          </w:rPr>
          <w:t>基础应用平台与账务核心核对任务</w:t>
        </w:r>
        <w:r w:rsidR="002E2E3F">
          <w:rPr>
            <w:noProof/>
            <w:webHidden/>
          </w:rPr>
          <w:tab/>
        </w:r>
        <w:r w:rsidR="002E2E3F">
          <w:rPr>
            <w:noProof/>
            <w:webHidden/>
          </w:rPr>
          <w:fldChar w:fldCharType="begin"/>
        </w:r>
        <w:r w:rsidR="002E2E3F">
          <w:rPr>
            <w:noProof/>
            <w:webHidden/>
          </w:rPr>
          <w:instrText xml:space="preserve"> PAGEREF _Toc371701466 \h </w:instrText>
        </w:r>
        <w:r w:rsidR="002E2E3F">
          <w:rPr>
            <w:noProof/>
            <w:webHidden/>
          </w:rPr>
        </w:r>
        <w:r w:rsidR="002E2E3F">
          <w:rPr>
            <w:noProof/>
            <w:webHidden/>
          </w:rPr>
          <w:fldChar w:fldCharType="separate"/>
        </w:r>
        <w:r w:rsidR="002E2E3F">
          <w:rPr>
            <w:rFonts w:hint="eastAsia"/>
            <w:noProof/>
            <w:webHidden/>
          </w:rPr>
          <w:t>５７</w:t>
        </w:r>
        <w:r w:rsidR="002E2E3F">
          <w:rPr>
            <w:noProof/>
            <w:webHidden/>
          </w:rPr>
          <w:fldChar w:fldCharType="end"/>
        </w:r>
      </w:hyperlink>
    </w:p>
    <w:p w14:paraId="540510FF"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67" w:history="1">
        <w:r w:rsidR="002E2E3F" w:rsidRPr="00002ED7">
          <w:rPr>
            <w:rStyle w:val="a9"/>
            <w:rFonts w:ascii="Arial" w:hAnsi="Arial" w:cs="Arial"/>
            <w:noProof/>
          </w:rPr>
          <w:t>5.4.6</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BRD10706 </w:t>
        </w:r>
        <w:r w:rsidR="002E2E3F" w:rsidRPr="00002ED7">
          <w:rPr>
            <w:rStyle w:val="a9"/>
            <w:rFonts w:ascii="Arial" w:hAnsi="Arial" w:cs="Arial" w:hint="eastAsia"/>
            <w:noProof/>
          </w:rPr>
          <w:t>系统核对次序</w:t>
        </w:r>
        <w:r w:rsidR="002E2E3F">
          <w:rPr>
            <w:noProof/>
            <w:webHidden/>
          </w:rPr>
          <w:tab/>
        </w:r>
        <w:r w:rsidR="002E2E3F">
          <w:rPr>
            <w:noProof/>
            <w:webHidden/>
          </w:rPr>
          <w:fldChar w:fldCharType="begin"/>
        </w:r>
        <w:r w:rsidR="002E2E3F">
          <w:rPr>
            <w:noProof/>
            <w:webHidden/>
          </w:rPr>
          <w:instrText xml:space="preserve"> PAGEREF _Toc371701467 \h </w:instrText>
        </w:r>
        <w:r w:rsidR="002E2E3F">
          <w:rPr>
            <w:noProof/>
            <w:webHidden/>
          </w:rPr>
        </w:r>
        <w:r w:rsidR="002E2E3F">
          <w:rPr>
            <w:noProof/>
            <w:webHidden/>
          </w:rPr>
          <w:fldChar w:fldCharType="separate"/>
        </w:r>
        <w:r w:rsidR="002E2E3F">
          <w:rPr>
            <w:rFonts w:hint="eastAsia"/>
            <w:noProof/>
            <w:webHidden/>
          </w:rPr>
          <w:t>５８</w:t>
        </w:r>
        <w:r w:rsidR="002E2E3F">
          <w:rPr>
            <w:noProof/>
            <w:webHidden/>
          </w:rPr>
          <w:fldChar w:fldCharType="end"/>
        </w:r>
      </w:hyperlink>
    </w:p>
    <w:p w14:paraId="6169D922"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68" w:history="1">
        <w:r w:rsidR="002E2E3F" w:rsidRPr="00002ED7">
          <w:rPr>
            <w:rStyle w:val="a9"/>
            <w:rFonts w:ascii="Arial" w:hAnsi="Arial" w:cs="Arial"/>
            <w:noProof/>
          </w:rPr>
          <w:t>5.4.7</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BRD10707 </w:t>
        </w:r>
        <w:r w:rsidR="002E2E3F" w:rsidRPr="00002ED7">
          <w:rPr>
            <w:rStyle w:val="a9"/>
            <w:rFonts w:ascii="Arial" w:hAnsi="Arial" w:cs="Arial" w:hint="eastAsia"/>
            <w:noProof/>
          </w:rPr>
          <w:t>核对差异的处理</w:t>
        </w:r>
        <w:r w:rsidR="002E2E3F">
          <w:rPr>
            <w:noProof/>
            <w:webHidden/>
          </w:rPr>
          <w:tab/>
        </w:r>
        <w:r w:rsidR="002E2E3F">
          <w:rPr>
            <w:noProof/>
            <w:webHidden/>
          </w:rPr>
          <w:fldChar w:fldCharType="begin"/>
        </w:r>
        <w:r w:rsidR="002E2E3F">
          <w:rPr>
            <w:noProof/>
            <w:webHidden/>
          </w:rPr>
          <w:instrText xml:space="preserve"> PAGEREF _Toc371701468 \h </w:instrText>
        </w:r>
        <w:r w:rsidR="002E2E3F">
          <w:rPr>
            <w:noProof/>
            <w:webHidden/>
          </w:rPr>
        </w:r>
        <w:r w:rsidR="002E2E3F">
          <w:rPr>
            <w:noProof/>
            <w:webHidden/>
          </w:rPr>
          <w:fldChar w:fldCharType="separate"/>
        </w:r>
        <w:r w:rsidR="002E2E3F">
          <w:rPr>
            <w:rFonts w:hint="eastAsia"/>
            <w:noProof/>
            <w:webHidden/>
          </w:rPr>
          <w:t>５８</w:t>
        </w:r>
        <w:r w:rsidR="002E2E3F">
          <w:rPr>
            <w:noProof/>
            <w:webHidden/>
          </w:rPr>
          <w:fldChar w:fldCharType="end"/>
        </w:r>
      </w:hyperlink>
    </w:p>
    <w:p w14:paraId="34BBC6AB"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69" w:history="1">
        <w:r w:rsidR="002E2E3F" w:rsidRPr="00002ED7">
          <w:rPr>
            <w:rStyle w:val="a9"/>
            <w:rFonts w:ascii="Arial" w:hAnsi="Arial" w:cs="Arial"/>
            <w:noProof/>
          </w:rPr>
          <w:t>5.5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BRD108 </w:t>
        </w:r>
        <w:r w:rsidR="002E2E3F" w:rsidRPr="00002ED7">
          <w:rPr>
            <w:rStyle w:val="a9"/>
            <w:rFonts w:ascii="Arial" w:hAnsi="Arial" w:cs="Arial" w:hint="eastAsia"/>
            <w:noProof/>
          </w:rPr>
          <w:t>日终交易处理</w:t>
        </w:r>
        <w:r w:rsidR="002E2E3F">
          <w:rPr>
            <w:noProof/>
            <w:webHidden/>
          </w:rPr>
          <w:tab/>
        </w:r>
        <w:r w:rsidR="002E2E3F">
          <w:rPr>
            <w:noProof/>
            <w:webHidden/>
          </w:rPr>
          <w:fldChar w:fldCharType="begin"/>
        </w:r>
        <w:r w:rsidR="002E2E3F">
          <w:rPr>
            <w:noProof/>
            <w:webHidden/>
          </w:rPr>
          <w:instrText xml:space="preserve"> PAGEREF _Toc371701469 \h </w:instrText>
        </w:r>
        <w:r w:rsidR="002E2E3F">
          <w:rPr>
            <w:noProof/>
            <w:webHidden/>
          </w:rPr>
        </w:r>
        <w:r w:rsidR="002E2E3F">
          <w:rPr>
            <w:noProof/>
            <w:webHidden/>
          </w:rPr>
          <w:fldChar w:fldCharType="separate"/>
        </w:r>
        <w:r w:rsidR="002E2E3F">
          <w:rPr>
            <w:rFonts w:hint="eastAsia"/>
            <w:noProof/>
            <w:webHidden/>
          </w:rPr>
          <w:t>５８</w:t>
        </w:r>
        <w:r w:rsidR="002E2E3F">
          <w:rPr>
            <w:noProof/>
            <w:webHidden/>
          </w:rPr>
          <w:fldChar w:fldCharType="end"/>
        </w:r>
      </w:hyperlink>
    </w:p>
    <w:p w14:paraId="22C15561"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0" w:history="1">
        <w:r w:rsidR="002E2E3F" w:rsidRPr="00002ED7">
          <w:rPr>
            <w:rStyle w:val="a9"/>
            <w:rFonts w:ascii="Arial" w:hAnsi="Arial" w:cs="Arial"/>
            <w:noProof/>
          </w:rPr>
          <w:t>5.5.1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BRD10801 </w:t>
        </w:r>
        <w:r w:rsidR="002E2E3F" w:rsidRPr="00002ED7">
          <w:rPr>
            <w:rStyle w:val="a9"/>
            <w:rFonts w:ascii="Arial" w:hAnsi="Arial" w:cs="Arial" w:hint="eastAsia"/>
            <w:noProof/>
          </w:rPr>
          <w:t>交易保证金返还任务</w:t>
        </w:r>
        <w:r w:rsidR="002E2E3F">
          <w:rPr>
            <w:noProof/>
            <w:webHidden/>
          </w:rPr>
          <w:tab/>
        </w:r>
        <w:r w:rsidR="002E2E3F">
          <w:rPr>
            <w:noProof/>
            <w:webHidden/>
          </w:rPr>
          <w:fldChar w:fldCharType="begin"/>
        </w:r>
        <w:r w:rsidR="002E2E3F">
          <w:rPr>
            <w:noProof/>
            <w:webHidden/>
          </w:rPr>
          <w:instrText xml:space="preserve"> PAGEREF _Toc371701470 \h </w:instrText>
        </w:r>
        <w:r w:rsidR="002E2E3F">
          <w:rPr>
            <w:noProof/>
            <w:webHidden/>
          </w:rPr>
        </w:r>
        <w:r w:rsidR="002E2E3F">
          <w:rPr>
            <w:noProof/>
            <w:webHidden/>
          </w:rPr>
          <w:fldChar w:fldCharType="separate"/>
        </w:r>
        <w:r w:rsidR="002E2E3F">
          <w:rPr>
            <w:rFonts w:hint="eastAsia"/>
            <w:noProof/>
            <w:webHidden/>
          </w:rPr>
          <w:t>５９</w:t>
        </w:r>
        <w:r w:rsidR="002E2E3F">
          <w:rPr>
            <w:noProof/>
            <w:webHidden/>
          </w:rPr>
          <w:fldChar w:fldCharType="end"/>
        </w:r>
      </w:hyperlink>
    </w:p>
    <w:p w14:paraId="6DF53A1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1" w:history="1">
        <w:r w:rsidR="002E2E3F" w:rsidRPr="00002ED7">
          <w:rPr>
            <w:rStyle w:val="a9"/>
            <w:rFonts w:ascii="Arial" w:hAnsi="Arial" w:cs="Arial"/>
            <w:noProof/>
          </w:rPr>
          <w:t>5.5.2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BRD10802 </w:t>
        </w:r>
        <w:r w:rsidR="002E2E3F" w:rsidRPr="00002ED7">
          <w:rPr>
            <w:rStyle w:val="a9"/>
            <w:rFonts w:ascii="Arial" w:hAnsi="Arial" w:cs="Arial" w:hint="eastAsia"/>
            <w:noProof/>
          </w:rPr>
          <w:t>当天</w:t>
        </w:r>
        <w:r w:rsidR="002E2E3F" w:rsidRPr="00002ED7">
          <w:rPr>
            <w:rStyle w:val="a9"/>
            <w:rFonts w:ascii="Arial" w:hAnsi="Arial" w:cs="Arial"/>
            <w:noProof/>
          </w:rPr>
          <w:t>T+0</w:t>
        </w:r>
        <w:r w:rsidR="002E2E3F" w:rsidRPr="00002ED7">
          <w:rPr>
            <w:rStyle w:val="a9"/>
            <w:rFonts w:ascii="Arial" w:hAnsi="Arial" w:cs="Arial" w:hint="eastAsia"/>
            <w:noProof/>
          </w:rPr>
          <w:t>未入账的交易处理任务</w:t>
        </w:r>
        <w:r w:rsidR="002E2E3F">
          <w:rPr>
            <w:noProof/>
            <w:webHidden/>
          </w:rPr>
          <w:tab/>
        </w:r>
        <w:r w:rsidR="002E2E3F">
          <w:rPr>
            <w:noProof/>
            <w:webHidden/>
          </w:rPr>
          <w:fldChar w:fldCharType="begin"/>
        </w:r>
        <w:r w:rsidR="002E2E3F">
          <w:rPr>
            <w:noProof/>
            <w:webHidden/>
          </w:rPr>
          <w:instrText xml:space="preserve"> PAGEREF _Toc371701471 \h </w:instrText>
        </w:r>
        <w:r w:rsidR="002E2E3F">
          <w:rPr>
            <w:noProof/>
            <w:webHidden/>
          </w:rPr>
        </w:r>
        <w:r w:rsidR="002E2E3F">
          <w:rPr>
            <w:noProof/>
            <w:webHidden/>
          </w:rPr>
          <w:fldChar w:fldCharType="separate"/>
        </w:r>
        <w:r w:rsidR="002E2E3F">
          <w:rPr>
            <w:rFonts w:hint="eastAsia"/>
            <w:noProof/>
            <w:webHidden/>
          </w:rPr>
          <w:t>５９</w:t>
        </w:r>
        <w:r w:rsidR="002E2E3F">
          <w:rPr>
            <w:noProof/>
            <w:webHidden/>
          </w:rPr>
          <w:fldChar w:fldCharType="end"/>
        </w:r>
      </w:hyperlink>
    </w:p>
    <w:p w14:paraId="73C33623"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2" w:history="1">
        <w:r w:rsidR="002E2E3F" w:rsidRPr="00002ED7">
          <w:rPr>
            <w:rStyle w:val="a9"/>
            <w:rFonts w:ascii="Arial" w:hAnsi="Arial" w:cs="Arial"/>
            <w:noProof/>
          </w:rPr>
          <w:t>5.5.3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BRD10803 T+N </w:t>
        </w:r>
        <w:r w:rsidR="002E2E3F" w:rsidRPr="00002ED7">
          <w:rPr>
            <w:rStyle w:val="a9"/>
            <w:rFonts w:ascii="Arial" w:hAnsi="Arial" w:cs="Arial" w:hint="eastAsia"/>
            <w:noProof/>
          </w:rPr>
          <w:t>交易结算任务</w:t>
        </w:r>
        <w:r w:rsidR="002E2E3F">
          <w:rPr>
            <w:noProof/>
            <w:webHidden/>
          </w:rPr>
          <w:tab/>
        </w:r>
        <w:r w:rsidR="002E2E3F">
          <w:rPr>
            <w:noProof/>
            <w:webHidden/>
          </w:rPr>
          <w:fldChar w:fldCharType="begin"/>
        </w:r>
        <w:r w:rsidR="002E2E3F">
          <w:rPr>
            <w:noProof/>
            <w:webHidden/>
          </w:rPr>
          <w:instrText xml:space="preserve"> PAGEREF _Toc371701472 \h </w:instrText>
        </w:r>
        <w:r w:rsidR="002E2E3F">
          <w:rPr>
            <w:noProof/>
            <w:webHidden/>
          </w:rPr>
        </w:r>
        <w:r w:rsidR="002E2E3F">
          <w:rPr>
            <w:noProof/>
            <w:webHidden/>
          </w:rPr>
          <w:fldChar w:fldCharType="separate"/>
        </w:r>
        <w:r w:rsidR="002E2E3F">
          <w:rPr>
            <w:rFonts w:hint="eastAsia"/>
            <w:noProof/>
            <w:webHidden/>
          </w:rPr>
          <w:t>６０</w:t>
        </w:r>
        <w:r w:rsidR="002E2E3F">
          <w:rPr>
            <w:noProof/>
            <w:webHidden/>
          </w:rPr>
          <w:fldChar w:fldCharType="end"/>
        </w:r>
      </w:hyperlink>
    </w:p>
    <w:p w14:paraId="2300C132"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3" w:history="1">
        <w:r w:rsidR="002E2E3F" w:rsidRPr="00002ED7">
          <w:rPr>
            <w:rStyle w:val="a9"/>
            <w:rFonts w:ascii="Arial" w:hAnsi="Arial" w:cs="Arial"/>
            <w:noProof/>
          </w:rPr>
          <w:t>5.5.4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BRD10804 </w:t>
        </w:r>
        <w:r w:rsidR="002E2E3F" w:rsidRPr="00002ED7">
          <w:rPr>
            <w:rStyle w:val="a9"/>
            <w:rFonts w:ascii="Arial" w:hAnsi="Arial" w:cs="Arial" w:hint="eastAsia"/>
            <w:noProof/>
          </w:rPr>
          <w:t>合计拒付交易任务</w:t>
        </w:r>
        <w:r w:rsidR="002E2E3F">
          <w:rPr>
            <w:noProof/>
            <w:webHidden/>
          </w:rPr>
          <w:tab/>
        </w:r>
        <w:r w:rsidR="002E2E3F">
          <w:rPr>
            <w:noProof/>
            <w:webHidden/>
          </w:rPr>
          <w:fldChar w:fldCharType="begin"/>
        </w:r>
        <w:r w:rsidR="002E2E3F">
          <w:rPr>
            <w:noProof/>
            <w:webHidden/>
          </w:rPr>
          <w:instrText xml:space="preserve"> PAGEREF _Toc371701473 \h </w:instrText>
        </w:r>
        <w:r w:rsidR="002E2E3F">
          <w:rPr>
            <w:noProof/>
            <w:webHidden/>
          </w:rPr>
        </w:r>
        <w:r w:rsidR="002E2E3F">
          <w:rPr>
            <w:noProof/>
            <w:webHidden/>
          </w:rPr>
          <w:fldChar w:fldCharType="separate"/>
        </w:r>
        <w:r w:rsidR="002E2E3F">
          <w:rPr>
            <w:rFonts w:hint="eastAsia"/>
            <w:noProof/>
            <w:webHidden/>
          </w:rPr>
          <w:t>６０</w:t>
        </w:r>
        <w:r w:rsidR="002E2E3F">
          <w:rPr>
            <w:noProof/>
            <w:webHidden/>
          </w:rPr>
          <w:fldChar w:fldCharType="end"/>
        </w:r>
      </w:hyperlink>
    </w:p>
    <w:p w14:paraId="6F0064F7"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4" w:history="1">
        <w:r w:rsidR="002E2E3F" w:rsidRPr="00002ED7">
          <w:rPr>
            <w:rStyle w:val="a9"/>
            <w:rFonts w:ascii="Arial" w:hAnsi="Arial" w:cs="Arial"/>
            <w:noProof/>
          </w:rPr>
          <w:t>5.5.5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BRD10805 </w:t>
        </w:r>
        <w:r w:rsidR="002E2E3F" w:rsidRPr="00002ED7">
          <w:rPr>
            <w:rStyle w:val="a9"/>
            <w:rFonts w:ascii="Arial" w:hAnsi="Arial" w:cs="Arial" w:hint="eastAsia"/>
            <w:noProof/>
          </w:rPr>
          <w:t>合计退款交易任务</w:t>
        </w:r>
        <w:r w:rsidR="002E2E3F">
          <w:rPr>
            <w:noProof/>
            <w:webHidden/>
          </w:rPr>
          <w:tab/>
        </w:r>
        <w:r w:rsidR="002E2E3F">
          <w:rPr>
            <w:noProof/>
            <w:webHidden/>
          </w:rPr>
          <w:fldChar w:fldCharType="begin"/>
        </w:r>
        <w:r w:rsidR="002E2E3F">
          <w:rPr>
            <w:noProof/>
            <w:webHidden/>
          </w:rPr>
          <w:instrText xml:space="preserve"> PAGEREF _Toc371701474 \h </w:instrText>
        </w:r>
        <w:r w:rsidR="002E2E3F">
          <w:rPr>
            <w:noProof/>
            <w:webHidden/>
          </w:rPr>
        </w:r>
        <w:r w:rsidR="002E2E3F">
          <w:rPr>
            <w:noProof/>
            <w:webHidden/>
          </w:rPr>
          <w:fldChar w:fldCharType="separate"/>
        </w:r>
        <w:r w:rsidR="002E2E3F">
          <w:rPr>
            <w:rFonts w:hint="eastAsia"/>
            <w:noProof/>
            <w:webHidden/>
          </w:rPr>
          <w:t>６１</w:t>
        </w:r>
        <w:r w:rsidR="002E2E3F">
          <w:rPr>
            <w:noProof/>
            <w:webHidden/>
          </w:rPr>
          <w:fldChar w:fldCharType="end"/>
        </w:r>
      </w:hyperlink>
    </w:p>
    <w:p w14:paraId="7D2E54B5"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5" w:history="1">
        <w:r w:rsidR="002E2E3F" w:rsidRPr="00002ED7">
          <w:rPr>
            <w:rStyle w:val="a9"/>
            <w:rFonts w:ascii="Arial" w:hAnsi="Arial" w:cs="Arial"/>
            <w:noProof/>
          </w:rPr>
          <w:t>5.5.6</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BRD10806 </w:t>
        </w:r>
        <w:r w:rsidR="002E2E3F" w:rsidRPr="00002ED7">
          <w:rPr>
            <w:rStyle w:val="a9"/>
            <w:rFonts w:ascii="Arial" w:hAnsi="Arial" w:cs="Arial" w:hint="eastAsia"/>
            <w:noProof/>
          </w:rPr>
          <w:t>临时账本合并任务</w:t>
        </w:r>
        <w:r w:rsidR="002E2E3F">
          <w:rPr>
            <w:noProof/>
            <w:webHidden/>
          </w:rPr>
          <w:tab/>
        </w:r>
        <w:r w:rsidR="002E2E3F">
          <w:rPr>
            <w:noProof/>
            <w:webHidden/>
          </w:rPr>
          <w:fldChar w:fldCharType="begin"/>
        </w:r>
        <w:r w:rsidR="002E2E3F">
          <w:rPr>
            <w:noProof/>
            <w:webHidden/>
          </w:rPr>
          <w:instrText xml:space="preserve"> PAGEREF _Toc371701475 \h </w:instrText>
        </w:r>
        <w:r w:rsidR="002E2E3F">
          <w:rPr>
            <w:noProof/>
            <w:webHidden/>
          </w:rPr>
        </w:r>
        <w:r w:rsidR="002E2E3F">
          <w:rPr>
            <w:noProof/>
            <w:webHidden/>
          </w:rPr>
          <w:fldChar w:fldCharType="separate"/>
        </w:r>
        <w:r w:rsidR="002E2E3F">
          <w:rPr>
            <w:rFonts w:hint="eastAsia"/>
            <w:noProof/>
            <w:webHidden/>
          </w:rPr>
          <w:t>６１</w:t>
        </w:r>
        <w:r w:rsidR="002E2E3F">
          <w:rPr>
            <w:noProof/>
            <w:webHidden/>
          </w:rPr>
          <w:fldChar w:fldCharType="end"/>
        </w:r>
      </w:hyperlink>
    </w:p>
    <w:p w14:paraId="7574A30E"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6" w:history="1">
        <w:r w:rsidR="002E2E3F" w:rsidRPr="00002ED7">
          <w:rPr>
            <w:rStyle w:val="a9"/>
            <w:rFonts w:ascii="Arial" w:hAnsi="Arial" w:cs="Arial"/>
            <w:noProof/>
          </w:rPr>
          <w:t>5.5.7</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BRD10807 </w:t>
        </w:r>
        <w:r w:rsidR="002E2E3F" w:rsidRPr="00002ED7">
          <w:rPr>
            <w:rStyle w:val="a9"/>
            <w:rFonts w:ascii="Arial" w:hAnsi="Arial" w:cs="Arial" w:hint="eastAsia"/>
            <w:noProof/>
          </w:rPr>
          <w:t>计算期末余额任务</w:t>
        </w:r>
        <w:r w:rsidR="002E2E3F">
          <w:rPr>
            <w:noProof/>
            <w:webHidden/>
          </w:rPr>
          <w:tab/>
        </w:r>
        <w:r w:rsidR="002E2E3F">
          <w:rPr>
            <w:noProof/>
            <w:webHidden/>
          </w:rPr>
          <w:fldChar w:fldCharType="begin"/>
        </w:r>
        <w:r w:rsidR="002E2E3F">
          <w:rPr>
            <w:noProof/>
            <w:webHidden/>
          </w:rPr>
          <w:instrText xml:space="preserve"> PAGEREF _Toc371701476 \h </w:instrText>
        </w:r>
        <w:r w:rsidR="002E2E3F">
          <w:rPr>
            <w:noProof/>
            <w:webHidden/>
          </w:rPr>
        </w:r>
        <w:r w:rsidR="002E2E3F">
          <w:rPr>
            <w:noProof/>
            <w:webHidden/>
          </w:rPr>
          <w:fldChar w:fldCharType="separate"/>
        </w:r>
        <w:r w:rsidR="002E2E3F">
          <w:rPr>
            <w:rFonts w:hint="eastAsia"/>
            <w:noProof/>
            <w:webHidden/>
          </w:rPr>
          <w:t>６２</w:t>
        </w:r>
        <w:r w:rsidR="002E2E3F">
          <w:rPr>
            <w:noProof/>
            <w:webHidden/>
          </w:rPr>
          <w:fldChar w:fldCharType="end"/>
        </w:r>
      </w:hyperlink>
    </w:p>
    <w:p w14:paraId="16A0414E"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77" w:history="1">
        <w:r w:rsidR="002E2E3F" w:rsidRPr="00002ED7">
          <w:rPr>
            <w:rStyle w:val="a9"/>
            <w:rFonts w:ascii="Arial" w:hAnsi="Arial" w:cs="Arial"/>
            <w:noProof/>
          </w:rPr>
          <w:t>5.6</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BRD109 </w:t>
        </w:r>
        <w:r w:rsidR="002E2E3F" w:rsidRPr="00002ED7">
          <w:rPr>
            <w:rStyle w:val="a9"/>
            <w:rFonts w:ascii="Arial" w:hAnsi="Arial" w:cs="Arial" w:hint="eastAsia"/>
            <w:noProof/>
          </w:rPr>
          <w:t>分户账操作事务</w:t>
        </w:r>
        <w:r w:rsidR="002E2E3F">
          <w:rPr>
            <w:noProof/>
            <w:webHidden/>
          </w:rPr>
          <w:tab/>
        </w:r>
        <w:r w:rsidR="002E2E3F">
          <w:rPr>
            <w:noProof/>
            <w:webHidden/>
          </w:rPr>
          <w:fldChar w:fldCharType="begin"/>
        </w:r>
        <w:r w:rsidR="002E2E3F">
          <w:rPr>
            <w:noProof/>
            <w:webHidden/>
          </w:rPr>
          <w:instrText xml:space="preserve"> PAGEREF _Toc371701477 \h </w:instrText>
        </w:r>
        <w:r w:rsidR="002E2E3F">
          <w:rPr>
            <w:noProof/>
            <w:webHidden/>
          </w:rPr>
        </w:r>
        <w:r w:rsidR="002E2E3F">
          <w:rPr>
            <w:noProof/>
            <w:webHidden/>
          </w:rPr>
          <w:fldChar w:fldCharType="separate"/>
        </w:r>
        <w:r w:rsidR="002E2E3F">
          <w:rPr>
            <w:rFonts w:hint="eastAsia"/>
            <w:noProof/>
            <w:webHidden/>
          </w:rPr>
          <w:t>６２</w:t>
        </w:r>
        <w:r w:rsidR="002E2E3F">
          <w:rPr>
            <w:noProof/>
            <w:webHidden/>
          </w:rPr>
          <w:fldChar w:fldCharType="end"/>
        </w:r>
      </w:hyperlink>
    </w:p>
    <w:p w14:paraId="1CF6127F"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8" w:history="1">
        <w:r w:rsidR="002E2E3F" w:rsidRPr="00002ED7">
          <w:rPr>
            <w:rStyle w:val="a9"/>
            <w:rFonts w:ascii="Arial" w:hAnsi="Arial" w:cs="Arial"/>
            <w:noProof/>
          </w:rPr>
          <w:t>5.6.1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BRD10901 </w:t>
        </w:r>
        <w:r w:rsidR="002E2E3F" w:rsidRPr="00002ED7">
          <w:rPr>
            <w:rStyle w:val="a9"/>
            <w:rFonts w:ascii="Arial" w:hAnsi="Arial" w:cs="Arial" w:hint="eastAsia"/>
            <w:noProof/>
          </w:rPr>
          <w:t>余额平衡检查任务</w:t>
        </w:r>
        <w:r w:rsidR="002E2E3F">
          <w:rPr>
            <w:noProof/>
            <w:webHidden/>
          </w:rPr>
          <w:tab/>
        </w:r>
        <w:r w:rsidR="002E2E3F">
          <w:rPr>
            <w:noProof/>
            <w:webHidden/>
          </w:rPr>
          <w:fldChar w:fldCharType="begin"/>
        </w:r>
        <w:r w:rsidR="002E2E3F">
          <w:rPr>
            <w:noProof/>
            <w:webHidden/>
          </w:rPr>
          <w:instrText xml:space="preserve"> PAGEREF _Toc371701478 \h </w:instrText>
        </w:r>
        <w:r w:rsidR="002E2E3F">
          <w:rPr>
            <w:noProof/>
            <w:webHidden/>
          </w:rPr>
        </w:r>
        <w:r w:rsidR="002E2E3F">
          <w:rPr>
            <w:noProof/>
            <w:webHidden/>
          </w:rPr>
          <w:fldChar w:fldCharType="separate"/>
        </w:r>
        <w:r w:rsidR="002E2E3F">
          <w:rPr>
            <w:rFonts w:hint="eastAsia"/>
            <w:noProof/>
            <w:webHidden/>
          </w:rPr>
          <w:t>６３</w:t>
        </w:r>
        <w:r w:rsidR="002E2E3F">
          <w:rPr>
            <w:noProof/>
            <w:webHidden/>
          </w:rPr>
          <w:fldChar w:fldCharType="end"/>
        </w:r>
      </w:hyperlink>
    </w:p>
    <w:p w14:paraId="27305EB7"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79" w:history="1">
        <w:r w:rsidR="002E2E3F" w:rsidRPr="00002ED7">
          <w:rPr>
            <w:rStyle w:val="a9"/>
            <w:rFonts w:ascii="Arial" w:hAnsi="Arial" w:cs="Arial"/>
            <w:noProof/>
          </w:rPr>
          <w:t>5.6.2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BRD10902 </w:t>
        </w:r>
        <w:r w:rsidR="002E2E3F" w:rsidRPr="00002ED7">
          <w:rPr>
            <w:rStyle w:val="a9"/>
            <w:rFonts w:ascii="Arial" w:hAnsi="Arial" w:cs="Arial" w:hint="eastAsia"/>
            <w:noProof/>
          </w:rPr>
          <w:t>入分户汇总账任务</w:t>
        </w:r>
        <w:r w:rsidR="002E2E3F">
          <w:rPr>
            <w:noProof/>
            <w:webHidden/>
          </w:rPr>
          <w:tab/>
        </w:r>
        <w:r w:rsidR="002E2E3F">
          <w:rPr>
            <w:noProof/>
            <w:webHidden/>
          </w:rPr>
          <w:fldChar w:fldCharType="begin"/>
        </w:r>
        <w:r w:rsidR="002E2E3F">
          <w:rPr>
            <w:noProof/>
            <w:webHidden/>
          </w:rPr>
          <w:instrText xml:space="preserve"> PAGEREF _Toc371701479 \h </w:instrText>
        </w:r>
        <w:r w:rsidR="002E2E3F">
          <w:rPr>
            <w:noProof/>
            <w:webHidden/>
          </w:rPr>
        </w:r>
        <w:r w:rsidR="002E2E3F">
          <w:rPr>
            <w:noProof/>
            <w:webHidden/>
          </w:rPr>
          <w:fldChar w:fldCharType="separate"/>
        </w:r>
        <w:r w:rsidR="002E2E3F">
          <w:rPr>
            <w:rFonts w:hint="eastAsia"/>
            <w:noProof/>
            <w:webHidden/>
          </w:rPr>
          <w:t>６３</w:t>
        </w:r>
        <w:r w:rsidR="002E2E3F">
          <w:rPr>
            <w:noProof/>
            <w:webHidden/>
          </w:rPr>
          <w:fldChar w:fldCharType="end"/>
        </w:r>
      </w:hyperlink>
    </w:p>
    <w:p w14:paraId="05AE5E63"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80" w:history="1">
        <w:r w:rsidR="002E2E3F" w:rsidRPr="00002ED7">
          <w:rPr>
            <w:rStyle w:val="a9"/>
            <w:rFonts w:ascii="Arial" w:hAnsi="Arial" w:cs="Arial"/>
            <w:noProof/>
          </w:rPr>
          <w:t>5.6.3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BRD10903 </w:t>
        </w:r>
        <w:r w:rsidR="002E2E3F" w:rsidRPr="00002ED7">
          <w:rPr>
            <w:rStyle w:val="a9"/>
            <w:rFonts w:ascii="Arial" w:hAnsi="Arial" w:cs="Arial" w:hint="eastAsia"/>
            <w:noProof/>
          </w:rPr>
          <w:t>账务核对和试算平衡任务</w:t>
        </w:r>
        <w:r w:rsidR="002E2E3F">
          <w:rPr>
            <w:noProof/>
            <w:webHidden/>
          </w:rPr>
          <w:tab/>
        </w:r>
        <w:r w:rsidR="002E2E3F">
          <w:rPr>
            <w:noProof/>
            <w:webHidden/>
          </w:rPr>
          <w:fldChar w:fldCharType="begin"/>
        </w:r>
        <w:r w:rsidR="002E2E3F">
          <w:rPr>
            <w:noProof/>
            <w:webHidden/>
          </w:rPr>
          <w:instrText xml:space="preserve"> PAGEREF _Toc371701480 \h </w:instrText>
        </w:r>
        <w:r w:rsidR="002E2E3F">
          <w:rPr>
            <w:noProof/>
            <w:webHidden/>
          </w:rPr>
        </w:r>
        <w:r w:rsidR="002E2E3F">
          <w:rPr>
            <w:noProof/>
            <w:webHidden/>
          </w:rPr>
          <w:fldChar w:fldCharType="separate"/>
        </w:r>
        <w:r w:rsidR="002E2E3F">
          <w:rPr>
            <w:rFonts w:hint="eastAsia"/>
            <w:noProof/>
            <w:webHidden/>
          </w:rPr>
          <w:t>６４</w:t>
        </w:r>
        <w:r w:rsidR="002E2E3F">
          <w:rPr>
            <w:noProof/>
            <w:webHidden/>
          </w:rPr>
          <w:fldChar w:fldCharType="end"/>
        </w:r>
      </w:hyperlink>
    </w:p>
    <w:p w14:paraId="0D67AF85"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81" w:history="1">
        <w:r w:rsidR="002E2E3F" w:rsidRPr="00002ED7">
          <w:rPr>
            <w:rStyle w:val="a9"/>
            <w:rFonts w:ascii="Arial" w:hAnsi="Arial" w:cs="Arial"/>
            <w:noProof/>
          </w:rPr>
          <w:t>5.7</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BRD110 </w:t>
        </w:r>
        <w:r w:rsidR="002E2E3F" w:rsidRPr="00002ED7">
          <w:rPr>
            <w:rStyle w:val="a9"/>
            <w:rFonts w:ascii="Arial" w:hAnsi="Arial" w:cs="Arial" w:hint="eastAsia"/>
            <w:noProof/>
          </w:rPr>
          <w:t>公司对账文件生成事务</w:t>
        </w:r>
        <w:r w:rsidR="002E2E3F">
          <w:rPr>
            <w:noProof/>
            <w:webHidden/>
          </w:rPr>
          <w:tab/>
        </w:r>
        <w:r w:rsidR="002E2E3F">
          <w:rPr>
            <w:noProof/>
            <w:webHidden/>
          </w:rPr>
          <w:fldChar w:fldCharType="begin"/>
        </w:r>
        <w:r w:rsidR="002E2E3F">
          <w:rPr>
            <w:noProof/>
            <w:webHidden/>
          </w:rPr>
          <w:instrText xml:space="preserve"> PAGEREF _Toc371701481 \h </w:instrText>
        </w:r>
        <w:r w:rsidR="002E2E3F">
          <w:rPr>
            <w:noProof/>
            <w:webHidden/>
          </w:rPr>
        </w:r>
        <w:r w:rsidR="002E2E3F">
          <w:rPr>
            <w:noProof/>
            <w:webHidden/>
          </w:rPr>
          <w:fldChar w:fldCharType="separate"/>
        </w:r>
        <w:r w:rsidR="002E2E3F">
          <w:rPr>
            <w:rFonts w:hint="eastAsia"/>
            <w:noProof/>
            <w:webHidden/>
          </w:rPr>
          <w:t>６５</w:t>
        </w:r>
        <w:r w:rsidR="002E2E3F">
          <w:rPr>
            <w:noProof/>
            <w:webHidden/>
          </w:rPr>
          <w:fldChar w:fldCharType="end"/>
        </w:r>
      </w:hyperlink>
    </w:p>
    <w:p w14:paraId="5DC5339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82" w:history="1">
        <w:r w:rsidR="002E2E3F" w:rsidRPr="00002ED7">
          <w:rPr>
            <w:rStyle w:val="a9"/>
            <w:rFonts w:ascii="Arial" w:hAnsi="Arial" w:cs="Arial"/>
            <w:noProof/>
          </w:rPr>
          <w:t>5.7.1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BRD11001 </w:t>
        </w:r>
        <w:r w:rsidR="002E2E3F" w:rsidRPr="00002ED7">
          <w:rPr>
            <w:rStyle w:val="a9"/>
            <w:rFonts w:ascii="Arial" w:hAnsi="Arial" w:cs="Arial" w:hint="eastAsia"/>
            <w:noProof/>
          </w:rPr>
          <w:t>线下交易系统对账文件</w:t>
        </w:r>
        <w:r w:rsidR="002E2E3F">
          <w:rPr>
            <w:noProof/>
            <w:webHidden/>
          </w:rPr>
          <w:tab/>
        </w:r>
        <w:r w:rsidR="002E2E3F">
          <w:rPr>
            <w:noProof/>
            <w:webHidden/>
          </w:rPr>
          <w:fldChar w:fldCharType="begin"/>
        </w:r>
        <w:r w:rsidR="002E2E3F">
          <w:rPr>
            <w:noProof/>
            <w:webHidden/>
          </w:rPr>
          <w:instrText xml:space="preserve"> PAGEREF _Toc371701482 \h </w:instrText>
        </w:r>
        <w:r w:rsidR="002E2E3F">
          <w:rPr>
            <w:noProof/>
            <w:webHidden/>
          </w:rPr>
        </w:r>
        <w:r w:rsidR="002E2E3F">
          <w:rPr>
            <w:noProof/>
            <w:webHidden/>
          </w:rPr>
          <w:fldChar w:fldCharType="separate"/>
        </w:r>
        <w:r w:rsidR="002E2E3F">
          <w:rPr>
            <w:rFonts w:hint="eastAsia"/>
            <w:noProof/>
            <w:webHidden/>
          </w:rPr>
          <w:t>６５</w:t>
        </w:r>
        <w:r w:rsidR="002E2E3F">
          <w:rPr>
            <w:noProof/>
            <w:webHidden/>
          </w:rPr>
          <w:fldChar w:fldCharType="end"/>
        </w:r>
      </w:hyperlink>
    </w:p>
    <w:p w14:paraId="7159237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83" w:history="1">
        <w:r w:rsidR="002E2E3F" w:rsidRPr="00002ED7">
          <w:rPr>
            <w:rStyle w:val="a9"/>
            <w:rFonts w:ascii="Arial" w:hAnsi="Arial" w:cs="Arial"/>
            <w:noProof/>
          </w:rPr>
          <w:t>5.7.2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BRD11002 </w:t>
        </w:r>
        <w:r w:rsidR="002E2E3F" w:rsidRPr="00002ED7">
          <w:rPr>
            <w:rStyle w:val="a9"/>
            <w:rFonts w:ascii="Arial" w:hAnsi="Arial" w:cs="Arial" w:hint="eastAsia"/>
            <w:noProof/>
          </w:rPr>
          <w:t>线上交易系统对账文件</w:t>
        </w:r>
        <w:r w:rsidR="002E2E3F">
          <w:rPr>
            <w:noProof/>
            <w:webHidden/>
          </w:rPr>
          <w:tab/>
        </w:r>
        <w:r w:rsidR="002E2E3F">
          <w:rPr>
            <w:noProof/>
            <w:webHidden/>
          </w:rPr>
          <w:fldChar w:fldCharType="begin"/>
        </w:r>
        <w:r w:rsidR="002E2E3F">
          <w:rPr>
            <w:noProof/>
            <w:webHidden/>
          </w:rPr>
          <w:instrText xml:space="preserve"> PAGEREF _Toc371701483 \h </w:instrText>
        </w:r>
        <w:r w:rsidR="002E2E3F">
          <w:rPr>
            <w:noProof/>
            <w:webHidden/>
          </w:rPr>
        </w:r>
        <w:r w:rsidR="002E2E3F">
          <w:rPr>
            <w:noProof/>
            <w:webHidden/>
          </w:rPr>
          <w:fldChar w:fldCharType="separate"/>
        </w:r>
        <w:r w:rsidR="002E2E3F">
          <w:rPr>
            <w:rFonts w:hint="eastAsia"/>
            <w:noProof/>
            <w:webHidden/>
          </w:rPr>
          <w:t>６５</w:t>
        </w:r>
        <w:r w:rsidR="002E2E3F">
          <w:rPr>
            <w:noProof/>
            <w:webHidden/>
          </w:rPr>
          <w:fldChar w:fldCharType="end"/>
        </w:r>
      </w:hyperlink>
    </w:p>
    <w:p w14:paraId="03B34104"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84" w:history="1">
        <w:r w:rsidR="002E2E3F" w:rsidRPr="00002ED7">
          <w:rPr>
            <w:rStyle w:val="a9"/>
            <w:rFonts w:ascii="Arial" w:hAnsi="Arial" w:cs="Arial"/>
            <w:noProof/>
          </w:rPr>
          <w:t>5.7.3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BRD11003 </w:t>
        </w:r>
        <w:r w:rsidR="002E2E3F" w:rsidRPr="00002ED7">
          <w:rPr>
            <w:rStyle w:val="a9"/>
            <w:rFonts w:ascii="Arial" w:hAnsi="Arial" w:cs="Arial" w:hint="eastAsia"/>
            <w:noProof/>
          </w:rPr>
          <w:t>生成信息流对账文件任务</w:t>
        </w:r>
        <w:r w:rsidR="002E2E3F">
          <w:rPr>
            <w:noProof/>
            <w:webHidden/>
          </w:rPr>
          <w:tab/>
        </w:r>
        <w:r w:rsidR="002E2E3F">
          <w:rPr>
            <w:noProof/>
            <w:webHidden/>
          </w:rPr>
          <w:fldChar w:fldCharType="begin"/>
        </w:r>
        <w:r w:rsidR="002E2E3F">
          <w:rPr>
            <w:noProof/>
            <w:webHidden/>
          </w:rPr>
          <w:instrText xml:space="preserve"> PAGEREF _Toc371701484 \h </w:instrText>
        </w:r>
        <w:r w:rsidR="002E2E3F">
          <w:rPr>
            <w:noProof/>
            <w:webHidden/>
          </w:rPr>
        </w:r>
        <w:r w:rsidR="002E2E3F">
          <w:rPr>
            <w:noProof/>
            <w:webHidden/>
          </w:rPr>
          <w:fldChar w:fldCharType="separate"/>
        </w:r>
        <w:r w:rsidR="002E2E3F">
          <w:rPr>
            <w:rFonts w:hint="eastAsia"/>
            <w:noProof/>
            <w:webHidden/>
          </w:rPr>
          <w:t>６５</w:t>
        </w:r>
        <w:r w:rsidR="002E2E3F">
          <w:rPr>
            <w:noProof/>
            <w:webHidden/>
          </w:rPr>
          <w:fldChar w:fldCharType="end"/>
        </w:r>
      </w:hyperlink>
    </w:p>
    <w:p w14:paraId="0ED1D866"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85" w:history="1">
        <w:r w:rsidR="002E2E3F" w:rsidRPr="00002ED7">
          <w:rPr>
            <w:rStyle w:val="a9"/>
            <w:rFonts w:ascii="Arial" w:hAnsi="Arial" w:cs="Arial"/>
            <w:noProof/>
          </w:rPr>
          <w:t>5.7.4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BRD11004 </w:t>
        </w:r>
        <w:r w:rsidR="002E2E3F" w:rsidRPr="00002ED7">
          <w:rPr>
            <w:rStyle w:val="a9"/>
            <w:rFonts w:ascii="Arial" w:hAnsi="Arial" w:cs="Arial" w:hint="eastAsia"/>
            <w:noProof/>
          </w:rPr>
          <w:t>生成资金流对账文件任务</w:t>
        </w:r>
        <w:r w:rsidR="002E2E3F">
          <w:rPr>
            <w:noProof/>
            <w:webHidden/>
          </w:rPr>
          <w:tab/>
        </w:r>
        <w:r w:rsidR="002E2E3F">
          <w:rPr>
            <w:noProof/>
            <w:webHidden/>
          </w:rPr>
          <w:fldChar w:fldCharType="begin"/>
        </w:r>
        <w:r w:rsidR="002E2E3F">
          <w:rPr>
            <w:noProof/>
            <w:webHidden/>
          </w:rPr>
          <w:instrText xml:space="preserve"> PAGEREF _Toc371701485 \h </w:instrText>
        </w:r>
        <w:r w:rsidR="002E2E3F">
          <w:rPr>
            <w:noProof/>
            <w:webHidden/>
          </w:rPr>
        </w:r>
        <w:r w:rsidR="002E2E3F">
          <w:rPr>
            <w:noProof/>
            <w:webHidden/>
          </w:rPr>
          <w:fldChar w:fldCharType="separate"/>
        </w:r>
        <w:r w:rsidR="002E2E3F">
          <w:rPr>
            <w:rFonts w:hint="eastAsia"/>
            <w:noProof/>
            <w:webHidden/>
          </w:rPr>
          <w:t>６６</w:t>
        </w:r>
        <w:r w:rsidR="002E2E3F">
          <w:rPr>
            <w:noProof/>
            <w:webHidden/>
          </w:rPr>
          <w:fldChar w:fldCharType="end"/>
        </w:r>
      </w:hyperlink>
    </w:p>
    <w:p w14:paraId="23677F66"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86" w:history="1">
        <w:r w:rsidR="002E2E3F" w:rsidRPr="00002ED7">
          <w:rPr>
            <w:rStyle w:val="a9"/>
            <w:rFonts w:ascii="Arial" w:hAnsi="Arial" w:cs="Arial"/>
            <w:noProof/>
          </w:rPr>
          <w:t>5.8</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BRD111 </w:t>
        </w:r>
        <w:r w:rsidR="002E2E3F" w:rsidRPr="00002ED7">
          <w:rPr>
            <w:rStyle w:val="a9"/>
            <w:rFonts w:ascii="Arial" w:hAnsi="Arial" w:cs="Arial" w:hint="eastAsia"/>
            <w:noProof/>
          </w:rPr>
          <w:t>报表操作事务</w:t>
        </w:r>
        <w:r w:rsidR="002E2E3F">
          <w:rPr>
            <w:noProof/>
            <w:webHidden/>
          </w:rPr>
          <w:tab/>
        </w:r>
        <w:r w:rsidR="002E2E3F">
          <w:rPr>
            <w:noProof/>
            <w:webHidden/>
          </w:rPr>
          <w:fldChar w:fldCharType="begin"/>
        </w:r>
        <w:r w:rsidR="002E2E3F">
          <w:rPr>
            <w:noProof/>
            <w:webHidden/>
          </w:rPr>
          <w:instrText xml:space="preserve"> PAGEREF _Toc371701486 \h </w:instrText>
        </w:r>
        <w:r w:rsidR="002E2E3F">
          <w:rPr>
            <w:noProof/>
            <w:webHidden/>
          </w:rPr>
        </w:r>
        <w:r w:rsidR="002E2E3F">
          <w:rPr>
            <w:noProof/>
            <w:webHidden/>
          </w:rPr>
          <w:fldChar w:fldCharType="separate"/>
        </w:r>
        <w:r w:rsidR="002E2E3F">
          <w:rPr>
            <w:rFonts w:hint="eastAsia"/>
            <w:noProof/>
            <w:webHidden/>
          </w:rPr>
          <w:t>６７</w:t>
        </w:r>
        <w:r w:rsidR="002E2E3F">
          <w:rPr>
            <w:noProof/>
            <w:webHidden/>
          </w:rPr>
          <w:fldChar w:fldCharType="end"/>
        </w:r>
      </w:hyperlink>
    </w:p>
    <w:p w14:paraId="548F2453"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87" w:history="1">
        <w:r w:rsidR="002E2E3F" w:rsidRPr="00002ED7">
          <w:rPr>
            <w:rStyle w:val="a9"/>
            <w:rFonts w:ascii="Arial" w:hAnsi="Arial" w:cs="Arial"/>
            <w:noProof/>
          </w:rPr>
          <w:t>5.8.1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BRD11101 </w:t>
        </w:r>
        <w:r w:rsidR="002E2E3F" w:rsidRPr="00002ED7">
          <w:rPr>
            <w:rStyle w:val="a9"/>
            <w:rFonts w:ascii="Arial" w:hAnsi="Arial" w:cs="Arial" w:hint="eastAsia"/>
            <w:noProof/>
          </w:rPr>
          <w:t>必为零账户的检查任务</w:t>
        </w:r>
        <w:r w:rsidR="002E2E3F">
          <w:rPr>
            <w:noProof/>
            <w:webHidden/>
          </w:rPr>
          <w:tab/>
        </w:r>
        <w:r w:rsidR="002E2E3F">
          <w:rPr>
            <w:noProof/>
            <w:webHidden/>
          </w:rPr>
          <w:fldChar w:fldCharType="begin"/>
        </w:r>
        <w:r w:rsidR="002E2E3F">
          <w:rPr>
            <w:noProof/>
            <w:webHidden/>
          </w:rPr>
          <w:instrText xml:space="preserve"> PAGEREF _Toc371701487 \h </w:instrText>
        </w:r>
        <w:r w:rsidR="002E2E3F">
          <w:rPr>
            <w:noProof/>
            <w:webHidden/>
          </w:rPr>
        </w:r>
        <w:r w:rsidR="002E2E3F">
          <w:rPr>
            <w:noProof/>
            <w:webHidden/>
          </w:rPr>
          <w:fldChar w:fldCharType="separate"/>
        </w:r>
        <w:r w:rsidR="002E2E3F">
          <w:rPr>
            <w:rFonts w:hint="eastAsia"/>
            <w:noProof/>
            <w:webHidden/>
          </w:rPr>
          <w:t>６７</w:t>
        </w:r>
        <w:r w:rsidR="002E2E3F">
          <w:rPr>
            <w:noProof/>
            <w:webHidden/>
          </w:rPr>
          <w:fldChar w:fldCharType="end"/>
        </w:r>
      </w:hyperlink>
    </w:p>
    <w:p w14:paraId="12716DCE"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88" w:history="1">
        <w:r w:rsidR="002E2E3F" w:rsidRPr="00002ED7">
          <w:rPr>
            <w:rStyle w:val="a9"/>
            <w:rFonts w:ascii="Arial" w:hAnsi="Arial" w:cs="Arial"/>
            <w:noProof/>
          </w:rPr>
          <w:t>5.8.2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BRD11102 </w:t>
        </w:r>
        <w:r w:rsidR="002E2E3F" w:rsidRPr="00002ED7">
          <w:rPr>
            <w:rStyle w:val="a9"/>
            <w:rFonts w:ascii="Arial" w:hAnsi="Arial" w:cs="Arial" w:hint="eastAsia"/>
            <w:noProof/>
          </w:rPr>
          <w:t>手续费结算统计和报表生成</w:t>
        </w:r>
        <w:r w:rsidR="002E2E3F">
          <w:rPr>
            <w:noProof/>
            <w:webHidden/>
          </w:rPr>
          <w:tab/>
        </w:r>
        <w:r w:rsidR="002E2E3F">
          <w:rPr>
            <w:noProof/>
            <w:webHidden/>
          </w:rPr>
          <w:fldChar w:fldCharType="begin"/>
        </w:r>
        <w:r w:rsidR="002E2E3F">
          <w:rPr>
            <w:noProof/>
            <w:webHidden/>
          </w:rPr>
          <w:instrText xml:space="preserve"> PAGEREF _Toc371701488 \h </w:instrText>
        </w:r>
        <w:r w:rsidR="002E2E3F">
          <w:rPr>
            <w:noProof/>
            <w:webHidden/>
          </w:rPr>
        </w:r>
        <w:r w:rsidR="002E2E3F">
          <w:rPr>
            <w:noProof/>
            <w:webHidden/>
          </w:rPr>
          <w:fldChar w:fldCharType="separate"/>
        </w:r>
        <w:r w:rsidR="002E2E3F">
          <w:rPr>
            <w:rFonts w:hint="eastAsia"/>
            <w:noProof/>
            <w:webHidden/>
          </w:rPr>
          <w:t>６７</w:t>
        </w:r>
        <w:r w:rsidR="002E2E3F">
          <w:rPr>
            <w:noProof/>
            <w:webHidden/>
          </w:rPr>
          <w:fldChar w:fldCharType="end"/>
        </w:r>
      </w:hyperlink>
    </w:p>
    <w:p w14:paraId="248E2FA9"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89" w:history="1">
        <w:r w:rsidR="002E2E3F" w:rsidRPr="00002ED7">
          <w:rPr>
            <w:rStyle w:val="a9"/>
            <w:rFonts w:ascii="Arial" w:hAnsi="Arial" w:cs="Arial"/>
            <w:noProof/>
          </w:rPr>
          <w:t>5.8.3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BRD11103 </w:t>
        </w:r>
        <w:r w:rsidR="002E2E3F" w:rsidRPr="00002ED7">
          <w:rPr>
            <w:rStyle w:val="a9"/>
            <w:rFonts w:ascii="Arial" w:hAnsi="Arial" w:cs="Arial" w:hint="eastAsia"/>
            <w:noProof/>
          </w:rPr>
          <w:t>年终、月终、结息日的检查</w:t>
        </w:r>
        <w:r w:rsidR="002E2E3F">
          <w:rPr>
            <w:noProof/>
            <w:webHidden/>
          </w:rPr>
          <w:tab/>
        </w:r>
        <w:r w:rsidR="002E2E3F">
          <w:rPr>
            <w:noProof/>
            <w:webHidden/>
          </w:rPr>
          <w:fldChar w:fldCharType="begin"/>
        </w:r>
        <w:r w:rsidR="002E2E3F">
          <w:rPr>
            <w:noProof/>
            <w:webHidden/>
          </w:rPr>
          <w:instrText xml:space="preserve"> PAGEREF _Toc371701489 \h </w:instrText>
        </w:r>
        <w:r w:rsidR="002E2E3F">
          <w:rPr>
            <w:noProof/>
            <w:webHidden/>
          </w:rPr>
        </w:r>
        <w:r w:rsidR="002E2E3F">
          <w:rPr>
            <w:noProof/>
            <w:webHidden/>
          </w:rPr>
          <w:fldChar w:fldCharType="separate"/>
        </w:r>
        <w:r w:rsidR="002E2E3F">
          <w:rPr>
            <w:rFonts w:hint="eastAsia"/>
            <w:noProof/>
            <w:webHidden/>
          </w:rPr>
          <w:t>６８</w:t>
        </w:r>
        <w:r w:rsidR="002E2E3F">
          <w:rPr>
            <w:noProof/>
            <w:webHidden/>
          </w:rPr>
          <w:fldChar w:fldCharType="end"/>
        </w:r>
      </w:hyperlink>
    </w:p>
    <w:p w14:paraId="7DC7263B"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90" w:history="1">
        <w:r w:rsidR="002E2E3F" w:rsidRPr="00002ED7">
          <w:rPr>
            <w:rStyle w:val="a9"/>
            <w:rFonts w:ascii="Arial" w:hAnsi="Arial" w:cs="Arial"/>
            <w:noProof/>
          </w:rPr>
          <w:t>5.8.4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BRD11104 </w:t>
        </w:r>
        <w:r w:rsidR="002E2E3F" w:rsidRPr="00002ED7">
          <w:rPr>
            <w:rStyle w:val="a9"/>
            <w:rFonts w:ascii="Arial" w:hAnsi="Arial" w:cs="Arial" w:hint="eastAsia"/>
            <w:noProof/>
          </w:rPr>
          <w:t>其他报表生成</w:t>
        </w:r>
        <w:r w:rsidR="002E2E3F">
          <w:rPr>
            <w:noProof/>
            <w:webHidden/>
          </w:rPr>
          <w:tab/>
        </w:r>
        <w:r w:rsidR="002E2E3F">
          <w:rPr>
            <w:noProof/>
            <w:webHidden/>
          </w:rPr>
          <w:fldChar w:fldCharType="begin"/>
        </w:r>
        <w:r w:rsidR="002E2E3F">
          <w:rPr>
            <w:noProof/>
            <w:webHidden/>
          </w:rPr>
          <w:instrText xml:space="preserve"> PAGEREF _Toc371701490 \h </w:instrText>
        </w:r>
        <w:r w:rsidR="002E2E3F">
          <w:rPr>
            <w:noProof/>
            <w:webHidden/>
          </w:rPr>
        </w:r>
        <w:r w:rsidR="002E2E3F">
          <w:rPr>
            <w:noProof/>
            <w:webHidden/>
          </w:rPr>
          <w:fldChar w:fldCharType="separate"/>
        </w:r>
        <w:r w:rsidR="002E2E3F">
          <w:rPr>
            <w:rFonts w:hint="eastAsia"/>
            <w:noProof/>
            <w:webHidden/>
          </w:rPr>
          <w:t>６８</w:t>
        </w:r>
        <w:r w:rsidR="002E2E3F">
          <w:rPr>
            <w:noProof/>
            <w:webHidden/>
          </w:rPr>
          <w:fldChar w:fldCharType="end"/>
        </w:r>
      </w:hyperlink>
    </w:p>
    <w:p w14:paraId="5C129C58"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91" w:history="1">
        <w:r w:rsidR="002E2E3F" w:rsidRPr="00002ED7">
          <w:rPr>
            <w:rStyle w:val="a9"/>
            <w:rFonts w:ascii="Arial" w:hAnsi="Arial" w:cs="Arial"/>
            <w:noProof/>
          </w:rPr>
          <w:t>5.9</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BRD112  </w:t>
        </w:r>
        <w:r w:rsidR="002E2E3F" w:rsidRPr="00002ED7">
          <w:rPr>
            <w:rStyle w:val="a9"/>
            <w:rFonts w:ascii="Arial" w:hAnsi="Arial" w:cs="Arial" w:hint="eastAsia"/>
            <w:noProof/>
          </w:rPr>
          <w:t>系统初始化</w:t>
        </w:r>
        <w:r w:rsidR="002E2E3F">
          <w:rPr>
            <w:noProof/>
            <w:webHidden/>
          </w:rPr>
          <w:tab/>
        </w:r>
        <w:r w:rsidR="002E2E3F">
          <w:rPr>
            <w:noProof/>
            <w:webHidden/>
          </w:rPr>
          <w:fldChar w:fldCharType="begin"/>
        </w:r>
        <w:r w:rsidR="002E2E3F">
          <w:rPr>
            <w:noProof/>
            <w:webHidden/>
          </w:rPr>
          <w:instrText xml:space="preserve"> PAGEREF _Toc371701491 \h </w:instrText>
        </w:r>
        <w:r w:rsidR="002E2E3F">
          <w:rPr>
            <w:noProof/>
            <w:webHidden/>
          </w:rPr>
        </w:r>
        <w:r w:rsidR="002E2E3F">
          <w:rPr>
            <w:noProof/>
            <w:webHidden/>
          </w:rPr>
          <w:fldChar w:fldCharType="separate"/>
        </w:r>
        <w:r w:rsidR="002E2E3F">
          <w:rPr>
            <w:rFonts w:hint="eastAsia"/>
            <w:noProof/>
            <w:webHidden/>
          </w:rPr>
          <w:t>６８</w:t>
        </w:r>
        <w:r w:rsidR="002E2E3F">
          <w:rPr>
            <w:noProof/>
            <w:webHidden/>
          </w:rPr>
          <w:fldChar w:fldCharType="end"/>
        </w:r>
      </w:hyperlink>
    </w:p>
    <w:p w14:paraId="5104BFFF"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492" w:history="1">
        <w:r w:rsidR="002E2E3F" w:rsidRPr="00002ED7">
          <w:rPr>
            <w:rStyle w:val="a9"/>
            <w:rFonts w:ascii="Arial" w:hAnsi="Arial" w:cs="Arial"/>
            <w:noProof/>
          </w:rPr>
          <w:t>6</w:t>
        </w:r>
        <w:r w:rsidR="002E2E3F">
          <w:rPr>
            <w:rFonts w:asciiTheme="minorHAnsi" w:eastAsiaTheme="minorEastAsia" w:hAnsiTheme="minorHAnsi" w:cstheme="minorBidi"/>
            <w:noProof/>
            <w:szCs w:val="22"/>
          </w:rPr>
          <w:tab/>
        </w:r>
        <w:r w:rsidR="002E2E3F" w:rsidRPr="00002ED7">
          <w:rPr>
            <w:rStyle w:val="a9"/>
            <w:rFonts w:ascii="Arial" w:hAnsi="Arial" w:cs="Arial"/>
            <w:noProof/>
          </w:rPr>
          <w:t>BMPS</w:t>
        </w:r>
        <w:r w:rsidR="002E2E3F" w:rsidRPr="00002ED7">
          <w:rPr>
            <w:rStyle w:val="a9"/>
            <w:rFonts w:ascii="Arial" w:hAnsi="Arial" w:cs="Arial" w:hint="eastAsia"/>
            <w:noProof/>
          </w:rPr>
          <w:t>账务处理主线需求</w:t>
        </w:r>
        <w:r w:rsidR="002E2E3F">
          <w:rPr>
            <w:noProof/>
            <w:webHidden/>
          </w:rPr>
          <w:tab/>
        </w:r>
        <w:r w:rsidR="002E2E3F">
          <w:rPr>
            <w:noProof/>
            <w:webHidden/>
          </w:rPr>
          <w:fldChar w:fldCharType="begin"/>
        </w:r>
        <w:r w:rsidR="002E2E3F">
          <w:rPr>
            <w:noProof/>
            <w:webHidden/>
          </w:rPr>
          <w:instrText xml:space="preserve"> PAGEREF _Toc371701492 \h </w:instrText>
        </w:r>
        <w:r w:rsidR="002E2E3F">
          <w:rPr>
            <w:noProof/>
            <w:webHidden/>
          </w:rPr>
        </w:r>
        <w:r w:rsidR="002E2E3F">
          <w:rPr>
            <w:noProof/>
            <w:webHidden/>
          </w:rPr>
          <w:fldChar w:fldCharType="separate"/>
        </w:r>
        <w:r w:rsidR="002E2E3F">
          <w:rPr>
            <w:rFonts w:hint="eastAsia"/>
            <w:noProof/>
            <w:webHidden/>
          </w:rPr>
          <w:t>６８</w:t>
        </w:r>
        <w:r w:rsidR="002E2E3F">
          <w:rPr>
            <w:noProof/>
            <w:webHidden/>
          </w:rPr>
          <w:fldChar w:fldCharType="end"/>
        </w:r>
      </w:hyperlink>
    </w:p>
    <w:p w14:paraId="3E468648"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493" w:history="1">
        <w:r w:rsidR="002E2E3F" w:rsidRPr="00002ED7">
          <w:rPr>
            <w:rStyle w:val="a9"/>
            <w:rFonts w:ascii="Arial" w:hAnsi="Arial" w:cs="Arial"/>
            <w:noProof/>
          </w:rPr>
          <w:t>6.1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BRD113 </w:t>
        </w:r>
        <w:r w:rsidR="002E2E3F" w:rsidRPr="00002ED7">
          <w:rPr>
            <w:rStyle w:val="a9"/>
            <w:rFonts w:ascii="Arial" w:hAnsi="Arial" w:cs="Arial" w:hint="eastAsia"/>
            <w:noProof/>
          </w:rPr>
          <w:t>勾对操作</w:t>
        </w:r>
        <w:r w:rsidR="002E2E3F">
          <w:rPr>
            <w:noProof/>
            <w:webHidden/>
          </w:rPr>
          <w:tab/>
        </w:r>
        <w:r w:rsidR="002E2E3F">
          <w:rPr>
            <w:noProof/>
            <w:webHidden/>
          </w:rPr>
          <w:fldChar w:fldCharType="begin"/>
        </w:r>
        <w:r w:rsidR="002E2E3F">
          <w:rPr>
            <w:noProof/>
            <w:webHidden/>
          </w:rPr>
          <w:instrText xml:space="preserve"> PAGEREF _Toc371701493 \h </w:instrText>
        </w:r>
        <w:r w:rsidR="002E2E3F">
          <w:rPr>
            <w:noProof/>
            <w:webHidden/>
          </w:rPr>
        </w:r>
        <w:r w:rsidR="002E2E3F">
          <w:rPr>
            <w:noProof/>
            <w:webHidden/>
          </w:rPr>
          <w:fldChar w:fldCharType="separate"/>
        </w:r>
        <w:r w:rsidR="002E2E3F">
          <w:rPr>
            <w:rFonts w:hint="eastAsia"/>
            <w:noProof/>
            <w:webHidden/>
          </w:rPr>
          <w:t>６８</w:t>
        </w:r>
        <w:r w:rsidR="002E2E3F">
          <w:rPr>
            <w:noProof/>
            <w:webHidden/>
          </w:rPr>
          <w:fldChar w:fldCharType="end"/>
        </w:r>
      </w:hyperlink>
    </w:p>
    <w:p w14:paraId="329A608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94" w:history="1">
        <w:r w:rsidR="002E2E3F" w:rsidRPr="00002ED7">
          <w:rPr>
            <w:rStyle w:val="a9"/>
            <w:rFonts w:ascii="Arial" w:hAnsi="Arial" w:cs="Arial"/>
            <w:noProof/>
          </w:rPr>
          <w:t>6.1.1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BRD11301 </w:t>
        </w:r>
        <w:r w:rsidR="002E2E3F" w:rsidRPr="00002ED7">
          <w:rPr>
            <w:rStyle w:val="a9"/>
            <w:rFonts w:ascii="Arial" w:hAnsi="Arial" w:cs="Arial" w:hint="eastAsia"/>
            <w:noProof/>
          </w:rPr>
          <w:t>银行对账文件上传</w:t>
        </w:r>
        <w:r w:rsidR="002E2E3F">
          <w:rPr>
            <w:noProof/>
            <w:webHidden/>
          </w:rPr>
          <w:tab/>
        </w:r>
        <w:r w:rsidR="002E2E3F">
          <w:rPr>
            <w:noProof/>
            <w:webHidden/>
          </w:rPr>
          <w:fldChar w:fldCharType="begin"/>
        </w:r>
        <w:r w:rsidR="002E2E3F">
          <w:rPr>
            <w:noProof/>
            <w:webHidden/>
          </w:rPr>
          <w:instrText xml:space="preserve"> PAGEREF _Toc371701494 \h </w:instrText>
        </w:r>
        <w:r w:rsidR="002E2E3F">
          <w:rPr>
            <w:noProof/>
            <w:webHidden/>
          </w:rPr>
        </w:r>
        <w:r w:rsidR="002E2E3F">
          <w:rPr>
            <w:noProof/>
            <w:webHidden/>
          </w:rPr>
          <w:fldChar w:fldCharType="separate"/>
        </w:r>
        <w:r w:rsidR="002E2E3F">
          <w:rPr>
            <w:rFonts w:hint="eastAsia"/>
            <w:noProof/>
            <w:webHidden/>
          </w:rPr>
          <w:t>７０</w:t>
        </w:r>
        <w:r w:rsidR="002E2E3F">
          <w:rPr>
            <w:noProof/>
            <w:webHidden/>
          </w:rPr>
          <w:fldChar w:fldCharType="end"/>
        </w:r>
      </w:hyperlink>
    </w:p>
    <w:p w14:paraId="67761C3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95" w:history="1">
        <w:r w:rsidR="002E2E3F" w:rsidRPr="00002ED7">
          <w:rPr>
            <w:rStyle w:val="a9"/>
            <w:rFonts w:ascii="Arial" w:hAnsi="Arial" w:cs="Arial"/>
            <w:noProof/>
          </w:rPr>
          <w:t>6.1.2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BRD11302 </w:t>
        </w:r>
        <w:r w:rsidR="002E2E3F" w:rsidRPr="00002ED7">
          <w:rPr>
            <w:rStyle w:val="a9"/>
            <w:rFonts w:ascii="Arial" w:hAnsi="Arial" w:cs="Arial" w:hint="eastAsia"/>
            <w:noProof/>
          </w:rPr>
          <w:t>信息流勾对</w:t>
        </w:r>
        <w:r w:rsidR="002E2E3F">
          <w:rPr>
            <w:noProof/>
            <w:webHidden/>
          </w:rPr>
          <w:tab/>
        </w:r>
        <w:r w:rsidR="002E2E3F">
          <w:rPr>
            <w:noProof/>
            <w:webHidden/>
          </w:rPr>
          <w:fldChar w:fldCharType="begin"/>
        </w:r>
        <w:r w:rsidR="002E2E3F">
          <w:rPr>
            <w:noProof/>
            <w:webHidden/>
          </w:rPr>
          <w:instrText xml:space="preserve"> PAGEREF _Toc371701495 \h </w:instrText>
        </w:r>
        <w:r w:rsidR="002E2E3F">
          <w:rPr>
            <w:noProof/>
            <w:webHidden/>
          </w:rPr>
        </w:r>
        <w:r w:rsidR="002E2E3F">
          <w:rPr>
            <w:noProof/>
            <w:webHidden/>
          </w:rPr>
          <w:fldChar w:fldCharType="separate"/>
        </w:r>
        <w:r w:rsidR="002E2E3F">
          <w:rPr>
            <w:rFonts w:hint="eastAsia"/>
            <w:noProof/>
            <w:webHidden/>
          </w:rPr>
          <w:t>７１</w:t>
        </w:r>
        <w:r w:rsidR="002E2E3F">
          <w:rPr>
            <w:noProof/>
            <w:webHidden/>
          </w:rPr>
          <w:fldChar w:fldCharType="end"/>
        </w:r>
      </w:hyperlink>
    </w:p>
    <w:p w14:paraId="39256FE1"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96" w:history="1">
        <w:r w:rsidR="002E2E3F" w:rsidRPr="00002ED7">
          <w:rPr>
            <w:rStyle w:val="a9"/>
            <w:rFonts w:ascii="Arial" w:hAnsi="Arial" w:cs="Arial"/>
            <w:noProof/>
          </w:rPr>
          <w:t>6.1.3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BRD11303 </w:t>
        </w:r>
        <w:r w:rsidR="002E2E3F" w:rsidRPr="00002ED7">
          <w:rPr>
            <w:rStyle w:val="a9"/>
            <w:rFonts w:ascii="Arial" w:hAnsi="Arial" w:cs="Arial" w:hint="eastAsia"/>
            <w:noProof/>
          </w:rPr>
          <w:t>信息流勾对差异处理</w:t>
        </w:r>
        <w:r w:rsidR="002E2E3F">
          <w:rPr>
            <w:noProof/>
            <w:webHidden/>
          </w:rPr>
          <w:tab/>
        </w:r>
        <w:r w:rsidR="002E2E3F">
          <w:rPr>
            <w:noProof/>
            <w:webHidden/>
          </w:rPr>
          <w:fldChar w:fldCharType="begin"/>
        </w:r>
        <w:r w:rsidR="002E2E3F">
          <w:rPr>
            <w:noProof/>
            <w:webHidden/>
          </w:rPr>
          <w:instrText xml:space="preserve"> PAGEREF _Toc371701496 \h </w:instrText>
        </w:r>
        <w:r w:rsidR="002E2E3F">
          <w:rPr>
            <w:noProof/>
            <w:webHidden/>
          </w:rPr>
        </w:r>
        <w:r w:rsidR="002E2E3F">
          <w:rPr>
            <w:noProof/>
            <w:webHidden/>
          </w:rPr>
          <w:fldChar w:fldCharType="separate"/>
        </w:r>
        <w:r w:rsidR="002E2E3F">
          <w:rPr>
            <w:rFonts w:hint="eastAsia"/>
            <w:noProof/>
            <w:webHidden/>
          </w:rPr>
          <w:t>７１</w:t>
        </w:r>
        <w:r w:rsidR="002E2E3F">
          <w:rPr>
            <w:noProof/>
            <w:webHidden/>
          </w:rPr>
          <w:fldChar w:fldCharType="end"/>
        </w:r>
      </w:hyperlink>
    </w:p>
    <w:p w14:paraId="6C41D4EA"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97" w:history="1">
        <w:r w:rsidR="002E2E3F" w:rsidRPr="00002ED7">
          <w:rPr>
            <w:rStyle w:val="a9"/>
            <w:rFonts w:ascii="Arial" w:hAnsi="Arial" w:cs="Arial"/>
            <w:noProof/>
          </w:rPr>
          <w:t>6.1.4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BRD11304 </w:t>
        </w:r>
        <w:r w:rsidR="002E2E3F" w:rsidRPr="00002ED7">
          <w:rPr>
            <w:rStyle w:val="a9"/>
            <w:rFonts w:ascii="Arial" w:hAnsi="Arial" w:cs="Arial" w:hint="eastAsia"/>
            <w:noProof/>
          </w:rPr>
          <w:t>资金流勾对</w:t>
        </w:r>
        <w:r w:rsidR="002E2E3F">
          <w:rPr>
            <w:noProof/>
            <w:webHidden/>
          </w:rPr>
          <w:tab/>
        </w:r>
        <w:r w:rsidR="002E2E3F">
          <w:rPr>
            <w:noProof/>
            <w:webHidden/>
          </w:rPr>
          <w:fldChar w:fldCharType="begin"/>
        </w:r>
        <w:r w:rsidR="002E2E3F">
          <w:rPr>
            <w:noProof/>
            <w:webHidden/>
          </w:rPr>
          <w:instrText xml:space="preserve"> PAGEREF _Toc371701497 \h </w:instrText>
        </w:r>
        <w:r w:rsidR="002E2E3F">
          <w:rPr>
            <w:noProof/>
            <w:webHidden/>
          </w:rPr>
        </w:r>
        <w:r w:rsidR="002E2E3F">
          <w:rPr>
            <w:noProof/>
            <w:webHidden/>
          </w:rPr>
          <w:fldChar w:fldCharType="separate"/>
        </w:r>
        <w:r w:rsidR="002E2E3F">
          <w:rPr>
            <w:rFonts w:hint="eastAsia"/>
            <w:noProof/>
            <w:webHidden/>
          </w:rPr>
          <w:t>７２</w:t>
        </w:r>
        <w:r w:rsidR="002E2E3F">
          <w:rPr>
            <w:noProof/>
            <w:webHidden/>
          </w:rPr>
          <w:fldChar w:fldCharType="end"/>
        </w:r>
      </w:hyperlink>
    </w:p>
    <w:p w14:paraId="34920E7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98" w:history="1">
        <w:r w:rsidR="002E2E3F" w:rsidRPr="00002ED7">
          <w:rPr>
            <w:rStyle w:val="a9"/>
            <w:rFonts w:ascii="Arial" w:hAnsi="Arial" w:cs="Arial"/>
            <w:noProof/>
          </w:rPr>
          <w:t>6.1.5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BRD11305 </w:t>
        </w:r>
        <w:r w:rsidR="002E2E3F" w:rsidRPr="00002ED7">
          <w:rPr>
            <w:rStyle w:val="a9"/>
            <w:rFonts w:ascii="Arial" w:hAnsi="Arial" w:cs="Arial" w:hint="eastAsia"/>
            <w:noProof/>
          </w:rPr>
          <w:t>资金流勾对差异处理</w:t>
        </w:r>
        <w:r w:rsidR="002E2E3F">
          <w:rPr>
            <w:noProof/>
            <w:webHidden/>
          </w:rPr>
          <w:tab/>
        </w:r>
        <w:r w:rsidR="002E2E3F">
          <w:rPr>
            <w:noProof/>
            <w:webHidden/>
          </w:rPr>
          <w:fldChar w:fldCharType="begin"/>
        </w:r>
        <w:r w:rsidR="002E2E3F">
          <w:rPr>
            <w:noProof/>
            <w:webHidden/>
          </w:rPr>
          <w:instrText xml:space="preserve"> PAGEREF _Toc371701498 \h </w:instrText>
        </w:r>
        <w:r w:rsidR="002E2E3F">
          <w:rPr>
            <w:noProof/>
            <w:webHidden/>
          </w:rPr>
        </w:r>
        <w:r w:rsidR="002E2E3F">
          <w:rPr>
            <w:noProof/>
            <w:webHidden/>
          </w:rPr>
          <w:fldChar w:fldCharType="separate"/>
        </w:r>
        <w:r w:rsidR="002E2E3F">
          <w:rPr>
            <w:rFonts w:hint="eastAsia"/>
            <w:noProof/>
            <w:webHidden/>
          </w:rPr>
          <w:t>７２</w:t>
        </w:r>
        <w:r w:rsidR="002E2E3F">
          <w:rPr>
            <w:noProof/>
            <w:webHidden/>
          </w:rPr>
          <w:fldChar w:fldCharType="end"/>
        </w:r>
      </w:hyperlink>
    </w:p>
    <w:p w14:paraId="6241D600"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499" w:history="1">
        <w:r w:rsidR="002E2E3F" w:rsidRPr="00002ED7">
          <w:rPr>
            <w:rStyle w:val="a9"/>
            <w:rFonts w:ascii="Arial" w:hAnsi="Arial" w:cs="Arial"/>
            <w:noProof/>
          </w:rPr>
          <w:t>6.1.6</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BRD11306 </w:t>
        </w:r>
        <w:r w:rsidR="002E2E3F" w:rsidRPr="00002ED7">
          <w:rPr>
            <w:rStyle w:val="a9"/>
            <w:rFonts w:ascii="Arial" w:hAnsi="Arial" w:cs="Arial" w:hint="eastAsia"/>
            <w:noProof/>
          </w:rPr>
          <w:t>勾兑功能的其他要求</w:t>
        </w:r>
        <w:r w:rsidR="002E2E3F">
          <w:rPr>
            <w:noProof/>
            <w:webHidden/>
          </w:rPr>
          <w:tab/>
        </w:r>
        <w:r w:rsidR="002E2E3F">
          <w:rPr>
            <w:noProof/>
            <w:webHidden/>
          </w:rPr>
          <w:fldChar w:fldCharType="begin"/>
        </w:r>
        <w:r w:rsidR="002E2E3F">
          <w:rPr>
            <w:noProof/>
            <w:webHidden/>
          </w:rPr>
          <w:instrText xml:space="preserve"> PAGEREF _Toc371701499 \h </w:instrText>
        </w:r>
        <w:r w:rsidR="002E2E3F">
          <w:rPr>
            <w:noProof/>
            <w:webHidden/>
          </w:rPr>
        </w:r>
        <w:r w:rsidR="002E2E3F">
          <w:rPr>
            <w:noProof/>
            <w:webHidden/>
          </w:rPr>
          <w:fldChar w:fldCharType="separate"/>
        </w:r>
        <w:r w:rsidR="002E2E3F">
          <w:rPr>
            <w:rFonts w:hint="eastAsia"/>
            <w:noProof/>
            <w:webHidden/>
          </w:rPr>
          <w:t>７３</w:t>
        </w:r>
        <w:r w:rsidR="002E2E3F">
          <w:rPr>
            <w:noProof/>
            <w:webHidden/>
          </w:rPr>
          <w:fldChar w:fldCharType="end"/>
        </w:r>
      </w:hyperlink>
    </w:p>
    <w:p w14:paraId="12BBB7FD"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0" w:history="1">
        <w:r w:rsidR="002E2E3F" w:rsidRPr="00002ED7">
          <w:rPr>
            <w:rStyle w:val="a9"/>
            <w:rFonts w:ascii="Arial" w:hAnsi="Arial" w:cs="Arial"/>
            <w:noProof/>
          </w:rPr>
          <w:t>6.1.7</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BRD11307 </w:t>
        </w:r>
        <w:r w:rsidR="002E2E3F" w:rsidRPr="00002ED7">
          <w:rPr>
            <w:rStyle w:val="a9"/>
            <w:rFonts w:ascii="Arial" w:hAnsi="Arial" w:cs="Arial" w:hint="eastAsia"/>
            <w:noProof/>
          </w:rPr>
          <w:t>核销码功能</w:t>
        </w:r>
        <w:r w:rsidR="002E2E3F">
          <w:rPr>
            <w:noProof/>
            <w:webHidden/>
          </w:rPr>
          <w:tab/>
        </w:r>
        <w:r w:rsidR="002E2E3F">
          <w:rPr>
            <w:noProof/>
            <w:webHidden/>
          </w:rPr>
          <w:fldChar w:fldCharType="begin"/>
        </w:r>
        <w:r w:rsidR="002E2E3F">
          <w:rPr>
            <w:noProof/>
            <w:webHidden/>
          </w:rPr>
          <w:instrText xml:space="preserve"> PAGEREF _Toc371701500 \h </w:instrText>
        </w:r>
        <w:r w:rsidR="002E2E3F">
          <w:rPr>
            <w:noProof/>
            <w:webHidden/>
          </w:rPr>
        </w:r>
        <w:r w:rsidR="002E2E3F">
          <w:rPr>
            <w:noProof/>
            <w:webHidden/>
          </w:rPr>
          <w:fldChar w:fldCharType="separate"/>
        </w:r>
        <w:r w:rsidR="002E2E3F">
          <w:rPr>
            <w:rFonts w:hint="eastAsia"/>
            <w:noProof/>
            <w:webHidden/>
          </w:rPr>
          <w:t>７３</w:t>
        </w:r>
        <w:r w:rsidR="002E2E3F">
          <w:rPr>
            <w:noProof/>
            <w:webHidden/>
          </w:rPr>
          <w:fldChar w:fldCharType="end"/>
        </w:r>
      </w:hyperlink>
    </w:p>
    <w:p w14:paraId="468E0D4C"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01" w:history="1">
        <w:r w:rsidR="002E2E3F" w:rsidRPr="00002ED7">
          <w:rPr>
            <w:rStyle w:val="a9"/>
            <w:rFonts w:ascii="Arial" w:hAnsi="Arial" w:cs="Arial"/>
            <w:noProof/>
          </w:rPr>
          <w:t>6.2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BRD114 </w:t>
        </w:r>
        <w:r w:rsidR="002E2E3F" w:rsidRPr="00002ED7">
          <w:rPr>
            <w:rStyle w:val="a9"/>
            <w:rFonts w:ascii="Arial" w:hAnsi="Arial" w:cs="Arial" w:hint="eastAsia"/>
            <w:noProof/>
          </w:rPr>
          <w:t>结算出款</w:t>
        </w:r>
        <w:r w:rsidR="002E2E3F">
          <w:rPr>
            <w:noProof/>
            <w:webHidden/>
          </w:rPr>
          <w:tab/>
        </w:r>
        <w:r w:rsidR="002E2E3F">
          <w:rPr>
            <w:noProof/>
            <w:webHidden/>
          </w:rPr>
          <w:fldChar w:fldCharType="begin"/>
        </w:r>
        <w:r w:rsidR="002E2E3F">
          <w:rPr>
            <w:noProof/>
            <w:webHidden/>
          </w:rPr>
          <w:instrText xml:space="preserve"> PAGEREF _Toc371701501 \h </w:instrText>
        </w:r>
        <w:r w:rsidR="002E2E3F">
          <w:rPr>
            <w:noProof/>
            <w:webHidden/>
          </w:rPr>
        </w:r>
        <w:r w:rsidR="002E2E3F">
          <w:rPr>
            <w:noProof/>
            <w:webHidden/>
          </w:rPr>
          <w:fldChar w:fldCharType="separate"/>
        </w:r>
        <w:r w:rsidR="002E2E3F">
          <w:rPr>
            <w:rFonts w:hint="eastAsia"/>
            <w:noProof/>
            <w:webHidden/>
          </w:rPr>
          <w:t>７３</w:t>
        </w:r>
        <w:r w:rsidR="002E2E3F">
          <w:rPr>
            <w:noProof/>
            <w:webHidden/>
          </w:rPr>
          <w:fldChar w:fldCharType="end"/>
        </w:r>
      </w:hyperlink>
    </w:p>
    <w:p w14:paraId="52A0F2C7"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2" w:history="1">
        <w:r w:rsidR="002E2E3F" w:rsidRPr="00002ED7">
          <w:rPr>
            <w:rStyle w:val="a9"/>
            <w:rFonts w:ascii="Arial" w:hAnsi="Arial" w:cs="Arial"/>
            <w:noProof/>
          </w:rPr>
          <w:t>6.2.1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BRD11401 </w:t>
        </w:r>
        <w:r w:rsidR="002E2E3F" w:rsidRPr="00002ED7">
          <w:rPr>
            <w:rStyle w:val="a9"/>
            <w:rFonts w:ascii="Arial" w:hAnsi="Arial" w:cs="Arial" w:hint="eastAsia"/>
            <w:noProof/>
          </w:rPr>
          <w:t>协议出款操作</w:t>
        </w:r>
        <w:r w:rsidR="002E2E3F">
          <w:rPr>
            <w:noProof/>
            <w:webHidden/>
          </w:rPr>
          <w:tab/>
        </w:r>
        <w:r w:rsidR="002E2E3F">
          <w:rPr>
            <w:noProof/>
            <w:webHidden/>
          </w:rPr>
          <w:fldChar w:fldCharType="begin"/>
        </w:r>
        <w:r w:rsidR="002E2E3F">
          <w:rPr>
            <w:noProof/>
            <w:webHidden/>
          </w:rPr>
          <w:instrText xml:space="preserve"> PAGEREF _Toc371701502 \h </w:instrText>
        </w:r>
        <w:r w:rsidR="002E2E3F">
          <w:rPr>
            <w:noProof/>
            <w:webHidden/>
          </w:rPr>
        </w:r>
        <w:r w:rsidR="002E2E3F">
          <w:rPr>
            <w:noProof/>
            <w:webHidden/>
          </w:rPr>
          <w:fldChar w:fldCharType="separate"/>
        </w:r>
        <w:r w:rsidR="002E2E3F">
          <w:rPr>
            <w:rFonts w:hint="eastAsia"/>
            <w:noProof/>
            <w:webHidden/>
          </w:rPr>
          <w:t>７６</w:t>
        </w:r>
        <w:r w:rsidR="002E2E3F">
          <w:rPr>
            <w:noProof/>
            <w:webHidden/>
          </w:rPr>
          <w:fldChar w:fldCharType="end"/>
        </w:r>
      </w:hyperlink>
    </w:p>
    <w:p w14:paraId="038E91CA"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3" w:history="1">
        <w:r w:rsidR="002E2E3F" w:rsidRPr="00002ED7">
          <w:rPr>
            <w:rStyle w:val="a9"/>
            <w:rFonts w:ascii="Arial" w:hAnsi="Arial" w:cs="Arial"/>
            <w:noProof/>
          </w:rPr>
          <w:t>6.2.2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BRD11402 </w:t>
        </w:r>
        <w:r w:rsidR="002E2E3F" w:rsidRPr="00002ED7">
          <w:rPr>
            <w:rStyle w:val="a9"/>
            <w:rFonts w:ascii="Arial" w:hAnsi="Arial" w:cs="Arial" w:hint="eastAsia"/>
            <w:noProof/>
          </w:rPr>
          <w:t>通知出款的出款操作</w:t>
        </w:r>
        <w:r w:rsidR="002E2E3F">
          <w:rPr>
            <w:noProof/>
            <w:webHidden/>
          </w:rPr>
          <w:tab/>
        </w:r>
        <w:r w:rsidR="002E2E3F">
          <w:rPr>
            <w:noProof/>
            <w:webHidden/>
          </w:rPr>
          <w:fldChar w:fldCharType="begin"/>
        </w:r>
        <w:r w:rsidR="002E2E3F">
          <w:rPr>
            <w:noProof/>
            <w:webHidden/>
          </w:rPr>
          <w:instrText xml:space="preserve"> PAGEREF _Toc371701503 \h </w:instrText>
        </w:r>
        <w:r w:rsidR="002E2E3F">
          <w:rPr>
            <w:noProof/>
            <w:webHidden/>
          </w:rPr>
        </w:r>
        <w:r w:rsidR="002E2E3F">
          <w:rPr>
            <w:noProof/>
            <w:webHidden/>
          </w:rPr>
          <w:fldChar w:fldCharType="separate"/>
        </w:r>
        <w:r w:rsidR="002E2E3F">
          <w:rPr>
            <w:rFonts w:hint="eastAsia"/>
            <w:noProof/>
            <w:webHidden/>
          </w:rPr>
          <w:t>７７</w:t>
        </w:r>
        <w:r w:rsidR="002E2E3F">
          <w:rPr>
            <w:noProof/>
            <w:webHidden/>
          </w:rPr>
          <w:fldChar w:fldCharType="end"/>
        </w:r>
      </w:hyperlink>
    </w:p>
    <w:p w14:paraId="0F7BAF87"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4" w:history="1">
        <w:r w:rsidR="002E2E3F" w:rsidRPr="00002ED7">
          <w:rPr>
            <w:rStyle w:val="a9"/>
            <w:rFonts w:ascii="Arial" w:hAnsi="Arial" w:cs="Arial"/>
            <w:noProof/>
          </w:rPr>
          <w:t>6.2.3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BRD11403 </w:t>
        </w:r>
        <w:r w:rsidR="002E2E3F" w:rsidRPr="00002ED7">
          <w:rPr>
            <w:rStyle w:val="a9"/>
            <w:rFonts w:ascii="Arial" w:hAnsi="Arial" w:cs="Arial" w:hint="eastAsia"/>
            <w:noProof/>
          </w:rPr>
          <w:t>付款类的出款操作</w:t>
        </w:r>
        <w:r w:rsidR="002E2E3F">
          <w:rPr>
            <w:noProof/>
            <w:webHidden/>
          </w:rPr>
          <w:tab/>
        </w:r>
        <w:r w:rsidR="002E2E3F">
          <w:rPr>
            <w:noProof/>
            <w:webHidden/>
          </w:rPr>
          <w:fldChar w:fldCharType="begin"/>
        </w:r>
        <w:r w:rsidR="002E2E3F">
          <w:rPr>
            <w:noProof/>
            <w:webHidden/>
          </w:rPr>
          <w:instrText xml:space="preserve"> PAGEREF _Toc371701504 \h </w:instrText>
        </w:r>
        <w:r w:rsidR="002E2E3F">
          <w:rPr>
            <w:noProof/>
            <w:webHidden/>
          </w:rPr>
        </w:r>
        <w:r w:rsidR="002E2E3F">
          <w:rPr>
            <w:noProof/>
            <w:webHidden/>
          </w:rPr>
          <w:fldChar w:fldCharType="separate"/>
        </w:r>
        <w:r w:rsidR="002E2E3F">
          <w:rPr>
            <w:rFonts w:hint="eastAsia"/>
            <w:noProof/>
            <w:webHidden/>
          </w:rPr>
          <w:t>７８</w:t>
        </w:r>
        <w:r w:rsidR="002E2E3F">
          <w:rPr>
            <w:noProof/>
            <w:webHidden/>
          </w:rPr>
          <w:fldChar w:fldCharType="end"/>
        </w:r>
      </w:hyperlink>
    </w:p>
    <w:p w14:paraId="170989EA"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5" w:history="1">
        <w:r w:rsidR="002E2E3F" w:rsidRPr="00002ED7">
          <w:rPr>
            <w:rStyle w:val="a9"/>
            <w:rFonts w:ascii="Arial" w:hAnsi="Arial" w:cs="Arial"/>
            <w:noProof/>
          </w:rPr>
          <w:t>6.2.4</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BRD11404 </w:t>
        </w:r>
        <w:r w:rsidR="002E2E3F" w:rsidRPr="00002ED7">
          <w:rPr>
            <w:rStyle w:val="a9"/>
            <w:rFonts w:ascii="Arial" w:hAnsi="Arial" w:cs="Arial" w:hint="eastAsia"/>
            <w:noProof/>
          </w:rPr>
          <w:t>退款类出款</w:t>
        </w:r>
        <w:r w:rsidR="002E2E3F">
          <w:rPr>
            <w:noProof/>
            <w:webHidden/>
          </w:rPr>
          <w:tab/>
        </w:r>
        <w:r w:rsidR="002E2E3F">
          <w:rPr>
            <w:noProof/>
            <w:webHidden/>
          </w:rPr>
          <w:fldChar w:fldCharType="begin"/>
        </w:r>
        <w:r w:rsidR="002E2E3F">
          <w:rPr>
            <w:noProof/>
            <w:webHidden/>
          </w:rPr>
          <w:instrText xml:space="preserve"> PAGEREF _Toc371701505 \h </w:instrText>
        </w:r>
        <w:r w:rsidR="002E2E3F">
          <w:rPr>
            <w:noProof/>
            <w:webHidden/>
          </w:rPr>
        </w:r>
        <w:r w:rsidR="002E2E3F">
          <w:rPr>
            <w:noProof/>
            <w:webHidden/>
          </w:rPr>
          <w:fldChar w:fldCharType="separate"/>
        </w:r>
        <w:r w:rsidR="002E2E3F">
          <w:rPr>
            <w:rFonts w:hint="eastAsia"/>
            <w:noProof/>
            <w:webHidden/>
          </w:rPr>
          <w:t>７９</w:t>
        </w:r>
        <w:r w:rsidR="002E2E3F">
          <w:rPr>
            <w:noProof/>
            <w:webHidden/>
          </w:rPr>
          <w:fldChar w:fldCharType="end"/>
        </w:r>
      </w:hyperlink>
    </w:p>
    <w:p w14:paraId="63FC8E80"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6" w:history="1">
        <w:r w:rsidR="002E2E3F" w:rsidRPr="00002ED7">
          <w:rPr>
            <w:rStyle w:val="a9"/>
            <w:rFonts w:ascii="Arial" w:hAnsi="Arial" w:cs="Arial"/>
            <w:noProof/>
          </w:rPr>
          <w:t>6.2.5</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BRD10405 </w:t>
        </w:r>
        <w:r w:rsidR="002E2E3F" w:rsidRPr="00002ED7">
          <w:rPr>
            <w:rStyle w:val="a9"/>
            <w:rFonts w:ascii="Arial" w:hAnsi="Arial" w:cs="Arial" w:hint="eastAsia"/>
            <w:noProof/>
          </w:rPr>
          <w:t>出款文件</w:t>
        </w:r>
        <w:r w:rsidR="002E2E3F">
          <w:rPr>
            <w:noProof/>
            <w:webHidden/>
          </w:rPr>
          <w:tab/>
        </w:r>
        <w:r w:rsidR="002E2E3F">
          <w:rPr>
            <w:noProof/>
            <w:webHidden/>
          </w:rPr>
          <w:fldChar w:fldCharType="begin"/>
        </w:r>
        <w:r w:rsidR="002E2E3F">
          <w:rPr>
            <w:noProof/>
            <w:webHidden/>
          </w:rPr>
          <w:instrText xml:space="preserve"> PAGEREF _Toc371701506 \h </w:instrText>
        </w:r>
        <w:r w:rsidR="002E2E3F">
          <w:rPr>
            <w:noProof/>
            <w:webHidden/>
          </w:rPr>
        </w:r>
        <w:r w:rsidR="002E2E3F">
          <w:rPr>
            <w:noProof/>
            <w:webHidden/>
          </w:rPr>
          <w:fldChar w:fldCharType="separate"/>
        </w:r>
        <w:r w:rsidR="002E2E3F">
          <w:rPr>
            <w:rFonts w:hint="eastAsia"/>
            <w:noProof/>
            <w:webHidden/>
          </w:rPr>
          <w:t>８１</w:t>
        </w:r>
        <w:r w:rsidR="002E2E3F">
          <w:rPr>
            <w:noProof/>
            <w:webHidden/>
          </w:rPr>
          <w:fldChar w:fldCharType="end"/>
        </w:r>
      </w:hyperlink>
    </w:p>
    <w:p w14:paraId="6AF3C30D"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7" w:history="1">
        <w:r w:rsidR="002E2E3F" w:rsidRPr="00002ED7">
          <w:rPr>
            <w:rStyle w:val="a9"/>
            <w:rFonts w:ascii="Arial" w:hAnsi="Arial" w:cs="Arial"/>
            <w:noProof/>
          </w:rPr>
          <w:t>6.2.6</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BRD11406 </w:t>
        </w:r>
        <w:r w:rsidR="002E2E3F" w:rsidRPr="00002ED7">
          <w:rPr>
            <w:rStyle w:val="a9"/>
            <w:rFonts w:ascii="Arial" w:hAnsi="Arial" w:cs="Arial" w:hint="eastAsia"/>
            <w:noProof/>
          </w:rPr>
          <w:t>银行出款</w:t>
        </w:r>
        <w:r w:rsidR="002E2E3F">
          <w:rPr>
            <w:noProof/>
            <w:webHidden/>
          </w:rPr>
          <w:tab/>
        </w:r>
        <w:r w:rsidR="002E2E3F">
          <w:rPr>
            <w:noProof/>
            <w:webHidden/>
          </w:rPr>
          <w:fldChar w:fldCharType="begin"/>
        </w:r>
        <w:r w:rsidR="002E2E3F">
          <w:rPr>
            <w:noProof/>
            <w:webHidden/>
          </w:rPr>
          <w:instrText xml:space="preserve"> PAGEREF _Toc371701507 \h </w:instrText>
        </w:r>
        <w:r w:rsidR="002E2E3F">
          <w:rPr>
            <w:noProof/>
            <w:webHidden/>
          </w:rPr>
        </w:r>
        <w:r w:rsidR="002E2E3F">
          <w:rPr>
            <w:noProof/>
            <w:webHidden/>
          </w:rPr>
          <w:fldChar w:fldCharType="separate"/>
        </w:r>
        <w:r w:rsidR="002E2E3F">
          <w:rPr>
            <w:rFonts w:hint="eastAsia"/>
            <w:noProof/>
            <w:webHidden/>
          </w:rPr>
          <w:t>８２</w:t>
        </w:r>
        <w:r w:rsidR="002E2E3F">
          <w:rPr>
            <w:noProof/>
            <w:webHidden/>
          </w:rPr>
          <w:fldChar w:fldCharType="end"/>
        </w:r>
      </w:hyperlink>
    </w:p>
    <w:p w14:paraId="248EC1E9"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8" w:history="1">
        <w:r w:rsidR="002E2E3F" w:rsidRPr="00002ED7">
          <w:rPr>
            <w:rStyle w:val="a9"/>
            <w:rFonts w:ascii="Arial" w:hAnsi="Arial" w:cs="Arial"/>
            <w:noProof/>
          </w:rPr>
          <w:t>6.2.7</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BRD11407 </w:t>
        </w:r>
        <w:r w:rsidR="002E2E3F" w:rsidRPr="00002ED7">
          <w:rPr>
            <w:rStyle w:val="a9"/>
            <w:rFonts w:ascii="Arial" w:hAnsi="Arial" w:cs="Arial" w:hint="eastAsia"/>
            <w:noProof/>
          </w:rPr>
          <w:t>出款防重</w:t>
        </w:r>
        <w:r w:rsidR="002E2E3F">
          <w:rPr>
            <w:noProof/>
            <w:webHidden/>
          </w:rPr>
          <w:tab/>
        </w:r>
        <w:r w:rsidR="002E2E3F">
          <w:rPr>
            <w:noProof/>
            <w:webHidden/>
          </w:rPr>
          <w:fldChar w:fldCharType="begin"/>
        </w:r>
        <w:r w:rsidR="002E2E3F">
          <w:rPr>
            <w:noProof/>
            <w:webHidden/>
          </w:rPr>
          <w:instrText xml:space="preserve"> PAGEREF _Toc371701508 \h </w:instrText>
        </w:r>
        <w:r w:rsidR="002E2E3F">
          <w:rPr>
            <w:noProof/>
            <w:webHidden/>
          </w:rPr>
        </w:r>
        <w:r w:rsidR="002E2E3F">
          <w:rPr>
            <w:noProof/>
            <w:webHidden/>
          </w:rPr>
          <w:fldChar w:fldCharType="separate"/>
        </w:r>
        <w:r w:rsidR="002E2E3F">
          <w:rPr>
            <w:rFonts w:hint="eastAsia"/>
            <w:noProof/>
            <w:webHidden/>
          </w:rPr>
          <w:t>８５</w:t>
        </w:r>
        <w:r w:rsidR="002E2E3F">
          <w:rPr>
            <w:noProof/>
            <w:webHidden/>
          </w:rPr>
          <w:fldChar w:fldCharType="end"/>
        </w:r>
      </w:hyperlink>
    </w:p>
    <w:p w14:paraId="13B1C89C"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09" w:history="1">
        <w:r w:rsidR="002E2E3F" w:rsidRPr="00002ED7">
          <w:rPr>
            <w:rStyle w:val="a9"/>
            <w:rFonts w:ascii="Arial" w:hAnsi="Arial" w:cs="Arial"/>
            <w:noProof/>
          </w:rPr>
          <w:t>6.2.8</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BRD11408 </w:t>
        </w:r>
        <w:r w:rsidR="002E2E3F" w:rsidRPr="00002ED7">
          <w:rPr>
            <w:rStyle w:val="a9"/>
            <w:rFonts w:ascii="Arial" w:hAnsi="Arial" w:cs="Arial" w:hint="eastAsia"/>
            <w:noProof/>
          </w:rPr>
          <w:t>出款回填</w:t>
        </w:r>
        <w:r w:rsidR="002E2E3F">
          <w:rPr>
            <w:noProof/>
            <w:webHidden/>
          </w:rPr>
          <w:tab/>
        </w:r>
        <w:r w:rsidR="002E2E3F">
          <w:rPr>
            <w:noProof/>
            <w:webHidden/>
          </w:rPr>
          <w:fldChar w:fldCharType="begin"/>
        </w:r>
        <w:r w:rsidR="002E2E3F">
          <w:rPr>
            <w:noProof/>
            <w:webHidden/>
          </w:rPr>
          <w:instrText xml:space="preserve"> PAGEREF _Toc371701509 \h </w:instrText>
        </w:r>
        <w:r w:rsidR="002E2E3F">
          <w:rPr>
            <w:noProof/>
            <w:webHidden/>
          </w:rPr>
        </w:r>
        <w:r w:rsidR="002E2E3F">
          <w:rPr>
            <w:noProof/>
            <w:webHidden/>
          </w:rPr>
          <w:fldChar w:fldCharType="separate"/>
        </w:r>
        <w:r w:rsidR="002E2E3F">
          <w:rPr>
            <w:rFonts w:hint="eastAsia"/>
            <w:noProof/>
            <w:webHidden/>
          </w:rPr>
          <w:t>８５</w:t>
        </w:r>
        <w:r w:rsidR="002E2E3F">
          <w:rPr>
            <w:noProof/>
            <w:webHidden/>
          </w:rPr>
          <w:fldChar w:fldCharType="end"/>
        </w:r>
      </w:hyperlink>
    </w:p>
    <w:p w14:paraId="2669CEA8"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10" w:history="1">
        <w:r w:rsidR="002E2E3F" w:rsidRPr="00002ED7">
          <w:rPr>
            <w:rStyle w:val="a9"/>
            <w:rFonts w:ascii="Arial" w:hAnsi="Arial" w:cs="Arial"/>
            <w:noProof/>
          </w:rPr>
          <w:t>6.3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BRD115 </w:t>
        </w:r>
        <w:r w:rsidR="002E2E3F" w:rsidRPr="00002ED7">
          <w:rPr>
            <w:rStyle w:val="a9"/>
            <w:rFonts w:ascii="Arial" w:hAnsi="Arial" w:cs="Arial" w:hint="eastAsia"/>
            <w:noProof/>
          </w:rPr>
          <w:t>人工凭证录入</w:t>
        </w:r>
        <w:r w:rsidR="002E2E3F">
          <w:rPr>
            <w:noProof/>
            <w:webHidden/>
          </w:rPr>
          <w:tab/>
        </w:r>
        <w:r w:rsidR="002E2E3F">
          <w:rPr>
            <w:noProof/>
            <w:webHidden/>
          </w:rPr>
          <w:fldChar w:fldCharType="begin"/>
        </w:r>
        <w:r w:rsidR="002E2E3F">
          <w:rPr>
            <w:noProof/>
            <w:webHidden/>
          </w:rPr>
          <w:instrText xml:space="preserve"> PAGEREF _Toc371701510 \h </w:instrText>
        </w:r>
        <w:r w:rsidR="002E2E3F">
          <w:rPr>
            <w:noProof/>
            <w:webHidden/>
          </w:rPr>
        </w:r>
        <w:r w:rsidR="002E2E3F">
          <w:rPr>
            <w:noProof/>
            <w:webHidden/>
          </w:rPr>
          <w:fldChar w:fldCharType="separate"/>
        </w:r>
        <w:r w:rsidR="002E2E3F">
          <w:rPr>
            <w:rFonts w:hint="eastAsia"/>
            <w:noProof/>
            <w:webHidden/>
          </w:rPr>
          <w:t>８６</w:t>
        </w:r>
        <w:r w:rsidR="002E2E3F">
          <w:rPr>
            <w:noProof/>
            <w:webHidden/>
          </w:rPr>
          <w:fldChar w:fldCharType="end"/>
        </w:r>
      </w:hyperlink>
    </w:p>
    <w:p w14:paraId="4429CF88"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11" w:history="1">
        <w:r w:rsidR="002E2E3F" w:rsidRPr="00002ED7">
          <w:rPr>
            <w:rStyle w:val="a9"/>
            <w:rFonts w:ascii="Arial" w:hAnsi="Arial" w:cs="Arial"/>
            <w:noProof/>
          </w:rPr>
          <w:t>6.3.1</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BRD11501 </w:t>
        </w:r>
        <w:r w:rsidR="002E2E3F" w:rsidRPr="00002ED7">
          <w:rPr>
            <w:rStyle w:val="a9"/>
            <w:rFonts w:ascii="Arial" w:hAnsi="Arial" w:cs="Arial" w:hint="eastAsia"/>
            <w:noProof/>
          </w:rPr>
          <w:t>人工录入凭证种类</w:t>
        </w:r>
        <w:r w:rsidR="002E2E3F">
          <w:rPr>
            <w:noProof/>
            <w:webHidden/>
          </w:rPr>
          <w:tab/>
        </w:r>
        <w:r w:rsidR="002E2E3F">
          <w:rPr>
            <w:noProof/>
            <w:webHidden/>
          </w:rPr>
          <w:fldChar w:fldCharType="begin"/>
        </w:r>
        <w:r w:rsidR="002E2E3F">
          <w:rPr>
            <w:noProof/>
            <w:webHidden/>
          </w:rPr>
          <w:instrText xml:space="preserve"> PAGEREF _Toc371701511 \h </w:instrText>
        </w:r>
        <w:r w:rsidR="002E2E3F">
          <w:rPr>
            <w:noProof/>
            <w:webHidden/>
          </w:rPr>
        </w:r>
        <w:r w:rsidR="002E2E3F">
          <w:rPr>
            <w:noProof/>
            <w:webHidden/>
          </w:rPr>
          <w:fldChar w:fldCharType="separate"/>
        </w:r>
        <w:r w:rsidR="002E2E3F">
          <w:rPr>
            <w:rFonts w:hint="eastAsia"/>
            <w:noProof/>
            <w:webHidden/>
          </w:rPr>
          <w:t>８６</w:t>
        </w:r>
        <w:r w:rsidR="002E2E3F">
          <w:rPr>
            <w:noProof/>
            <w:webHidden/>
          </w:rPr>
          <w:fldChar w:fldCharType="end"/>
        </w:r>
      </w:hyperlink>
    </w:p>
    <w:p w14:paraId="130B7FB5"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12" w:history="1">
        <w:r w:rsidR="002E2E3F" w:rsidRPr="00002ED7">
          <w:rPr>
            <w:rStyle w:val="a9"/>
            <w:rFonts w:ascii="Arial" w:hAnsi="Arial" w:cs="Arial"/>
            <w:noProof/>
          </w:rPr>
          <w:t>6.3.2</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BRD11502 </w:t>
        </w:r>
        <w:r w:rsidR="002E2E3F" w:rsidRPr="00002ED7">
          <w:rPr>
            <w:rStyle w:val="a9"/>
            <w:rFonts w:ascii="Arial" w:hAnsi="Arial" w:cs="Arial" w:hint="eastAsia"/>
            <w:noProof/>
          </w:rPr>
          <w:t>凭证号</w:t>
        </w:r>
        <w:r w:rsidR="002E2E3F">
          <w:rPr>
            <w:noProof/>
            <w:webHidden/>
          </w:rPr>
          <w:tab/>
        </w:r>
        <w:r w:rsidR="002E2E3F">
          <w:rPr>
            <w:noProof/>
            <w:webHidden/>
          </w:rPr>
          <w:fldChar w:fldCharType="begin"/>
        </w:r>
        <w:r w:rsidR="002E2E3F">
          <w:rPr>
            <w:noProof/>
            <w:webHidden/>
          </w:rPr>
          <w:instrText xml:space="preserve"> PAGEREF _Toc371701512 \h </w:instrText>
        </w:r>
        <w:r w:rsidR="002E2E3F">
          <w:rPr>
            <w:noProof/>
            <w:webHidden/>
          </w:rPr>
        </w:r>
        <w:r w:rsidR="002E2E3F">
          <w:rPr>
            <w:noProof/>
            <w:webHidden/>
          </w:rPr>
          <w:fldChar w:fldCharType="separate"/>
        </w:r>
        <w:r w:rsidR="002E2E3F">
          <w:rPr>
            <w:rFonts w:hint="eastAsia"/>
            <w:noProof/>
            <w:webHidden/>
          </w:rPr>
          <w:t>８６</w:t>
        </w:r>
        <w:r w:rsidR="002E2E3F">
          <w:rPr>
            <w:noProof/>
            <w:webHidden/>
          </w:rPr>
          <w:fldChar w:fldCharType="end"/>
        </w:r>
      </w:hyperlink>
    </w:p>
    <w:p w14:paraId="3B2EFA6D" w14:textId="77777777" w:rsidR="002E2E3F" w:rsidRDefault="00E81B51">
      <w:pPr>
        <w:pStyle w:val="32"/>
        <w:tabs>
          <w:tab w:val="left" w:pos="1680"/>
          <w:tab w:val="right" w:leader="dot" w:pos="10456"/>
        </w:tabs>
        <w:rPr>
          <w:rFonts w:asciiTheme="minorHAnsi" w:eastAsiaTheme="minorEastAsia" w:hAnsiTheme="minorHAnsi" w:cstheme="minorBidi"/>
          <w:noProof/>
          <w:szCs w:val="22"/>
        </w:rPr>
      </w:pPr>
      <w:hyperlink w:anchor="_Toc371701513" w:history="1">
        <w:r w:rsidR="002E2E3F" w:rsidRPr="00002ED7">
          <w:rPr>
            <w:rStyle w:val="a9"/>
            <w:rFonts w:ascii="Arial" w:hAnsi="Arial" w:cs="Arial"/>
            <w:noProof/>
          </w:rPr>
          <w:t>6.3.3</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BRD11503 </w:t>
        </w:r>
        <w:r w:rsidR="002E2E3F" w:rsidRPr="00002ED7">
          <w:rPr>
            <w:rStyle w:val="a9"/>
            <w:rFonts w:ascii="Arial" w:hAnsi="Arial" w:cs="Arial" w:hint="eastAsia"/>
            <w:noProof/>
          </w:rPr>
          <w:t>子凭证总数和序号</w:t>
        </w:r>
        <w:r w:rsidR="002E2E3F">
          <w:rPr>
            <w:noProof/>
            <w:webHidden/>
          </w:rPr>
          <w:tab/>
        </w:r>
        <w:r w:rsidR="002E2E3F">
          <w:rPr>
            <w:noProof/>
            <w:webHidden/>
          </w:rPr>
          <w:fldChar w:fldCharType="begin"/>
        </w:r>
        <w:r w:rsidR="002E2E3F">
          <w:rPr>
            <w:noProof/>
            <w:webHidden/>
          </w:rPr>
          <w:instrText xml:space="preserve"> PAGEREF _Toc371701513 \h </w:instrText>
        </w:r>
        <w:r w:rsidR="002E2E3F">
          <w:rPr>
            <w:noProof/>
            <w:webHidden/>
          </w:rPr>
        </w:r>
        <w:r w:rsidR="002E2E3F">
          <w:rPr>
            <w:noProof/>
            <w:webHidden/>
          </w:rPr>
          <w:fldChar w:fldCharType="separate"/>
        </w:r>
        <w:r w:rsidR="002E2E3F">
          <w:rPr>
            <w:rFonts w:hint="eastAsia"/>
            <w:noProof/>
            <w:webHidden/>
          </w:rPr>
          <w:t>８７</w:t>
        </w:r>
        <w:r w:rsidR="002E2E3F">
          <w:rPr>
            <w:noProof/>
            <w:webHidden/>
          </w:rPr>
          <w:fldChar w:fldCharType="end"/>
        </w:r>
      </w:hyperlink>
    </w:p>
    <w:p w14:paraId="1449FFDE"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514" w:history="1">
        <w:r w:rsidR="002E2E3F" w:rsidRPr="00002ED7">
          <w:rPr>
            <w:rStyle w:val="a9"/>
            <w:rFonts w:ascii="Arial" w:hAnsi="Arial" w:cs="Arial"/>
            <w:noProof/>
          </w:rPr>
          <w:t>7</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账务核心系统（</w:t>
        </w:r>
        <w:r w:rsidR="002E2E3F" w:rsidRPr="00002ED7">
          <w:rPr>
            <w:rStyle w:val="a9"/>
            <w:rFonts w:ascii="Arial" w:hAnsi="Arial" w:cs="Arial"/>
            <w:noProof/>
          </w:rPr>
          <w:t>BACS</w:t>
        </w:r>
        <w:r w:rsidR="002E2E3F" w:rsidRPr="00002ED7">
          <w:rPr>
            <w:rStyle w:val="a9"/>
            <w:rFonts w:ascii="Arial" w:hAnsi="Arial" w:cs="Arial" w:hint="eastAsia"/>
            <w:noProof/>
          </w:rPr>
          <w:t>）系统需求</w:t>
        </w:r>
        <w:r w:rsidR="002E2E3F">
          <w:rPr>
            <w:noProof/>
            <w:webHidden/>
          </w:rPr>
          <w:tab/>
        </w:r>
        <w:r w:rsidR="002E2E3F">
          <w:rPr>
            <w:noProof/>
            <w:webHidden/>
          </w:rPr>
          <w:fldChar w:fldCharType="begin"/>
        </w:r>
        <w:r w:rsidR="002E2E3F">
          <w:rPr>
            <w:noProof/>
            <w:webHidden/>
          </w:rPr>
          <w:instrText xml:space="preserve"> PAGEREF _Toc371701514 \h </w:instrText>
        </w:r>
        <w:r w:rsidR="002E2E3F">
          <w:rPr>
            <w:noProof/>
            <w:webHidden/>
          </w:rPr>
        </w:r>
        <w:r w:rsidR="002E2E3F">
          <w:rPr>
            <w:noProof/>
            <w:webHidden/>
          </w:rPr>
          <w:fldChar w:fldCharType="separate"/>
        </w:r>
        <w:r w:rsidR="002E2E3F">
          <w:rPr>
            <w:rFonts w:hint="eastAsia"/>
            <w:noProof/>
            <w:webHidden/>
          </w:rPr>
          <w:t>８７</w:t>
        </w:r>
        <w:r w:rsidR="002E2E3F">
          <w:rPr>
            <w:noProof/>
            <w:webHidden/>
          </w:rPr>
          <w:fldChar w:fldCharType="end"/>
        </w:r>
      </w:hyperlink>
    </w:p>
    <w:p w14:paraId="75E99A12"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15" w:history="1">
        <w:r w:rsidR="002E2E3F" w:rsidRPr="00002ED7">
          <w:rPr>
            <w:rStyle w:val="a9"/>
            <w:rFonts w:ascii="Arial" w:hAnsi="Arial" w:cs="Arial"/>
            <w:noProof/>
          </w:rPr>
          <w:t>7.1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功能需求</w:t>
        </w:r>
        <w:r w:rsidR="002E2E3F">
          <w:rPr>
            <w:noProof/>
            <w:webHidden/>
          </w:rPr>
          <w:tab/>
        </w:r>
        <w:r w:rsidR="002E2E3F">
          <w:rPr>
            <w:noProof/>
            <w:webHidden/>
          </w:rPr>
          <w:fldChar w:fldCharType="begin"/>
        </w:r>
        <w:r w:rsidR="002E2E3F">
          <w:rPr>
            <w:noProof/>
            <w:webHidden/>
          </w:rPr>
          <w:instrText xml:space="preserve"> PAGEREF _Toc371701515 \h </w:instrText>
        </w:r>
        <w:r w:rsidR="002E2E3F">
          <w:rPr>
            <w:noProof/>
            <w:webHidden/>
          </w:rPr>
        </w:r>
        <w:r w:rsidR="002E2E3F">
          <w:rPr>
            <w:noProof/>
            <w:webHidden/>
          </w:rPr>
          <w:fldChar w:fldCharType="separate"/>
        </w:r>
        <w:r w:rsidR="002E2E3F">
          <w:rPr>
            <w:rFonts w:hint="eastAsia"/>
            <w:noProof/>
            <w:webHidden/>
          </w:rPr>
          <w:t>８７</w:t>
        </w:r>
        <w:r w:rsidR="002E2E3F">
          <w:rPr>
            <w:noProof/>
            <w:webHidden/>
          </w:rPr>
          <w:fldChar w:fldCharType="end"/>
        </w:r>
      </w:hyperlink>
    </w:p>
    <w:p w14:paraId="1DC8AE1C"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16" w:history="1">
        <w:r w:rsidR="002E2E3F" w:rsidRPr="00002ED7">
          <w:rPr>
            <w:rStyle w:val="a9"/>
            <w:rFonts w:ascii="Arial" w:hAnsi="Arial" w:cs="Arial"/>
            <w:noProof/>
          </w:rPr>
          <w:t>7.2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非功能需求</w:t>
        </w:r>
        <w:r w:rsidR="002E2E3F">
          <w:rPr>
            <w:noProof/>
            <w:webHidden/>
          </w:rPr>
          <w:tab/>
        </w:r>
        <w:r w:rsidR="002E2E3F">
          <w:rPr>
            <w:noProof/>
            <w:webHidden/>
          </w:rPr>
          <w:fldChar w:fldCharType="begin"/>
        </w:r>
        <w:r w:rsidR="002E2E3F">
          <w:rPr>
            <w:noProof/>
            <w:webHidden/>
          </w:rPr>
          <w:instrText xml:space="preserve"> PAGEREF _Toc371701516 \h </w:instrText>
        </w:r>
        <w:r w:rsidR="002E2E3F">
          <w:rPr>
            <w:noProof/>
            <w:webHidden/>
          </w:rPr>
        </w:r>
        <w:r w:rsidR="002E2E3F">
          <w:rPr>
            <w:noProof/>
            <w:webHidden/>
          </w:rPr>
          <w:fldChar w:fldCharType="separate"/>
        </w:r>
        <w:r w:rsidR="002E2E3F">
          <w:rPr>
            <w:rFonts w:hint="eastAsia"/>
            <w:noProof/>
            <w:webHidden/>
          </w:rPr>
          <w:t>８７</w:t>
        </w:r>
        <w:r w:rsidR="002E2E3F">
          <w:rPr>
            <w:noProof/>
            <w:webHidden/>
          </w:rPr>
          <w:fldChar w:fldCharType="end"/>
        </w:r>
      </w:hyperlink>
    </w:p>
    <w:p w14:paraId="36CC2E88"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517" w:history="1">
        <w:r w:rsidR="002E2E3F" w:rsidRPr="00002ED7">
          <w:rPr>
            <w:rStyle w:val="a9"/>
            <w:rFonts w:ascii="Arial" w:hAnsi="Arial" w:cs="Arial"/>
            <w:noProof/>
          </w:rPr>
          <w:t>8</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日终批处理（</w:t>
        </w:r>
        <w:r w:rsidR="002E2E3F" w:rsidRPr="00002ED7">
          <w:rPr>
            <w:rStyle w:val="a9"/>
            <w:rFonts w:ascii="Arial" w:hAnsi="Arial" w:cs="Arial"/>
            <w:noProof/>
          </w:rPr>
          <w:t>Batch</w:t>
        </w:r>
        <w:r w:rsidR="002E2E3F" w:rsidRPr="00002ED7">
          <w:rPr>
            <w:rStyle w:val="a9"/>
            <w:rFonts w:ascii="Arial" w:hAnsi="Arial" w:cs="Arial" w:hint="eastAsia"/>
            <w:noProof/>
          </w:rPr>
          <w:t>）系统需求</w:t>
        </w:r>
        <w:r w:rsidR="002E2E3F">
          <w:rPr>
            <w:noProof/>
            <w:webHidden/>
          </w:rPr>
          <w:tab/>
        </w:r>
        <w:r w:rsidR="002E2E3F">
          <w:rPr>
            <w:noProof/>
            <w:webHidden/>
          </w:rPr>
          <w:fldChar w:fldCharType="begin"/>
        </w:r>
        <w:r w:rsidR="002E2E3F">
          <w:rPr>
            <w:noProof/>
            <w:webHidden/>
          </w:rPr>
          <w:instrText xml:space="preserve"> PAGEREF _Toc371701517 \h </w:instrText>
        </w:r>
        <w:r w:rsidR="002E2E3F">
          <w:rPr>
            <w:noProof/>
            <w:webHidden/>
          </w:rPr>
        </w:r>
        <w:r w:rsidR="002E2E3F">
          <w:rPr>
            <w:noProof/>
            <w:webHidden/>
          </w:rPr>
          <w:fldChar w:fldCharType="separate"/>
        </w:r>
        <w:r w:rsidR="002E2E3F">
          <w:rPr>
            <w:rFonts w:hint="eastAsia"/>
            <w:noProof/>
            <w:webHidden/>
          </w:rPr>
          <w:t>８７</w:t>
        </w:r>
        <w:r w:rsidR="002E2E3F">
          <w:rPr>
            <w:noProof/>
            <w:webHidden/>
          </w:rPr>
          <w:fldChar w:fldCharType="end"/>
        </w:r>
      </w:hyperlink>
    </w:p>
    <w:p w14:paraId="5221E063"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18" w:history="1">
        <w:r w:rsidR="002E2E3F" w:rsidRPr="00002ED7">
          <w:rPr>
            <w:rStyle w:val="a9"/>
            <w:rFonts w:ascii="Arial" w:hAnsi="Arial" w:cs="Arial"/>
            <w:noProof/>
          </w:rPr>
          <w:t>8.1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功能需求</w:t>
        </w:r>
        <w:r w:rsidR="002E2E3F">
          <w:rPr>
            <w:noProof/>
            <w:webHidden/>
          </w:rPr>
          <w:tab/>
        </w:r>
        <w:r w:rsidR="002E2E3F">
          <w:rPr>
            <w:noProof/>
            <w:webHidden/>
          </w:rPr>
          <w:fldChar w:fldCharType="begin"/>
        </w:r>
        <w:r w:rsidR="002E2E3F">
          <w:rPr>
            <w:noProof/>
            <w:webHidden/>
          </w:rPr>
          <w:instrText xml:space="preserve"> PAGEREF _Toc371701518 \h </w:instrText>
        </w:r>
        <w:r w:rsidR="002E2E3F">
          <w:rPr>
            <w:noProof/>
            <w:webHidden/>
          </w:rPr>
        </w:r>
        <w:r w:rsidR="002E2E3F">
          <w:rPr>
            <w:noProof/>
            <w:webHidden/>
          </w:rPr>
          <w:fldChar w:fldCharType="separate"/>
        </w:r>
        <w:r w:rsidR="002E2E3F">
          <w:rPr>
            <w:rFonts w:hint="eastAsia"/>
            <w:noProof/>
            <w:webHidden/>
          </w:rPr>
          <w:t>８７</w:t>
        </w:r>
        <w:r w:rsidR="002E2E3F">
          <w:rPr>
            <w:noProof/>
            <w:webHidden/>
          </w:rPr>
          <w:fldChar w:fldCharType="end"/>
        </w:r>
      </w:hyperlink>
    </w:p>
    <w:p w14:paraId="78AA0CA7"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19" w:history="1">
        <w:r w:rsidR="002E2E3F" w:rsidRPr="00002ED7">
          <w:rPr>
            <w:rStyle w:val="a9"/>
            <w:rFonts w:ascii="Arial" w:hAnsi="Arial" w:cs="Arial"/>
            <w:noProof/>
          </w:rPr>
          <w:t>8.2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非功能需求</w:t>
        </w:r>
        <w:r w:rsidR="002E2E3F">
          <w:rPr>
            <w:noProof/>
            <w:webHidden/>
          </w:rPr>
          <w:tab/>
        </w:r>
        <w:r w:rsidR="002E2E3F">
          <w:rPr>
            <w:noProof/>
            <w:webHidden/>
          </w:rPr>
          <w:fldChar w:fldCharType="begin"/>
        </w:r>
        <w:r w:rsidR="002E2E3F">
          <w:rPr>
            <w:noProof/>
            <w:webHidden/>
          </w:rPr>
          <w:instrText xml:space="preserve"> PAGEREF _Toc371701519 \h </w:instrText>
        </w:r>
        <w:r w:rsidR="002E2E3F">
          <w:rPr>
            <w:noProof/>
            <w:webHidden/>
          </w:rPr>
        </w:r>
        <w:r w:rsidR="002E2E3F">
          <w:rPr>
            <w:noProof/>
            <w:webHidden/>
          </w:rPr>
          <w:fldChar w:fldCharType="separate"/>
        </w:r>
        <w:r w:rsidR="002E2E3F">
          <w:rPr>
            <w:rFonts w:hint="eastAsia"/>
            <w:noProof/>
            <w:webHidden/>
          </w:rPr>
          <w:t>８７</w:t>
        </w:r>
        <w:r w:rsidR="002E2E3F">
          <w:rPr>
            <w:noProof/>
            <w:webHidden/>
          </w:rPr>
          <w:fldChar w:fldCharType="end"/>
        </w:r>
      </w:hyperlink>
    </w:p>
    <w:p w14:paraId="2EB468F1" w14:textId="77777777" w:rsidR="002E2E3F" w:rsidRDefault="00E81B51">
      <w:pPr>
        <w:pStyle w:val="12"/>
        <w:tabs>
          <w:tab w:val="left" w:pos="420"/>
          <w:tab w:val="right" w:leader="dot" w:pos="10456"/>
        </w:tabs>
        <w:rPr>
          <w:rFonts w:asciiTheme="minorHAnsi" w:eastAsiaTheme="minorEastAsia" w:hAnsiTheme="minorHAnsi" w:cstheme="minorBidi"/>
          <w:noProof/>
          <w:szCs w:val="22"/>
        </w:rPr>
      </w:pPr>
      <w:hyperlink w:anchor="_Toc371701520" w:history="1">
        <w:r w:rsidR="002E2E3F" w:rsidRPr="00002ED7">
          <w:rPr>
            <w:rStyle w:val="a9"/>
            <w:rFonts w:ascii="Arial" w:hAnsi="Arial" w:cs="Arial"/>
            <w:noProof/>
          </w:rPr>
          <w:t>9</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资金管理系统（</w:t>
        </w:r>
        <w:r w:rsidR="002E2E3F" w:rsidRPr="00002ED7">
          <w:rPr>
            <w:rStyle w:val="a9"/>
            <w:rFonts w:ascii="Arial" w:hAnsi="Arial" w:cs="Arial"/>
            <w:noProof/>
          </w:rPr>
          <w:t>BMPS</w:t>
        </w:r>
        <w:r w:rsidR="002E2E3F" w:rsidRPr="00002ED7">
          <w:rPr>
            <w:rStyle w:val="a9"/>
            <w:rFonts w:ascii="Arial" w:hAnsi="Arial" w:cs="Arial" w:hint="eastAsia"/>
            <w:noProof/>
          </w:rPr>
          <w:t>）系统需求</w:t>
        </w:r>
        <w:r w:rsidR="002E2E3F">
          <w:rPr>
            <w:noProof/>
            <w:webHidden/>
          </w:rPr>
          <w:tab/>
        </w:r>
        <w:r w:rsidR="002E2E3F">
          <w:rPr>
            <w:noProof/>
            <w:webHidden/>
          </w:rPr>
          <w:fldChar w:fldCharType="begin"/>
        </w:r>
        <w:r w:rsidR="002E2E3F">
          <w:rPr>
            <w:noProof/>
            <w:webHidden/>
          </w:rPr>
          <w:instrText xml:space="preserve"> PAGEREF _Toc371701520 \h </w:instrText>
        </w:r>
        <w:r w:rsidR="002E2E3F">
          <w:rPr>
            <w:noProof/>
            <w:webHidden/>
          </w:rPr>
        </w:r>
        <w:r w:rsidR="002E2E3F">
          <w:rPr>
            <w:noProof/>
            <w:webHidden/>
          </w:rPr>
          <w:fldChar w:fldCharType="separate"/>
        </w:r>
        <w:r w:rsidR="002E2E3F">
          <w:rPr>
            <w:rFonts w:hint="eastAsia"/>
            <w:noProof/>
            <w:webHidden/>
          </w:rPr>
          <w:t>８８</w:t>
        </w:r>
        <w:r w:rsidR="002E2E3F">
          <w:rPr>
            <w:noProof/>
            <w:webHidden/>
          </w:rPr>
          <w:fldChar w:fldCharType="end"/>
        </w:r>
      </w:hyperlink>
    </w:p>
    <w:p w14:paraId="5A2AAC35"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21" w:history="1">
        <w:r w:rsidR="002E2E3F" w:rsidRPr="00002ED7">
          <w:rPr>
            <w:rStyle w:val="a9"/>
            <w:rFonts w:ascii="Arial" w:hAnsi="Arial" w:cs="Arial"/>
            <w:noProof/>
          </w:rPr>
          <w:t>9.1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功能需求</w:t>
        </w:r>
        <w:r w:rsidR="002E2E3F">
          <w:rPr>
            <w:noProof/>
            <w:webHidden/>
          </w:rPr>
          <w:tab/>
        </w:r>
        <w:r w:rsidR="002E2E3F">
          <w:rPr>
            <w:noProof/>
            <w:webHidden/>
          </w:rPr>
          <w:fldChar w:fldCharType="begin"/>
        </w:r>
        <w:r w:rsidR="002E2E3F">
          <w:rPr>
            <w:noProof/>
            <w:webHidden/>
          </w:rPr>
          <w:instrText xml:space="preserve"> PAGEREF _Toc371701521 \h </w:instrText>
        </w:r>
        <w:r w:rsidR="002E2E3F">
          <w:rPr>
            <w:noProof/>
            <w:webHidden/>
          </w:rPr>
        </w:r>
        <w:r w:rsidR="002E2E3F">
          <w:rPr>
            <w:noProof/>
            <w:webHidden/>
          </w:rPr>
          <w:fldChar w:fldCharType="separate"/>
        </w:r>
        <w:r w:rsidR="002E2E3F">
          <w:rPr>
            <w:rFonts w:hint="eastAsia"/>
            <w:noProof/>
            <w:webHidden/>
          </w:rPr>
          <w:t>８８</w:t>
        </w:r>
        <w:r w:rsidR="002E2E3F">
          <w:rPr>
            <w:noProof/>
            <w:webHidden/>
          </w:rPr>
          <w:fldChar w:fldCharType="end"/>
        </w:r>
      </w:hyperlink>
    </w:p>
    <w:p w14:paraId="321D521C"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22" w:history="1">
        <w:r w:rsidR="002E2E3F" w:rsidRPr="00002ED7">
          <w:rPr>
            <w:rStyle w:val="a9"/>
            <w:rFonts w:ascii="Arial" w:hAnsi="Arial" w:cs="Arial"/>
            <w:noProof/>
          </w:rPr>
          <w:t>9.2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非功能需求</w:t>
        </w:r>
        <w:r w:rsidR="002E2E3F">
          <w:rPr>
            <w:noProof/>
            <w:webHidden/>
          </w:rPr>
          <w:tab/>
        </w:r>
        <w:r w:rsidR="002E2E3F">
          <w:rPr>
            <w:noProof/>
            <w:webHidden/>
          </w:rPr>
          <w:fldChar w:fldCharType="begin"/>
        </w:r>
        <w:r w:rsidR="002E2E3F">
          <w:rPr>
            <w:noProof/>
            <w:webHidden/>
          </w:rPr>
          <w:instrText xml:space="preserve"> PAGEREF _Toc371701522 \h </w:instrText>
        </w:r>
        <w:r w:rsidR="002E2E3F">
          <w:rPr>
            <w:noProof/>
            <w:webHidden/>
          </w:rPr>
        </w:r>
        <w:r w:rsidR="002E2E3F">
          <w:rPr>
            <w:noProof/>
            <w:webHidden/>
          </w:rPr>
          <w:fldChar w:fldCharType="separate"/>
        </w:r>
        <w:r w:rsidR="002E2E3F">
          <w:rPr>
            <w:rFonts w:hint="eastAsia"/>
            <w:noProof/>
            <w:webHidden/>
          </w:rPr>
          <w:t>８８</w:t>
        </w:r>
        <w:r w:rsidR="002E2E3F">
          <w:rPr>
            <w:noProof/>
            <w:webHidden/>
          </w:rPr>
          <w:fldChar w:fldCharType="end"/>
        </w:r>
      </w:hyperlink>
    </w:p>
    <w:p w14:paraId="29E3C262" w14:textId="77777777" w:rsidR="002E2E3F" w:rsidRDefault="00E81B51">
      <w:pPr>
        <w:pStyle w:val="12"/>
        <w:tabs>
          <w:tab w:val="right" w:leader="dot" w:pos="10456"/>
        </w:tabs>
        <w:rPr>
          <w:rFonts w:asciiTheme="minorHAnsi" w:eastAsiaTheme="minorEastAsia" w:hAnsiTheme="minorHAnsi" w:cstheme="minorBidi"/>
          <w:noProof/>
          <w:szCs w:val="22"/>
        </w:rPr>
      </w:pPr>
      <w:hyperlink w:anchor="_Toc371701523" w:history="1">
        <w:r w:rsidR="002E2E3F" w:rsidRPr="00002ED7">
          <w:rPr>
            <w:rStyle w:val="a9"/>
            <w:rFonts w:ascii="Arial" w:hAnsi="Arial" w:cs="Arial" w:hint="eastAsia"/>
            <w:noProof/>
          </w:rPr>
          <w:t>附录</w:t>
        </w:r>
        <w:r w:rsidR="002E2E3F">
          <w:rPr>
            <w:noProof/>
            <w:webHidden/>
          </w:rPr>
          <w:tab/>
        </w:r>
        <w:r w:rsidR="002E2E3F">
          <w:rPr>
            <w:noProof/>
            <w:webHidden/>
          </w:rPr>
          <w:fldChar w:fldCharType="begin"/>
        </w:r>
        <w:r w:rsidR="002E2E3F">
          <w:rPr>
            <w:noProof/>
            <w:webHidden/>
          </w:rPr>
          <w:instrText xml:space="preserve"> PAGEREF _Toc371701523 \h </w:instrText>
        </w:r>
        <w:r w:rsidR="002E2E3F">
          <w:rPr>
            <w:noProof/>
            <w:webHidden/>
          </w:rPr>
        </w:r>
        <w:r w:rsidR="002E2E3F">
          <w:rPr>
            <w:noProof/>
            <w:webHidden/>
          </w:rPr>
          <w:fldChar w:fldCharType="separate"/>
        </w:r>
        <w:r w:rsidR="002E2E3F">
          <w:rPr>
            <w:rFonts w:hint="eastAsia"/>
            <w:noProof/>
            <w:webHidden/>
          </w:rPr>
          <w:t>８８</w:t>
        </w:r>
        <w:r w:rsidR="002E2E3F">
          <w:rPr>
            <w:noProof/>
            <w:webHidden/>
          </w:rPr>
          <w:fldChar w:fldCharType="end"/>
        </w:r>
      </w:hyperlink>
    </w:p>
    <w:p w14:paraId="21A4E4A6" w14:textId="77777777" w:rsidR="002E2E3F" w:rsidRDefault="00E81B51">
      <w:pPr>
        <w:pStyle w:val="23"/>
        <w:tabs>
          <w:tab w:val="left" w:pos="840"/>
          <w:tab w:val="right" w:leader="dot" w:pos="10456"/>
        </w:tabs>
        <w:rPr>
          <w:rFonts w:asciiTheme="minorHAnsi" w:eastAsiaTheme="minorEastAsia" w:hAnsiTheme="minorHAnsi" w:cstheme="minorBidi"/>
          <w:noProof/>
          <w:szCs w:val="22"/>
        </w:rPr>
      </w:pPr>
      <w:hyperlink w:anchor="_Toc371701524" w:history="1">
        <w:r w:rsidR="002E2E3F" w:rsidRPr="00002ED7">
          <w:rPr>
            <w:rStyle w:val="a9"/>
            <w:rFonts w:ascii="Arial" w:hAnsi="Arial" w:cs="Arial"/>
            <w:noProof/>
          </w:rPr>
          <w:t>A.</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主线需求列表</w:t>
        </w:r>
        <w:r w:rsidR="002E2E3F">
          <w:rPr>
            <w:noProof/>
            <w:webHidden/>
          </w:rPr>
          <w:tab/>
        </w:r>
        <w:r w:rsidR="002E2E3F">
          <w:rPr>
            <w:noProof/>
            <w:webHidden/>
          </w:rPr>
          <w:fldChar w:fldCharType="begin"/>
        </w:r>
        <w:r w:rsidR="002E2E3F">
          <w:rPr>
            <w:noProof/>
            <w:webHidden/>
          </w:rPr>
          <w:instrText xml:space="preserve"> PAGEREF _Toc371701524 \h </w:instrText>
        </w:r>
        <w:r w:rsidR="002E2E3F">
          <w:rPr>
            <w:noProof/>
            <w:webHidden/>
          </w:rPr>
        </w:r>
        <w:r w:rsidR="002E2E3F">
          <w:rPr>
            <w:noProof/>
            <w:webHidden/>
          </w:rPr>
          <w:fldChar w:fldCharType="separate"/>
        </w:r>
        <w:r w:rsidR="002E2E3F">
          <w:rPr>
            <w:rFonts w:hint="eastAsia"/>
            <w:noProof/>
            <w:webHidden/>
          </w:rPr>
          <w:t>８８</w:t>
        </w:r>
        <w:r w:rsidR="002E2E3F">
          <w:rPr>
            <w:noProof/>
            <w:webHidden/>
          </w:rPr>
          <w:fldChar w:fldCharType="end"/>
        </w:r>
      </w:hyperlink>
    </w:p>
    <w:p w14:paraId="4DE46CE0" w14:textId="77777777" w:rsidR="002E2E3F" w:rsidRDefault="00E81B51">
      <w:pPr>
        <w:pStyle w:val="23"/>
        <w:tabs>
          <w:tab w:val="left" w:pos="840"/>
          <w:tab w:val="right" w:leader="dot" w:pos="10456"/>
        </w:tabs>
        <w:rPr>
          <w:rFonts w:asciiTheme="minorHAnsi" w:eastAsiaTheme="minorEastAsia" w:hAnsiTheme="minorHAnsi" w:cstheme="minorBidi"/>
          <w:noProof/>
          <w:szCs w:val="22"/>
        </w:rPr>
      </w:pPr>
      <w:hyperlink w:anchor="_Toc371701525" w:history="1">
        <w:r w:rsidR="002E2E3F" w:rsidRPr="00002ED7">
          <w:rPr>
            <w:rStyle w:val="a9"/>
            <w:rFonts w:ascii="Arial" w:hAnsi="Arial" w:cs="Arial"/>
            <w:noProof/>
          </w:rPr>
          <w:t>B.</w:t>
        </w:r>
        <w:r w:rsidR="002E2E3F">
          <w:rPr>
            <w:rFonts w:asciiTheme="minorHAnsi" w:eastAsiaTheme="minorEastAsia" w:hAnsiTheme="minorHAnsi" w:cstheme="minorBidi"/>
            <w:noProof/>
            <w:szCs w:val="22"/>
          </w:rPr>
          <w:tab/>
        </w:r>
        <w:r w:rsidR="002E2E3F" w:rsidRPr="00002ED7">
          <w:rPr>
            <w:rStyle w:val="a9"/>
            <w:rFonts w:ascii="Arial" w:hAnsi="Arial" w:cs="Arial"/>
            <w:noProof/>
          </w:rPr>
          <w:t xml:space="preserve">IPS </w:t>
        </w:r>
        <w:r w:rsidR="002E2E3F" w:rsidRPr="00002ED7">
          <w:rPr>
            <w:rStyle w:val="a9"/>
            <w:rFonts w:ascii="Arial" w:hAnsi="Arial" w:cs="Arial" w:hint="eastAsia"/>
            <w:noProof/>
          </w:rPr>
          <w:t>产品体系</w:t>
        </w:r>
        <w:r w:rsidR="002E2E3F">
          <w:rPr>
            <w:noProof/>
            <w:webHidden/>
          </w:rPr>
          <w:tab/>
        </w:r>
        <w:r w:rsidR="002E2E3F">
          <w:rPr>
            <w:noProof/>
            <w:webHidden/>
          </w:rPr>
          <w:fldChar w:fldCharType="begin"/>
        </w:r>
        <w:r w:rsidR="002E2E3F">
          <w:rPr>
            <w:noProof/>
            <w:webHidden/>
          </w:rPr>
          <w:instrText xml:space="preserve"> PAGEREF _Toc371701525 \h </w:instrText>
        </w:r>
        <w:r w:rsidR="002E2E3F">
          <w:rPr>
            <w:noProof/>
            <w:webHidden/>
          </w:rPr>
        </w:r>
        <w:r w:rsidR="002E2E3F">
          <w:rPr>
            <w:noProof/>
            <w:webHidden/>
          </w:rPr>
          <w:fldChar w:fldCharType="separate"/>
        </w:r>
        <w:r w:rsidR="002E2E3F">
          <w:rPr>
            <w:rFonts w:hint="eastAsia"/>
            <w:noProof/>
            <w:webHidden/>
          </w:rPr>
          <w:t>９０</w:t>
        </w:r>
        <w:r w:rsidR="002E2E3F">
          <w:rPr>
            <w:noProof/>
            <w:webHidden/>
          </w:rPr>
          <w:fldChar w:fldCharType="end"/>
        </w:r>
      </w:hyperlink>
    </w:p>
    <w:p w14:paraId="4F31AC89"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26" w:history="1">
        <w:r w:rsidR="002E2E3F" w:rsidRPr="00002ED7">
          <w:rPr>
            <w:rStyle w:val="a9"/>
            <w:rFonts w:ascii="Arial" w:hAnsi="Arial" w:cs="Arial"/>
            <w:noProof/>
          </w:rPr>
          <w:t>C.</w:t>
        </w:r>
        <w:r w:rsidR="002E2E3F">
          <w:rPr>
            <w:rFonts w:asciiTheme="minorHAnsi" w:eastAsiaTheme="minorEastAsia" w:hAnsiTheme="minorHAnsi" w:cstheme="minorBidi"/>
            <w:noProof/>
            <w:szCs w:val="22"/>
          </w:rPr>
          <w:tab/>
        </w:r>
        <w:r w:rsidR="002E2E3F" w:rsidRPr="00002ED7">
          <w:rPr>
            <w:rStyle w:val="a9"/>
            <w:rFonts w:ascii="Arial" w:hAnsi="Arial" w:cs="Arial"/>
            <w:noProof/>
          </w:rPr>
          <w:t>IPS</w:t>
        </w:r>
        <w:r w:rsidR="002E2E3F" w:rsidRPr="00002ED7">
          <w:rPr>
            <w:rStyle w:val="a9"/>
            <w:rFonts w:ascii="Arial" w:hAnsi="Arial" w:cs="Arial" w:hint="eastAsia"/>
            <w:noProof/>
          </w:rPr>
          <w:t>交易系统交易类型</w:t>
        </w:r>
        <w:r w:rsidR="002E2E3F">
          <w:rPr>
            <w:noProof/>
            <w:webHidden/>
          </w:rPr>
          <w:tab/>
        </w:r>
        <w:r w:rsidR="002E2E3F">
          <w:rPr>
            <w:noProof/>
            <w:webHidden/>
          </w:rPr>
          <w:fldChar w:fldCharType="begin"/>
        </w:r>
        <w:r w:rsidR="002E2E3F">
          <w:rPr>
            <w:noProof/>
            <w:webHidden/>
          </w:rPr>
          <w:instrText xml:space="preserve"> PAGEREF _Toc371701526 \h </w:instrText>
        </w:r>
        <w:r w:rsidR="002E2E3F">
          <w:rPr>
            <w:noProof/>
            <w:webHidden/>
          </w:rPr>
        </w:r>
        <w:r w:rsidR="002E2E3F">
          <w:rPr>
            <w:noProof/>
            <w:webHidden/>
          </w:rPr>
          <w:fldChar w:fldCharType="separate"/>
        </w:r>
        <w:r w:rsidR="002E2E3F">
          <w:rPr>
            <w:rFonts w:hint="eastAsia"/>
            <w:noProof/>
            <w:webHidden/>
          </w:rPr>
          <w:t>９１</w:t>
        </w:r>
        <w:r w:rsidR="002E2E3F">
          <w:rPr>
            <w:noProof/>
            <w:webHidden/>
          </w:rPr>
          <w:fldChar w:fldCharType="end"/>
        </w:r>
      </w:hyperlink>
    </w:p>
    <w:p w14:paraId="3FB4D178"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27" w:history="1">
        <w:r w:rsidR="002E2E3F" w:rsidRPr="00002ED7">
          <w:rPr>
            <w:rStyle w:val="a9"/>
            <w:rFonts w:ascii="Arial" w:hAnsi="Arial" w:cs="Arial"/>
            <w:noProof/>
          </w:rPr>
          <w:t>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交易类型列表</w:t>
        </w:r>
        <w:r w:rsidR="002E2E3F">
          <w:rPr>
            <w:noProof/>
            <w:webHidden/>
          </w:rPr>
          <w:tab/>
        </w:r>
        <w:r w:rsidR="002E2E3F">
          <w:rPr>
            <w:noProof/>
            <w:webHidden/>
          </w:rPr>
          <w:fldChar w:fldCharType="begin"/>
        </w:r>
        <w:r w:rsidR="002E2E3F">
          <w:rPr>
            <w:noProof/>
            <w:webHidden/>
          </w:rPr>
          <w:instrText xml:space="preserve"> PAGEREF _Toc371701527 \h </w:instrText>
        </w:r>
        <w:r w:rsidR="002E2E3F">
          <w:rPr>
            <w:noProof/>
            <w:webHidden/>
          </w:rPr>
        </w:r>
        <w:r w:rsidR="002E2E3F">
          <w:rPr>
            <w:noProof/>
            <w:webHidden/>
          </w:rPr>
          <w:fldChar w:fldCharType="separate"/>
        </w:r>
        <w:r w:rsidR="002E2E3F">
          <w:rPr>
            <w:rFonts w:hint="eastAsia"/>
            <w:noProof/>
            <w:webHidden/>
          </w:rPr>
          <w:t>９１</w:t>
        </w:r>
        <w:r w:rsidR="002E2E3F">
          <w:rPr>
            <w:noProof/>
            <w:webHidden/>
          </w:rPr>
          <w:fldChar w:fldCharType="end"/>
        </w:r>
      </w:hyperlink>
    </w:p>
    <w:p w14:paraId="16D4D04C"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28" w:history="1">
        <w:r w:rsidR="002E2E3F" w:rsidRPr="00002ED7">
          <w:rPr>
            <w:rStyle w:val="a9"/>
            <w:rFonts w:ascii="Arial" w:hAnsi="Arial" w:cs="Arial"/>
            <w:noProof/>
          </w:rPr>
          <w:t>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收款类交易（</w:t>
        </w:r>
        <w:r w:rsidR="002E2E3F" w:rsidRPr="00002ED7">
          <w:rPr>
            <w:rStyle w:val="a9"/>
            <w:rFonts w:ascii="Arial" w:hAnsi="Arial" w:cs="Arial"/>
            <w:noProof/>
          </w:rPr>
          <w:t>11</w:t>
        </w:r>
        <w:r w:rsidR="002E2E3F" w:rsidRPr="00002ED7">
          <w:rPr>
            <w:rStyle w:val="a9"/>
            <w:rFonts w:ascii="Arial" w:hAnsi="Arial" w:cs="Arial" w:hint="eastAsia"/>
            <w:noProof/>
          </w:rPr>
          <w:t>）</w:t>
        </w:r>
        <w:r w:rsidR="002E2E3F">
          <w:rPr>
            <w:noProof/>
            <w:webHidden/>
          </w:rPr>
          <w:tab/>
        </w:r>
        <w:r w:rsidR="002E2E3F">
          <w:rPr>
            <w:noProof/>
            <w:webHidden/>
          </w:rPr>
          <w:fldChar w:fldCharType="begin"/>
        </w:r>
        <w:r w:rsidR="002E2E3F">
          <w:rPr>
            <w:noProof/>
            <w:webHidden/>
          </w:rPr>
          <w:instrText xml:space="preserve"> PAGEREF _Toc371701528 \h </w:instrText>
        </w:r>
        <w:r w:rsidR="002E2E3F">
          <w:rPr>
            <w:noProof/>
            <w:webHidden/>
          </w:rPr>
        </w:r>
        <w:r w:rsidR="002E2E3F">
          <w:rPr>
            <w:noProof/>
            <w:webHidden/>
          </w:rPr>
          <w:fldChar w:fldCharType="separate"/>
        </w:r>
        <w:r w:rsidR="002E2E3F">
          <w:rPr>
            <w:rFonts w:hint="eastAsia"/>
            <w:noProof/>
            <w:webHidden/>
          </w:rPr>
          <w:t>９２</w:t>
        </w:r>
        <w:r w:rsidR="002E2E3F">
          <w:rPr>
            <w:noProof/>
            <w:webHidden/>
          </w:rPr>
          <w:fldChar w:fldCharType="end"/>
        </w:r>
      </w:hyperlink>
    </w:p>
    <w:p w14:paraId="7D47B611"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29" w:history="1">
        <w:r w:rsidR="002E2E3F" w:rsidRPr="00002ED7">
          <w:rPr>
            <w:rStyle w:val="a9"/>
            <w:rFonts w:ascii="Arial" w:hAnsi="Arial" w:cs="Arial"/>
            <w:noProof/>
          </w:rPr>
          <w:t>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付款类交易（</w:t>
        </w:r>
        <w:r w:rsidR="002E2E3F" w:rsidRPr="00002ED7">
          <w:rPr>
            <w:rStyle w:val="a9"/>
            <w:rFonts w:ascii="Arial" w:hAnsi="Arial" w:cs="Arial"/>
            <w:noProof/>
          </w:rPr>
          <w:t>12</w:t>
        </w:r>
        <w:r w:rsidR="002E2E3F" w:rsidRPr="00002ED7">
          <w:rPr>
            <w:rStyle w:val="a9"/>
            <w:rFonts w:ascii="Arial" w:hAnsi="Arial" w:cs="Arial" w:hint="eastAsia"/>
            <w:noProof/>
          </w:rPr>
          <w:t>）</w:t>
        </w:r>
        <w:r w:rsidR="002E2E3F">
          <w:rPr>
            <w:noProof/>
            <w:webHidden/>
          </w:rPr>
          <w:tab/>
        </w:r>
        <w:r w:rsidR="002E2E3F">
          <w:rPr>
            <w:noProof/>
            <w:webHidden/>
          </w:rPr>
          <w:fldChar w:fldCharType="begin"/>
        </w:r>
        <w:r w:rsidR="002E2E3F">
          <w:rPr>
            <w:noProof/>
            <w:webHidden/>
          </w:rPr>
          <w:instrText xml:space="preserve"> PAGEREF _Toc371701529 \h </w:instrText>
        </w:r>
        <w:r w:rsidR="002E2E3F">
          <w:rPr>
            <w:noProof/>
            <w:webHidden/>
          </w:rPr>
        </w:r>
        <w:r w:rsidR="002E2E3F">
          <w:rPr>
            <w:noProof/>
            <w:webHidden/>
          </w:rPr>
          <w:fldChar w:fldCharType="separate"/>
        </w:r>
        <w:r w:rsidR="002E2E3F">
          <w:rPr>
            <w:rFonts w:hint="eastAsia"/>
            <w:noProof/>
            <w:webHidden/>
          </w:rPr>
          <w:t>９８</w:t>
        </w:r>
        <w:r w:rsidR="002E2E3F">
          <w:rPr>
            <w:noProof/>
            <w:webHidden/>
          </w:rPr>
          <w:fldChar w:fldCharType="end"/>
        </w:r>
      </w:hyperlink>
    </w:p>
    <w:p w14:paraId="4320AECD"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30" w:history="1">
        <w:r w:rsidR="002E2E3F" w:rsidRPr="00002ED7">
          <w:rPr>
            <w:rStyle w:val="a9"/>
            <w:rFonts w:ascii="Arial" w:hAnsi="Arial" w:cs="Arial"/>
            <w:noProof/>
          </w:rPr>
          <w:t>4.</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账户类交易（</w:t>
        </w:r>
        <w:r w:rsidR="002E2E3F" w:rsidRPr="00002ED7">
          <w:rPr>
            <w:rStyle w:val="a9"/>
            <w:rFonts w:ascii="Arial" w:hAnsi="Arial" w:cs="Arial"/>
            <w:noProof/>
          </w:rPr>
          <w:t>13</w:t>
        </w:r>
        <w:r w:rsidR="002E2E3F" w:rsidRPr="00002ED7">
          <w:rPr>
            <w:rStyle w:val="a9"/>
            <w:rFonts w:ascii="Arial" w:hAnsi="Arial" w:cs="Arial" w:hint="eastAsia"/>
            <w:noProof/>
          </w:rPr>
          <w:t>）</w:t>
        </w:r>
        <w:r w:rsidR="002E2E3F">
          <w:rPr>
            <w:noProof/>
            <w:webHidden/>
          </w:rPr>
          <w:tab/>
        </w:r>
        <w:r w:rsidR="002E2E3F">
          <w:rPr>
            <w:noProof/>
            <w:webHidden/>
          </w:rPr>
          <w:fldChar w:fldCharType="begin"/>
        </w:r>
        <w:r w:rsidR="002E2E3F">
          <w:rPr>
            <w:noProof/>
            <w:webHidden/>
          </w:rPr>
          <w:instrText xml:space="preserve"> PAGEREF _Toc371701530 \h </w:instrText>
        </w:r>
        <w:r w:rsidR="002E2E3F">
          <w:rPr>
            <w:noProof/>
            <w:webHidden/>
          </w:rPr>
        </w:r>
        <w:r w:rsidR="002E2E3F">
          <w:rPr>
            <w:noProof/>
            <w:webHidden/>
          </w:rPr>
          <w:fldChar w:fldCharType="separate"/>
        </w:r>
        <w:r w:rsidR="002E2E3F">
          <w:rPr>
            <w:rFonts w:hint="eastAsia"/>
            <w:noProof/>
            <w:webHidden/>
          </w:rPr>
          <w:t>１０４</w:t>
        </w:r>
        <w:r w:rsidR="002E2E3F">
          <w:rPr>
            <w:noProof/>
            <w:webHidden/>
          </w:rPr>
          <w:fldChar w:fldCharType="end"/>
        </w:r>
      </w:hyperlink>
    </w:p>
    <w:p w14:paraId="57DEB56E"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31" w:history="1">
        <w:r w:rsidR="002E2E3F" w:rsidRPr="00002ED7">
          <w:rPr>
            <w:rStyle w:val="a9"/>
            <w:rFonts w:ascii="Arial" w:hAnsi="Arial" w:cs="Arial"/>
            <w:noProof/>
          </w:rPr>
          <w:t>5.</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退款类交易（</w:t>
        </w:r>
        <w:r w:rsidR="002E2E3F" w:rsidRPr="00002ED7">
          <w:rPr>
            <w:rStyle w:val="a9"/>
            <w:rFonts w:ascii="Arial" w:hAnsi="Arial" w:cs="Arial"/>
            <w:noProof/>
          </w:rPr>
          <w:t>18</w:t>
        </w:r>
        <w:r w:rsidR="002E2E3F" w:rsidRPr="00002ED7">
          <w:rPr>
            <w:rStyle w:val="a9"/>
            <w:rFonts w:ascii="Arial" w:hAnsi="Arial" w:cs="Arial" w:hint="eastAsia"/>
            <w:noProof/>
          </w:rPr>
          <w:t>）</w:t>
        </w:r>
        <w:r w:rsidR="002E2E3F">
          <w:rPr>
            <w:noProof/>
            <w:webHidden/>
          </w:rPr>
          <w:tab/>
        </w:r>
        <w:r w:rsidR="002E2E3F">
          <w:rPr>
            <w:noProof/>
            <w:webHidden/>
          </w:rPr>
          <w:fldChar w:fldCharType="begin"/>
        </w:r>
        <w:r w:rsidR="002E2E3F">
          <w:rPr>
            <w:noProof/>
            <w:webHidden/>
          </w:rPr>
          <w:instrText xml:space="preserve"> PAGEREF _Toc371701531 \h </w:instrText>
        </w:r>
        <w:r w:rsidR="002E2E3F">
          <w:rPr>
            <w:noProof/>
            <w:webHidden/>
          </w:rPr>
        </w:r>
        <w:r w:rsidR="002E2E3F">
          <w:rPr>
            <w:noProof/>
            <w:webHidden/>
          </w:rPr>
          <w:fldChar w:fldCharType="separate"/>
        </w:r>
        <w:r w:rsidR="002E2E3F">
          <w:rPr>
            <w:rFonts w:hint="eastAsia"/>
            <w:noProof/>
            <w:webHidden/>
          </w:rPr>
          <w:t>１０６</w:t>
        </w:r>
        <w:r w:rsidR="002E2E3F">
          <w:rPr>
            <w:noProof/>
            <w:webHidden/>
          </w:rPr>
          <w:fldChar w:fldCharType="end"/>
        </w:r>
      </w:hyperlink>
    </w:p>
    <w:p w14:paraId="15E31754"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32" w:history="1">
        <w:r w:rsidR="002E2E3F" w:rsidRPr="00002ED7">
          <w:rPr>
            <w:rStyle w:val="a9"/>
            <w:rFonts w:ascii="Arial" w:hAnsi="Arial" w:cs="Arial"/>
            <w:noProof/>
          </w:rPr>
          <w:t>6.</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拒付类交易（</w:t>
        </w:r>
        <w:r w:rsidR="002E2E3F" w:rsidRPr="00002ED7">
          <w:rPr>
            <w:rStyle w:val="a9"/>
            <w:rFonts w:ascii="Arial" w:hAnsi="Arial" w:cs="Arial"/>
            <w:noProof/>
          </w:rPr>
          <w:t>19</w:t>
        </w:r>
        <w:r w:rsidR="002E2E3F" w:rsidRPr="00002ED7">
          <w:rPr>
            <w:rStyle w:val="a9"/>
            <w:rFonts w:ascii="Arial" w:hAnsi="Arial" w:cs="Arial" w:hint="eastAsia"/>
            <w:noProof/>
          </w:rPr>
          <w:t>）</w:t>
        </w:r>
        <w:r w:rsidR="002E2E3F">
          <w:rPr>
            <w:noProof/>
            <w:webHidden/>
          </w:rPr>
          <w:tab/>
        </w:r>
        <w:r w:rsidR="002E2E3F">
          <w:rPr>
            <w:noProof/>
            <w:webHidden/>
          </w:rPr>
          <w:fldChar w:fldCharType="begin"/>
        </w:r>
        <w:r w:rsidR="002E2E3F">
          <w:rPr>
            <w:noProof/>
            <w:webHidden/>
          </w:rPr>
          <w:instrText xml:space="preserve"> PAGEREF _Toc371701532 \h </w:instrText>
        </w:r>
        <w:r w:rsidR="002E2E3F">
          <w:rPr>
            <w:noProof/>
            <w:webHidden/>
          </w:rPr>
        </w:r>
        <w:r w:rsidR="002E2E3F">
          <w:rPr>
            <w:noProof/>
            <w:webHidden/>
          </w:rPr>
          <w:fldChar w:fldCharType="separate"/>
        </w:r>
        <w:r w:rsidR="002E2E3F">
          <w:rPr>
            <w:rFonts w:hint="eastAsia"/>
            <w:noProof/>
            <w:webHidden/>
          </w:rPr>
          <w:t>１０９</w:t>
        </w:r>
        <w:r w:rsidR="002E2E3F">
          <w:rPr>
            <w:noProof/>
            <w:webHidden/>
          </w:rPr>
          <w:fldChar w:fldCharType="end"/>
        </w:r>
      </w:hyperlink>
    </w:p>
    <w:p w14:paraId="4402A73D"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33" w:history="1">
        <w:r w:rsidR="002E2E3F" w:rsidRPr="00002ED7">
          <w:rPr>
            <w:rStyle w:val="a9"/>
            <w:rFonts w:ascii="Arial" w:hAnsi="Arial" w:cs="Arial"/>
            <w:noProof/>
          </w:rPr>
          <w:t>7.</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异常交易类型（</w:t>
        </w:r>
        <w:r w:rsidR="002E2E3F" w:rsidRPr="00002ED7">
          <w:rPr>
            <w:rStyle w:val="a9"/>
            <w:rFonts w:ascii="Arial" w:hAnsi="Arial" w:cs="Arial"/>
            <w:noProof/>
          </w:rPr>
          <w:t>61</w:t>
        </w:r>
        <w:r w:rsidR="002E2E3F" w:rsidRPr="00002ED7">
          <w:rPr>
            <w:rStyle w:val="a9"/>
            <w:rFonts w:ascii="Arial" w:hAnsi="Arial" w:cs="Arial" w:hint="eastAsia"/>
            <w:noProof/>
          </w:rPr>
          <w:t>）</w:t>
        </w:r>
        <w:r w:rsidR="002E2E3F">
          <w:rPr>
            <w:noProof/>
            <w:webHidden/>
          </w:rPr>
          <w:tab/>
        </w:r>
        <w:r w:rsidR="002E2E3F">
          <w:rPr>
            <w:noProof/>
            <w:webHidden/>
          </w:rPr>
          <w:fldChar w:fldCharType="begin"/>
        </w:r>
        <w:r w:rsidR="002E2E3F">
          <w:rPr>
            <w:noProof/>
            <w:webHidden/>
          </w:rPr>
          <w:instrText xml:space="preserve"> PAGEREF _Toc371701533 \h </w:instrText>
        </w:r>
        <w:r w:rsidR="002E2E3F">
          <w:rPr>
            <w:noProof/>
            <w:webHidden/>
          </w:rPr>
        </w:r>
        <w:r w:rsidR="002E2E3F">
          <w:rPr>
            <w:noProof/>
            <w:webHidden/>
          </w:rPr>
          <w:fldChar w:fldCharType="separate"/>
        </w:r>
        <w:r w:rsidR="002E2E3F">
          <w:rPr>
            <w:rFonts w:hint="eastAsia"/>
            <w:noProof/>
            <w:webHidden/>
          </w:rPr>
          <w:t>１１０</w:t>
        </w:r>
        <w:r w:rsidR="002E2E3F">
          <w:rPr>
            <w:noProof/>
            <w:webHidden/>
          </w:rPr>
          <w:fldChar w:fldCharType="end"/>
        </w:r>
      </w:hyperlink>
    </w:p>
    <w:p w14:paraId="34D6B211"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34" w:history="1">
        <w:r w:rsidR="002E2E3F" w:rsidRPr="00002ED7">
          <w:rPr>
            <w:rStyle w:val="a9"/>
            <w:rFonts w:ascii="Arial" w:hAnsi="Arial" w:cs="Arial"/>
            <w:noProof/>
          </w:rPr>
          <w:t>D.</w:t>
        </w:r>
        <w:r w:rsidR="002E2E3F">
          <w:rPr>
            <w:rFonts w:asciiTheme="minorHAnsi" w:eastAsiaTheme="minorEastAsia" w:hAnsiTheme="minorHAnsi" w:cstheme="minorBidi"/>
            <w:noProof/>
            <w:szCs w:val="22"/>
          </w:rPr>
          <w:tab/>
        </w:r>
        <w:r w:rsidR="002E2E3F" w:rsidRPr="00002ED7">
          <w:rPr>
            <w:rStyle w:val="a9"/>
            <w:rFonts w:ascii="Arial" w:hAnsi="Arial" w:cs="Arial"/>
            <w:noProof/>
          </w:rPr>
          <w:t>IPS</w:t>
        </w:r>
        <w:r w:rsidR="002E2E3F" w:rsidRPr="00002ED7">
          <w:rPr>
            <w:rStyle w:val="a9"/>
            <w:rFonts w:ascii="Arial" w:hAnsi="Arial" w:cs="Arial" w:hint="eastAsia"/>
            <w:noProof/>
          </w:rPr>
          <w:t>交易系统会计科目表</w:t>
        </w:r>
        <w:r w:rsidR="002E2E3F">
          <w:rPr>
            <w:noProof/>
            <w:webHidden/>
          </w:rPr>
          <w:tab/>
        </w:r>
        <w:r w:rsidR="002E2E3F">
          <w:rPr>
            <w:noProof/>
            <w:webHidden/>
          </w:rPr>
          <w:fldChar w:fldCharType="begin"/>
        </w:r>
        <w:r w:rsidR="002E2E3F">
          <w:rPr>
            <w:noProof/>
            <w:webHidden/>
          </w:rPr>
          <w:instrText xml:space="preserve"> PAGEREF _Toc371701534 \h </w:instrText>
        </w:r>
        <w:r w:rsidR="002E2E3F">
          <w:rPr>
            <w:noProof/>
            <w:webHidden/>
          </w:rPr>
        </w:r>
        <w:r w:rsidR="002E2E3F">
          <w:rPr>
            <w:noProof/>
            <w:webHidden/>
          </w:rPr>
          <w:fldChar w:fldCharType="separate"/>
        </w:r>
        <w:r w:rsidR="002E2E3F">
          <w:rPr>
            <w:rFonts w:hint="eastAsia"/>
            <w:noProof/>
            <w:webHidden/>
          </w:rPr>
          <w:t>１１１</w:t>
        </w:r>
        <w:r w:rsidR="002E2E3F">
          <w:rPr>
            <w:noProof/>
            <w:webHidden/>
          </w:rPr>
          <w:fldChar w:fldCharType="end"/>
        </w:r>
      </w:hyperlink>
    </w:p>
    <w:p w14:paraId="2B7A0706" w14:textId="77777777" w:rsidR="002E2E3F" w:rsidRDefault="00E81B51">
      <w:pPr>
        <w:pStyle w:val="32"/>
        <w:tabs>
          <w:tab w:val="right" w:leader="dot" w:pos="10456"/>
        </w:tabs>
        <w:rPr>
          <w:rFonts w:asciiTheme="minorHAnsi" w:eastAsiaTheme="minorEastAsia" w:hAnsiTheme="minorHAnsi" w:cstheme="minorBidi"/>
          <w:noProof/>
          <w:szCs w:val="22"/>
        </w:rPr>
      </w:pPr>
      <w:hyperlink w:anchor="_Toc371701535" w:history="1">
        <w:r w:rsidR="002E2E3F" w:rsidRPr="00002ED7">
          <w:rPr>
            <w:rStyle w:val="a9"/>
            <w:rFonts w:ascii="Arial" w:hAnsi="Arial" w:cs="Arial" w:hint="eastAsia"/>
            <w:noProof/>
          </w:rPr>
          <w:t>科目类型</w:t>
        </w:r>
        <w:r w:rsidR="002E2E3F">
          <w:rPr>
            <w:noProof/>
            <w:webHidden/>
          </w:rPr>
          <w:tab/>
        </w:r>
        <w:r w:rsidR="002E2E3F">
          <w:rPr>
            <w:noProof/>
            <w:webHidden/>
          </w:rPr>
          <w:fldChar w:fldCharType="begin"/>
        </w:r>
        <w:r w:rsidR="002E2E3F">
          <w:rPr>
            <w:noProof/>
            <w:webHidden/>
          </w:rPr>
          <w:instrText xml:space="preserve"> PAGEREF _Toc371701535 \h </w:instrText>
        </w:r>
        <w:r w:rsidR="002E2E3F">
          <w:rPr>
            <w:noProof/>
            <w:webHidden/>
          </w:rPr>
        </w:r>
        <w:r w:rsidR="002E2E3F">
          <w:rPr>
            <w:noProof/>
            <w:webHidden/>
          </w:rPr>
          <w:fldChar w:fldCharType="separate"/>
        </w:r>
        <w:r w:rsidR="002E2E3F">
          <w:rPr>
            <w:rFonts w:hint="eastAsia"/>
            <w:noProof/>
            <w:webHidden/>
          </w:rPr>
          <w:t>１１１</w:t>
        </w:r>
        <w:r w:rsidR="002E2E3F">
          <w:rPr>
            <w:noProof/>
            <w:webHidden/>
          </w:rPr>
          <w:fldChar w:fldCharType="end"/>
        </w:r>
      </w:hyperlink>
    </w:p>
    <w:p w14:paraId="036C4AA6" w14:textId="77777777" w:rsidR="002E2E3F" w:rsidRDefault="00E81B51">
      <w:pPr>
        <w:pStyle w:val="32"/>
        <w:tabs>
          <w:tab w:val="right" w:leader="dot" w:pos="10456"/>
        </w:tabs>
        <w:rPr>
          <w:rFonts w:asciiTheme="minorHAnsi" w:eastAsiaTheme="minorEastAsia" w:hAnsiTheme="minorHAnsi" w:cstheme="minorBidi"/>
          <w:noProof/>
          <w:szCs w:val="22"/>
        </w:rPr>
      </w:pPr>
      <w:hyperlink w:anchor="_Toc371701536" w:history="1">
        <w:r w:rsidR="002E2E3F" w:rsidRPr="00002ED7">
          <w:rPr>
            <w:rStyle w:val="a9"/>
            <w:rFonts w:ascii="Arial" w:hAnsi="Arial" w:cs="Arial" w:hint="eastAsia"/>
            <w:noProof/>
          </w:rPr>
          <w:t>会计科目表</w:t>
        </w:r>
        <w:r w:rsidR="002E2E3F">
          <w:rPr>
            <w:noProof/>
            <w:webHidden/>
          </w:rPr>
          <w:tab/>
        </w:r>
        <w:r w:rsidR="002E2E3F">
          <w:rPr>
            <w:noProof/>
            <w:webHidden/>
          </w:rPr>
          <w:fldChar w:fldCharType="begin"/>
        </w:r>
        <w:r w:rsidR="002E2E3F">
          <w:rPr>
            <w:noProof/>
            <w:webHidden/>
          </w:rPr>
          <w:instrText xml:space="preserve"> PAGEREF _Toc371701536 \h </w:instrText>
        </w:r>
        <w:r w:rsidR="002E2E3F">
          <w:rPr>
            <w:noProof/>
            <w:webHidden/>
          </w:rPr>
        </w:r>
        <w:r w:rsidR="002E2E3F">
          <w:rPr>
            <w:noProof/>
            <w:webHidden/>
          </w:rPr>
          <w:fldChar w:fldCharType="separate"/>
        </w:r>
        <w:r w:rsidR="002E2E3F">
          <w:rPr>
            <w:rFonts w:hint="eastAsia"/>
            <w:noProof/>
            <w:webHidden/>
          </w:rPr>
          <w:t>１１２</w:t>
        </w:r>
        <w:r w:rsidR="002E2E3F">
          <w:rPr>
            <w:noProof/>
            <w:webHidden/>
          </w:rPr>
          <w:fldChar w:fldCharType="end"/>
        </w:r>
      </w:hyperlink>
    </w:p>
    <w:p w14:paraId="6C787122"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37" w:history="1">
        <w:r w:rsidR="002E2E3F" w:rsidRPr="00002ED7">
          <w:rPr>
            <w:rStyle w:val="a9"/>
            <w:rFonts w:ascii="Arial" w:hAnsi="Arial" w:cs="Arial"/>
            <w:noProof/>
          </w:rPr>
          <w:t>1.</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银行账户类</w:t>
        </w:r>
        <w:r w:rsidR="002E2E3F">
          <w:rPr>
            <w:noProof/>
            <w:webHidden/>
          </w:rPr>
          <w:tab/>
        </w:r>
        <w:r w:rsidR="002E2E3F">
          <w:rPr>
            <w:noProof/>
            <w:webHidden/>
          </w:rPr>
          <w:fldChar w:fldCharType="begin"/>
        </w:r>
        <w:r w:rsidR="002E2E3F">
          <w:rPr>
            <w:noProof/>
            <w:webHidden/>
          </w:rPr>
          <w:instrText xml:space="preserve"> PAGEREF _Toc371701537 \h </w:instrText>
        </w:r>
        <w:r w:rsidR="002E2E3F">
          <w:rPr>
            <w:noProof/>
            <w:webHidden/>
          </w:rPr>
        </w:r>
        <w:r w:rsidR="002E2E3F">
          <w:rPr>
            <w:noProof/>
            <w:webHidden/>
          </w:rPr>
          <w:fldChar w:fldCharType="separate"/>
        </w:r>
        <w:r w:rsidR="002E2E3F">
          <w:rPr>
            <w:rFonts w:hint="eastAsia"/>
            <w:noProof/>
            <w:webHidden/>
          </w:rPr>
          <w:t>１１３</w:t>
        </w:r>
        <w:r w:rsidR="002E2E3F">
          <w:rPr>
            <w:noProof/>
            <w:webHidden/>
          </w:rPr>
          <w:fldChar w:fldCharType="end"/>
        </w:r>
      </w:hyperlink>
    </w:p>
    <w:p w14:paraId="63991358"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38" w:history="1">
        <w:r w:rsidR="002E2E3F" w:rsidRPr="00002ED7">
          <w:rPr>
            <w:rStyle w:val="a9"/>
            <w:rFonts w:ascii="Arial" w:hAnsi="Arial" w:cs="Arial"/>
            <w:noProof/>
          </w:rPr>
          <w:t>2.</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客户存款类（客户备付金）</w:t>
        </w:r>
        <w:r w:rsidR="002E2E3F">
          <w:rPr>
            <w:noProof/>
            <w:webHidden/>
          </w:rPr>
          <w:tab/>
        </w:r>
        <w:r w:rsidR="002E2E3F">
          <w:rPr>
            <w:noProof/>
            <w:webHidden/>
          </w:rPr>
          <w:fldChar w:fldCharType="begin"/>
        </w:r>
        <w:r w:rsidR="002E2E3F">
          <w:rPr>
            <w:noProof/>
            <w:webHidden/>
          </w:rPr>
          <w:instrText xml:space="preserve"> PAGEREF _Toc371701538 \h </w:instrText>
        </w:r>
        <w:r w:rsidR="002E2E3F">
          <w:rPr>
            <w:noProof/>
            <w:webHidden/>
          </w:rPr>
        </w:r>
        <w:r w:rsidR="002E2E3F">
          <w:rPr>
            <w:noProof/>
            <w:webHidden/>
          </w:rPr>
          <w:fldChar w:fldCharType="separate"/>
        </w:r>
        <w:r w:rsidR="002E2E3F">
          <w:rPr>
            <w:rFonts w:hint="eastAsia"/>
            <w:noProof/>
            <w:webHidden/>
          </w:rPr>
          <w:t>１１３</w:t>
        </w:r>
        <w:r w:rsidR="002E2E3F">
          <w:rPr>
            <w:noProof/>
            <w:webHidden/>
          </w:rPr>
          <w:fldChar w:fldCharType="end"/>
        </w:r>
      </w:hyperlink>
    </w:p>
    <w:p w14:paraId="028809B0"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39" w:history="1">
        <w:r w:rsidR="002E2E3F" w:rsidRPr="00002ED7">
          <w:rPr>
            <w:rStyle w:val="a9"/>
            <w:rFonts w:ascii="Arial" w:hAnsi="Arial" w:cs="Arial"/>
            <w:noProof/>
          </w:rPr>
          <w:t>3.</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内部损益类</w:t>
        </w:r>
        <w:r w:rsidR="002E2E3F">
          <w:rPr>
            <w:noProof/>
            <w:webHidden/>
          </w:rPr>
          <w:tab/>
        </w:r>
        <w:r w:rsidR="002E2E3F">
          <w:rPr>
            <w:noProof/>
            <w:webHidden/>
          </w:rPr>
          <w:fldChar w:fldCharType="begin"/>
        </w:r>
        <w:r w:rsidR="002E2E3F">
          <w:rPr>
            <w:noProof/>
            <w:webHidden/>
          </w:rPr>
          <w:instrText xml:space="preserve"> PAGEREF _Toc371701539 \h </w:instrText>
        </w:r>
        <w:r w:rsidR="002E2E3F">
          <w:rPr>
            <w:noProof/>
            <w:webHidden/>
          </w:rPr>
        </w:r>
        <w:r w:rsidR="002E2E3F">
          <w:rPr>
            <w:noProof/>
            <w:webHidden/>
          </w:rPr>
          <w:fldChar w:fldCharType="separate"/>
        </w:r>
        <w:r w:rsidR="002E2E3F">
          <w:rPr>
            <w:rFonts w:hint="eastAsia"/>
            <w:noProof/>
            <w:webHidden/>
          </w:rPr>
          <w:t>１１５</w:t>
        </w:r>
        <w:r w:rsidR="002E2E3F">
          <w:rPr>
            <w:noProof/>
            <w:webHidden/>
          </w:rPr>
          <w:fldChar w:fldCharType="end"/>
        </w:r>
      </w:hyperlink>
    </w:p>
    <w:p w14:paraId="37E85BF0" w14:textId="77777777" w:rsidR="002E2E3F" w:rsidRDefault="00E81B51">
      <w:pPr>
        <w:pStyle w:val="32"/>
        <w:tabs>
          <w:tab w:val="left" w:pos="1260"/>
          <w:tab w:val="right" w:leader="dot" w:pos="10456"/>
        </w:tabs>
        <w:rPr>
          <w:rFonts w:asciiTheme="minorHAnsi" w:eastAsiaTheme="minorEastAsia" w:hAnsiTheme="minorHAnsi" w:cstheme="minorBidi"/>
          <w:noProof/>
          <w:szCs w:val="22"/>
        </w:rPr>
      </w:pPr>
      <w:hyperlink w:anchor="_Toc371701540" w:history="1">
        <w:r w:rsidR="002E2E3F" w:rsidRPr="00002ED7">
          <w:rPr>
            <w:rStyle w:val="a9"/>
            <w:rFonts w:ascii="Arial" w:hAnsi="Arial" w:cs="Arial"/>
            <w:noProof/>
          </w:rPr>
          <w:t>4.</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过渡账户类</w:t>
        </w:r>
        <w:r w:rsidR="002E2E3F">
          <w:rPr>
            <w:noProof/>
            <w:webHidden/>
          </w:rPr>
          <w:tab/>
        </w:r>
        <w:r w:rsidR="002E2E3F">
          <w:rPr>
            <w:noProof/>
            <w:webHidden/>
          </w:rPr>
          <w:fldChar w:fldCharType="begin"/>
        </w:r>
        <w:r w:rsidR="002E2E3F">
          <w:rPr>
            <w:noProof/>
            <w:webHidden/>
          </w:rPr>
          <w:instrText xml:space="preserve"> PAGEREF _Toc371701540 \h </w:instrText>
        </w:r>
        <w:r w:rsidR="002E2E3F">
          <w:rPr>
            <w:noProof/>
            <w:webHidden/>
          </w:rPr>
        </w:r>
        <w:r w:rsidR="002E2E3F">
          <w:rPr>
            <w:noProof/>
            <w:webHidden/>
          </w:rPr>
          <w:fldChar w:fldCharType="separate"/>
        </w:r>
        <w:r w:rsidR="002E2E3F">
          <w:rPr>
            <w:rFonts w:hint="eastAsia"/>
            <w:noProof/>
            <w:webHidden/>
          </w:rPr>
          <w:t>１１６</w:t>
        </w:r>
        <w:r w:rsidR="002E2E3F">
          <w:rPr>
            <w:noProof/>
            <w:webHidden/>
          </w:rPr>
          <w:fldChar w:fldCharType="end"/>
        </w:r>
      </w:hyperlink>
    </w:p>
    <w:p w14:paraId="681BC61A" w14:textId="77777777" w:rsidR="002E2E3F" w:rsidRDefault="00E81B51">
      <w:pPr>
        <w:pStyle w:val="23"/>
        <w:tabs>
          <w:tab w:val="left" w:pos="840"/>
          <w:tab w:val="right" w:leader="dot" w:pos="10456"/>
        </w:tabs>
        <w:rPr>
          <w:rFonts w:asciiTheme="minorHAnsi" w:eastAsiaTheme="minorEastAsia" w:hAnsiTheme="minorHAnsi" w:cstheme="minorBidi"/>
          <w:noProof/>
          <w:szCs w:val="22"/>
        </w:rPr>
      </w:pPr>
      <w:hyperlink w:anchor="_Toc371701541" w:history="1">
        <w:r w:rsidR="002E2E3F" w:rsidRPr="00002ED7">
          <w:rPr>
            <w:rStyle w:val="a9"/>
            <w:rFonts w:ascii="Arial" w:hAnsi="Arial" w:cs="Arial"/>
            <w:noProof/>
          </w:rPr>
          <w:t>E.</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银行和机构编码</w:t>
        </w:r>
        <w:r w:rsidR="002E2E3F">
          <w:rPr>
            <w:noProof/>
            <w:webHidden/>
          </w:rPr>
          <w:tab/>
        </w:r>
        <w:r w:rsidR="002E2E3F">
          <w:rPr>
            <w:noProof/>
            <w:webHidden/>
          </w:rPr>
          <w:fldChar w:fldCharType="begin"/>
        </w:r>
        <w:r w:rsidR="002E2E3F">
          <w:rPr>
            <w:noProof/>
            <w:webHidden/>
          </w:rPr>
          <w:instrText xml:space="preserve"> PAGEREF _Toc371701541 \h </w:instrText>
        </w:r>
        <w:r w:rsidR="002E2E3F">
          <w:rPr>
            <w:noProof/>
            <w:webHidden/>
          </w:rPr>
        </w:r>
        <w:r w:rsidR="002E2E3F">
          <w:rPr>
            <w:noProof/>
            <w:webHidden/>
          </w:rPr>
          <w:fldChar w:fldCharType="separate"/>
        </w:r>
        <w:r w:rsidR="002E2E3F">
          <w:rPr>
            <w:rFonts w:hint="eastAsia"/>
            <w:noProof/>
            <w:webHidden/>
          </w:rPr>
          <w:t>１１７</w:t>
        </w:r>
        <w:r w:rsidR="002E2E3F">
          <w:rPr>
            <w:noProof/>
            <w:webHidden/>
          </w:rPr>
          <w:fldChar w:fldCharType="end"/>
        </w:r>
      </w:hyperlink>
    </w:p>
    <w:p w14:paraId="0C8BC1F8" w14:textId="77777777" w:rsidR="002E2E3F" w:rsidRDefault="00E81B51">
      <w:pPr>
        <w:pStyle w:val="23"/>
        <w:tabs>
          <w:tab w:val="left" w:pos="840"/>
          <w:tab w:val="right" w:leader="dot" w:pos="10456"/>
        </w:tabs>
        <w:rPr>
          <w:rFonts w:asciiTheme="minorHAnsi" w:eastAsiaTheme="minorEastAsia" w:hAnsiTheme="minorHAnsi" w:cstheme="minorBidi"/>
          <w:noProof/>
          <w:szCs w:val="22"/>
        </w:rPr>
      </w:pPr>
      <w:hyperlink w:anchor="_Toc371701542" w:history="1">
        <w:r w:rsidR="002E2E3F" w:rsidRPr="00002ED7">
          <w:rPr>
            <w:rStyle w:val="a9"/>
            <w:rFonts w:ascii="Arial" w:hAnsi="Arial" w:cs="Arial"/>
            <w:noProof/>
          </w:rPr>
          <w:t>F.</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来源系统编码</w:t>
        </w:r>
        <w:r w:rsidR="002E2E3F">
          <w:rPr>
            <w:noProof/>
            <w:webHidden/>
          </w:rPr>
          <w:tab/>
        </w:r>
        <w:r w:rsidR="002E2E3F">
          <w:rPr>
            <w:noProof/>
            <w:webHidden/>
          </w:rPr>
          <w:fldChar w:fldCharType="begin"/>
        </w:r>
        <w:r w:rsidR="002E2E3F">
          <w:rPr>
            <w:noProof/>
            <w:webHidden/>
          </w:rPr>
          <w:instrText xml:space="preserve"> PAGEREF _Toc371701542 \h </w:instrText>
        </w:r>
        <w:r w:rsidR="002E2E3F">
          <w:rPr>
            <w:noProof/>
            <w:webHidden/>
          </w:rPr>
        </w:r>
        <w:r w:rsidR="002E2E3F">
          <w:rPr>
            <w:noProof/>
            <w:webHidden/>
          </w:rPr>
          <w:fldChar w:fldCharType="separate"/>
        </w:r>
        <w:r w:rsidR="002E2E3F">
          <w:rPr>
            <w:rFonts w:hint="eastAsia"/>
            <w:noProof/>
            <w:webHidden/>
          </w:rPr>
          <w:t>１１８</w:t>
        </w:r>
        <w:r w:rsidR="002E2E3F">
          <w:rPr>
            <w:noProof/>
            <w:webHidden/>
          </w:rPr>
          <w:fldChar w:fldCharType="end"/>
        </w:r>
      </w:hyperlink>
    </w:p>
    <w:p w14:paraId="689CF77F" w14:textId="77777777" w:rsidR="002E2E3F" w:rsidRDefault="00E81B51">
      <w:pPr>
        <w:pStyle w:val="23"/>
        <w:tabs>
          <w:tab w:val="left" w:pos="1260"/>
          <w:tab w:val="right" w:leader="dot" w:pos="10456"/>
        </w:tabs>
        <w:rPr>
          <w:rFonts w:asciiTheme="minorHAnsi" w:eastAsiaTheme="minorEastAsia" w:hAnsiTheme="minorHAnsi" w:cstheme="minorBidi"/>
          <w:noProof/>
          <w:szCs w:val="22"/>
        </w:rPr>
      </w:pPr>
      <w:hyperlink w:anchor="_Toc371701543" w:history="1">
        <w:r w:rsidR="002E2E3F" w:rsidRPr="00002ED7">
          <w:rPr>
            <w:rStyle w:val="a9"/>
            <w:rFonts w:ascii="Arial" w:hAnsi="Arial" w:cs="Arial"/>
            <w:noProof/>
          </w:rPr>
          <w:t>G.</w:t>
        </w:r>
        <w:r w:rsidR="002E2E3F">
          <w:rPr>
            <w:rFonts w:asciiTheme="minorHAnsi" w:eastAsiaTheme="minorEastAsia" w:hAnsiTheme="minorHAnsi" w:cstheme="minorBidi"/>
            <w:noProof/>
            <w:szCs w:val="22"/>
          </w:rPr>
          <w:tab/>
        </w:r>
        <w:r w:rsidR="002E2E3F" w:rsidRPr="00002ED7">
          <w:rPr>
            <w:rStyle w:val="a9"/>
            <w:rFonts w:ascii="Arial" w:hAnsi="Arial" w:cs="Arial" w:hint="eastAsia"/>
            <w:noProof/>
          </w:rPr>
          <w:t>交易账务处理对应表</w:t>
        </w:r>
        <w:r w:rsidR="002E2E3F">
          <w:rPr>
            <w:noProof/>
            <w:webHidden/>
          </w:rPr>
          <w:tab/>
        </w:r>
        <w:r w:rsidR="002E2E3F">
          <w:rPr>
            <w:noProof/>
            <w:webHidden/>
          </w:rPr>
          <w:fldChar w:fldCharType="begin"/>
        </w:r>
        <w:r w:rsidR="002E2E3F">
          <w:rPr>
            <w:noProof/>
            <w:webHidden/>
          </w:rPr>
          <w:instrText xml:space="preserve"> PAGEREF _Toc371701543 \h </w:instrText>
        </w:r>
        <w:r w:rsidR="002E2E3F">
          <w:rPr>
            <w:noProof/>
            <w:webHidden/>
          </w:rPr>
        </w:r>
        <w:r w:rsidR="002E2E3F">
          <w:rPr>
            <w:noProof/>
            <w:webHidden/>
          </w:rPr>
          <w:fldChar w:fldCharType="separate"/>
        </w:r>
        <w:r w:rsidR="002E2E3F">
          <w:rPr>
            <w:rFonts w:hint="eastAsia"/>
            <w:noProof/>
            <w:webHidden/>
          </w:rPr>
          <w:t>１１９</w:t>
        </w:r>
        <w:r w:rsidR="002E2E3F">
          <w:rPr>
            <w:noProof/>
            <w:webHidden/>
          </w:rPr>
          <w:fldChar w:fldCharType="end"/>
        </w:r>
      </w:hyperlink>
    </w:p>
    <w:p w14:paraId="68CFAA03" w14:textId="77777777" w:rsidR="004A7BC9" w:rsidRPr="0049273A" w:rsidRDefault="00617983" w:rsidP="00E97CF2">
      <w:pPr>
        <w:spacing w:line="360" w:lineRule="auto"/>
        <w:rPr>
          <w:b/>
          <w:sz w:val="36"/>
          <w:szCs w:val="36"/>
        </w:rPr>
      </w:pPr>
      <w:r>
        <w:rPr>
          <w:b/>
          <w:sz w:val="36"/>
          <w:szCs w:val="36"/>
        </w:rPr>
        <w:fldChar w:fldCharType="end"/>
      </w:r>
      <w:r w:rsidR="00C7071F">
        <w:rPr>
          <w:b/>
          <w:sz w:val="36"/>
          <w:szCs w:val="36"/>
        </w:rPr>
        <w:br w:type="page"/>
      </w:r>
    </w:p>
    <w:p w14:paraId="01BA1DFE" w14:textId="77777777" w:rsidR="00262860" w:rsidRPr="00F17A3C" w:rsidRDefault="00262860" w:rsidP="00F17A3C">
      <w:pPr>
        <w:pStyle w:val="1"/>
        <w:numPr>
          <w:ilvl w:val="0"/>
          <w:numId w:val="1"/>
        </w:numPr>
        <w:ind w:left="426"/>
        <w:rPr>
          <w:rFonts w:ascii="Arial" w:hAnsi="Arial" w:cs="Arial"/>
          <w:sz w:val="32"/>
          <w:szCs w:val="32"/>
        </w:rPr>
      </w:pPr>
      <w:bookmarkStart w:id="4" w:name="_Toc371701391"/>
      <w:bookmarkStart w:id="5" w:name="_Toc335381531"/>
      <w:r w:rsidRPr="00F17A3C">
        <w:rPr>
          <w:rFonts w:ascii="Arial" w:hAnsi="Arial" w:cs="Arial"/>
          <w:sz w:val="32"/>
          <w:szCs w:val="32"/>
        </w:rPr>
        <w:lastRenderedPageBreak/>
        <w:t>概述</w:t>
      </w:r>
      <w:bookmarkEnd w:id="4"/>
    </w:p>
    <w:p w14:paraId="5C1D5823" w14:textId="77777777" w:rsidR="00F17A3C" w:rsidRPr="003E5789" w:rsidRDefault="00F17A3C" w:rsidP="003E5789">
      <w:pPr>
        <w:pStyle w:val="2"/>
        <w:numPr>
          <w:ilvl w:val="1"/>
          <w:numId w:val="1"/>
        </w:numPr>
        <w:tabs>
          <w:tab w:val="clear" w:pos="0"/>
          <w:tab w:val="clear" w:pos="2136"/>
          <w:tab w:val="num" w:pos="567"/>
        </w:tabs>
        <w:ind w:left="567"/>
        <w:rPr>
          <w:rFonts w:ascii="Arial" w:hAnsi="Arial" w:cs="Arial"/>
          <w:sz w:val="28"/>
          <w:szCs w:val="28"/>
        </w:rPr>
      </w:pPr>
      <w:bookmarkStart w:id="6" w:name="_Toc371701392"/>
      <w:r w:rsidRPr="003E5789">
        <w:rPr>
          <w:rFonts w:ascii="Arial" w:hAnsi="Arial" w:cs="Arial"/>
          <w:sz w:val="28"/>
          <w:szCs w:val="28"/>
        </w:rPr>
        <w:t>介绍</w:t>
      </w:r>
      <w:bookmarkEnd w:id="6"/>
    </w:p>
    <w:p w14:paraId="6CCB1FC4" w14:textId="77777777" w:rsidR="00717600" w:rsidRDefault="00717600" w:rsidP="00717600">
      <w:pPr>
        <w:pStyle w:val="af6"/>
        <w:spacing w:line="360" w:lineRule="auto"/>
        <w:ind w:firstLineChars="202" w:firstLine="424"/>
        <w:rPr>
          <w:rFonts w:ascii="Arial" w:eastAsiaTheme="minorEastAsia" w:hAnsi="Arial" w:cs="Arial"/>
          <w:bCs/>
          <w:kern w:val="44"/>
          <w:szCs w:val="21"/>
        </w:rPr>
      </w:pPr>
      <w:r w:rsidRPr="00717600">
        <w:rPr>
          <w:rFonts w:ascii="Arial" w:eastAsiaTheme="minorEastAsia" w:hAnsi="Arial" w:cs="Arial"/>
          <w:bCs/>
          <w:kern w:val="44"/>
          <w:szCs w:val="21"/>
        </w:rPr>
        <w:t>迅付信息科技有限公司（以下简称</w:t>
      </w:r>
      <w:r w:rsidRPr="00717600">
        <w:rPr>
          <w:rFonts w:ascii="Arial" w:eastAsiaTheme="minorEastAsia" w:hAnsi="Arial" w:cs="Arial"/>
          <w:bCs/>
          <w:kern w:val="44"/>
          <w:szCs w:val="21"/>
        </w:rPr>
        <w:t>IPS</w:t>
      </w:r>
      <w:r w:rsidRPr="00717600">
        <w:rPr>
          <w:rFonts w:ascii="Arial" w:eastAsiaTheme="minorEastAsia" w:hAnsi="Arial" w:cs="Arial"/>
          <w:bCs/>
          <w:kern w:val="44"/>
          <w:szCs w:val="21"/>
        </w:rPr>
        <w:t>）现有的</w:t>
      </w:r>
      <w:r w:rsidRPr="00717600">
        <w:rPr>
          <w:rFonts w:ascii="Arial" w:eastAsiaTheme="minorEastAsia" w:hAnsi="Arial" w:cs="Arial"/>
          <w:bCs/>
          <w:kern w:val="44"/>
          <w:szCs w:val="21"/>
        </w:rPr>
        <w:t>IT</w:t>
      </w:r>
      <w:r w:rsidRPr="00717600">
        <w:rPr>
          <w:rFonts w:ascii="Arial" w:eastAsiaTheme="minorEastAsia" w:hAnsi="Arial" w:cs="Arial"/>
          <w:bCs/>
          <w:kern w:val="44"/>
          <w:szCs w:val="21"/>
        </w:rPr>
        <w:t>系统中，账户体系是扁平的账户设置，不支持对账户体系的复杂分层和多层的应用。主要的业务构建于</w:t>
      </w:r>
      <w:r w:rsidRPr="00717600">
        <w:rPr>
          <w:rFonts w:ascii="Arial" w:eastAsiaTheme="minorEastAsia" w:hAnsi="Arial" w:cs="Arial"/>
          <w:bCs/>
          <w:kern w:val="44"/>
          <w:szCs w:val="21"/>
          <w:lang w:val="en-GB"/>
        </w:rPr>
        <w:t>IPS3.0</w:t>
      </w:r>
      <w:r w:rsidRPr="00717600">
        <w:rPr>
          <w:rFonts w:ascii="Arial" w:eastAsiaTheme="minorEastAsia" w:hAnsi="Arial" w:cs="Arial"/>
          <w:bCs/>
          <w:kern w:val="44"/>
          <w:szCs w:val="21"/>
        </w:rPr>
        <w:t>系统之上，财务数据是根据</w:t>
      </w:r>
      <w:r w:rsidRPr="00717600">
        <w:rPr>
          <w:rFonts w:ascii="Arial" w:eastAsiaTheme="minorEastAsia" w:hAnsi="Arial" w:cs="Arial"/>
          <w:bCs/>
          <w:kern w:val="44"/>
          <w:szCs w:val="21"/>
        </w:rPr>
        <w:t>IPS3.0</w:t>
      </w:r>
      <w:r w:rsidRPr="00717600">
        <w:rPr>
          <w:rFonts w:ascii="Arial" w:eastAsiaTheme="minorEastAsia" w:hAnsi="Arial" w:cs="Arial"/>
          <w:bCs/>
          <w:kern w:val="44"/>
          <w:szCs w:val="21"/>
        </w:rPr>
        <w:t>系统出具的交易统计和分析数据</w:t>
      </w:r>
      <w:r w:rsidRPr="00717600">
        <w:rPr>
          <w:rFonts w:ascii="Arial" w:eastAsiaTheme="minorEastAsia" w:hAnsi="Arial" w:cs="Arial"/>
          <w:bCs/>
          <w:kern w:val="44"/>
          <w:szCs w:val="21"/>
          <w:lang w:val="en-GB"/>
        </w:rPr>
        <w:t>、</w:t>
      </w:r>
      <w:r w:rsidRPr="00717600">
        <w:rPr>
          <w:rFonts w:ascii="Arial" w:eastAsiaTheme="minorEastAsia" w:hAnsi="Arial" w:cs="Arial"/>
          <w:bCs/>
          <w:kern w:val="44"/>
          <w:szCs w:val="21"/>
        </w:rPr>
        <w:t>银行出具的回单、对账单手工录入财务软件系统形成。随着公司各项业务的发展，商户对于支付业务开展的需求也由对单一基础支付产品的服务需求，变化到对多个基础支付产品进行组合服务，以提供完整的资金收、付和管理的</w:t>
      </w:r>
      <w:r>
        <w:rPr>
          <w:rFonts w:ascii="Arial" w:eastAsiaTheme="minorEastAsia" w:hAnsi="Arial" w:cs="Arial" w:hint="eastAsia"/>
          <w:bCs/>
          <w:kern w:val="44"/>
          <w:szCs w:val="21"/>
        </w:rPr>
        <w:t>全面支持。同时，伴随公司业务向支付前端和后端的拓展，</w:t>
      </w:r>
      <w:r w:rsidR="0034088B">
        <w:rPr>
          <w:rFonts w:ascii="Arial" w:eastAsiaTheme="minorEastAsia" w:hAnsi="Arial" w:cs="Arial" w:hint="eastAsia"/>
          <w:bCs/>
          <w:kern w:val="44"/>
          <w:szCs w:val="21"/>
        </w:rPr>
        <w:t>产生</w:t>
      </w:r>
      <w:r>
        <w:rPr>
          <w:rFonts w:ascii="Arial" w:eastAsiaTheme="minorEastAsia" w:hAnsi="Arial" w:cs="Arial" w:hint="eastAsia"/>
          <w:bCs/>
          <w:kern w:val="44"/>
          <w:szCs w:val="21"/>
        </w:rPr>
        <w:t>出基于各种行业对于支付的不同需求而产生的行业平台业务</w:t>
      </w:r>
      <w:r w:rsidRPr="00717600">
        <w:rPr>
          <w:rFonts w:ascii="Arial" w:eastAsiaTheme="minorEastAsia" w:hAnsi="Arial" w:cs="Arial"/>
          <w:bCs/>
          <w:kern w:val="44"/>
          <w:szCs w:val="21"/>
        </w:rPr>
        <w:t>。面对这种复杂的业务需求，前端的账户体系和现有的业务处理流程已不能适应支付业务开展的多样性和灵活性。因此，对现有账户体系需要进行结构化的升级，实现更加灵活和具备良好扩展性的层次结构，以契合前端业务开展对复杂业务场景的支持和应用</w:t>
      </w:r>
      <w:r w:rsidR="0010667F">
        <w:rPr>
          <w:rFonts w:ascii="Arial" w:eastAsiaTheme="minorEastAsia" w:hAnsi="Arial" w:cs="Arial" w:hint="eastAsia"/>
          <w:bCs/>
          <w:kern w:val="44"/>
          <w:szCs w:val="21"/>
        </w:rPr>
        <w:t>。</w:t>
      </w:r>
    </w:p>
    <w:p w14:paraId="478E8602" w14:textId="77777777" w:rsidR="00AF5E1E" w:rsidRPr="00AF5E1E" w:rsidRDefault="00AF5E1E" w:rsidP="00717600">
      <w:pPr>
        <w:pStyle w:val="af6"/>
        <w:spacing w:line="360" w:lineRule="auto"/>
        <w:ind w:firstLineChars="202" w:firstLine="424"/>
        <w:rPr>
          <w:rFonts w:ascii="Arial" w:eastAsiaTheme="minorEastAsia" w:hAnsi="Arial" w:cs="Arial"/>
          <w:bCs/>
          <w:kern w:val="44"/>
          <w:szCs w:val="21"/>
        </w:rPr>
      </w:pPr>
    </w:p>
    <w:p w14:paraId="41B7D278" w14:textId="77777777" w:rsidR="00717600" w:rsidRDefault="00717600" w:rsidP="00717600">
      <w:pPr>
        <w:pStyle w:val="af6"/>
        <w:spacing w:line="360" w:lineRule="auto"/>
        <w:ind w:firstLineChars="202" w:firstLine="424"/>
        <w:rPr>
          <w:rFonts w:ascii="Arial" w:eastAsiaTheme="minorEastAsia" w:hAnsi="Arial" w:cs="Arial"/>
          <w:bCs/>
          <w:kern w:val="44"/>
          <w:szCs w:val="21"/>
        </w:rPr>
      </w:pPr>
      <w:r w:rsidRPr="00717600">
        <w:rPr>
          <w:rFonts w:ascii="Arial" w:eastAsiaTheme="minorEastAsia" w:hAnsi="Arial" w:cs="Arial"/>
          <w:bCs/>
          <w:kern w:val="44"/>
          <w:szCs w:val="21"/>
        </w:rPr>
        <w:t>作为一个完整的、能对前端互联网和线下快速发展的业务起较好支撑的业务系统，以及从业务系统发展的整个过程来看，</w:t>
      </w:r>
      <w:r w:rsidRPr="00717600">
        <w:rPr>
          <w:rFonts w:ascii="Arial" w:eastAsiaTheme="minorEastAsia" w:hAnsi="Arial" w:cs="Arial"/>
          <w:bCs/>
          <w:kern w:val="44"/>
          <w:szCs w:val="21"/>
        </w:rPr>
        <w:t>IPS</w:t>
      </w:r>
      <w:r w:rsidRPr="00717600">
        <w:rPr>
          <w:rFonts w:ascii="Arial" w:eastAsiaTheme="minorEastAsia" w:hAnsi="Arial" w:cs="Arial"/>
          <w:bCs/>
          <w:kern w:val="44"/>
          <w:szCs w:val="21"/>
        </w:rPr>
        <w:t>的业务系统还将进一步进行结构化的升级，以构建轻量级的前端应用、完善的中间层支付服务和支撑平台、稳定的账务核心和准确、可靠的</w:t>
      </w:r>
      <w:r w:rsidR="00F14217">
        <w:rPr>
          <w:rFonts w:ascii="Arial" w:eastAsiaTheme="minorEastAsia" w:hAnsi="Arial" w:cs="Arial" w:hint="eastAsia"/>
          <w:bCs/>
          <w:kern w:val="44"/>
          <w:szCs w:val="21"/>
        </w:rPr>
        <w:t>资金管理</w:t>
      </w:r>
      <w:r w:rsidRPr="00717600">
        <w:rPr>
          <w:rFonts w:ascii="Arial" w:eastAsiaTheme="minorEastAsia" w:hAnsi="Arial" w:cs="Arial"/>
          <w:bCs/>
          <w:kern w:val="44"/>
          <w:szCs w:val="21"/>
        </w:rPr>
        <w:t>系统，从而满足</w:t>
      </w:r>
      <w:r w:rsidR="00396850">
        <w:rPr>
          <w:rFonts w:ascii="Arial" w:eastAsiaTheme="minorEastAsia" w:hAnsi="Arial" w:cs="Arial"/>
          <w:bCs/>
          <w:kern w:val="44"/>
          <w:szCs w:val="21"/>
        </w:rPr>
        <w:t>对现有海量交易并发的完善支持和应对未来产品在行业快速拓展的需求</w:t>
      </w:r>
      <w:r w:rsidR="00396850">
        <w:rPr>
          <w:rFonts w:ascii="Arial" w:eastAsiaTheme="minorEastAsia" w:hAnsi="Arial" w:cs="Arial" w:hint="eastAsia"/>
          <w:bCs/>
          <w:kern w:val="44"/>
          <w:szCs w:val="21"/>
        </w:rPr>
        <w:t>。</w:t>
      </w:r>
    </w:p>
    <w:p w14:paraId="441213F8" w14:textId="77777777" w:rsidR="00AF5E1E" w:rsidRPr="00717600" w:rsidRDefault="00AF5E1E" w:rsidP="00717600">
      <w:pPr>
        <w:pStyle w:val="af6"/>
        <w:spacing w:line="360" w:lineRule="auto"/>
        <w:ind w:firstLineChars="202" w:firstLine="424"/>
        <w:rPr>
          <w:rFonts w:ascii="Arial" w:eastAsiaTheme="minorEastAsia" w:hAnsi="Arial" w:cs="Arial"/>
          <w:bCs/>
          <w:kern w:val="44"/>
          <w:szCs w:val="21"/>
        </w:rPr>
      </w:pPr>
    </w:p>
    <w:p w14:paraId="0494EAC9" w14:textId="77777777" w:rsidR="00717600" w:rsidRDefault="004D092D" w:rsidP="00717600">
      <w:pPr>
        <w:pStyle w:val="af6"/>
        <w:spacing w:line="360" w:lineRule="auto"/>
        <w:ind w:firstLineChars="202" w:firstLine="424"/>
        <w:rPr>
          <w:rFonts w:ascii="Arial" w:eastAsiaTheme="minorEastAsia" w:hAnsi="Arial" w:cs="Arial"/>
          <w:bCs/>
          <w:kern w:val="44"/>
          <w:szCs w:val="21"/>
        </w:rPr>
      </w:pPr>
      <w:r>
        <w:rPr>
          <w:rFonts w:ascii="Arial" w:eastAsiaTheme="minorEastAsia" w:hAnsi="Arial" w:cs="Arial" w:hint="eastAsia"/>
          <w:bCs/>
          <w:kern w:val="44"/>
          <w:szCs w:val="21"/>
        </w:rPr>
        <w:t>IPS</w:t>
      </w:r>
      <w:r>
        <w:rPr>
          <w:rFonts w:ascii="Arial" w:eastAsiaTheme="minorEastAsia" w:hAnsi="Arial" w:cs="Arial" w:hint="eastAsia"/>
          <w:bCs/>
          <w:kern w:val="44"/>
          <w:szCs w:val="21"/>
        </w:rPr>
        <w:t>面向交易的账务处理过程，主要由交易账务处理和资金管理组成，</w:t>
      </w:r>
      <w:r w:rsidR="00C61927">
        <w:rPr>
          <w:rFonts w:ascii="Arial" w:eastAsiaTheme="minorEastAsia" w:hAnsi="Arial" w:cs="Arial" w:hint="eastAsia"/>
          <w:bCs/>
          <w:kern w:val="44"/>
          <w:szCs w:val="21"/>
        </w:rPr>
        <w:t>其对应的系统</w:t>
      </w:r>
      <w:r>
        <w:rPr>
          <w:rFonts w:ascii="Arial" w:eastAsiaTheme="minorEastAsia" w:hAnsi="Arial" w:cs="Arial" w:hint="eastAsia"/>
          <w:bCs/>
          <w:kern w:val="44"/>
          <w:szCs w:val="21"/>
        </w:rPr>
        <w:t>分别</w:t>
      </w:r>
      <w:r w:rsidR="00C61927">
        <w:rPr>
          <w:rFonts w:ascii="Arial" w:eastAsiaTheme="minorEastAsia" w:hAnsi="Arial" w:cs="Arial" w:hint="eastAsia"/>
          <w:bCs/>
          <w:kern w:val="44"/>
          <w:szCs w:val="21"/>
        </w:rPr>
        <w:t>为</w:t>
      </w:r>
      <w:r w:rsidR="00717600" w:rsidRPr="00717600">
        <w:rPr>
          <w:rFonts w:ascii="Arial" w:eastAsiaTheme="minorEastAsia" w:hAnsi="Arial" w:cs="Arial"/>
          <w:bCs/>
          <w:kern w:val="44"/>
          <w:szCs w:val="21"/>
        </w:rPr>
        <w:t>账务核心系统（</w:t>
      </w:r>
      <w:r w:rsidR="00717600" w:rsidRPr="00717600">
        <w:rPr>
          <w:rFonts w:ascii="Arial" w:eastAsiaTheme="minorEastAsia" w:hAnsi="Arial" w:cs="Arial"/>
          <w:bCs/>
          <w:kern w:val="44"/>
          <w:szCs w:val="21"/>
        </w:rPr>
        <w:t>Business Accounting Core System</w:t>
      </w:r>
      <w:r w:rsidR="00717600" w:rsidRPr="00717600">
        <w:rPr>
          <w:rFonts w:ascii="Arial" w:eastAsiaTheme="minorEastAsia" w:hAnsi="Arial" w:cs="Arial"/>
          <w:bCs/>
          <w:kern w:val="44"/>
          <w:szCs w:val="21"/>
        </w:rPr>
        <w:t>，</w:t>
      </w:r>
      <w:r w:rsidR="00CA0F73">
        <w:rPr>
          <w:rFonts w:ascii="Arial" w:eastAsiaTheme="minorEastAsia" w:hAnsi="Arial" w:cs="Arial" w:hint="eastAsia"/>
          <w:bCs/>
          <w:kern w:val="44"/>
          <w:szCs w:val="21"/>
        </w:rPr>
        <w:t>以下简称</w:t>
      </w:r>
      <w:r w:rsidR="00717600" w:rsidRPr="00717600">
        <w:rPr>
          <w:rFonts w:ascii="Arial" w:eastAsiaTheme="minorEastAsia" w:hAnsi="Arial" w:cs="Arial"/>
          <w:bCs/>
          <w:kern w:val="44"/>
          <w:szCs w:val="21"/>
        </w:rPr>
        <w:t>BACS</w:t>
      </w:r>
      <w:r w:rsidR="00717600" w:rsidRPr="00717600">
        <w:rPr>
          <w:rFonts w:ascii="Arial" w:eastAsiaTheme="minorEastAsia" w:hAnsi="Arial" w:cs="Arial"/>
          <w:bCs/>
          <w:kern w:val="44"/>
          <w:szCs w:val="21"/>
        </w:rPr>
        <w:t>）</w:t>
      </w:r>
      <w:r w:rsidR="00086096">
        <w:rPr>
          <w:rFonts w:ascii="Arial" w:eastAsiaTheme="minorEastAsia" w:hAnsi="Arial" w:cs="Arial" w:hint="eastAsia"/>
          <w:bCs/>
          <w:kern w:val="44"/>
          <w:szCs w:val="21"/>
        </w:rPr>
        <w:t>、</w:t>
      </w:r>
      <w:r>
        <w:rPr>
          <w:rFonts w:ascii="Arial" w:eastAsiaTheme="minorEastAsia" w:hAnsi="Arial" w:cs="Arial" w:hint="eastAsia"/>
          <w:bCs/>
          <w:kern w:val="44"/>
          <w:szCs w:val="21"/>
        </w:rPr>
        <w:t>和资金管理</w:t>
      </w:r>
      <w:r w:rsidR="00CB37A0">
        <w:rPr>
          <w:rFonts w:ascii="Arial" w:eastAsiaTheme="minorEastAsia" w:hAnsi="Arial" w:cs="Arial" w:hint="eastAsia"/>
          <w:bCs/>
          <w:kern w:val="44"/>
          <w:szCs w:val="21"/>
        </w:rPr>
        <w:t>系统</w:t>
      </w:r>
      <w:r>
        <w:rPr>
          <w:rFonts w:ascii="Arial" w:eastAsiaTheme="minorEastAsia" w:hAnsi="Arial" w:cs="Arial" w:hint="eastAsia"/>
          <w:bCs/>
          <w:kern w:val="44"/>
          <w:szCs w:val="21"/>
        </w:rPr>
        <w:t>（</w:t>
      </w:r>
      <w:r w:rsidR="00CB37A0">
        <w:rPr>
          <w:rFonts w:ascii="Arial" w:eastAsiaTheme="minorEastAsia" w:hAnsi="Arial" w:cs="Arial" w:hint="eastAsia"/>
          <w:bCs/>
          <w:kern w:val="44"/>
          <w:szCs w:val="21"/>
        </w:rPr>
        <w:t>Capital</w:t>
      </w:r>
      <w:r w:rsidR="0062519E">
        <w:rPr>
          <w:rFonts w:ascii="Arial" w:eastAsiaTheme="minorEastAsia" w:hAnsi="Arial" w:cs="Arial" w:hint="eastAsia"/>
          <w:bCs/>
          <w:kern w:val="44"/>
          <w:szCs w:val="21"/>
        </w:rPr>
        <w:t xml:space="preserve"> </w:t>
      </w:r>
      <w:r w:rsidR="00CB37A0">
        <w:rPr>
          <w:rFonts w:ascii="Arial" w:eastAsiaTheme="minorEastAsia" w:hAnsi="Arial" w:cs="Arial" w:hint="eastAsia"/>
          <w:bCs/>
          <w:kern w:val="44"/>
          <w:szCs w:val="21"/>
        </w:rPr>
        <w:t xml:space="preserve">Management </w:t>
      </w:r>
      <w:r w:rsidR="004951C3">
        <w:rPr>
          <w:rFonts w:ascii="Arial" w:eastAsiaTheme="minorEastAsia" w:hAnsi="Arial" w:cs="Arial" w:hint="eastAsia"/>
          <w:bCs/>
          <w:kern w:val="44"/>
          <w:szCs w:val="21"/>
        </w:rPr>
        <w:t xml:space="preserve">Processing </w:t>
      </w:r>
      <w:r w:rsidR="00CB37A0">
        <w:rPr>
          <w:rFonts w:ascii="Arial" w:eastAsiaTheme="minorEastAsia" w:hAnsi="Arial" w:cs="Arial" w:hint="eastAsia"/>
          <w:bCs/>
          <w:kern w:val="44"/>
          <w:szCs w:val="21"/>
        </w:rPr>
        <w:t>System</w:t>
      </w:r>
      <w:r w:rsidR="004951C3">
        <w:rPr>
          <w:rFonts w:ascii="Arial" w:eastAsiaTheme="minorEastAsia" w:hAnsi="Arial" w:cs="Arial" w:hint="eastAsia"/>
          <w:bCs/>
          <w:kern w:val="44"/>
          <w:szCs w:val="21"/>
        </w:rPr>
        <w:t>，</w:t>
      </w:r>
      <w:r w:rsidR="00CA0F73">
        <w:rPr>
          <w:rFonts w:ascii="Arial" w:eastAsiaTheme="minorEastAsia" w:hAnsi="Arial" w:cs="Arial" w:hint="eastAsia"/>
          <w:bCs/>
          <w:kern w:val="44"/>
          <w:szCs w:val="21"/>
        </w:rPr>
        <w:t>以下简称</w:t>
      </w:r>
      <w:r w:rsidR="004951C3">
        <w:rPr>
          <w:rFonts w:ascii="Arial" w:eastAsiaTheme="minorEastAsia" w:hAnsi="Arial" w:cs="Arial" w:hint="eastAsia"/>
          <w:bCs/>
          <w:kern w:val="44"/>
          <w:szCs w:val="21"/>
        </w:rPr>
        <w:t>CMPS</w:t>
      </w:r>
      <w:r>
        <w:rPr>
          <w:rFonts w:ascii="Arial" w:eastAsiaTheme="minorEastAsia" w:hAnsi="Arial" w:cs="Arial" w:hint="eastAsia"/>
          <w:bCs/>
          <w:kern w:val="44"/>
          <w:szCs w:val="21"/>
        </w:rPr>
        <w:t>）</w:t>
      </w:r>
      <w:r w:rsidR="00C61927">
        <w:rPr>
          <w:rFonts w:ascii="Arial" w:eastAsiaTheme="minorEastAsia" w:hAnsi="Arial" w:cs="Arial" w:hint="eastAsia"/>
          <w:bCs/>
          <w:kern w:val="44"/>
          <w:szCs w:val="21"/>
        </w:rPr>
        <w:t>，其中账务核心系统又包含了日终批处理过程（</w:t>
      </w:r>
      <w:r w:rsidR="00C61927">
        <w:rPr>
          <w:rFonts w:ascii="Arial" w:eastAsiaTheme="minorEastAsia" w:hAnsi="Arial" w:cs="Arial" w:hint="eastAsia"/>
          <w:bCs/>
          <w:kern w:val="44"/>
          <w:szCs w:val="21"/>
        </w:rPr>
        <w:t>Day-end clearance processing batch</w:t>
      </w:r>
      <w:r w:rsidR="00C61927">
        <w:rPr>
          <w:rFonts w:ascii="Arial" w:eastAsiaTheme="minorEastAsia" w:hAnsi="Arial" w:cs="Arial" w:hint="eastAsia"/>
          <w:bCs/>
          <w:kern w:val="44"/>
          <w:szCs w:val="21"/>
        </w:rPr>
        <w:t>，以下简称</w:t>
      </w:r>
      <w:r w:rsidR="00C61927">
        <w:rPr>
          <w:rFonts w:ascii="Arial" w:eastAsiaTheme="minorEastAsia" w:hAnsi="Arial" w:cs="Arial" w:hint="eastAsia"/>
          <w:bCs/>
          <w:kern w:val="44"/>
          <w:szCs w:val="21"/>
        </w:rPr>
        <w:t>Batch</w:t>
      </w:r>
      <w:r w:rsidR="00C61927">
        <w:rPr>
          <w:rFonts w:ascii="Arial" w:eastAsiaTheme="minorEastAsia" w:hAnsi="Arial" w:cs="Arial" w:hint="eastAsia"/>
          <w:bCs/>
          <w:kern w:val="44"/>
          <w:szCs w:val="21"/>
        </w:rPr>
        <w:t>）</w:t>
      </w:r>
      <w:r w:rsidR="00447A9E">
        <w:rPr>
          <w:rFonts w:ascii="Arial" w:eastAsiaTheme="minorEastAsia" w:hAnsi="Arial" w:cs="Arial" w:hint="eastAsia"/>
          <w:bCs/>
          <w:kern w:val="44"/>
          <w:szCs w:val="21"/>
        </w:rPr>
        <w:t>：</w:t>
      </w:r>
    </w:p>
    <w:p w14:paraId="5FFFE4C1" w14:textId="77777777" w:rsidR="00AF5E1E" w:rsidRPr="00717600" w:rsidRDefault="00AF5E1E" w:rsidP="00717600">
      <w:pPr>
        <w:pStyle w:val="af6"/>
        <w:spacing w:line="360" w:lineRule="auto"/>
        <w:ind w:firstLineChars="202" w:firstLine="424"/>
        <w:rPr>
          <w:rFonts w:ascii="Arial" w:eastAsiaTheme="minorEastAsia" w:hAnsi="Arial" w:cs="Arial"/>
          <w:bCs/>
          <w:kern w:val="44"/>
          <w:szCs w:val="21"/>
        </w:rPr>
      </w:pPr>
    </w:p>
    <w:p w14:paraId="76F7A1BE" w14:textId="77777777" w:rsidR="00717600" w:rsidRPr="00717600" w:rsidRDefault="00717600" w:rsidP="00847E2E">
      <w:pPr>
        <w:pStyle w:val="af6"/>
        <w:numPr>
          <w:ilvl w:val="0"/>
          <w:numId w:val="3"/>
        </w:numPr>
        <w:spacing w:line="360" w:lineRule="auto"/>
        <w:ind w:firstLineChars="0"/>
        <w:rPr>
          <w:rFonts w:ascii="Arial" w:eastAsiaTheme="minorEastAsia" w:hAnsi="Arial" w:cs="Arial"/>
          <w:bCs/>
          <w:kern w:val="44"/>
          <w:szCs w:val="21"/>
        </w:rPr>
      </w:pPr>
      <w:r w:rsidRPr="00D23A09">
        <w:rPr>
          <w:rFonts w:ascii="Arial" w:eastAsiaTheme="minorEastAsia" w:hAnsi="Arial" w:cs="Arial"/>
          <w:b/>
          <w:bCs/>
          <w:kern w:val="44"/>
          <w:szCs w:val="21"/>
          <w:u w:val="single"/>
        </w:rPr>
        <w:t>账务核心</w:t>
      </w:r>
      <w:r w:rsidR="00CA0F73" w:rsidRPr="00D23A09">
        <w:rPr>
          <w:rFonts w:ascii="Arial" w:eastAsiaTheme="minorEastAsia" w:hAnsi="Arial" w:cs="Arial" w:hint="eastAsia"/>
          <w:b/>
          <w:bCs/>
          <w:kern w:val="44"/>
          <w:szCs w:val="21"/>
          <w:u w:val="single"/>
        </w:rPr>
        <w:t>系统（</w:t>
      </w:r>
      <w:r w:rsidR="00CA0F73" w:rsidRPr="00D23A09">
        <w:rPr>
          <w:rFonts w:ascii="Arial" w:eastAsiaTheme="minorEastAsia" w:hAnsi="Arial" w:cs="Arial" w:hint="eastAsia"/>
          <w:b/>
          <w:bCs/>
          <w:kern w:val="44"/>
          <w:szCs w:val="21"/>
          <w:u w:val="single"/>
        </w:rPr>
        <w:t>BACS</w:t>
      </w:r>
      <w:r w:rsidR="00CA0F73" w:rsidRPr="00D23A09">
        <w:rPr>
          <w:rFonts w:ascii="Arial" w:eastAsiaTheme="minorEastAsia" w:hAnsi="Arial" w:cs="Arial" w:hint="eastAsia"/>
          <w:b/>
          <w:bCs/>
          <w:kern w:val="44"/>
          <w:szCs w:val="21"/>
          <w:u w:val="single"/>
        </w:rPr>
        <w:t>）</w:t>
      </w:r>
      <w:r w:rsidRPr="00717600">
        <w:rPr>
          <w:rFonts w:ascii="Arial" w:eastAsiaTheme="minorEastAsia" w:hAnsi="Arial" w:cs="Arial"/>
          <w:bCs/>
          <w:kern w:val="44"/>
          <w:szCs w:val="21"/>
        </w:rPr>
        <w:t>：</w:t>
      </w:r>
      <w:r w:rsidR="00532C75">
        <w:rPr>
          <w:rFonts w:ascii="Arial" w:eastAsiaTheme="minorEastAsia" w:hAnsi="Arial" w:cs="Arial" w:hint="eastAsia"/>
          <w:bCs/>
          <w:kern w:val="44"/>
          <w:szCs w:val="21"/>
        </w:rPr>
        <w:t>主要负责处理在支付交易完成之后，面向各种交易的计费</w:t>
      </w:r>
      <w:r w:rsidR="006D3387">
        <w:rPr>
          <w:rFonts w:ascii="Arial" w:eastAsiaTheme="minorEastAsia" w:hAnsi="Arial" w:cs="Arial" w:hint="eastAsia"/>
          <w:bCs/>
          <w:kern w:val="44"/>
          <w:szCs w:val="21"/>
        </w:rPr>
        <w:t>、</w:t>
      </w:r>
      <w:r w:rsidR="00532C75">
        <w:rPr>
          <w:rFonts w:ascii="Arial" w:eastAsiaTheme="minorEastAsia" w:hAnsi="Arial" w:cs="Arial" w:hint="eastAsia"/>
          <w:bCs/>
          <w:kern w:val="44"/>
          <w:szCs w:val="21"/>
        </w:rPr>
        <w:t>账务生成和处理过程，为公司提供全交易的基础账务数据和明细、以及明细汇总账本的支持；同时，</w:t>
      </w:r>
      <w:r w:rsidRPr="00717600">
        <w:rPr>
          <w:rFonts w:ascii="Arial" w:eastAsiaTheme="minorEastAsia" w:hAnsi="Arial" w:cs="Arial"/>
          <w:bCs/>
          <w:kern w:val="44"/>
          <w:szCs w:val="21"/>
        </w:rPr>
        <w:t>基于</w:t>
      </w:r>
      <w:r w:rsidR="00532C75">
        <w:rPr>
          <w:rFonts w:ascii="Arial" w:eastAsiaTheme="minorEastAsia" w:hAnsi="Arial" w:cs="Arial" w:hint="eastAsia"/>
          <w:bCs/>
          <w:kern w:val="44"/>
          <w:szCs w:val="21"/>
        </w:rPr>
        <w:t>公司新一代</w:t>
      </w:r>
      <w:r w:rsidRPr="00717600">
        <w:rPr>
          <w:rFonts w:ascii="Arial" w:eastAsiaTheme="minorEastAsia" w:hAnsi="Arial" w:cs="Arial"/>
          <w:bCs/>
          <w:kern w:val="44"/>
          <w:szCs w:val="21"/>
        </w:rPr>
        <w:t>账户体系的</w:t>
      </w:r>
      <w:r w:rsidR="00532C75">
        <w:rPr>
          <w:rFonts w:ascii="Arial" w:eastAsiaTheme="minorEastAsia" w:hAnsi="Arial" w:cs="Arial" w:hint="eastAsia"/>
          <w:bCs/>
          <w:kern w:val="44"/>
          <w:szCs w:val="21"/>
        </w:rPr>
        <w:t>整体思想，为前端提供多级、多层次、不同交易和功能账户的支持</w:t>
      </w:r>
      <w:r w:rsidR="00086096">
        <w:rPr>
          <w:rFonts w:ascii="Arial" w:eastAsiaTheme="minorEastAsia" w:hAnsi="Arial" w:cs="Arial" w:hint="eastAsia"/>
          <w:bCs/>
          <w:kern w:val="44"/>
          <w:szCs w:val="21"/>
        </w:rPr>
        <w:t>，主要包括</w:t>
      </w:r>
      <w:r w:rsidR="0040640E">
        <w:rPr>
          <w:rFonts w:ascii="Arial" w:eastAsiaTheme="minorEastAsia" w:hAnsi="Arial" w:cs="Arial" w:hint="eastAsia"/>
          <w:bCs/>
          <w:kern w:val="44"/>
          <w:szCs w:val="21"/>
        </w:rPr>
        <w:t>账务前置流水、</w:t>
      </w:r>
      <w:r w:rsidR="00086096">
        <w:rPr>
          <w:rFonts w:ascii="Arial" w:eastAsiaTheme="minorEastAsia" w:hAnsi="Arial" w:cs="Arial" w:hint="eastAsia"/>
          <w:bCs/>
          <w:kern w:val="44"/>
          <w:szCs w:val="21"/>
        </w:rPr>
        <w:t>记</w:t>
      </w:r>
      <w:r w:rsidR="0040640E">
        <w:rPr>
          <w:rFonts w:ascii="Arial" w:eastAsiaTheme="minorEastAsia" w:hAnsi="Arial" w:cs="Arial" w:hint="eastAsia"/>
          <w:bCs/>
          <w:kern w:val="44"/>
          <w:szCs w:val="21"/>
        </w:rPr>
        <w:t>台账</w:t>
      </w:r>
      <w:r w:rsidR="00DD7EC7">
        <w:rPr>
          <w:rFonts w:ascii="Arial" w:eastAsiaTheme="minorEastAsia" w:hAnsi="Arial" w:cs="Arial" w:hint="eastAsia"/>
          <w:bCs/>
          <w:kern w:val="44"/>
          <w:szCs w:val="21"/>
        </w:rPr>
        <w:t>、分户明细账本</w:t>
      </w:r>
      <w:r w:rsidR="0040640E">
        <w:rPr>
          <w:rFonts w:ascii="Arial" w:eastAsiaTheme="minorEastAsia" w:hAnsi="Arial" w:cs="Arial" w:hint="eastAsia"/>
          <w:bCs/>
          <w:kern w:val="44"/>
          <w:szCs w:val="21"/>
        </w:rPr>
        <w:t>和账户余额管理</w:t>
      </w:r>
      <w:r w:rsidR="00DD7EC7">
        <w:rPr>
          <w:rFonts w:ascii="Arial" w:eastAsiaTheme="minorEastAsia" w:hAnsi="Arial" w:cs="Arial" w:hint="eastAsia"/>
          <w:bCs/>
          <w:kern w:val="44"/>
          <w:szCs w:val="21"/>
        </w:rPr>
        <w:t>管理</w:t>
      </w:r>
      <w:r w:rsidR="00D23A09">
        <w:rPr>
          <w:rFonts w:ascii="Arial" w:eastAsiaTheme="minorEastAsia" w:hAnsi="Arial" w:cs="Arial" w:hint="eastAsia"/>
          <w:bCs/>
          <w:kern w:val="44"/>
          <w:szCs w:val="21"/>
        </w:rPr>
        <w:t>等功能</w:t>
      </w:r>
      <w:r w:rsidR="00086096">
        <w:rPr>
          <w:rFonts w:ascii="Arial" w:eastAsiaTheme="minorEastAsia" w:hAnsi="Arial" w:cs="Arial" w:hint="eastAsia"/>
          <w:bCs/>
          <w:kern w:val="44"/>
          <w:szCs w:val="21"/>
        </w:rPr>
        <w:t>。</w:t>
      </w:r>
    </w:p>
    <w:p w14:paraId="1504E9DE" w14:textId="77777777" w:rsidR="0014576B" w:rsidRDefault="0014576B" w:rsidP="00847E2E">
      <w:pPr>
        <w:pStyle w:val="af6"/>
        <w:numPr>
          <w:ilvl w:val="0"/>
          <w:numId w:val="3"/>
        </w:numPr>
        <w:spacing w:line="360" w:lineRule="auto"/>
        <w:ind w:firstLineChars="0"/>
        <w:rPr>
          <w:rFonts w:ascii="Arial" w:eastAsiaTheme="minorEastAsia" w:hAnsi="Arial" w:cs="Arial"/>
          <w:bCs/>
          <w:kern w:val="44"/>
          <w:szCs w:val="21"/>
        </w:rPr>
      </w:pPr>
      <w:r w:rsidRPr="00D23A09">
        <w:rPr>
          <w:rFonts w:ascii="Arial" w:eastAsiaTheme="minorEastAsia" w:hAnsi="Arial" w:cs="Arial" w:hint="eastAsia"/>
          <w:b/>
          <w:bCs/>
          <w:kern w:val="44"/>
          <w:szCs w:val="21"/>
          <w:u w:val="single"/>
        </w:rPr>
        <w:t>日终批处理（</w:t>
      </w:r>
      <w:r w:rsidRPr="00D23A09">
        <w:rPr>
          <w:rFonts w:ascii="Arial" w:eastAsiaTheme="minorEastAsia" w:hAnsi="Arial" w:cs="Arial" w:hint="eastAsia"/>
          <w:b/>
          <w:bCs/>
          <w:kern w:val="44"/>
          <w:szCs w:val="21"/>
          <w:u w:val="single"/>
        </w:rPr>
        <w:t>Batch</w:t>
      </w:r>
      <w:r w:rsidRPr="00D23A09">
        <w:rPr>
          <w:rFonts w:ascii="Arial" w:eastAsiaTheme="minorEastAsia" w:hAnsi="Arial" w:cs="Arial" w:hint="eastAsia"/>
          <w:b/>
          <w:bCs/>
          <w:kern w:val="44"/>
          <w:szCs w:val="21"/>
          <w:u w:val="single"/>
        </w:rPr>
        <w:t>）</w:t>
      </w:r>
      <w:r w:rsidR="00DD7EC7">
        <w:rPr>
          <w:rFonts w:ascii="Arial" w:eastAsiaTheme="minorEastAsia" w:hAnsi="Arial" w:cs="Arial" w:hint="eastAsia"/>
          <w:bCs/>
          <w:kern w:val="44"/>
          <w:szCs w:val="21"/>
        </w:rPr>
        <w:t>：</w:t>
      </w:r>
      <w:r w:rsidR="001B1A4B">
        <w:rPr>
          <w:rFonts w:ascii="Arial" w:eastAsiaTheme="minorEastAsia" w:hAnsi="Arial" w:cs="Arial" w:hint="eastAsia"/>
          <w:bCs/>
          <w:kern w:val="44"/>
          <w:szCs w:val="21"/>
        </w:rPr>
        <w:t>日终批处理</w:t>
      </w:r>
      <w:r w:rsidR="004059DC">
        <w:rPr>
          <w:rFonts w:ascii="Arial" w:eastAsiaTheme="minorEastAsia" w:hAnsi="Arial" w:cs="Arial" w:hint="eastAsia"/>
          <w:bCs/>
          <w:kern w:val="44"/>
          <w:szCs w:val="21"/>
        </w:rPr>
        <w:t>是账务核心系统（</w:t>
      </w:r>
      <w:r w:rsidR="004059DC">
        <w:rPr>
          <w:rFonts w:ascii="Arial" w:eastAsiaTheme="minorEastAsia" w:hAnsi="Arial" w:cs="Arial" w:hint="eastAsia"/>
          <w:bCs/>
          <w:kern w:val="44"/>
          <w:szCs w:val="21"/>
        </w:rPr>
        <w:t>BACS</w:t>
      </w:r>
      <w:r w:rsidR="004059DC">
        <w:rPr>
          <w:rFonts w:ascii="Arial" w:eastAsiaTheme="minorEastAsia" w:hAnsi="Arial" w:cs="Arial" w:hint="eastAsia"/>
          <w:bCs/>
          <w:kern w:val="44"/>
          <w:szCs w:val="21"/>
        </w:rPr>
        <w:t>）的一个重要组成部分，也</w:t>
      </w:r>
      <w:r w:rsidR="001B1A4B">
        <w:rPr>
          <w:rFonts w:ascii="Arial" w:eastAsiaTheme="minorEastAsia" w:hAnsi="Arial" w:cs="Arial" w:hint="eastAsia"/>
          <w:bCs/>
          <w:kern w:val="44"/>
          <w:szCs w:val="21"/>
        </w:rPr>
        <w:t>是公司主要夜间批量处理过程，</w:t>
      </w:r>
      <w:r w:rsidR="00FB1929">
        <w:rPr>
          <w:rFonts w:ascii="Arial" w:eastAsiaTheme="minorEastAsia" w:hAnsi="Arial" w:cs="Arial" w:hint="eastAsia"/>
          <w:bCs/>
          <w:kern w:val="44"/>
          <w:szCs w:val="21"/>
        </w:rPr>
        <w:t>由于此过程处理对公司整体运营的重要性、以及此功能部分需求的复杂程度，在本需求以及后续文档内容中，将以单独的模块内容进行描述。日终批处理</w:t>
      </w:r>
      <w:r w:rsidR="001B1A4B">
        <w:rPr>
          <w:rFonts w:ascii="Arial" w:eastAsiaTheme="minorEastAsia" w:hAnsi="Arial" w:cs="Arial" w:hint="eastAsia"/>
          <w:bCs/>
          <w:kern w:val="44"/>
          <w:szCs w:val="21"/>
        </w:rPr>
        <w:t>主要面向交易的非实时账务数据处理、以及</w:t>
      </w:r>
      <w:r w:rsidR="00F15ED9">
        <w:rPr>
          <w:rFonts w:ascii="Arial" w:eastAsiaTheme="minorEastAsia" w:hAnsi="Arial" w:cs="Arial" w:hint="eastAsia"/>
          <w:bCs/>
          <w:kern w:val="44"/>
          <w:szCs w:val="21"/>
        </w:rPr>
        <w:t>各类</w:t>
      </w:r>
      <w:r w:rsidR="001B1A4B">
        <w:rPr>
          <w:rFonts w:ascii="Arial" w:eastAsiaTheme="minorEastAsia" w:hAnsi="Arial" w:cs="Arial" w:hint="eastAsia"/>
          <w:bCs/>
          <w:kern w:val="44"/>
          <w:szCs w:val="21"/>
        </w:rPr>
        <w:t>复杂运算</w:t>
      </w:r>
      <w:r w:rsidR="0040640E">
        <w:rPr>
          <w:rFonts w:ascii="Arial" w:eastAsiaTheme="minorEastAsia" w:hAnsi="Arial" w:cs="Arial" w:hint="eastAsia"/>
          <w:bCs/>
          <w:kern w:val="44"/>
          <w:szCs w:val="21"/>
        </w:rPr>
        <w:t>和报表生成</w:t>
      </w:r>
      <w:r w:rsidR="001B1A4B">
        <w:rPr>
          <w:rFonts w:ascii="Arial" w:eastAsiaTheme="minorEastAsia" w:hAnsi="Arial" w:cs="Arial" w:hint="eastAsia"/>
          <w:bCs/>
          <w:kern w:val="44"/>
          <w:szCs w:val="21"/>
        </w:rPr>
        <w:t>的处理</w:t>
      </w:r>
      <w:r w:rsidR="00112977">
        <w:rPr>
          <w:rFonts w:ascii="Arial" w:eastAsiaTheme="minorEastAsia" w:hAnsi="Arial" w:cs="Arial" w:hint="eastAsia"/>
          <w:bCs/>
          <w:kern w:val="44"/>
          <w:szCs w:val="21"/>
        </w:rPr>
        <w:t>过程</w:t>
      </w:r>
      <w:r w:rsidR="001B1A4B">
        <w:rPr>
          <w:rFonts w:ascii="Arial" w:eastAsiaTheme="minorEastAsia" w:hAnsi="Arial" w:cs="Arial" w:hint="eastAsia"/>
          <w:bCs/>
          <w:kern w:val="44"/>
          <w:szCs w:val="21"/>
        </w:rPr>
        <w:t>，</w:t>
      </w:r>
      <w:r w:rsidR="00112977">
        <w:rPr>
          <w:rFonts w:ascii="Arial" w:eastAsiaTheme="minorEastAsia" w:hAnsi="Arial" w:cs="Arial" w:hint="eastAsia"/>
          <w:bCs/>
          <w:kern w:val="44"/>
          <w:szCs w:val="21"/>
        </w:rPr>
        <w:t>为公司第二天的业务运营、结算出款</w:t>
      </w:r>
      <w:r w:rsidR="009A44EE">
        <w:rPr>
          <w:rFonts w:ascii="Arial" w:eastAsiaTheme="minorEastAsia" w:hAnsi="Arial" w:cs="Arial" w:hint="eastAsia"/>
          <w:bCs/>
          <w:kern w:val="44"/>
          <w:szCs w:val="21"/>
        </w:rPr>
        <w:t>等</w:t>
      </w:r>
      <w:r w:rsidR="00112977">
        <w:rPr>
          <w:rFonts w:ascii="Arial" w:eastAsiaTheme="minorEastAsia" w:hAnsi="Arial" w:cs="Arial" w:hint="eastAsia"/>
          <w:bCs/>
          <w:kern w:val="44"/>
          <w:szCs w:val="21"/>
        </w:rPr>
        <w:t>做好</w:t>
      </w:r>
      <w:r w:rsidR="009A44EE">
        <w:rPr>
          <w:rFonts w:ascii="Arial" w:eastAsiaTheme="minorEastAsia" w:hAnsi="Arial" w:cs="Arial" w:hint="eastAsia"/>
          <w:bCs/>
          <w:kern w:val="44"/>
          <w:szCs w:val="21"/>
        </w:rPr>
        <w:t>相关系统和数据的</w:t>
      </w:r>
      <w:r w:rsidR="00112977">
        <w:rPr>
          <w:rFonts w:ascii="Arial" w:eastAsiaTheme="minorEastAsia" w:hAnsi="Arial" w:cs="Arial" w:hint="eastAsia"/>
          <w:bCs/>
          <w:kern w:val="44"/>
          <w:szCs w:val="21"/>
        </w:rPr>
        <w:t>准</w:t>
      </w:r>
      <w:r w:rsidR="00112977">
        <w:rPr>
          <w:rFonts w:ascii="Arial" w:eastAsiaTheme="minorEastAsia" w:hAnsi="Arial" w:cs="Arial" w:hint="eastAsia"/>
          <w:bCs/>
          <w:kern w:val="44"/>
          <w:szCs w:val="21"/>
        </w:rPr>
        <w:lastRenderedPageBreak/>
        <w:t>备</w:t>
      </w:r>
      <w:r w:rsidR="009A44EE">
        <w:rPr>
          <w:rFonts w:ascii="Arial" w:eastAsiaTheme="minorEastAsia" w:hAnsi="Arial" w:cs="Arial" w:hint="eastAsia"/>
          <w:bCs/>
          <w:kern w:val="44"/>
          <w:szCs w:val="21"/>
        </w:rPr>
        <w:t>，主要包括账务日期的切换、</w:t>
      </w:r>
      <w:r w:rsidR="0040640E">
        <w:rPr>
          <w:rFonts w:ascii="Arial" w:eastAsiaTheme="minorEastAsia" w:hAnsi="Arial" w:cs="Arial" w:hint="eastAsia"/>
          <w:bCs/>
          <w:kern w:val="44"/>
          <w:szCs w:val="21"/>
        </w:rPr>
        <w:t>系统间数据核对</w:t>
      </w:r>
      <w:r w:rsidR="009A44EE">
        <w:rPr>
          <w:rFonts w:ascii="Arial" w:eastAsiaTheme="minorEastAsia" w:hAnsi="Arial" w:cs="Arial" w:hint="eastAsia"/>
          <w:bCs/>
          <w:kern w:val="44"/>
          <w:szCs w:val="21"/>
        </w:rPr>
        <w:t>和</w:t>
      </w:r>
      <w:r w:rsidR="0040640E">
        <w:rPr>
          <w:rFonts w:ascii="Arial" w:eastAsiaTheme="minorEastAsia" w:hAnsi="Arial" w:cs="Arial" w:hint="eastAsia"/>
          <w:bCs/>
          <w:kern w:val="44"/>
          <w:szCs w:val="21"/>
        </w:rPr>
        <w:t>日终交易处理</w:t>
      </w:r>
      <w:r w:rsidR="009A44EE">
        <w:rPr>
          <w:rFonts w:ascii="Arial" w:eastAsiaTheme="minorEastAsia" w:hAnsi="Arial" w:cs="Arial" w:hint="eastAsia"/>
          <w:bCs/>
          <w:kern w:val="44"/>
          <w:szCs w:val="21"/>
        </w:rPr>
        <w:t>、</w:t>
      </w:r>
      <w:r w:rsidR="0040640E">
        <w:rPr>
          <w:rFonts w:ascii="Arial" w:eastAsiaTheme="minorEastAsia" w:hAnsi="Arial" w:cs="Arial" w:hint="eastAsia"/>
          <w:bCs/>
          <w:kern w:val="44"/>
          <w:szCs w:val="21"/>
        </w:rPr>
        <w:t>分户账</w:t>
      </w:r>
      <w:r w:rsidR="009A44EE">
        <w:rPr>
          <w:rFonts w:ascii="Arial" w:eastAsiaTheme="minorEastAsia" w:hAnsi="Arial" w:cs="Arial" w:hint="eastAsia"/>
          <w:bCs/>
          <w:kern w:val="44"/>
          <w:szCs w:val="21"/>
        </w:rPr>
        <w:t>入账和试算平衡检查、</w:t>
      </w:r>
      <w:r w:rsidR="0040640E">
        <w:rPr>
          <w:rFonts w:ascii="Arial" w:eastAsiaTheme="minorEastAsia" w:hAnsi="Arial" w:cs="Arial" w:hint="eastAsia"/>
          <w:bCs/>
          <w:kern w:val="44"/>
          <w:szCs w:val="21"/>
        </w:rPr>
        <w:t>公司对账文件的产生、</w:t>
      </w:r>
      <w:r w:rsidR="009A44EE">
        <w:rPr>
          <w:rFonts w:ascii="Arial" w:eastAsiaTheme="minorEastAsia" w:hAnsi="Arial" w:cs="Arial" w:hint="eastAsia"/>
          <w:bCs/>
          <w:kern w:val="44"/>
          <w:szCs w:val="21"/>
        </w:rPr>
        <w:t>以及日终账务处理完毕之后的</w:t>
      </w:r>
      <w:r w:rsidR="0040640E">
        <w:rPr>
          <w:rFonts w:ascii="Arial" w:eastAsiaTheme="minorEastAsia" w:hAnsi="Arial" w:cs="Arial" w:hint="eastAsia"/>
          <w:bCs/>
          <w:kern w:val="44"/>
          <w:szCs w:val="21"/>
        </w:rPr>
        <w:t>报表生成</w:t>
      </w:r>
      <w:r w:rsidR="009A44EE">
        <w:rPr>
          <w:rFonts w:ascii="Arial" w:eastAsiaTheme="minorEastAsia" w:hAnsi="Arial" w:cs="Arial" w:hint="eastAsia"/>
          <w:bCs/>
          <w:kern w:val="44"/>
          <w:szCs w:val="21"/>
        </w:rPr>
        <w:t>、系统初始化等功能</w:t>
      </w:r>
      <w:r w:rsidR="00112977">
        <w:rPr>
          <w:rFonts w:ascii="Arial" w:eastAsiaTheme="minorEastAsia" w:hAnsi="Arial" w:cs="Arial" w:hint="eastAsia"/>
          <w:bCs/>
          <w:kern w:val="44"/>
          <w:szCs w:val="21"/>
        </w:rPr>
        <w:t>。</w:t>
      </w:r>
    </w:p>
    <w:p w14:paraId="788C963A" w14:textId="77777777" w:rsidR="00717600" w:rsidRDefault="00086096" w:rsidP="00847E2E">
      <w:pPr>
        <w:pStyle w:val="af6"/>
        <w:numPr>
          <w:ilvl w:val="0"/>
          <w:numId w:val="3"/>
        </w:numPr>
        <w:spacing w:line="360" w:lineRule="auto"/>
        <w:ind w:firstLineChars="0"/>
        <w:rPr>
          <w:rFonts w:ascii="Arial" w:eastAsiaTheme="minorEastAsia" w:hAnsi="Arial" w:cs="Arial"/>
          <w:bCs/>
          <w:kern w:val="44"/>
          <w:szCs w:val="21"/>
        </w:rPr>
      </w:pPr>
      <w:r w:rsidRPr="003E5A88">
        <w:rPr>
          <w:rFonts w:ascii="Arial" w:eastAsiaTheme="minorEastAsia" w:hAnsi="Arial" w:cs="Arial" w:hint="eastAsia"/>
          <w:b/>
          <w:bCs/>
          <w:kern w:val="44"/>
          <w:szCs w:val="21"/>
          <w:u w:val="single"/>
        </w:rPr>
        <w:t>资金管理系统（</w:t>
      </w:r>
      <w:r w:rsidRPr="003E5A88">
        <w:rPr>
          <w:rFonts w:ascii="Arial" w:eastAsiaTheme="minorEastAsia" w:hAnsi="Arial" w:cs="Arial" w:hint="eastAsia"/>
          <w:b/>
          <w:bCs/>
          <w:kern w:val="44"/>
          <w:szCs w:val="21"/>
          <w:u w:val="single"/>
        </w:rPr>
        <w:t>BMPS</w:t>
      </w:r>
      <w:r w:rsidRPr="003E5A88">
        <w:rPr>
          <w:rFonts w:ascii="Arial" w:eastAsiaTheme="minorEastAsia" w:hAnsi="Arial" w:cs="Arial" w:hint="eastAsia"/>
          <w:b/>
          <w:bCs/>
          <w:kern w:val="44"/>
          <w:szCs w:val="21"/>
          <w:u w:val="single"/>
        </w:rPr>
        <w:t>）</w:t>
      </w:r>
      <w:r>
        <w:rPr>
          <w:rFonts w:ascii="Arial" w:eastAsiaTheme="minorEastAsia" w:hAnsi="Arial" w:cs="Arial" w:hint="eastAsia"/>
          <w:bCs/>
          <w:kern w:val="44"/>
          <w:szCs w:val="21"/>
        </w:rPr>
        <w:t>：主要负责公司面向账务的资金管理和处理</w:t>
      </w:r>
      <w:r w:rsidR="00367CFF">
        <w:rPr>
          <w:rFonts w:ascii="Arial" w:eastAsiaTheme="minorEastAsia" w:hAnsi="Arial" w:cs="Arial" w:hint="eastAsia"/>
          <w:bCs/>
          <w:kern w:val="44"/>
          <w:szCs w:val="21"/>
        </w:rPr>
        <w:t>的运营管理和操作</w:t>
      </w:r>
      <w:r>
        <w:rPr>
          <w:rFonts w:ascii="Arial" w:eastAsiaTheme="minorEastAsia" w:hAnsi="Arial" w:cs="Arial" w:hint="eastAsia"/>
          <w:bCs/>
          <w:kern w:val="44"/>
          <w:szCs w:val="21"/>
        </w:rPr>
        <w:t>过程，</w:t>
      </w:r>
      <w:r w:rsidR="00367CFF">
        <w:rPr>
          <w:rFonts w:ascii="Arial" w:eastAsiaTheme="minorEastAsia" w:hAnsi="Arial" w:cs="Arial" w:hint="eastAsia"/>
          <w:bCs/>
          <w:kern w:val="44"/>
          <w:szCs w:val="21"/>
        </w:rPr>
        <w:t>主要包括各类勾</w:t>
      </w:r>
      <w:r w:rsidR="00804E24">
        <w:rPr>
          <w:rFonts w:ascii="Arial" w:eastAsiaTheme="minorEastAsia" w:hAnsi="Arial" w:cs="Arial" w:hint="eastAsia"/>
          <w:bCs/>
          <w:kern w:val="44"/>
          <w:szCs w:val="21"/>
        </w:rPr>
        <w:t>对</w:t>
      </w:r>
      <w:r w:rsidR="00367CFF">
        <w:rPr>
          <w:rFonts w:ascii="Arial" w:eastAsiaTheme="minorEastAsia" w:hAnsi="Arial" w:cs="Arial" w:hint="eastAsia"/>
          <w:bCs/>
          <w:kern w:val="44"/>
          <w:szCs w:val="21"/>
        </w:rPr>
        <w:t>过程、出款流程和操作</w:t>
      </w:r>
      <w:r w:rsidR="00235C85">
        <w:rPr>
          <w:rFonts w:ascii="Arial" w:eastAsiaTheme="minorEastAsia" w:hAnsi="Arial" w:cs="Arial" w:hint="eastAsia"/>
          <w:bCs/>
          <w:kern w:val="44"/>
          <w:szCs w:val="21"/>
        </w:rPr>
        <w:t>等功能，为公司在交易相关资金的统一和自动化管理提供系统的支持</w:t>
      </w:r>
      <w:r>
        <w:rPr>
          <w:rFonts w:ascii="Arial" w:eastAsiaTheme="minorEastAsia" w:hAnsi="Arial" w:cs="Arial" w:hint="eastAsia"/>
          <w:bCs/>
          <w:kern w:val="44"/>
          <w:szCs w:val="21"/>
        </w:rPr>
        <w:t>。</w:t>
      </w:r>
    </w:p>
    <w:p w14:paraId="446C3232" w14:textId="77777777" w:rsidR="00AF5E1E" w:rsidRPr="00EC52AA" w:rsidRDefault="00AF5E1E" w:rsidP="00AF5E1E">
      <w:pPr>
        <w:pStyle w:val="af6"/>
        <w:spacing w:line="360" w:lineRule="auto"/>
        <w:ind w:left="844" w:firstLineChars="0" w:firstLine="0"/>
        <w:rPr>
          <w:rFonts w:ascii="Arial" w:eastAsiaTheme="minorEastAsia" w:hAnsi="Arial" w:cs="Arial"/>
          <w:bCs/>
          <w:kern w:val="44"/>
          <w:szCs w:val="21"/>
        </w:rPr>
      </w:pPr>
    </w:p>
    <w:p w14:paraId="05CE7D36" w14:textId="77777777" w:rsidR="00717600" w:rsidRPr="00717600" w:rsidRDefault="00717600" w:rsidP="00717600">
      <w:pPr>
        <w:pStyle w:val="af6"/>
        <w:spacing w:line="360" w:lineRule="auto"/>
        <w:ind w:firstLineChars="202" w:firstLine="424"/>
        <w:rPr>
          <w:rFonts w:ascii="Arial" w:eastAsiaTheme="minorEastAsia" w:hAnsi="Arial" w:cs="Arial"/>
          <w:bCs/>
          <w:kern w:val="44"/>
          <w:szCs w:val="21"/>
        </w:rPr>
      </w:pPr>
      <w:r w:rsidRPr="00717600">
        <w:rPr>
          <w:rFonts w:ascii="Arial" w:eastAsiaTheme="minorEastAsia" w:hAnsi="Arial" w:cs="Arial"/>
          <w:bCs/>
          <w:kern w:val="44"/>
          <w:szCs w:val="21"/>
        </w:rPr>
        <w:t>本需求从信息技术层面对</w:t>
      </w:r>
      <w:r w:rsidRPr="00717600">
        <w:rPr>
          <w:rFonts w:ascii="Arial" w:eastAsiaTheme="minorEastAsia" w:hAnsi="Arial" w:cs="Arial"/>
          <w:bCs/>
          <w:kern w:val="44"/>
          <w:szCs w:val="21"/>
        </w:rPr>
        <w:t>IPS</w:t>
      </w:r>
      <w:r w:rsidRPr="00717600">
        <w:rPr>
          <w:rFonts w:ascii="Arial" w:eastAsiaTheme="minorEastAsia" w:hAnsi="Arial" w:cs="Arial"/>
          <w:bCs/>
          <w:kern w:val="44"/>
          <w:szCs w:val="21"/>
        </w:rPr>
        <w:t>账务</w:t>
      </w:r>
      <w:r w:rsidR="00D46A81">
        <w:rPr>
          <w:rFonts w:ascii="Arial" w:eastAsiaTheme="minorEastAsia" w:hAnsi="Arial" w:cs="Arial" w:hint="eastAsia"/>
          <w:bCs/>
          <w:kern w:val="44"/>
          <w:szCs w:val="21"/>
        </w:rPr>
        <w:t>处理的整个过程</w:t>
      </w:r>
      <w:r w:rsidRPr="00717600">
        <w:rPr>
          <w:rFonts w:ascii="Arial" w:eastAsiaTheme="minorEastAsia" w:hAnsi="Arial" w:cs="Arial"/>
          <w:bCs/>
          <w:kern w:val="44"/>
          <w:szCs w:val="21"/>
        </w:rPr>
        <w:t>进行分析，给出</w:t>
      </w:r>
      <w:r w:rsidR="00D46A81">
        <w:rPr>
          <w:rFonts w:ascii="Arial" w:eastAsiaTheme="minorEastAsia" w:hAnsi="Arial" w:cs="Arial" w:hint="eastAsia"/>
          <w:bCs/>
          <w:kern w:val="44"/>
          <w:szCs w:val="21"/>
        </w:rPr>
        <w:t>相关各系统</w:t>
      </w:r>
      <w:r w:rsidRPr="00717600">
        <w:rPr>
          <w:rFonts w:ascii="Arial" w:eastAsiaTheme="minorEastAsia" w:hAnsi="Arial" w:cs="Arial"/>
          <w:bCs/>
          <w:kern w:val="44"/>
          <w:szCs w:val="21"/>
        </w:rPr>
        <w:t>的系统边界，识别与该系统具有交互关系的其他系统，定义系统的功能需求和非功能需求，为构建</w:t>
      </w:r>
      <w:r w:rsidR="00096F38" w:rsidRPr="00717600">
        <w:rPr>
          <w:rFonts w:ascii="Arial" w:eastAsiaTheme="minorEastAsia" w:hAnsi="Arial" w:cs="Arial"/>
          <w:bCs/>
          <w:kern w:val="44"/>
          <w:szCs w:val="21"/>
        </w:rPr>
        <w:t>核心</w:t>
      </w:r>
      <w:r w:rsidR="00096F38">
        <w:rPr>
          <w:rFonts w:ascii="Arial" w:eastAsiaTheme="minorEastAsia" w:hAnsi="Arial" w:cs="Arial" w:hint="eastAsia"/>
          <w:bCs/>
          <w:kern w:val="44"/>
          <w:szCs w:val="21"/>
        </w:rPr>
        <w:t>账务处理的各个</w:t>
      </w:r>
      <w:r w:rsidRPr="00717600">
        <w:rPr>
          <w:rFonts w:ascii="Arial" w:eastAsiaTheme="minorEastAsia" w:hAnsi="Arial" w:cs="Arial"/>
          <w:bCs/>
          <w:kern w:val="44"/>
          <w:szCs w:val="21"/>
        </w:rPr>
        <w:t>系统提供基本的业务功能和技术需求说明。</w:t>
      </w:r>
    </w:p>
    <w:p w14:paraId="5DA63A4F" w14:textId="77777777" w:rsidR="00262860" w:rsidRDefault="00262860" w:rsidP="00B64FD7">
      <w:pPr>
        <w:ind w:firstLineChars="202" w:firstLine="424"/>
        <w:rPr>
          <w:rFonts w:ascii="Arial" w:hAnsi="Arial" w:cs="Arial"/>
        </w:rPr>
      </w:pPr>
    </w:p>
    <w:p w14:paraId="4D17E3A8" w14:textId="77777777" w:rsidR="00F17A3C" w:rsidRPr="003E5789" w:rsidRDefault="00F17A3C" w:rsidP="003E5789">
      <w:pPr>
        <w:pStyle w:val="2"/>
        <w:numPr>
          <w:ilvl w:val="1"/>
          <w:numId w:val="1"/>
        </w:numPr>
        <w:tabs>
          <w:tab w:val="clear" w:pos="0"/>
          <w:tab w:val="clear" w:pos="2136"/>
          <w:tab w:val="num" w:pos="567"/>
        </w:tabs>
        <w:ind w:left="567"/>
        <w:rPr>
          <w:rFonts w:ascii="Arial" w:hAnsi="Arial" w:cs="Arial"/>
          <w:sz w:val="28"/>
          <w:szCs w:val="28"/>
        </w:rPr>
      </w:pPr>
      <w:bookmarkStart w:id="7" w:name="_Toc371701393"/>
      <w:r w:rsidRPr="003E5789">
        <w:rPr>
          <w:rFonts w:ascii="Arial" w:hAnsi="Arial" w:cs="Arial" w:hint="eastAsia"/>
          <w:sz w:val="28"/>
          <w:szCs w:val="28"/>
        </w:rPr>
        <w:t>局限和假设</w:t>
      </w:r>
      <w:bookmarkEnd w:id="7"/>
    </w:p>
    <w:p w14:paraId="288580A5" w14:textId="77777777" w:rsidR="007C410D" w:rsidRDefault="007C410D" w:rsidP="007C410D">
      <w:pPr>
        <w:pStyle w:val="3"/>
        <w:numPr>
          <w:ilvl w:val="2"/>
          <w:numId w:val="1"/>
        </w:numPr>
        <w:tabs>
          <w:tab w:val="clear" w:pos="720"/>
          <w:tab w:val="num" w:pos="851"/>
        </w:tabs>
        <w:ind w:left="851" w:hanging="851"/>
        <w:rPr>
          <w:rFonts w:ascii="Arial" w:eastAsiaTheme="minorEastAsia" w:hAnsi="Arial" w:cs="Arial"/>
          <w:sz w:val="24"/>
          <w:szCs w:val="24"/>
        </w:rPr>
      </w:pPr>
      <w:bookmarkStart w:id="8" w:name="_Toc335381514"/>
      <w:bookmarkStart w:id="9" w:name="_Toc339361871"/>
      <w:bookmarkStart w:id="10" w:name="_Toc371701394"/>
      <w:r w:rsidRPr="007C410D">
        <w:rPr>
          <w:rFonts w:ascii="Arial" w:eastAsiaTheme="minorEastAsia" w:hAnsi="Arial" w:cs="Arial"/>
          <w:sz w:val="24"/>
          <w:szCs w:val="24"/>
        </w:rPr>
        <w:t>假设</w:t>
      </w:r>
      <w:bookmarkEnd w:id="8"/>
      <w:bookmarkEnd w:id="9"/>
      <w:bookmarkEnd w:id="10"/>
    </w:p>
    <w:p w14:paraId="24A500E7" w14:textId="77777777" w:rsidR="007C410D" w:rsidRPr="00AE178E" w:rsidRDefault="00CB3DEF" w:rsidP="00847E2E">
      <w:pPr>
        <w:pStyle w:val="af6"/>
        <w:numPr>
          <w:ilvl w:val="0"/>
          <w:numId w:val="5"/>
        </w:numPr>
        <w:tabs>
          <w:tab w:val="clear" w:pos="432"/>
          <w:tab w:val="num" w:pos="851"/>
        </w:tabs>
        <w:spacing w:line="360" w:lineRule="auto"/>
        <w:ind w:left="851" w:firstLineChars="0"/>
        <w:rPr>
          <w:rFonts w:ascii="Arial" w:eastAsiaTheme="minorEastAsia" w:hAnsi="Arial" w:cs="Arial"/>
        </w:rPr>
      </w:pPr>
      <w:r w:rsidRPr="00AE178E">
        <w:rPr>
          <w:rFonts w:ascii="Arial" w:eastAsiaTheme="minorEastAsia" w:hAnsi="Arial" w:cs="Arial"/>
          <w:szCs w:val="21"/>
        </w:rPr>
        <w:t>账务核心系统、日终批处理</w:t>
      </w:r>
      <w:r w:rsidR="00554EE4" w:rsidRPr="00AE178E">
        <w:rPr>
          <w:rFonts w:ascii="Arial" w:eastAsiaTheme="minorEastAsia" w:hAnsi="Arial" w:cs="Arial"/>
          <w:szCs w:val="21"/>
        </w:rPr>
        <w:t>、资金管理系统</w:t>
      </w:r>
      <w:r w:rsidR="007C410D" w:rsidRPr="00AE178E">
        <w:rPr>
          <w:rFonts w:ascii="Arial" w:eastAsiaTheme="minorEastAsia" w:hAnsi="Arial" w:cs="Arial"/>
        </w:rPr>
        <w:t>的构建是基于</w:t>
      </w:r>
      <w:r w:rsidRPr="00AE178E">
        <w:rPr>
          <w:rFonts w:ascii="Arial" w:eastAsiaTheme="minorEastAsia" w:hAnsi="Arial" w:cs="Arial"/>
        </w:rPr>
        <w:t>公司</w:t>
      </w:r>
      <w:r w:rsidR="007C410D" w:rsidRPr="00AE178E">
        <w:rPr>
          <w:rFonts w:ascii="Arial" w:eastAsiaTheme="minorEastAsia" w:hAnsi="Arial" w:cs="Arial"/>
        </w:rPr>
        <w:t>对</w:t>
      </w:r>
      <w:r w:rsidR="007C410D" w:rsidRPr="00AE178E">
        <w:rPr>
          <w:rFonts w:ascii="Arial" w:eastAsiaTheme="minorEastAsia" w:hAnsi="Arial" w:cs="Arial"/>
        </w:rPr>
        <w:t>IPS</w:t>
      </w:r>
      <w:r w:rsidR="007C410D" w:rsidRPr="00AE178E">
        <w:rPr>
          <w:rFonts w:ascii="Arial" w:eastAsiaTheme="minorEastAsia" w:hAnsi="Arial" w:cs="Arial"/>
          <w:bCs/>
          <w:kern w:val="44"/>
          <w:szCs w:val="21"/>
        </w:rPr>
        <w:t>业务</w:t>
      </w:r>
      <w:r w:rsidR="007C410D" w:rsidRPr="00AE178E">
        <w:rPr>
          <w:rFonts w:ascii="Arial" w:eastAsiaTheme="minorEastAsia" w:hAnsi="Arial" w:cs="Arial"/>
        </w:rPr>
        <w:t>系统的整体构想而设计的；</w:t>
      </w:r>
    </w:p>
    <w:p w14:paraId="692051EB" w14:textId="77777777" w:rsidR="007C410D" w:rsidRDefault="00CB3DEF" w:rsidP="00847E2E">
      <w:pPr>
        <w:pStyle w:val="af6"/>
        <w:numPr>
          <w:ilvl w:val="0"/>
          <w:numId w:val="5"/>
        </w:numPr>
        <w:tabs>
          <w:tab w:val="clear" w:pos="432"/>
          <w:tab w:val="num" w:pos="851"/>
        </w:tabs>
        <w:spacing w:line="360" w:lineRule="auto"/>
        <w:ind w:left="851" w:firstLineChars="0"/>
        <w:rPr>
          <w:rFonts w:ascii="Arial" w:eastAsiaTheme="minorEastAsia" w:hAnsi="Arial" w:cs="Arial"/>
        </w:rPr>
      </w:pPr>
      <w:r w:rsidRPr="00AE178E">
        <w:rPr>
          <w:rFonts w:ascii="Arial" w:eastAsiaTheme="minorEastAsia" w:hAnsi="Arial" w:cs="Arial"/>
        </w:rPr>
        <w:t>账务处理过程</w:t>
      </w:r>
      <w:r w:rsidR="007C410D" w:rsidRPr="00AE178E">
        <w:rPr>
          <w:rFonts w:ascii="Arial" w:eastAsiaTheme="minorEastAsia" w:hAnsi="Arial" w:cs="Arial"/>
        </w:rPr>
        <w:t>需求</w:t>
      </w:r>
      <w:r w:rsidRPr="00AE178E">
        <w:rPr>
          <w:rFonts w:ascii="Arial" w:eastAsiaTheme="minorEastAsia" w:hAnsi="Arial" w:cs="Arial"/>
        </w:rPr>
        <w:t>在公司采取由上至下的组织形式开展，各</w:t>
      </w:r>
      <w:r w:rsidR="007C410D" w:rsidRPr="00AE178E">
        <w:rPr>
          <w:rFonts w:ascii="Arial" w:eastAsiaTheme="minorEastAsia" w:hAnsi="Arial" w:cs="Arial"/>
        </w:rPr>
        <w:t>业务部门</w:t>
      </w:r>
      <w:r w:rsidRPr="00AE178E">
        <w:rPr>
          <w:rFonts w:ascii="Arial" w:eastAsiaTheme="minorEastAsia" w:hAnsi="Arial" w:cs="Arial"/>
        </w:rPr>
        <w:t>主要提供参考意见；</w:t>
      </w:r>
    </w:p>
    <w:p w14:paraId="17F38076" w14:textId="77777777" w:rsidR="00CF50A8" w:rsidRPr="00AE178E" w:rsidRDefault="00CF50A8" w:rsidP="00847E2E">
      <w:pPr>
        <w:pStyle w:val="af6"/>
        <w:numPr>
          <w:ilvl w:val="0"/>
          <w:numId w:val="5"/>
        </w:numPr>
        <w:tabs>
          <w:tab w:val="clear" w:pos="432"/>
          <w:tab w:val="num" w:pos="851"/>
        </w:tabs>
        <w:spacing w:line="360" w:lineRule="auto"/>
        <w:ind w:left="851" w:firstLineChars="0"/>
        <w:rPr>
          <w:rFonts w:ascii="Arial" w:eastAsiaTheme="minorEastAsia" w:hAnsi="Arial" w:cs="Arial"/>
        </w:rPr>
      </w:pPr>
      <w:r>
        <w:rPr>
          <w:rFonts w:ascii="Arial" w:eastAsiaTheme="minorEastAsia" w:hAnsi="Arial" w:cs="Arial" w:hint="eastAsia"/>
        </w:rPr>
        <w:t>本需求未包括</w:t>
      </w:r>
      <w:r w:rsidR="00EC52AA">
        <w:rPr>
          <w:rFonts w:ascii="Arial" w:eastAsiaTheme="minorEastAsia" w:hAnsi="Arial" w:cs="Arial" w:hint="eastAsia"/>
        </w:rPr>
        <w:t>内容</w:t>
      </w:r>
      <w:r>
        <w:rPr>
          <w:rFonts w:ascii="Arial" w:eastAsiaTheme="minorEastAsia" w:hAnsi="Arial" w:cs="Arial" w:hint="eastAsia"/>
        </w:rPr>
        <w:t>，将由公司制定相应运营流程</w:t>
      </w:r>
      <w:r w:rsidR="00554EE4">
        <w:rPr>
          <w:rFonts w:ascii="Arial" w:eastAsiaTheme="minorEastAsia" w:hAnsi="Arial" w:cs="Arial" w:hint="eastAsia"/>
        </w:rPr>
        <w:t>或在系统实施上线后，通过补充需求、系统升级</w:t>
      </w:r>
      <w:r>
        <w:rPr>
          <w:rFonts w:ascii="Arial" w:eastAsiaTheme="minorEastAsia" w:hAnsi="Arial" w:cs="Arial" w:hint="eastAsia"/>
        </w:rPr>
        <w:t>进行解决；</w:t>
      </w:r>
    </w:p>
    <w:p w14:paraId="7393EB68" w14:textId="77777777" w:rsidR="00AE178E" w:rsidRPr="00AE178E" w:rsidRDefault="00AE178E" w:rsidP="00847E2E">
      <w:pPr>
        <w:pStyle w:val="af6"/>
        <w:numPr>
          <w:ilvl w:val="0"/>
          <w:numId w:val="5"/>
        </w:numPr>
        <w:tabs>
          <w:tab w:val="clear" w:pos="432"/>
          <w:tab w:val="num" w:pos="851"/>
        </w:tabs>
        <w:spacing w:line="360" w:lineRule="auto"/>
        <w:ind w:left="851" w:firstLineChars="0"/>
        <w:rPr>
          <w:rFonts w:ascii="Arial" w:eastAsiaTheme="minorEastAsia" w:hAnsi="Arial" w:cs="Arial"/>
        </w:rPr>
      </w:pPr>
      <w:r w:rsidRPr="00AE178E">
        <w:rPr>
          <w:rFonts w:ascii="Arial" w:eastAsiaTheme="minorEastAsia" w:hAnsi="Arial" w:cs="Arial"/>
        </w:rPr>
        <w:t>主线功能需求、功能需求、非功能需求采用分步、分阶段实现和完善的方式，各需求点的确认和变更均需由公司评审通过；</w:t>
      </w:r>
    </w:p>
    <w:p w14:paraId="0CBAEBFF" w14:textId="77777777" w:rsidR="007C410D" w:rsidRPr="00AE178E" w:rsidRDefault="00CB3DEF" w:rsidP="00847E2E">
      <w:pPr>
        <w:pStyle w:val="af6"/>
        <w:numPr>
          <w:ilvl w:val="0"/>
          <w:numId w:val="5"/>
        </w:numPr>
        <w:tabs>
          <w:tab w:val="clear" w:pos="432"/>
          <w:tab w:val="num" w:pos="851"/>
        </w:tabs>
        <w:spacing w:line="360" w:lineRule="auto"/>
        <w:ind w:left="851" w:firstLineChars="0"/>
        <w:rPr>
          <w:rFonts w:ascii="Arial" w:eastAsiaTheme="minorEastAsia" w:hAnsi="Arial" w:cs="Arial"/>
        </w:rPr>
      </w:pPr>
      <w:r w:rsidRPr="00AE178E">
        <w:rPr>
          <w:rFonts w:ascii="Arial" w:eastAsiaTheme="minorEastAsia" w:hAnsi="Arial" w:cs="Arial"/>
          <w:szCs w:val="21"/>
        </w:rPr>
        <w:t>此需求文档一旦经过审核和会签</w:t>
      </w:r>
      <w:r w:rsidR="007C410D" w:rsidRPr="00AE178E">
        <w:rPr>
          <w:rFonts w:ascii="Arial" w:eastAsiaTheme="minorEastAsia" w:hAnsi="Arial" w:cs="Arial"/>
          <w:szCs w:val="21"/>
        </w:rPr>
        <w:t>，</w:t>
      </w:r>
      <w:r w:rsidRPr="00AE178E">
        <w:rPr>
          <w:rFonts w:ascii="Arial" w:eastAsiaTheme="minorEastAsia" w:hAnsi="Arial" w:cs="Arial"/>
          <w:szCs w:val="21"/>
        </w:rPr>
        <w:t>任何需求的变更或完善，需经公司评审通过后才能生效</w:t>
      </w:r>
      <w:r w:rsidR="00EC7B7C" w:rsidRPr="00AE178E">
        <w:rPr>
          <w:rFonts w:ascii="Arial" w:eastAsiaTheme="minorEastAsia" w:hAnsi="Arial" w:cs="Arial"/>
          <w:szCs w:val="21"/>
        </w:rPr>
        <w:t>。</w:t>
      </w:r>
    </w:p>
    <w:p w14:paraId="79FC48CF" w14:textId="77777777" w:rsidR="007C410D" w:rsidRPr="00AE178E" w:rsidRDefault="007C410D" w:rsidP="007C410D">
      <w:pPr>
        <w:rPr>
          <w:rFonts w:ascii="Arial" w:hAnsi="Arial" w:cs="Arial"/>
        </w:rPr>
      </w:pPr>
    </w:p>
    <w:p w14:paraId="5E822FB9" w14:textId="77777777" w:rsidR="007C410D" w:rsidRPr="007C410D" w:rsidRDefault="007C410D" w:rsidP="001234ED">
      <w:pPr>
        <w:pStyle w:val="3"/>
        <w:numPr>
          <w:ilvl w:val="2"/>
          <w:numId w:val="1"/>
        </w:numPr>
        <w:tabs>
          <w:tab w:val="clear" w:pos="720"/>
          <w:tab w:val="num" w:pos="851"/>
        </w:tabs>
        <w:ind w:left="851" w:hanging="851"/>
        <w:rPr>
          <w:rFonts w:ascii="Arial" w:eastAsiaTheme="minorEastAsia" w:hAnsi="Arial" w:cs="Arial"/>
          <w:sz w:val="24"/>
          <w:szCs w:val="24"/>
        </w:rPr>
      </w:pPr>
      <w:bookmarkStart w:id="11" w:name="_Toc371701395"/>
      <w:r w:rsidRPr="007C410D">
        <w:rPr>
          <w:rFonts w:ascii="Arial" w:eastAsiaTheme="minorEastAsia" w:hAnsi="Arial" w:cs="Arial" w:hint="eastAsia"/>
          <w:sz w:val="24"/>
          <w:szCs w:val="24"/>
        </w:rPr>
        <w:t>局限</w:t>
      </w:r>
      <w:bookmarkEnd w:id="11"/>
    </w:p>
    <w:p w14:paraId="436DB63B" w14:textId="77777777" w:rsidR="007C410D" w:rsidRPr="007C410D" w:rsidRDefault="007C410D" w:rsidP="00847E2E">
      <w:pPr>
        <w:pStyle w:val="af6"/>
        <w:numPr>
          <w:ilvl w:val="0"/>
          <w:numId w:val="5"/>
        </w:numPr>
        <w:tabs>
          <w:tab w:val="clear" w:pos="432"/>
          <w:tab w:val="num" w:pos="851"/>
        </w:tabs>
        <w:spacing w:line="360" w:lineRule="auto"/>
        <w:ind w:left="851" w:firstLineChars="0"/>
        <w:rPr>
          <w:rFonts w:asciiTheme="minorEastAsia" w:eastAsiaTheme="minorEastAsia" w:hAnsiTheme="minorEastAsia"/>
          <w:szCs w:val="21"/>
        </w:rPr>
      </w:pPr>
      <w:r w:rsidRPr="00ED58E3">
        <w:rPr>
          <w:rFonts w:asciiTheme="minorEastAsia" w:eastAsiaTheme="minorEastAsia" w:hAnsiTheme="minorEastAsia" w:hint="eastAsia"/>
          <w:szCs w:val="21"/>
        </w:rPr>
        <w:t>账务</w:t>
      </w:r>
      <w:r w:rsidR="00AE178E">
        <w:rPr>
          <w:rFonts w:asciiTheme="minorEastAsia" w:eastAsiaTheme="minorEastAsia" w:hAnsiTheme="minorEastAsia" w:hint="eastAsia"/>
          <w:szCs w:val="21"/>
        </w:rPr>
        <w:t>处理过程后续的系统</w:t>
      </w:r>
      <w:r>
        <w:rPr>
          <w:rFonts w:asciiTheme="minorEastAsia" w:eastAsiaTheme="minorEastAsia" w:hAnsiTheme="minorEastAsia" w:hint="eastAsia"/>
          <w:szCs w:val="21"/>
        </w:rPr>
        <w:t>设计和开发需要考虑</w:t>
      </w:r>
      <w:r w:rsidR="00AE178E">
        <w:rPr>
          <w:rFonts w:asciiTheme="minorEastAsia" w:eastAsiaTheme="minorEastAsia" w:hAnsiTheme="minorEastAsia" w:hint="eastAsia"/>
          <w:szCs w:val="21"/>
        </w:rPr>
        <w:t>对公司现有业务</w:t>
      </w:r>
      <w:r>
        <w:rPr>
          <w:rFonts w:asciiTheme="minorEastAsia" w:eastAsiaTheme="minorEastAsia" w:hAnsiTheme="minorEastAsia" w:hint="eastAsia"/>
          <w:szCs w:val="21"/>
        </w:rPr>
        <w:t>接入</w:t>
      </w:r>
      <w:r w:rsidR="00AE178E">
        <w:rPr>
          <w:rFonts w:asciiTheme="minorEastAsia" w:eastAsiaTheme="minorEastAsia" w:hAnsiTheme="minorEastAsia" w:hint="eastAsia"/>
          <w:szCs w:val="21"/>
        </w:rPr>
        <w:t>的问题</w:t>
      </w:r>
      <w:r>
        <w:rPr>
          <w:rFonts w:asciiTheme="minorEastAsia" w:eastAsiaTheme="minorEastAsia" w:hAnsiTheme="minorEastAsia" w:hint="eastAsia"/>
          <w:szCs w:val="21"/>
        </w:rPr>
        <w:t>；</w:t>
      </w:r>
    </w:p>
    <w:p w14:paraId="62F4D018" w14:textId="77777777" w:rsidR="007C410D" w:rsidRPr="007C410D" w:rsidRDefault="00AE178E" w:rsidP="00847E2E">
      <w:pPr>
        <w:pStyle w:val="af6"/>
        <w:numPr>
          <w:ilvl w:val="0"/>
          <w:numId w:val="5"/>
        </w:numPr>
        <w:tabs>
          <w:tab w:val="clear" w:pos="432"/>
          <w:tab w:val="num" w:pos="851"/>
        </w:tabs>
        <w:spacing w:line="360" w:lineRule="auto"/>
        <w:ind w:left="851" w:firstLineChars="0"/>
        <w:rPr>
          <w:rFonts w:asciiTheme="minorEastAsia" w:eastAsiaTheme="minorEastAsia" w:hAnsiTheme="minorEastAsia"/>
          <w:szCs w:val="21"/>
        </w:rPr>
      </w:pPr>
      <w:r>
        <w:rPr>
          <w:rFonts w:asciiTheme="minorEastAsia" w:eastAsiaTheme="minorEastAsia" w:hAnsiTheme="minorEastAsia" w:hint="eastAsia"/>
          <w:szCs w:val="21"/>
        </w:rPr>
        <w:t>目前公司对于基础产品的整体结构和配置尚未完成整体评审，产品、交易类型、账务处理的对应关系较难精确建立，在产品体系</w:t>
      </w:r>
      <w:r w:rsidR="00554EE4">
        <w:rPr>
          <w:rFonts w:asciiTheme="minorEastAsia" w:eastAsiaTheme="minorEastAsia" w:hAnsiTheme="minorEastAsia" w:hint="eastAsia"/>
          <w:szCs w:val="21"/>
        </w:rPr>
        <w:t>未</w:t>
      </w:r>
      <w:r>
        <w:rPr>
          <w:rFonts w:asciiTheme="minorEastAsia" w:eastAsiaTheme="minorEastAsia" w:hAnsiTheme="minorEastAsia" w:hint="eastAsia"/>
          <w:szCs w:val="21"/>
        </w:rPr>
        <w:t>完成之前，只能完成交易类型与账务处理的关系模型；</w:t>
      </w:r>
    </w:p>
    <w:p w14:paraId="64E020AD" w14:textId="77777777" w:rsidR="007C410D" w:rsidRPr="007C410D" w:rsidRDefault="008C2D12" w:rsidP="00847E2E">
      <w:pPr>
        <w:pStyle w:val="af6"/>
        <w:numPr>
          <w:ilvl w:val="0"/>
          <w:numId w:val="5"/>
        </w:numPr>
        <w:tabs>
          <w:tab w:val="clear" w:pos="432"/>
          <w:tab w:val="num" w:pos="851"/>
        </w:tabs>
        <w:spacing w:line="360" w:lineRule="auto"/>
        <w:ind w:left="851" w:firstLineChars="0"/>
        <w:rPr>
          <w:rFonts w:asciiTheme="minorEastAsia" w:eastAsiaTheme="minorEastAsia" w:hAnsiTheme="minorEastAsia"/>
          <w:szCs w:val="21"/>
        </w:rPr>
      </w:pPr>
      <w:r>
        <w:rPr>
          <w:rFonts w:asciiTheme="minorEastAsia" w:eastAsiaTheme="minorEastAsia" w:hAnsiTheme="minorEastAsia" w:hint="eastAsia"/>
          <w:szCs w:val="21"/>
        </w:rPr>
        <w:t>公司面向交易的账务处理</w:t>
      </w:r>
      <w:r w:rsidR="001319C2">
        <w:rPr>
          <w:rFonts w:asciiTheme="minorEastAsia" w:eastAsiaTheme="minorEastAsia" w:hAnsiTheme="minorEastAsia" w:hint="eastAsia"/>
          <w:szCs w:val="21"/>
        </w:rPr>
        <w:t>过程</w:t>
      </w:r>
      <w:r w:rsidR="00F406EC">
        <w:rPr>
          <w:rFonts w:asciiTheme="minorEastAsia" w:eastAsiaTheme="minorEastAsia" w:hAnsiTheme="minorEastAsia" w:hint="eastAsia"/>
          <w:szCs w:val="21"/>
        </w:rPr>
        <w:t>在业务层面</w:t>
      </w:r>
      <w:r>
        <w:rPr>
          <w:rFonts w:asciiTheme="minorEastAsia" w:eastAsiaTheme="minorEastAsia" w:hAnsiTheme="minorEastAsia" w:hint="eastAsia"/>
          <w:szCs w:val="21"/>
        </w:rPr>
        <w:t>需统一建模，</w:t>
      </w:r>
      <w:r w:rsidR="006935F8">
        <w:rPr>
          <w:rFonts w:asciiTheme="minorEastAsia" w:eastAsiaTheme="minorEastAsia" w:hAnsiTheme="minorEastAsia" w:hint="eastAsia"/>
          <w:szCs w:val="21"/>
        </w:rPr>
        <w:t>同时面向账务处理过程而导致的公司运营管理上的变化需由上而下推行，</w:t>
      </w:r>
      <w:r w:rsidR="00554EE4">
        <w:rPr>
          <w:rFonts w:asciiTheme="minorEastAsia" w:eastAsiaTheme="minorEastAsia" w:hAnsiTheme="minorEastAsia" w:hint="eastAsia"/>
          <w:szCs w:val="21"/>
        </w:rPr>
        <w:t>同时</w:t>
      </w:r>
      <w:r w:rsidR="006935F8">
        <w:rPr>
          <w:rFonts w:asciiTheme="minorEastAsia" w:eastAsiaTheme="minorEastAsia" w:hAnsiTheme="minorEastAsia" w:hint="eastAsia"/>
          <w:szCs w:val="21"/>
        </w:rPr>
        <w:t>模型由初建到成熟需经历一段时间的完善。</w:t>
      </w:r>
    </w:p>
    <w:p w14:paraId="055285A3" w14:textId="77777777" w:rsidR="00F17A3C" w:rsidRPr="00554EE4" w:rsidRDefault="00F17A3C" w:rsidP="00752408">
      <w:pPr>
        <w:ind w:firstLineChars="202" w:firstLine="424"/>
        <w:rPr>
          <w:rFonts w:ascii="Arial" w:hAnsi="Arial" w:cs="Arial"/>
        </w:rPr>
      </w:pPr>
    </w:p>
    <w:p w14:paraId="49DD6A33" w14:textId="77777777" w:rsidR="00F17A3C" w:rsidRPr="003E5789" w:rsidRDefault="00F17A3C" w:rsidP="0036395E">
      <w:pPr>
        <w:pStyle w:val="2"/>
        <w:numPr>
          <w:ilvl w:val="1"/>
          <w:numId w:val="1"/>
        </w:numPr>
        <w:tabs>
          <w:tab w:val="clear" w:pos="0"/>
          <w:tab w:val="clear" w:pos="2136"/>
          <w:tab w:val="num" w:pos="567"/>
        </w:tabs>
        <w:ind w:left="567"/>
        <w:rPr>
          <w:rFonts w:ascii="Arial" w:hAnsi="Arial" w:cs="Arial"/>
          <w:sz w:val="28"/>
          <w:szCs w:val="28"/>
        </w:rPr>
      </w:pPr>
      <w:bookmarkStart w:id="12" w:name="_Toc371701396"/>
      <w:r w:rsidRPr="003E5789">
        <w:rPr>
          <w:rFonts w:ascii="Arial" w:hAnsi="Arial" w:cs="Arial" w:hint="eastAsia"/>
          <w:sz w:val="28"/>
          <w:szCs w:val="28"/>
        </w:rPr>
        <w:t>风险控制</w:t>
      </w:r>
      <w:bookmarkEnd w:id="12"/>
    </w:p>
    <w:p w14:paraId="4E3FF1E8" w14:textId="77777777" w:rsidR="00F17A3C" w:rsidRDefault="00F17A3C" w:rsidP="00F26C5C">
      <w:pPr>
        <w:spacing w:line="360" w:lineRule="auto"/>
        <w:ind w:firstLineChars="202" w:firstLine="424"/>
        <w:rPr>
          <w:rFonts w:ascii="Arial" w:hAnsi="Arial" w:cs="Arial"/>
        </w:rPr>
      </w:pPr>
    </w:p>
    <w:p w14:paraId="063020C9" w14:textId="77777777" w:rsidR="000903B6" w:rsidRDefault="000903B6" w:rsidP="00F26C5C">
      <w:pPr>
        <w:spacing w:line="360" w:lineRule="auto"/>
        <w:ind w:firstLineChars="202" w:firstLine="424"/>
        <w:rPr>
          <w:rFonts w:ascii="Arial" w:hAnsi="Arial" w:cs="Arial"/>
        </w:rPr>
      </w:pPr>
    </w:p>
    <w:p w14:paraId="7F6667C7" w14:textId="77777777" w:rsidR="00F17A3C" w:rsidRPr="003E5789" w:rsidRDefault="00F17A3C" w:rsidP="00AB3C02">
      <w:pPr>
        <w:pStyle w:val="2"/>
        <w:numPr>
          <w:ilvl w:val="1"/>
          <w:numId w:val="1"/>
        </w:numPr>
        <w:tabs>
          <w:tab w:val="clear" w:pos="0"/>
          <w:tab w:val="clear" w:pos="2136"/>
          <w:tab w:val="num" w:pos="567"/>
        </w:tabs>
        <w:ind w:left="567"/>
        <w:rPr>
          <w:rFonts w:ascii="Arial" w:hAnsi="Arial" w:cs="Arial"/>
          <w:sz w:val="28"/>
          <w:szCs w:val="28"/>
        </w:rPr>
      </w:pPr>
      <w:bookmarkStart w:id="13" w:name="_Toc371701397"/>
      <w:r w:rsidRPr="003E5789">
        <w:rPr>
          <w:rFonts w:ascii="Arial" w:hAnsi="Arial" w:cs="Arial" w:hint="eastAsia"/>
          <w:sz w:val="28"/>
          <w:szCs w:val="28"/>
        </w:rPr>
        <w:lastRenderedPageBreak/>
        <w:t>相关角色</w:t>
      </w:r>
      <w:bookmarkEnd w:id="13"/>
    </w:p>
    <w:tbl>
      <w:tblPr>
        <w:tblStyle w:val="af3"/>
        <w:tblW w:w="0" w:type="auto"/>
        <w:tblInd w:w="250" w:type="dxa"/>
        <w:tblBorders>
          <w:top w:val="single" w:sz="4" w:space="0" w:color="006600"/>
          <w:left w:val="single" w:sz="4" w:space="0" w:color="006600"/>
          <w:bottom w:val="single" w:sz="4" w:space="0" w:color="006600"/>
          <w:right w:val="single" w:sz="4" w:space="0" w:color="00660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96"/>
        <w:gridCol w:w="936"/>
        <w:gridCol w:w="1476"/>
        <w:gridCol w:w="6640"/>
      </w:tblGrid>
      <w:tr w:rsidR="00F36540" w:rsidRPr="00AE64D2" w14:paraId="2EC82929" w14:textId="77777777" w:rsidTr="00573873">
        <w:tc>
          <w:tcPr>
            <w:tcW w:w="1296" w:type="dxa"/>
            <w:tcBorders>
              <w:top w:val="single" w:sz="12" w:space="0" w:color="008000"/>
              <w:left w:val="nil"/>
              <w:bottom w:val="single" w:sz="4" w:space="0" w:color="008000"/>
            </w:tcBorders>
            <w:shd w:val="clear" w:color="auto" w:fill="D9D9D9" w:themeFill="background1" w:themeFillShade="D9"/>
          </w:tcPr>
          <w:p w14:paraId="16A8364E" w14:textId="77777777" w:rsidR="00F36540" w:rsidRPr="00181269" w:rsidRDefault="00F36540" w:rsidP="00895F8B">
            <w:pPr>
              <w:pStyle w:val="af6"/>
              <w:ind w:firstLineChars="0" w:firstLine="0"/>
              <w:jc w:val="left"/>
              <w:rPr>
                <w:b/>
                <w:sz w:val="18"/>
                <w:szCs w:val="18"/>
              </w:rPr>
            </w:pPr>
            <w:r>
              <w:rPr>
                <w:rFonts w:hint="eastAsia"/>
                <w:b/>
                <w:sz w:val="18"/>
                <w:szCs w:val="18"/>
              </w:rPr>
              <w:t>部门</w:t>
            </w:r>
          </w:p>
        </w:tc>
        <w:tc>
          <w:tcPr>
            <w:tcW w:w="936" w:type="dxa"/>
            <w:tcBorders>
              <w:top w:val="single" w:sz="12" w:space="0" w:color="008000"/>
              <w:bottom w:val="single" w:sz="4" w:space="0" w:color="008000"/>
            </w:tcBorders>
            <w:shd w:val="clear" w:color="auto" w:fill="D9D9D9" w:themeFill="background1" w:themeFillShade="D9"/>
          </w:tcPr>
          <w:p w14:paraId="4E380F4C" w14:textId="77777777" w:rsidR="00F36540" w:rsidRPr="00181269" w:rsidRDefault="00F36540" w:rsidP="00895F8B">
            <w:pPr>
              <w:pStyle w:val="af6"/>
              <w:ind w:firstLineChars="0" w:firstLine="0"/>
              <w:jc w:val="left"/>
              <w:rPr>
                <w:b/>
                <w:sz w:val="18"/>
                <w:szCs w:val="18"/>
              </w:rPr>
            </w:pPr>
            <w:r>
              <w:rPr>
                <w:rFonts w:hint="eastAsia"/>
                <w:b/>
                <w:sz w:val="18"/>
                <w:szCs w:val="18"/>
              </w:rPr>
              <w:t>名字</w:t>
            </w:r>
          </w:p>
        </w:tc>
        <w:tc>
          <w:tcPr>
            <w:tcW w:w="1476" w:type="dxa"/>
            <w:tcBorders>
              <w:top w:val="single" w:sz="12" w:space="0" w:color="008000"/>
              <w:bottom w:val="single" w:sz="4" w:space="0" w:color="008000"/>
            </w:tcBorders>
            <w:shd w:val="clear" w:color="auto" w:fill="D9D9D9" w:themeFill="background1" w:themeFillShade="D9"/>
          </w:tcPr>
          <w:p w14:paraId="57AFC2F4" w14:textId="77777777" w:rsidR="00F36540" w:rsidRPr="00181269" w:rsidRDefault="00F36540" w:rsidP="00895F8B">
            <w:pPr>
              <w:pStyle w:val="af6"/>
              <w:ind w:firstLineChars="0" w:firstLine="0"/>
              <w:jc w:val="left"/>
              <w:rPr>
                <w:b/>
                <w:sz w:val="18"/>
                <w:szCs w:val="18"/>
              </w:rPr>
            </w:pPr>
            <w:r>
              <w:rPr>
                <w:rFonts w:hint="eastAsia"/>
                <w:b/>
                <w:sz w:val="18"/>
                <w:szCs w:val="18"/>
              </w:rPr>
              <w:t>公司职务</w:t>
            </w:r>
          </w:p>
        </w:tc>
        <w:tc>
          <w:tcPr>
            <w:tcW w:w="6640" w:type="dxa"/>
            <w:tcBorders>
              <w:top w:val="single" w:sz="12" w:space="0" w:color="008000"/>
              <w:bottom w:val="single" w:sz="4" w:space="0" w:color="008000"/>
              <w:right w:val="nil"/>
            </w:tcBorders>
            <w:shd w:val="clear" w:color="auto" w:fill="D9D9D9" w:themeFill="background1" w:themeFillShade="D9"/>
          </w:tcPr>
          <w:p w14:paraId="0CD6FD82" w14:textId="77777777" w:rsidR="00F36540" w:rsidRDefault="00F36540" w:rsidP="00895F8B">
            <w:pPr>
              <w:pStyle w:val="af6"/>
              <w:ind w:firstLineChars="0" w:firstLine="0"/>
              <w:jc w:val="left"/>
              <w:rPr>
                <w:b/>
                <w:sz w:val="18"/>
                <w:szCs w:val="18"/>
              </w:rPr>
            </w:pPr>
            <w:r>
              <w:rPr>
                <w:rFonts w:hint="eastAsia"/>
                <w:b/>
                <w:sz w:val="18"/>
                <w:szCs w:val="18"/>
              </w:rPr>
              <w:t>角色和职责</w:t>
            </w:r>
          </w:p>
        </w:tc>
      </w:tr>
      <w:tr w:rsidR="00F36540" w14:paraId="536CFBD8" w14:textId="77777777" w:rsidTr="00573873">
        <w:tc>
          <w:tcPr>
            <w:tcW w:w="1296" w:type="dxa"/>
            <w:tcBorders>
              <w:top w:val="single" w:sz="4" w:space="0" w:color="008000"/>
              <w:left w:val="nil"/>
              <w:bottom w:val="single" w:sz="4" w:space="0" w:color="BFBFBF" w:themeColor="background1" w:themeShade="BF"/>
            </w:tcBorders>
          </w:tcPr>
          <w:p w14:paraId="4FDFE7EE"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IPS</w:t>
            </w:r>
          </w:p>
        </w:tc>
        <w:tc>
          <w:tcPr>
            <w:tcW w:w="936" w:type="dxa"/>
            <w:tcBorders>
              <w:top w:val="single" w:sz="4" w:space="0" w:color="008000"/>
              <w:bottom w:val="single" w:sz="4" w:space="0" w:color="BFBFBF" w:themeColor="background1" w:themeShade="BF"/>
            </w:tcBorders>
          </w:tcPr>
          <w:p w14:paraId="5BD16DBA" w14:textId="77777777" w:rsidR="00F36540" w:rsidRPr="00896EFA" w:rsidRDefault="00F36540" w:rsidP="00F36540">
            <w:pPr>
              <w:pStyle w:val="af6"/>
              <w:ind w:firstLineChars="0" w:firstLine="0"/>
              <w:jc w:val="left"/>
              <w:rPr>
                <w:rFonts w:ascii="Arial" w:hAnsi="Arial" w:cs="Arial"/>
                <w:sz w:val="18"/>
                <w:szCs w:val="18"/>
              </w:rPr>
            </w:pPr>
            <w:r w:rsidRPr="00896EFA">
              <w:rPr>
                <w:rFonts w:ascii="Arial" w:hAnsi="Arial" w:cs="Arial"/>
                <w:sz w:val="18"/>
                <w:szCs w:val="18"/>
              </w:rPr>
              <w:t>毛军民</w:t>
            </w:r>
          </w:p>
        </w:tc>
        <w:tc>
          <w:tcPr>
            <w:tcW w:w="1476" w:type="dxa"/>
            <w:tcBorders>
              <w:top w:val="single" w:sz="4" w:space="0" w:color="008000"/>
              <w:bottom w:val="single" w:sz="4" w:space="0" w:color="BFBFBF" w:themeColor="background1" w:themeShade="BF"/>
            </w:tcBorders>
          </w:tcPr>
          <w:p w14:paraId="0C6B515D"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CEO</w:t>
            </w:r>
          </w:p>
        </w:tc>
        <w:tc>
          <w:tcPr>
            <w:tcW w:w="6640" w:type="dxa"/>
            <w:tcBorders>
              <w:top w:val="single" w:sz="4" w:space="0" w:color="008000"/>
              <w:bottom w:val="single" w:sz="4" w:space="0" w:color="BFBFBF" w:themeColor="background1" w:themeShade="BF"/>
              <w:right w:val="nil"/>
            </w:tcBorders>
          </w:tcPr>
          <w:p w14:paraId="0C1D19A1"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总体需求设计师，负责总体需求设计、各类明细需求的复核、评审。</w:t>
            </w:r>
          </w:p>
        </w:tc>
      </w:tr>
      <w:tr w:rsidR="00F36540" w14:paraId="67D0E218" w14:textId="77777777" w:rsidTr="00573873">
        <w:tc>
          <w:tcPr>
            <w:tcW w:w="1296" w:type="dxa"/>
            <w:tcBorders>
              <w:top w:val="single" w:sz="4" w:space="0" w:color="BFBFBF" w:themeColor="background1" w:themeShade="BF"/>
              <w:left w:val="nil"/>
              <w:bottom w:val="single" w:sz="4" w:space="0" w:color="BFBFBF" w:themeColor="background1" w:themeShade="BF"/>
            </w:tcBorders>
          </w:tcPr>
          <w:p w14:paraId="17067CD1"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产品架构部</w:t>
            </w:r>
          </w:p>
        </w:tc>
        <w:tc>
          <w:tcPr>
            <w:tcW w:w="936" w:type="dxa"/>
            <w:tcBorders>
              <w:top w:val="single" w:sz="4" w:space="0" w:color="BFBFBF" w:themeColor="background1" w:themeShade="BF"/>
              <w:bottom w:val="single" w:sz="4" w:space="0" w:color="BFBFBF" w:themeColor="background1" w:themeShade="BF"/>
            </w:tcBorders>
          </w:tcPr>
          <w:p w14:paraId="6EEF0E41"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崔华</w:t>
            </w:r>
          </w:p>
        </w:tc>
        <w:tc>
          <w:tcPr>
            <w:tcW w:w="1476" w:type="dxa"/>
            <w:tcBorders>
              <w:top w:val="single" w:sz="4" w:space="0" w:color="BFBFBF" w:themeColor="background1" w:themeShade="BF"/>
              <w:bottom w:val="single" w:sz="4" w:space="0" w:color="BFBFBF" w:themeColor="background1" w:themeShade="BF"/>
            </w:tcBorders>
          </w:tcPr>
          <w:p w14:paraId="6402B385"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产品架构总监</w:t>
            </w:r>
          </w:p>
        </w:tc>
        <w:tc>
          <w:tcPr>
            <w:tcW w:w="6640" w:type="dxa"/>
            <w:tcBorders>
              <w:top w:val="single" w:sz="4" w:space="0" w:color="BFBFBF" w:themeColor="background1" w:themeShade="BF"/>
              <w:bottom w:val="single" w:sz="4" w:space="0" w:color="BFBFBF" w:themeColor="background1" w:themeShade="BF"/>
              <w:right w:val="nil"/>
            </w:tcBorders>
          </w:tcPr>
          <w:p w14:paraId="56ADE256" w14:textId="77777777" w:rsidR="00F36540" w:rsidRPr="00896EFA" w:rsidRDefault="00F36540" w:rsidP="00F36540">
            <w:pPr>
              <w:pStyle w:val="af6"/>
              <w:ind w:firstLineChars="0" w:firstLine="0"/>
              <w:jc w:val="left"/>
              <w:rPr>
                <w:rFonts w:ascii="Arial" w:hAnsi="Arial" w:cs="Arial"/>
                <w:sz w:val="18"/>
                <w:szCs w:val="18"/>
              </w:rPr>
            </w:pPr>
            <w:r w:rsidRPr="00896EFA">
              <w:rPr>
                <w:rFonts w:ascii="Arial" w:hAnsi="Arial" w:cs="Arial"/>
                <w:sz w:val="18"/>
                <w:szCs w:val="18"/>
              </w:rPr>
              <w:t>需求设计，负责协助总设计师进行需求设计、复核、评审。</w:t>
            </w:r>
          </w:p>
        </w:tc>
      </w:tr>
      <w:tr w:rsidR="006832F9" w14:paraId="6FA4EAB1" w14:textId="77777777" w:rsidTr="00573873">
        <w:tc>
          <w:tcPr>
            <w:tcW w:w="1296" w:type="dxa"/>
            <w:tcBorders>
              <w:top w:val="single" w:sz="4" w:space="0" w:color="BFBFBF" w:themeColor="background1" w:themeShade="BF"/>
              <w:left w:val="nil"/>
              <w:bottom w:val="single" w:sz="4" w:space="0" w:color="BFBFBF" w:themeColor="background1" w:themeShade="BF"/>
            </w:tcBorders>
          </w:tcPr>
          <w:p w14:paraId="537E9F4A" w14:textId="77777777" w:rsidR="006832F9" w:rsidRPr="00896EFA" w:rsidRDefault="006832F9" w:rsidP="00895F8B">
            <w:pPr>
              <w:pStyle w:val="af6"/>
              <w:ind w:firstLineChars="0" w:firstLine="0"/>
              <w:jc w:val="left"/>
              <w:rPr>
                <w:rFonts w:ascii="Arial" w:hAnsi="Arial" w:cs="Arial"/>
                <w:sz w:val="18"/>
                <w:szCs w:val="18"/>
              </w:rPr>
            </w:pPr>
            <w:r w:rsidRPr="00896EFA">
              <w:rPr>
                <w:rFonts w:ascii="Arial" w:hAnsi="Arial" w:cs="Arial"/>
                <w:sz w:val="18"/>
                <w:szCs w:val="18"/>
              </w:rPr>
              <w:t>产品架构部</w:t>
            </w:r>
          </w:p>
        </w:tc>
        <w:tc>
          <w:tcPr>
            <w:tcW w:w="936" w:type="dxa"/>
            <w:tcBorders>
              <w:top w:val="single" w:sz="4" w:space="0" w:color="BFBFBF" w:themeColor="background1" w:themeShade="BF"/>
              <w:bottom w:val="single" w:sz="4" w:space="0" w:color="BFBFBF" w:themeColor="background1" w:themeShade="BF"/>
            </w:tcBorders>
          </w:tcPr>
          <w:p w14:paraId="3BB1BB4A" w14:textId="77777777" w:rsidR="006832F9" w:rsidRPr="00896EFA" w:rsidRDefault="006832F9" w:rsidP="00895F8B">
            <w:pPr>
              <w:pStyle w:val="af6"/>
              <w:ind w:firstLineChars="0" w:firstLine="0"/>
              <w:jc w:val="left"/>
              <w:rPr>
                <w:rFonts w:ascii="Arial" w:hAnsi="Arial" w:cs="Arial"/>
                <w:sz w:val="18"/>
                <w:szCs w:val="18"/>
              </w:rPr>
            </w:pPr>
            <w:r w:rsidRPr="00896EFA">
              <w:rPr>
                <w:rFonts w:ascii="Arial" w:hAnsi="Arial" w:cs="Arial"/>
                <w:sz w:val="18"/>
                <w:szCs w:val="18"/>
              </w:rPr>
              <w:t>田国鹏</w:t>
            </w:r>
          </w:p>
        </w:tc>
        <w:tc>
          <w:tcPr>
            <w:tcW w:w="1476" w:type="dxa"/>
            <w:tcBorders>
              <w:top w:val="single" w:sz="4" w:space="0" w:color="BFBFBF" w:themeColor="background1" w:themeShade="BF"/>
              <w:bottom w:val="single" w:sz="4" w:space="0" w:color="BFBFBF" w:themeColor="background1" w:themeShade="BF"/>
            </w:tcBorders>
          </w:tcPr>
          <w:p w14:paraId="2C6AE4D2" w14:textId="77777777" w:rsidR="006832F9" w:rsidRPr="00896EFA" w:rsidRDefault="006832F9" w:rsidP="00895F8B">
            <w:pPr>
              <w:pStyle w:val="af6"/>
              <w:ind w:firstLineChars="0" w:firstLine="0"/>
              <w:jc w:val="left"/>
              <w:rPr>
                <w:rFonts w:ascii="Arial" w:hAnsi="Arial" w:cs="Arial"/>
                <w:sz w:val="18"/>
                <w:szCs w:val="18"/>
              </w:rPr>
            </w:pPr>
            <w:r w:rsidRPr="00896EFA">
              <w:rPr>
                <w:rFonts w:ascii="Arial" w:hAnsi="Arial" w:cs="Arial"/>
                <w:sz w:val="18"/>
                <w:szCs w:val="18"/>
              </w:rPr>
              <w:t>产品部经理</w:t>
            </w:r>
          </w:p>
        </w:tc>
        <w:tc>
          <w:tcPr>
            <w:tcW w:w="6640" w:type="dxa"/>
            <w:tcBorders>
              <w:top w:val="single" w:sz="4" w:space="0" w:color="BFBFBF" w:themeColor="background1" w:themeShade="BF"/>
              <w:bottom w:val="single" w:sz="4" w:space="0" w:color="BFBFBF" w:themeColor="background1" w:themeShade="BF"/>
              <w:right w:val="nil"/>
            </w:tcBorders>
          </w:tcPr>
          <w:p w14:paraId="1BD90516" w14:textId="77777777" w:rsidR="006832F9" w:rsidRPr="00896EFA" w:rsidRDefault="006832F9" w:rsidP="00F36540">
            <w:pPr>
              <w:pStyle w:val="af6"/>
              <w:ind w:firstLineChars="0" w:firstLine="0"/>
              <w:jc w:val="left"/>
              <w:rPr>
                <w:rFonts w:ascii="Arial" w:hAnsi="Arial" w:cs="Arial"/>
                <w:sz w:val="18"/>
                <w:szCs w:val="18"/>
              </w:rPr>
            </w:pPr>
            <w:r w:rsidRPr="00896EFA">
              <w:rPr>
                <w:rFonts w:ascii="Arial" w:hAnsi="Arial" w:cs="Arial"/>
                <w:sz w:val="18"/>
                <w:szCs w:val="18"/>
              </w:rPr>
              <w:t>公司账户体系需求设计讨论。</w:t>
            </w:r>
          </w:p>
        </w:tc>
      </w:tr>
      <w:tr w:rsidR="00F36540" w14:paraId="67688D5A" w14:textId="77777777" w:rsidTr="002B4121">
        <w:trPr>
          <w:trHeight w:val="262"/>
        </w:trPr>
        <w:tc>
          <w:tcPr>
            <w:tcW w:w="1296" w:type="dxa"/>
            <w:tcBorders>
              <w:top w:val="single" w:sz="4" w:space="0" w:color="BFBFBF" w:themeColor="background1" w:themeShade="BF"/>
              <w:left w:val="nil"/>
              <w:bottom w:val="single" w:sz="4" w:space="0" w:color="BFBFBF" w:themeColor="background1" w:themeShade="BF"/>
            </w:tcBorders>
          </w:tcPr>
          <w:p w14:paraId="24CC7001"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技术中心</w:t>
            </w:r>
          </w:p>
        </w:tc>
        <w:tc>
          <w:tcPr>
            <w:tcW w:w="936" w:type="dxa"/>
            <w:tcBorders>
              <w:top w:val="single" w:sz="4" w:space="0" w:color="BFBFBF" w:themeColor="background1" w:themeShade="BF"/>
              <w:bottom w:val="single" w:sz="4" w:space="0" w:color="BFBFBF" w:themeColor="background1" w:themeShade="BF"/>
            </w:tcBorders>
          </w:tcPr>
          <w:p w14:paraId="51F198D3"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张文凯</w:t>
            </w:r>
          </w:p>
        </w:tc>
        <w:tc>
          <w:tcPr>
            <w:tcW w:w="1476" w:type="dxa"/>
            <w:tcBorders>
              <w:top w:val="single" w:sz="4" w:space="0" w:color="BFBFBF" w:themeColor="background1" w:themeShade="BF"/>
              <w:bottom w:val="single" w:sz="4" w:space="0" w:color="BFBFBF" w:themeColor="background1" w:themeShade="BF"/>
            </w:tcBorders>
          </w:tcPr>
          <w:p w14:paraId="3C80B4EA" w14:textId="7A1F0C93" w:rsidR="00F36540" w:rsidRPr="00896EFA" w:rsidRDefault="0075194C" w:rsidP="00895F8B">
            <w:pPr>
              <w:pStyle w:val="af6"/>
              <w:ind w:firstLineChars="0" w:firstLine="0"/>
              <w:jc w:val="left"/>
              <w:rPr>
                <w:rFonts w:ascii="Arial" w:hAnsi="Arial" w:cs="Arial"/>
                <w:sz w:val="18"/>
                <w:szCs w:val="18"/>
              </w:rPr>
            </w:pPr>
            <w:r w:rsidRPr="00896EFA">
              <w:rPr>
                <w:rFonts w:ascii="Arial" w:hAnsi="Arial" w:cs="Arial"/>
                <w:sz w:val="18"/>
                <w:szCs w:val="18"/>
              </w:rPr>
              <w:t>产品</w:t>
            </w:r>
            <w:r w:rsidR="00701509" w:rsidRPr="00896EFA">
              <w:rPr>
                <w:rFonts w:ascii="Arial" w:hAnsi="Arial" w:cs="Arial"/>
                <w:sz w:val="18"/>
                <w:szCs w:val="18"/>
              </w:rPr>
              <w:t>部</w:t>
            </w:r>
            <w:bookmarkStart w:id="14" w:name="_GoBack"/>
            <w:bookmarkEnd w:id="14"/>
            <w:r w:rsidR="00F36540" w:rsidRPr="00896EFA">
              <w:rPr>
                <w:rFonts w:ascii="Arial" w:hAnsi="Arial" w:cs="Arial"/>
                <w:sz w:val="18"/>
                <w:szCs w:val="18"/>
              </w:rPr>
              <w:t>总监</w:t>
            </w:r>
          </w:p>
        </w:tc>
        <w:tc>
          <w:tcPr>
            <w:tcW w:w="6640" w:type="dxa"/>
            <w:tcBorders>
              <w:top w:val="single" w:sz="4" w:space="0" w:color="BFBFBF" w:themeColor="background1" w:themeShade="BF"/>
              <w:bottom w:val="single" w:sz="4" w:space="0" w:color="BFBFBF" w:themeColor="background1" w:themeShade="BF"/>
              <w:right w:val="nil"/>
            </w:tcBorders>
          </w:tcPr>
          <w:p w14:paraId="30A93BD1" w14:textId="77777777" w:rsidR="00F36540" w:rsidRPr="00896EFA" w:rsidRDefault="00F36540" w:rsidP="00BD7F11">
            <w:pPr>
              <w:pStyle w:val="af6"/>
              <w:ind w:firstLineChars="0" w:firstLine="0"/>
              <w:jc w:val="left"/>
              <w:rPr>
                <w:rFonts w:ascii="Arial" w:hAnsi="Arial" w:cs="Arial"/>
                <w:sz w:val="18"/>
                <w:szCs w:val="18"/>
              </w:rPr>
            </w:pPr>
            <w:r w:rsidRPr="00896EFA">
              <w:rPr>
                <w:rFonts w:ascii="Arial" w:hAnsi="Arial" w:cs="Arial"/>
                <w:sz w:val="18"/>
                <w:szCs w:val="18"/>
              </w:rPr>
              <w:t>需求设计，负责协助总设计师进行需求设计，组织</w:t>
            </w:r>
            <w:r w:rsidR="008E64F0" w:rsidRPr="00896EFA">
              <w:rPr>
                <w:rFonts w:ascii="Arial" w:hAnsi="Arial" w:cs="Arial"/>
                <w:sz w:val="18"/>
                <w:szCs w:val="18"/>
              </w:rPr>
              <w:t>、制定总体和明细</w:t>
            </w:r>
            <w:r w:rsidRPr="00896EFA">
              <w:rPr>
                <w:rFonts w:ascii="Arial" w:hAnsi="Arial" w:cs="Arial"/>
                <w:sz w:val="18"/>
                <w:szCs w:val="18"/>
              </w:rPr>
              <w:t>需求。</w:t>
            </w:r>
          </w:p>
        </w:tc>
      </w:tr>
      <w:tr w:rsidR="00F36540" w14:paraId="40954413" w14:textId="77777777" w:rsidTr="00573873">
        <w:tc>
          <w:tcPr>
            <w:tcW w:w="1296" w:type="dxa"/>
            <w:tcBorders>
              <w:top w:val="single" w:sz="4" w:space="0" w:color="BFBFBF" w:themeColor="background1" w:themeShade="BF"/>
              <w:left w:val="nil"/>
              <w:bottom w:val="single" w:sz="4" w:space="0" w:color="BFBFBF" w:themeColor="background1" w:themeShade="BF"/>
            </w:tcBorders>
          </w:tcPr>
          <w:p w14:paraId="31039A07"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技术中心</w:t>
            </w:r>
          </w:p>
        </w:tc>
        <w:tc>
          <w:tcPr>
            <w:tcW w:w="936" w:type="dxa"/>
            <w:tcBorders>
              <w:top w:val="single" w:sz="4" w:space="0" w:color="BFBFBF" w:themeColor="background1" w:themeShade="BF"/>
              <w:bottom w:val="single" w:sz="4" w:space="0" w:color="BFBFBF" w:themeColor="background1" w:themeShade="BF"/>
            </w:tcBorders>
          </w:tcPr>
          <w:p w14:paraId="7238BA55"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林俏建</w:t>
            </w:r>
          </w:p>
        </w:tc>
        <w:tc>
          <w:tcPr>
            <w:tcW w:w="1476" w:type="dxa"/>
            <w:tcBorders>
              <w:top w:val="single" w:sz="4" w:space="0" w:color="BFBFBF" w:themeColor="background1" w:themeShade="BF"/>
              <w:bottom w:val="single" w:sz="4" w:space="0" w:color="BFBFBF" w:themeColor="background1" w:themeShade="BF"/>
            </w:tcBorders>
          </w:tcPr>
          <w:p w14:paraId="05514D23"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项目经理</w:t>
            </w:r>
          </w:p>
        </w:tc>
        <w:tc>
          <w:tcPr>
            <w:tcW w:w="6640" w:type="dxa"/>
            <w:tcBorders>
              <w:top w:val="single" w:sz="4" w:space="0" w:color="BFBFBF" w:themeColor="background1" w:themeShade="BF"/>
              <w:bottom w:val="single" w:sz="4" w:space="0" w:color="BFBFBF" w:themeColor="background1" w:themeShade="BF"/>
              <w:right w:val="nil"/>
            </w:tcBorders>
          </w:tcPr>
          <w:p w14:paraId="1B08EDBE" w14:textId="77777777" w:rsidR="00F36540" w:rsidRPr="00896EFA" w:rsidRDefault="00F36540" w:rsidP="00F36540">
            <w:pPr>
              <w:pStyle w:val="af6"/>
              <w:ind w:firstLineChars="0" w:firstLine="0"/>
              <w:jc w:val="left"/>
              <w:rPr>
                <w:rFonts w:ascii="Arial" w:hAnsi="Arial" w:cs="Arial"/>
                <w:sz w:val="18"/>
                <w:szCs w:val="18"/>
                <w:lang w:val="en-GB"/>
              </w:rPr>
            </w:pPr>
            <w:r w:rsidRPr="00896EFA">
              <w:rPr>
                <w:rFonts w:ascii="Arial" w:hAnsi="Arial" w:cs="Arial"/>
                <w:sz w:val="18"/>
                <w:szCs w:val="18"/>
                <w:lang w:val="en-GB"/>
              </w:rPr>
              <w:t>需求设计，负责总体需求设计下，各明细需求的制定。</w:t>
            </w:r>
          </w:p>
        </w:tc>
      </w:tr>
      <w:tr w:rsidR="00F36540" w14:paraId="24005549" w14:textId="77777777" w:rsidTr="00573873">
        <w:tc>
          <w:tcPr>
            <w:tcW w:w="1296" w:type="dxa"/>
            <w:tcBorders>
              <w:top w:val="single" w:sz="4" w:space="0" w:color="BFBFBF" w:themeColor="background1" w:themeShade="BF"/>
              <w:left w:val="nil"/>
              <w:bottom w:val="single" w:sz="4" w:space="0" w:color="BFBFBF" w:themeColor="background1" w:themeShade="BF"/>
            </w:tcBorders>
          </w:tcPr>
          <w:p w14:paraId="396173A1"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技术中心</w:t>
            </w:r>
          </w:p>
        </w:tc>
        <w:tc>
          <w:tcPr>
            <w:tcW w:w="936" w:type="dxa"/>
            <w:tcBorders>
              <w:top w:val="single" w:sz="4" w:space="0" w:color="BFBFBF" w:themeColor="background1" w:themeShade="BF"/>
              <w:bottom w:val="single" w:sz="4" w:space="0" w:color="BFBFBF" w:themeColor="background1" w:themeShade="BF"/>
            </w:tcBorders>
          </w:tcPr>
          <w:p w14:paraId="6A9DC273"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娄云</w:t>
            </w:r>
          </w:p>
        </w:tc>
        <w:tc>
          <w:tcPr>
            <w:tcW w:w="1476" w:type="dxa"/>
            <w:tcBorders>
              <w:top w:val="single" w:sz="4" w:space="0" w:color="BFBFBF" w:themeColor="background1" w:themeShade="BF"/>
              <w:bottom w:val="single" w:sz="4" w:space="0" w:color="BFBFBF" w:themeColor="background1" w:themeShade="BF"/>
            </w:tcBorders>
          </w:tcPr>
          <w:p w14:paraId="4139A33F"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项目经理</w:t>
            </w:r>
          </w:p>
        </w:tc>
        <w:tc>
          <w:tcPr>
            <w:tcW w:w="6640" w:type="dxa"/>
            <w:tcBorders>
              <w:top w:val="single" w:sz="4" w:space="0" w:color="BFBFBF" w:themeColor="background1" w:themeShade="BF"/>
              <w:bottom w:val="single" w:sz="4" w:space="0" w:color="BFBFBF" w:themeColor="background1" w:themeShade="BF"/>
              <w:right w:val="nil"/>
            </w:tcBorders>
          </w:tcPr>
          <w:p w14:paraId="5B389030"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lang w:val="en-GB"/>
              </w:rPr>
              <w:t>需求设计，负责总体需求设计下，各明细需求的制定。</w:t>
            </w:r>
          </w:p>
        </w:tc>
      </w:tr>
      <w:tr w:rsidR="00F36540" w14:paraId="6605B138" w14:textId="77777777" w:rsidTr="00573873">
        <w:tc>
          <w:tcPr>
            <w:tcW w:w="1296" w:type="dxa"/>
            <w:tcBorders>
              <w:top w:val="single" w:sz="4" w:space="0" w:color="BFBFBF" w:themeColor="background1" w:themeShade="BF"/>
              <w:left w:val="nil"/>
              <w:bottom w:val="single" w:sz="4" w:space="0" w:color="BFBFBF" w:themeColor="background1" w:themeShade="BF"/>
            </w:tcBorders>
          </w:tcPr>
          <w:p w14:paraId="3BD48ED0"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技术中心</w:t>
            </w:r>
          </w:p>
        </w:tc>
        <w:tc>
          <w:tcPr>
            <w:tcW w:w="936" w:type="dxa"/>
            <w:tcBorders>
              <w:top w:val="single" w:sz="4" w:space="0" w:color="BFBFBF" w:themeColor="background1" w:themeShade="BF"/>
              <w:bottom w:val="single" w:sz="4" w:space="0" w:color="BFBFBF" w:themeColor="background1" w:themeShade="BF"/>
            </w:tcBorders>
          </w:tcPr>
          <w:p w14:paraId="64778B5D" w14:textId="77777777" w:rsidR="00F36540" w:rsidRPr="00896EFA" w:rsidRDefault="00BD7F11" w:rsidP="00895F8B">
            <w:pPr>
              <w:pStyle w:val="af6"/>
              <w:ind w:firstLineChars="0" w:firstLine="0"/>
              <w:jc w:val="left"/>
              <w:rPr>
                <w:rFonts w:ascii="Arial" w:hAnsi="Arial" w:cs="Arial"/>
                <w:sz w:val="18"/>
                <w:szCs w:val="18"/>
                <w:lang w:val="en-GB"/>
              </w:rPr>
            </w:pPr>
            <w:r w:rsidRPr="00896EFA">
              <w:rPr>
                <w:rFonts w:ascii="Arial" w:hAnsi="Arial" w:cs="Arial"/>
                <w:sz w:val="18"/>
                <w:szCs w:val="18"/>
                <w:lang w:val="en-GB"/>
              </w:rPr>
              <w:t>叶木林</w:t>
            </w:r>
          </w:p>
        </w:tc>
        <w:tc>
          <w:tcPr>
            <w:tcW w:w="1476" w:type="dxa"/>
            <w:tcBorders>
              <w:top w:val="single" w:sz="4" w:space="0" w:color="BFBFBF" w:themeColor="background1" w:themeShade="BF"/>
              <w:bottom w:val="single" w:sz="4" w:space="0" w:color="BFBFBF" w:themeColor="background1" w:themeShade="BF"/>
            </w:tcBorders>
          </w:tcPr>
          <w:p w14:paraId="592A6BC4" w14:textId="77777777" w:rsidR="00F36540" w:rsidRPr="00896EFA" w:rsidRDefault="00BD7F11" w:rsidP="00895F8B">
            <w:pPr>
              <w:pStyle w:val="af6"/>
              <w:ind w:firstLineChars="0" w:firstLine="0"/>
              <w:jc w:val="left"/>
              <w:rPr>
                <w:rFonts w:ascii="Arial" w:hAnsi="Arial" w:cs="Arial"/>
                <w:sz w:val="18"/>
                <w:szCs w:val="18"/>
              </w:rPr>
            </w:pPr>
            <w:r w:rsidRPr="00896EFA">
              <w:rPr>
                <w:rFonts w:ascii="Arial" w:hAnsi="Arial" w:cs="Arial"/>
                <w:sz w:val="18"/>
                <w:szCs w:val="18"/>
              </w:rPr>
              <w:t>系统设计师</w:t>
            </w:r>
          </w:p>
        </w:tc>
        <w:tc>
          <w:tcPr>
            <w:tcW w:w="6640" w:type="dxa"/>
            <w:tcBorders>
              <w:top w:val="single" w:sz="4" w:space="0" w:color="BFBFBF" w:themeColor="background1" w:themeShade="BF"/>
              <w:bottom w:val="single" w:sz="4" w:space="0" w:color="BFBFBF" w:themeColor="background1" w:themeShade="BF"/>
              <w:right w:val="nil"/>
            </w:tcBorders>
          </w:tcPr>
          <w:p w14:paraId="4B751725" w14:textId="77777777" w:rsidR="00F36540" w:rsidRPr="00896EFA" w:rsidRDefault="00BD7F11" w:rsidP="00BD7F11">
            <w:pPr>
              <w:pStyle w:val="af6"/>
              <w:ind w:firstLineChars="0" w:firstLine="0"/>
              <w:jc w:val="left"/>
              <w:rPr>
                <w:rFonts w:ascii="Arial" w:hAnsi="Arial" w:cs="Arial"/>
                <w:sz w:val="18"/>
                <w:szCs w:val="18"/>
              </w:rPr>
            </w:pPr>
            <w:r w:rsidRPr="00896EFA">
              <w:rPr>
                <w:rFonts w:ascii="Arial" w:hAnsi="Arial" w:cs="Arial"/>
                <w:sz w:val="18"/>
                <w:szCs w:val="18"/>
              </w:rPr>
              <w:t>系统设计，负责从系统层面对需求提出建议、以及按需求的系统设计。</w:t>
            </w:r>
          </w:p>
        </w:tc>
      </w:tr>
      <w:tr w:rsidR="00F36540" w14:paraId="2A8C2F57" w14:textId="77777777" w:rsidTr="00573873">
        <w:tc>
          <w:tcPr>
            <w:tcW w:w="1296" w:type="dxa"/>
            <w:tcBorders>
              <w:top w:val="single" w:sz="4" w:space="0" w:color="BFBFBF" w:themeColor="background1" w:themeShade="BF"/>
              <w:left w:val="nil"/>
              <w:bottom w:val="single" w:sz="12" w:space="0" w:color="008000"/>
            </w:tcBorders>
          </w:tcPr>
          <w:p w14:paraId="036C95D4" w14:textId="77777777" w:rsidR="00F36540" w:rsidRPr="00896EFA" w:rsidRDefault="00F36540" w:rsidP="00895F8B">
            <w:pPr>
              <w:pStyle w:val="af6"/>
              <w:ind w:firstLineChars="0" w:firstLine="0"/>
              <w:jc w:val="left"/>
              <w:rPr>
                <w:rFonts w:ascii="Arial" w:hAnsi="Arial" w:cs="Arial"/>
                <w:sz w:val="18"/>
                <w:szCs w:val="18"/>
              </w:rPr>
            </w:pPr>
            <w:r w:rsidRPr="00896EFA">
              <w:rPr>
                <w:rFonts w:ascii="Arial" w:hAnsi="Arial" w:cs="Arial"/>
                <w:sz w:val="18"/>
                <w:szCs w:val="18"/>
              </w:rPr>
              <w:t>技术中心</w:t>
            </w:r>
          </w:p>
        </w:tc>
        <w:tc>
          <w:tcPr>
            <w:tcW w:w="936" w:type="dxa"/>
            <w:tcBorders>
              <w:top w:val="single" w:sz="4" w:space="0" w:color="BFBFBF" w:themeColor="background1" w:themeShade="BF"/>
              <w:bottom w:val="single" w:sz="12" w:space="0" w:color="008000"/>
            </w:tcBorders>
          </w:tcPr>
          <w:p w14:paraId="77BC8961" w14:textId="77777777" w:rsidR="00F36540" w:rsidRPr="00896EFA" w:rsidRDefault="00BD7F11" w:rsidP="00895F8B">
            <w:pPr>
              <w:pStyle w:val="af6"/>
              <w:ind w:firstLineChars="0" w:firstLine="0"/>
              <w:jc w:val="left"/>
              <w:rPr>
                <w:rFonts w:ascii="Arial" w:hAnsi="Arial" w:cs="Arial"/>
                <w:sz w:val="18"/>
                <w:szCs w:val="18"/>
              </w:rPr>
            </w:pPr>
            <w:r w:rsidRPr="00896EFA">
              <w:rPr>
                <w:rFonts w:ascii="Arial" w:hAnsi="Arial" w:cs="Arial"/>
                <w:sz w:val="18"/>
                <w:szCs w:val="18"/>
              </w:rPr>
              <w:t>曹斌</w:t>
            </w:r>
          </w:p>
        </w:tc>
        <w:tc>
          <w:tcPr>
            <w:tcW w:w="1476" w:type="dxa"/>
            <w:tcBorders>
              <w:top w:val="single" w:sz="4" w:space="0" w:color="BFBFBF" w:themeColor="background1" w:themeShade="BF"/>
              <w:bottom w:val="single" w:sz="12" w:space="0" w:color="008000"/>
            </w:tcBorders>
          </w:tcPr>
          <w:p w14:paraId="16EF4441" w14:textId="77777777" w:rsidR="00F36540" w:rsidRPr="00896EFA" w:rsidRDefault="00BD7F11" w:rsidP="00895F8B">
            <w:pPr>
              <w:pStyle w:val="af6"/>
              <w:ind w:firstLineChars="0" w:firstLine="0"/>
              <w:jc w:val="left"/>
              <w:rPr>
                <w:rFonts w:ascii="Arial" w:hAnsi="Arial" w:cs="Arial"/>
                <w:sz w:val="18"/>
                <w:szCs w:val="18"/>
              </w:rPr>
            </w:pPr>
            <w:r w:rsidRPr="00896EFA">
              <w:rPr>
                <w:rFonts w:ascii="Arial" w:hAnsi="Arial" w:cs="Arial"/>
                <w:sz w:val="18"/>
                <w:szCs w:val="18"/>
              </w:rPr>
              <w:t>系统设计师</w:t>
            </w:r>
          </w:p>
        </w:tc>
        <w:tc>
          <w:tcPr>
            <w:tcW w:w="6640" w:type="dxa"/>
            <w:tcBorders>
              <w:top w:val="single" w:sz="4" w:space="0" w:color="BFBFBF" w:themeColor="background1" w:themeShade="BF"/>
              <w:bottom w:val="single" w:sz="12" w:space="0" w:color="008000"/>
              <w:right w:val="nil"/>
            </w:tcBorders>
          </w:tcPr>
          <w:p w14:paraId="741A2862" w14:textId="77777777" w:rsidR="00F36540" w:rsidRPr="00896EFA" w:rsidRDefault="00BD7F11" w:rsidP="00895F8B">
            <w:pPr>
              <w:pStyle w:val="af6"/>
              <w:ind w:firstLineChars="0" w:firstLine="0"/>
              <w:jc w:val="left"/>
              <w:rPr>
                <w:rFonts w:ascii="Arial" w:hAnsi="Arial" w:cs="Arial"/>
                <w:sz w:val="18"/>
                <w:szCs w:val="18"/>
              </w:rPr>
            </w:pPr>
            <w:r w:rsidRPr="00896EFA">
              <w:rPr>
                <w:rFonts w:ascii="Arial" w:hAnsi="Arial" w:cs="Arial"/>
                <w:sz w:val="18"/>
                <w:szCs w:val="18"/>
              </w:rPr>
              <w:t>系统设计，负责从系统层面对需求提出建议、以及按需求的系统设计。</w:t>
            </w:r>
          </w:p>
        </w:tc>
      </w:tr>
    </w:tbl>
    <w:p w14:paraId="5F00DA45" w14:textId="77777777" w:rsidR="00F17A3C" w:rsidRDefault="00F17A3C" w:rsidP="00BE1972">
      <w:pPr>
        <w:spacing w:line="360" w:lineRule="auto"/>
        <w:rPr>
          <w:rFonts w:ascii="Arial" w:hAnsi="Arial" w:cs="Arial"/>
        </w:rPr>
      </w:pPr>
    </w:p>
    <w:p w14:paraId="3EC275B6" w14:textId="77777777" w:rsidR="00F17A3C" w:rsidRPr="003E5789" w:rsidRDefault="00F17A3C" w:rsidP="00BD7F11">
      <w:pPr>
        <w:pStyle w:val="2"/>
        <w:numPr>
          <w:ilvl w:val="1"/>
          <w:numId w:val="1"/>
        </w:numPr>
        <w:tabs>
          <w:tab w:val="clear" w:pos="0"/>
          <w:tab w:val="clear" w:pos="2136"/>
          <w:tab w:val="num" w:pos="567"/>
        </w:tabs>
        <w:ind w:left="567"/>
        <w:rPr>
          <w:rFonts w:ascii="Arial" w:hAnsi="Arial" w:cs="Arial"/>
          <w:sz w:val="28"/>
          <w:szCs w:val="28"/>
        </w:rPr>
      </w:pPr>
      <w:bookmarkStart w:id="15" w:name="_Toc371701398"/>
      <w:commentRangeStart w:id="16"/>
      <w:r w:rsidRPr="003E5789">
        <w:rPr>
          <w:rFonts w:ascii="Arial" w:hAnsi="Arial" w:cs="Arial" w:hint="eastAsia"/>
          <w:sz w:val="28"/>
          <w:szCs w:val="28"/>
        </w:rPr>
        <w:t>术语和缩写</w:t>
      </w:r>
      <w:commentRangeEnd w:id="16"/>
      <w:r w:rsidR="00D558AC">
        <w:rPr>
          <w:rStyle w:val="afc"/>
          <w:rFonts w:ascii="Times New Roman" w:hAnsi="Times New Roman"/>
          <w:b w:val="0"/>
          <w:bCs w:val="0"/>
        </w:rPr>
        <w:commentReference w:id="16"/>
      </w:r>
      <w:bookmarkEnd w:id="15"/>
    </w:p>
    <w:tbl>
      <w:tblPr>
        <w:tblStyle w:val="af3"/>
        <w:tblW w:w="0" w:type="auto"/>
        <w:tblInd w:w="250" w:type="dxa"/>
        <w:tblBorders>
          <w:top w:val="single" w:sz="12" w:space="0" w:color="006600"/>
          <w:left w:val="none" w:sz="0" w:space="0" w:color="auto"/>
          <w:bottom w:val="single" w:sz="12" w:space="0" w:color="006600"/>
          <w:right w:val="none" w:sz="0" w:space="0" w:color="auto"/>
          <w:insideH w:val="single" w:sz="4" w:space="0" w:color="006600"/>
          <w:insideV w:val="single" w:sz="4" w:space="0" w:color="006600"/>
        </w:tblBorders>
        <w:tblLook w:val="04A0" w:firstRow="1" w:lastRow="0" w:firstColumn="1" w:lastColumn="0" w:noHBand="0" w:noVBand="1"/>
      </w:tblPr>
      <w:tblGrid>
        <w:gridCol w:w="1701"/>
        <w:gridCol w:w="8647"/>
      </w:tblGrid>
      <w:tr w:rsidR="00D64372" w14:paraId="0E490D07" w14:textId="77777777" w:rsidTr="00573873">
        <w:tc>
          <w:tcPr>
            <w:tcW w:w="1701" w:type="dxa"/>
            <w:tcBorders>
              <w:bottom w:val="single" w:sz="4" w:space="0" w:color="006600"/>
            </w:tcBorders>
            <w:shd w:val="clear" w:color="auto" w:fill="D9D9D9" w:themeFill="background1" w:themeFillShade="D9"/>
          </w:tcPr>
          <w:p w14:paraId="452AAF7E" w14:textId="77777777" w:rsidR="00D64372" w:rsidRPr="008A1A0F" w:rsidRDefault="00D64372" w:rsidP="0078492F">
            <w:pPr>
              <w:rPr>
                <w:b/>
              </w:rPr>
            </w:pPr>
            <w:r w:rsidRPr="008A1A0F">
              <w:rPr>
                <w:rFonts w:hint="eastAsia"/>
                <w:b/>
              </w:rPr>
              <w:t>术语和缩写</w:t>
            </w:r>
          </w:p>
        </w:tc>
        <w:tc>
          <w:tcPr>
            <w:tcW w:w="8647" w:type="dxa"/>
            <w:tcBorders>
              <w:bottom w:val="single" w:sz="4" w:space="0" w:color="006600"/>
            </w:tcBorders>
            <w:shd w:val="clear" w:color="auto" w:fill="D9D9D9" w:themeFill="background1" w:themeFillShade="D9"/>
          </w:tcPr>
          <w:p w14:paraId="119B4F97" w14:textId="77777777" w:rsidR="00D64372" w:rsidRPr="008A1A0F" w:rsidRDefault="00D64372" w:rsidP="0078492F">
            <w:pPr>
              <w:rPr>
                <w:b/>
              </w:rPr>
            </w:pPr>
            <w:r w:rsidRPr="008A1A0F">
              <w:rPr>
                <w:rFonts w:hint="eastAsia"/>
                <w:b/>
              </w:rPr>
              <w:t>解释</w:t>
            </w:r>
          </w:p>
        </w:tc>
      </w:tr>
      <w:tr w:rsidR="008D2223" w14:paraId="2D0B97AC" w14:textId="77777777" w:rsidTr="00573873">
        <w:tc>
          <w:tcPr>
            <w:tcW w:w="1701" w:type="dxa"/>
            <w:tcBorders>
              <w:top w:val="single" w:sz="4" w:space="0" w:color="006600"/>
              <w:bottom w:val="single" w:sz="4" w:space="0" w:color="BFBFBF" w:themeColor="background1" w:themeShade="BF"/>
              <w:right w:val="single" w:sz="4" w:space="0" w:color="BFBFBF" w:themeColor="background1" w:themeShade="BF"/>
            </w:tcBorders>
          </w:tcPr>
          <w:p w14:paraId="23858FB9" w14:textId="77777777" w:rsidR="008D2223" w:rsidRDefault="008D2223"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线上交易</w:t>
            </w:r>
          </w:p>
        </w:tc>
        <w:tc>
          <w:tcPr>
            <w:tcW w:w="8647" w:type="dxa"/>
            <w:tcBorders>
              <w:top w:val="single" w:sz="4" w:space="0" w:color="006600"/>
              <w:left w:val="single" w:sz="4" w:space="0" w:color="BFBFBF" w:themeColor="background1" w:themeShade="BF"/>
              <w:bottom w:val="single" w:sz="4" w:space="0" w:color="BFBFBF" w:themeColor="background1" w:themeShade="BF"/>
            </w:tcBorders>
          </w:tcPr>
          <w:p w14:paraId="55E77F4D" w14:textId="77777777" w:rsidR="008D2223" w:rsidRPr="00554EE4" w:rsidRDefault="00554EE4" w:rsidP="00554EE4">
            <w:pPr>
              <w:rPr>
                <w:rFonts w:ascii="Arial" w:eastAsiaTheme="minorEastAsia" w:hAnsi="Arial" w:cs="Arial"/>
                <w:sz w:val="18"/>
                <w:szCs w:val="18"/>
              </w:rPr>
            </w:pPr>
            <w:r w:rsidRPr="00554EE4">
              <w:rPr>
                <w:rFonts w:ascii="Arial" w:eastAsiaTheme="minorEastAsia" w:hAnsi="Arial" w:cs="Arial"/>
                <w:sz w:val="18"/>
                <w:szCs w:val="18"/>
              </w:rPr>
              <w:t>线上交易专指商户通过使用我司基于互联网的产品线上产品，而产生的支付交易，线上产品如网银、</w:t>
            </w:r>
            <w:r w:rsidRPr="00554EE4">
              <w:rPr>
                <w:rFonts w:ascii="Arial" w:eastAsiaTheme="minorEastAsia" w:hAnsi="Arial" w:cs="Arial"/>
                <w:sz w:val="18"/>
                <w:szCs w:val="18"/>
              </w:rPr>
              <w:t>CAT</w:t>
            </w:r>
            <w:r w:rsidRPr="00554EE4">
              <w:rPr>
                <w:rFonts w:ascii="Arial" w:eastAsiaTheme="minorEastAsia" w:hAnsi="Arial" w:cs="Arial"/>
                <w:sz w:val="18"/>
                <w:szCs w:val="18"/>
              </w:rPr>
              <w:t>、</w:t>
            </w:r>
            <w:r w:rsidRPr="00554EE4">
              <w:rPr>
                <w:rFonts w:ascii="Arial" w:eastAsiaTheme="minorEastAsia" w:hAnsi="Arial" w:cs="Arial"/>
                <w:sz w:val="18"/>
                <w:szCs w:val="18"/>
              </w:rPr>
              <w:t>ICPAY</w:t>
            </w:r>
            <w:r w:rsidRPr="00554EE4">
              <w:rPr>
                <w:rFonts w:ascii="Arial" w:eastAsiaTheme="minorEastAsia" w:hAnsi="Arial" w:cs="Arial"/>
                <w:sz w:val="18"/>
                <w:szCs w:val="18"/>
              </w:rPr>
              <w:t>下发、提现、转账等。</w:t>
            </w:r>
          </w:p>
        </w:tc>
      </w:tr>
      <w:tr w:rsidR="008D2223" w14:paraId="7C3BDB48"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0C66E23" w14:textId="77777777" w:rsidR="008D2223" w:rsidRDefault="008D2223"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线下交易</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77C0796" w14:textId="77777777" w:rsidR="008D2223" w:rsidRPr="00554EE4" w:rsidRDefault="00554EE4" w:rsidP="00896EFA">
            <w:pPr>
              <w:rPr>
                <w:rFonts w:ascii="Arial" w:eastAsiaTheme="minorEastAsia" w:hAnsi="Arial" w:cs="Arial"/>
                <w:sz w:val="18"/>
                <w:szCs w:val="18"/>
              </w:rPr>
            </w:pPr>
            <w:r w:rsidRPr="00554EE4">
              <w:rPr>
                <w:rFonts w:ascii="Arial" w:eastAsiaTheme="minorEastAsia" w:hAnsi="Arial" w:cs="Arial"/>
                <w:sz w:val="18"/>
                <w:szCs w:val="18"/>
              </w:rPr>
              <w:t>线下交易专指商户通过</w:t>
            </w:r>
            <w:r>
              <w:rPr>
                <w:rFonts w:ascii="Arial" w:eastAsiaTheme="minorEastAsia" w:hAnsi="Arial" w:cs="Arial" w:hint="eastAsia"/>
                <w:sz w:val="18"/>
                <w:szCs w:val="18"/>
              </w:rPr>
              <w:t>线下</w:t>
            </w:r>
            <w:r w:rsidRPr="00554EE4">
              <w:rPr>
                <w:rFonts w:ascii="Arial" w:eastAsiaTheme="minorEastAsia" w:hAnsi="Arial" w:cs="Arial"/>
                <w:sz w:val="18"/>
                <w:szCs w:val="18"/>
              </w:rPr>
              <w:t>POS</w:t>
            </w:r>
            <w:r w:rsidRPr="00554EE4">
              <w:rPr>
                <w:rFonts w:ascii="Arial" w:eastAsiaTheme="minorEastAsia" w:hAnsi="Arial" w:cs="Arial"/>
                <w:sz w:val="18"/>
                <w:szCs w:val="18"/>
              </w:rPr>
              <w:t>收单产生的支付交易。</w:t>
            </w:r>
          </w:p>
        </w:tc>
      </w:tr>
      <w:tr w:rsidR="00BF5C76" w14:paraId="66C9154F"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F585889" w14:textId="77777777" w:rsidR="00BF5C76" w:rsidRDefault="00BF5C76"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协议出款</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B495185" w14:textId="77777777" w:rsidR="00BF5C76" w:rsidRPr="00554EE4" w:rsidRDefault="00BF5C76" w:rsidP="00B4171C">
            <w:pPr>
              <w:rPr>
                <w:rFonts w:ascii="Arial" w:eastAsiaTheme="minorEastAsia" w:hAnsi="Arial" w:cs="Arial"/>
                <w:sz w:val="18"/>
                <w:szCs w:val="18"/>
              </w:rPr>
            </w:pPr>
            <w:r>
              <w:rPr>
                <w:rFonts w:ascii="Arial" w:eastAsiaTheme="minorEastAsia" w:hAnsi="Arial" w:cs="Arial" w:hint="eastAsia"/>
                <w:sz w:val="18"/>
                <w:szCs w:val="18"/>
              </w:rPr>
              <w:t>协议出款是我司提供给商户的一种出款服务，协议出款的商户与我司商议好一个协议出款周期，由我司到期自动帮助商户将收单资金结算出款到商户指定的银行账户。</w:t>
            </w:r>
          </w:p>
        </w:tc>
      </w:tr>
      <w:tr w:rsidR="00447EAD" w14:paraId="3FE95F35"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B43682B" w14:textId="77777777" w:rsidR="00447EAD" w:rsidRDefault="00447EAD"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通知出款</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40005BF" w14:textId="77777777" w:rsidR="00447EAD" w:rsidRDefault="00447EAD" w:rsidP="003D50BF">
            <w:pPr>
              <w:rPr>
                <w:rFonts w:ascii="Arial" w:eastAsiaTheme="minorEastAsia" w:hAnsi="Arial" w:cs="Arial"/>
                <w:sz w:val="18"/>
                <w:szCs w:val="18"/>
              </w:rPr>
            </w:pPr>
          </w:p>
        </w:tc>
      </w:tr>
      <w:tr w:rsidR="00D64372" w14:paraId="4745218C"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6F6409A" w14:textId="77777777" w:rsidR="00D64372" w:rsidRPr="005641C0" w:rsidRDefault="00D64372"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记账</w:t>
            </w:r>
            <w:r w:rsidR="00EC52AA">
              <w:rPr>
                <w:rFonts w:asciiTheme="minorEastAsia" w:eastAsiaTheme="minorEastAsia" w:hAnsiTheme="minorEastAsia" w:hint="eastAsia"/>
                <w:sz w:val="18"/>
                <w:szCs w:val="18"/>
              </w:rPr>
              <w:t>过程</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01957AB" w14:textId="77777777" w:rsidR="00D64372" w:rsidRPr="00554EE4" w:rsidRDefault="00554EE4" w:rsidP="00896EFA">
            <w:pPr>
              <w:rPr>
                <w:rFonts w:ascii="Arial" w:eastAsiaTheme="minorEastAsia" w:hAnsi="Arial" w:cs="Arial"/>
                <w:sz w:val="18"/>
                <w:szCs w:val="18"/>
              </w:rPr>
            </w:pPr>
            <w:r>
              <w:rPr>
                <w:rFonts w:ascii="Arial" w:eastAsiaTheme="minorEastAsia" w:hAnsi="Arial" w:cs="Arial" w:hint="eastAsia"/>
                <w:sz w:val="18"/>
                <w:szCs w:val="18"/>
              </w:rPr>
              <w:t>记账</w:t>
            </w:r>
            <w:r w:rsidR="00EC52AA">
              <w:rPr>
                <w:rFonts w:ascii="Arial" w:eastAsiaTheme="minorEastAsia" w:hAnsi="Arial" w:cs="Arial" w:hint="eastAsia"/>
                <w:sz w:val="18"/>
                <w:szCs w:val="18"/>
              </w:rPr>
              <w:t>过程</w:t>
            </w:r>
            <w:r>
              <w:rPr>
                <w:rFonts w:ascii="Arial" w:eastAsiaTheme="minorEastAsia" w:hAnsi="Arial" w:cs="Arial" w:hint="eastAsia"/>
                <w:sz w:val="18"/>
                <w:szCs w:val="18"/>
              </w:rPr>
              <w:t>专指账务核心系统日间对交易</w:t>
            </w:r>
            <w:r w:rsidR="00EC52AA">
              <w:rPr>
                <w:rFonts w:ascii="Arial" w:eastAsiaTheme="minorEastAsia" w:hAnsi="Arial" w:cs="Arial" w:hint="eastAsia"/>
                <w:sz w:val="18"/>
                <w:szCs w:val="18"/>
              </w:rPr>
              <w:t>流水</w:t>
            </w:r>
            <w:r>
              <w:rPr>
                <w:rFonts w:ascii="Arial" w:eastAsiaTheme="minorEastAsia" w:hAnsi="Arial" w:cs="Arial" w:hint="eastAsia"/>
                <w:sz w:val="18"/>
                <w:szCs w:val="18"/>
              </w:rPr>
              <w:t>记台账、明细账的过程。</w:t>
            </w:r>
          </w:p>
        </w:tc>
      </w:tr>
      <w:tr w:rsidR="00D64372" w14:paraId="2BBD7679"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224DD50" w14:textId="77777777" w:rsidR="00D64372" w:rsidRPr="005641C0" w:rsidRDefault="00D64372" w:rsidP="00554EE4">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入账</w:t>
            </w:r>
            <w:r w:rsidR="00EC52AA">
              <w:rPr>
                <w:rFonts w:asciiTheme="minorEastAsia" w:eastAsiaTheme="minorEastAsia" w:hAnsiTheme="minorEastAsia" w:hint="eastAsia"/>
                <w:sz w:val="18"/>
                <w:szCs w:val="18"/>
              </w:rPr>
              <w:t>过程</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B4B1DA8" w14:textId="77777777" w:rsidR="00D64372" w:rsidRPr="00554EE4" w:rsidRDefault="00554EE4" w:rsidP="009A2B37">
            <w:pPr>
              <w:rPr>
                <w:rFonts w:ascii="Arial" w:eastAsiaTheme="minorEastAsia" w:hAnsi="Arial" w:cs="Arial"/>
                <w:sz w:val="18"/>
                <w:szCs w:val="18"/>
              </w:rPr>
            </w:pPr>
            <w:r>
              <w:rPr>
                <w:rFonts w:ascii="Arial" w:eastAsiaTheme="minorEastAsia" w:hAnsi="Arial" w:cs="Arial" w:hint="eastAsia"/>
                <w:sz w:val="18"/>
                <w:szCs w:val="18"/>
              </w:rPr>
              <w:t>入账</w:t>
            </w:r>
            <w:r w:rsidR="00EC52AA">
              <w:rPr>
                <w:rFonts w:ascii="Arial" w:eastAsiaTheme="minorEastAsia" w:hAnsi="Arial" w:cs="Arial" w:hint="eastAsia"/>
                <w:sz w:val="18"/>
                <w:szCs w:val="18"/>
              </w:rPr>
              <w:t>过程</w:t>
            </w:r>
            <w:r>
              <w:rPr>
                <w:rFonts w:ascii="Arial" w:eastAsiaTheme="minorEastAsia" w:hAnsi="Arial" w:cs="Arial" w:hint="eastAsia"/>
                <w:sz w:val="18"/>
                <w:szCs w:val="18"/>
              </w:rPr>
              <w:t>是指商户的收单资金由在途资金户</w:t>
            </w:r>
            <w:r w:rsidR="009A2B37">
              <w:rPr>
                <w:rFonts w:ascii="Arial" w:eastAsiaTheme="minorEastAsia" w:hAnsi="Arial" w:cs="Arial" w:hint="eastAsia"/>
                <w:sz w:val="18"/>
                <w:szCs w:val="18"/>
              </w:rPr>
              <w:t>结转</w:t>
            </w:r>
            <w:r>
              <w:rPr>
                <w:rFonts w:ascii="Arial" w:eastAsiaTheme="minorEastAsia" w:hAnsi="Arial" w:cs="Arial" w:hint="eastAsia"/>
                <w:sz w:val="18"/>
                <w:szCs w:val="18"/>
              </w:rPr>
              <w:t>至流动资金户的过程，入账代表的是商户的资金在我司处理完成，一旦入账，商户的收单资金即成为可用资金，供商户使用。</w:t>
            </w:r>
          </w:p>
        </w:tc>
      </w:tr>
      <w:tr w:rsidR="00554EE4" w14:paraId="74060E37"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E76BB87" w14:textId="77777777" w:rsidR="00554EE4" w:rsidRDefault="00554EE4"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入账时间</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C04ED07" w14:textId="77777777" w:rsidR="00554EE4" w:rsidRDefault="00554EE4" w:rsidP="00554EE4">
            <w:pPr>
              <w:rPr>
                <w:rFonts w:ascii="Arial" w:eastAsiaTheme="minorEastAsia" w:hAnsi="Arial" w:cs="Arial"/>
                <w:sz w:val="18"/>
                <w:szCs w:val="18"/>
              </w:rPr>
            </w:pPr>
            <w:r>
              <w:rPr>
                <w:rFonts w:ascii="Arial" w:eastAsiaTheme="minorEastAsia" w:hAnsi="Arial" w:cs="Arial" w:hint="eastAsia"/>
                <w:sz w:val="18"/>
                <w:szCs w:val="18"/>
              </w:rPr>
              <w:t>入账时间是指</w:t>
            </w:r>
            <w:r w:rsidR="009A2B37">
              <w:rPr>
                <w:rFonts w:ascii="Arial" w:eastAsiaTheme="minorEastAsia" w:hAnsi="Arial" w:cs="Arial" w:hint="eastAsia"/>
                <w:sz w:val="18"/>
                <w:szCs w:val="18"/>
              </w:rPr>
              <w:t>商户的收单资金由在途资金户结转至流动资金户的时间点，有</w:t>
            </w:r>
            <w:r w:rsidR="009A2B37">
              <w:rPr>
                <w:rFonts w:ascii="Arial" w:eastAsiaTheme="minorEastAsia" w:hAnsi="Arial" w:cs="Arial" w:hint="eastAsia"/>
                <w:sz w:val="18"/>
                <w:szCs w:val="18"/>
              </w:rPr>
              <w:t>T+0</w:t>
            </w:r>
            <w:r w:rsidR="009A2B37">
              <w:rPr>
                <w:rFonts w:ascii="Arial" w:eastAsiaTheme="minorEastAsia" w:hAnsi="Arial" w:cs="Arial" w:hint="eastAsia"/>
                <w:sz w:val="18"/>
                <w:szCs w:val="18"/>
              </w:rPr>
              <w:t>实时、</w:t>
            </w:r>
            <w:r w:rsidR="009A2B37">
              <w:rPr>
                <w:rFonts w:ascii="Arial" w:eastAsiaTheme="minorEastAsia" w:hAnsi="Arial" w:cs="Arial" w:hint="eastAsia"/>
                <w:sz w:val="18"/>
                <w:szCs w:val="18"/>
              </w:rPr>
              <w:t>T+0</w:t>
            </w:r>
            <w:r w:rsidR="009A2B37">
              <w:rPr>
                <w:rFonts w:ascii="Arial" w:eastAsiaTheme="minorEastAsia" w:hAnsi="Arial" w:cs="Arial" w:hint="eastAsia"/>
                <w:sz w:val="18"/>
                <w:szCs w:val="18"/>
              </w:rPr>
              <w:t>延时、</w:t>
            </w:r>
            <w:r w:rsidR="009A2B37">
              <w:rPr>
                <w:rFonts w:ascii="Arial" w:eastAsiaTheme="minorEastAsia" w:hAnsi="Arial" w:cs="Arial" w:hint="eastAsia"/>
                <w:sz w:val="18"/>
                <w:szCs w:val="18"/>
              </w:rPr>
              <w:t>T+N</w:t>
            </w:r>
            <w:r w:rsidR="009A2B37">
              <w:rPr>
                <w:rFonts w:ascii="Arial" w:eastAsiaTheme="minorEastAsia" w:hAnsi="Arial" w:cs="Arial" w:hint="eastAsia"/>
                <w:sz w:val="18"/>
                <w:szCs w:val="18"/>
              </w:rPr>
              <w:t>三种入账时间。</w:t>
            </w:r>
          </w:p>
        </w:tc>
      </w:tr>
      <w:tr w:rsidR="004B337E" w14:paraId="6C9BD0A9"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75C4AAB" w14:textId="77777777" w:rsidR="004B337E" w:rsidRDefault="004B337E"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账务系统流水</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AA9512C" w14:textId="77777777" w:rsidR="004B337E" w:rsidRDefault="004B337E" w:rsidP="004B337E">
            <w:pPr>
              <w:rPr>
                <w:rFonts w:ascii="Arial" w:eastAsiaTheme="minorEastAsia" w:hAnsi="Arial" w:cs="Arial"/>
                <w:sz w:val="18"/>
                <w:szCs w:val="18"/>
              </w:rPr>
            </w:pPr>
            <w:r>
              <w:rPr>
                <w:rFonts w:ascii="Arial" w:eastAsiaTheme="minorEastAsia" w:hAnsi="Arial" w:cs="Arial" w:hint="eastAsia"/>
                <w:sz w:val="18"/>
                <w:szCs w:val="18"/>
              </w:rPr>
              <w:t>账务系统流水是账务核心系统记录的交易流水，在分配完账务系统流水号，并经过其他处理后，组成账务系统流水，供以后账务核心系统做系统间数据核对、记账等功能使用。</w:t>
            </w:r>
          </w:p>
        </w:tc>
      </w:tr>
      <w:tr w:rsidR="009A2B37" w14:paraId="57E21745"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0A0CEC5" w14:textId="77777777" w:rsidR="009A2B37" w:rsidRDefault="009A2B37"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台账</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4291A49" w14:textId="77777777" w:rsidR="009A2B37" w:rsidRPr="00554EE4" w:rsidRDefault="009A2B37" w:rsidP="00C218BE">
            <w:pPr>
              <w:rPr>
                <w:rFonts w:ascii="Arial" w:eastAsiaTheme="minorEastAsia" w:hAnsi="Arial" w:cs="Arial"/>
                <w:sz w:val="18"/>
                <w:szCs w:val="18"/>
              </w:rPr>
            </w:pPr>
            <w:r>
              <w:rPr>
                <w:rFonts w:ascii="Arial" w:eastAsiaTheme="minorEastAsia" w:hAnsi="Arial" w:cs="Arial" w:hint="eastAsia"/>
                <w:sz w:val="18"/>
                <w:szCs w:val="18"/>
              </w:rPr>
              <w:t>台账</w:t>
            </w:r>
            <w:r w:rsidR="004B337E">
              <w:rPr>
                <w:rFonts w:ascii="Arial" w:eastAsiaTheme="minorEastAsia" w:hAnsi="Arial" w:cs="Arial" w:hint="eastAsia"/>
                <w:sz w:val="18"/>
                <w:szCs w:val="18"/>
              </w:rPr>
              <w:t>是将账务系统流水以会计分录的形式进行记录</w:t>
            </w:r>
            <w:r w:rsidR="00C218BE">
              <w:rPr>
                <w:rFonts w:ascii="Arial" w:eastAsiaTheme="minorEastAsia" w:hAnsi="Arial" w:cs="Arial" w:hint="eastAsia"/>
                <w:sz w:val="18"/>
                <w:szCs w:val="18"/>
              </w:rPr>
              <w:t>而形成的记账凭证，供后续分户明细账记账使用。</w:t>
            </w:r>
          </w:p>
        </w:tc>
      </w:tr>
      <w:tr w:rsidR="009A2B37" w14:paraId="7C053506"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7A3871D" w14:textId="77777777" w:rsidR="009A2B37" w:rsidRDefault="009A2B37"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分户明细账</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7831D3A" w14:textId="77777777" w:rsidR="009A2B37" w:rsidRPr="00554EE4" w:rsidRDefault="00C218BE" w:rsidP="00C218BE">
            <w:pPr>
              <w:rPr>
                <w:rFonts w:ascii="Arial" w:eastAsiaTheme="minorEastAsia" w:hAnsi="Arial" w:cs="Arial"/>
                <w:sz w:val="18"/>
                <w:szCs w:val="18"/>
              </w:rPr>
            </w:pPr>
            <w:r>
              <w:rPr>
                <w:rFonts w:ascii="Arial" w:eastAsiaTheme="minorEastAsia" w:hAnsi="Arial" w:cs="Arial" w:hint="eastAsia"/>
                <w:sz w:val="18"/>
                <w:szCs w:val="18"/>
              </w:rPr>
              <w:t>分户明细账简称明细账，用于以会计科目为维度，记录各科目发生的账务明细。</w:t>
            </w:r>
          </w:p>
        </w:tc>
      </w:tr>
      <w:tr w:rsidR="009A2B37" w14:paraId="2EEB6A9C"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ED02A3A" w14:textId="77777777" w:rsidR="009A2B37" w:rsidRDefault="009A2B37" w:rsidP="00C218BE">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分户汇总</w:t>
            </w:r>
            <w:r w:rsidR="00C218BE">
              <w:rPr>
                <w:rFonts w:asciiTheme="minorEastAsia" w:eastAsiaTheme="minorEastAsia" w:hAnsiTheme="minorEastAsia" w:hint="eastAsia"/>
                <w:sz w:val="18"/>
                <w:szCs w:val="18"/>
              </w:rPr>
              <w:t>账</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2F0E76F" w14:textId="77777777" w:rsidR="009A2B37" w:rsidRPr="00554EE4" w:rsidRDefault="00C218BE" w:rsidP="00C218BE">
            <w:pPr>
              <w:rPr>
                <w:rFonts w:ascii="Arial" w:eastAsiaTheme="minorEastAsia" w:hAnsi="Arial" w:cs="Arial"/>
                <w:sz w:val="18"/>
                <w:szCs w:val="18"/>
              </w:rPr>
            </w:pPr>
            <w:r>
              <w:rPr>
                <w:rFonts w:ascii="Arial" w:eastAsiaTheme="minorEastAsia" w:hAnsi="Arial" w:cs="Arial" w:hint="eastAsia"/>
                <w:sz w:val="18"/>
                <w:szCs w:val="18"/>
              </w:rPr>
              <w:t>分户汇总账简称汇总账，是以会计科目为维度，以日、月、年为单位，汇总记录各科目账务变化的账本。</w:t>
            </w:r>
          </w:p>
        </w:tc>
      </w:tr>
      <w:tr w:rsidR="00E245F5" w14:paraId="40B378BF"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865C1FC" w14:textId="77777777" w:rsidR="00E245F5" w:rsidRPr="005641C0" w:rsidRDefault="00E245F5"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应收账款</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2CF95D3" w14:textId="77777777" w:rsidR="00E245F5" w:rsidRPr="00554EE4" w:rsidRDefault="00C218BE" w:rsidP="00896EFA">
            <w:pPr>
              <w:rPr>
                <w:rFonts w:ascii="Arial" w:eastAsiaTheme="minorEastAsia" w:hAnsi="Arial" w:cs="Arial"/>
                <w:sz w:val="18"/>
                <w:szCs w:val="18"/>
              </w:rPr>
            </w:pPr>
            <w:r>
              <w:rPr>
                <w:rFonts w:ascii="Arial" w:eastAsiaTheme="minorEastAsia" w:hAnsi="Arial" w:cs="Arial" w:hint="eastAsia"/>
                <w:sz w:val="18"/>
                <w:szCs w:val="18"/>
              </w:rPr>
              <w:t>应收账款是我司应收而未收的资金。</w:t>
            </w:r>
          </w:p>
        </w:tc>
      </w:tr>
      <w:tr w:rsidR="00E245F5" w14:paraId="332EC274"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02C20F6" w14:textId="77777777" w:rsidR="00E245F5" w:rsidRPr="005641C0" w:rsidRDefault="00E245F5"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应付账款</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7F95495" w14:textId="77777777" w:rsidR="00E245F5" w:rsidRPr="00554EE4" w:rsidRDefault="00C218BE" w:rsidP="00896EFA">
            <w:pPr>
              <w:rPr>
                <w:rFonts w:ascii="Arial" w:eastAsiaTheme="minorEastAsia" w:hAnsi="Arial" w:cs="Arial"/>
                <w:sz w:val="18"/>
                <w:szCs w:val="18"/>
              </w:rPr>
            </w:pPr>
            <w:r>
              <w:rPr>
                <w:rFonts w:ascii="Arial" w:eastAsiaTheme="minorEastAsia" w:hAnsi="Arial" w:cs="Arial" w:hint="eastAsia"/>
                <w:sz w:val="18"/>
                <w:szCs w:val="18"/>
              </w:rPr>
              <w:t>应付账款是我司应付而未付的资金。</w:t>
            </w:r>
          </w:p>
        </w:tc>
      </w:tr>
      <w:tr w:rsidR="005B5686" w14:paraId="6463CBF1"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3E6AC64" w14:textId="77777777" w:rsidR="005B5686" w:rsidRPr="005641C0" w:rsidRDefault="005B5686"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一借一贷</w:t>
            </w:r>
            <w:r w:rsidR="00E63C71">
              <w:rPr>
                <w:rFonts w:asciiTheme="minorEastAsia" w:eastAsiaTheme="minorEastAsia" w:hAnsiTheme="minorEastAsia" w:hint="eastAsia"/>
                <w:sz w:val="18"/>
                <w:szCs w:val="18"/>
              </w:rPr>
              <w:t>、一借多贷、多借一贷</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3704068" w14:textId="77777777" w:rsidR="005B5686" w:rsidRPr="00554EE4" w:rsidRDefault="00E63C71" w:rsidP="00EC52AA">
            <w:pPr>
              <w:rPr>
                <w:rFonts w:ascii="Arial" w:eastAsiaTheme="minorEastAsia" w:hAnsi="Arial" w:cs="Arial"/>
                <w:sz w:val="18"/>
                <w:szCs w:val="18"/>
              </w:rPr>
            </w:pPr>
            <w:r>
              <w:rPr>
                <w:rFonts w:ascii="Arial" w:eastAsiaTheme="minorEastAsia" w:hAnsi="Arial" w:cs="Arial" w:hint="eastAsia"/>
                <w:sz w:val="18"/>
                <w:szCs w:val="18"/>
              </w:rPr>
              <w:t>复试记账法中的一些分录记录的方式，在账务核心系统记账过程中，</w:t>
            </w:r>
            <w:r w:rsidR="00EC52AA">
              <w:rPr>
                <w:rFonts w:ascii="Arial" w:eastAsiaTheme="minorEastAsia" w:hAnsi="Arial" w:cs="Arial" w:hint="eastAsia"/>
                <w:sz w:val="18"/>
                <w:szCs w:val="18"/>
              </w:rPr>
              <w:t>会</w:t>
            </w:r>
            <w:r>
              <w:rPr>
                <w:rFonts w:ascii="Arial" w:eastAsiaTheme="minorEastAsia" w:hAnsi="Arial" w:cs="Arial" w:hint="eastAsia"/>
                <w:sz w:val="18"/>
                <w:szCs w:val="18"/>
              </w:rPr>
              <w:t>对一种交易类型的记账产生一组或多组记账分录，其中一借一贷</w:t>
            </w:r>
            <w:r w:rsidR="00EC52AA">
              <w:rPr>
                <w:rFonts w:ascii="Arial" w:eastAsiaTheme="minorEastAsia" w:hAnsi="Arial" w:cs="Arial" w:hint="eastAsia"/>
                <w:sz w:val="18"/>
                <w:szCs w:val="18"/>
              </w:rPr>
              <w:t>的分录记账方式</w:t>
            </w:r>
            <w:r>
              <w:rPr>
                <w:rFonts w:ascii="Arial" w:eastAsiaTheme="minorEastAsia" w:hAnsi="Arial" w:cs="Arial" w:hint="eastAsia"/>
                <w:sz w:val="18"/>
                <w:szCs w:val="18"/>
              </w:rPr>
              <w:t>指借方一个账户金额发生变动，而贷方也只有一个账户金额发生变动，依此类推。</w:t>
            </w:r>
          </w:p>
        </w:tc>
      </w:tr>
      <w:tr w:rsidR="00E63C71" w14:paraId="400F4E5A"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393C78C" w14:textId="77777777" w:rsidR="00E63C71" w:rsidRDefault="002B2421"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贷方科目</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75B2E63" w14:textId="77777777" w:rsidR="00E63C71" w:rsidRPr="00554EE4" w:rsidRDefault="002B2421" w:rsidP="002B2421">
            <w:pPr>
              <w:rPr>
                <w:rFonts w:ascii="Arial" w:eastAsiaTheme="minorEastAsia" w:hAnsi="Arial" w:cs="Arial"/>
                <w:sz w:val="18"/>
                <w:szCs w:val="18"/>
              </w:rPr>
            </w:pPr>
            <w:r>
              <w:rPr>
                <w:rFonts w:ascii="Arial" w:eastAsiaTheme="minorEastAsia" w:hAnsi="Arial" w:cs="Arial" w:hint="eastAsia"/>
                <w:sz w:val="18"/>
                <w:szCs w:val="18"/>
              </w:rPr>
              <w:t>贷方科目是记账分录只能记在贷方、余额只能是贷方余额的科目。</w:t>
            </w:r>
            <w:r w:rsidRPr="00554EE4">
              <w:rPr>
                <w:rFonts w:ascii="Arial" w:eastAsiaTheme="minorEastAsia" w:hAnsi="Arial" w:cs="Arial"/>
                <w:sz w:val="18"/>
                <w:szCs w:val="18"/>
              </w:rPr>
              <w:t xml:space="preserve"> </w:t>
            </w:r>
          </w:p>
        </w:tc>
      </w:tr>
      <w:tr w:rsidR="00ED6A33" w14:paraId="267F1929"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63DA9FD" w14:textId="77777777" w:rsidR="00ED6A33" w:rsidRPr="005641C0" w:rsidRDefault="002B2421"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借方科目</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6AF19D7" w14:textId="77777777" w:rsidR="00ED6A33" w:rsidRPr="00ED6A33" w:rsidRDefault="002B2421" w:rsidP="002B2421">
            <w:pPr>
              <w:rPr>
                <w:rFonts w:ascii="Arial" w:eastAsiaTheme="minorEastAsia" w:hAnsi="Arial" w:cs="Arial"/>
                <w:sz w:val="18"/>
                <w:szCs w:val="18"/>
              </w:rPr>
            </w:pPr>
            <w:r>
              <w:rPr>
                <w:rFonts w:ascii="Arial" w:eastAsiaTheme="minorEastAsia" w:hAnsi="Arial" w:cs="Arial" w:hint="eastAsia"/>
                <w:sz w:val="18"/>
                <w:szCs w:val="18"/>
              </w:rPr>
              <w:t>借方科目是记账分录只能记在借方、余额只能是借方余额的科目。</w:t>
            </w:r>
          </w:p>
        </w:tc>
      </w:tr>
      <w:tr w:rsidR="002B2421" w14:paraId="7FB26917"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4F4FB61" w14:textId="77777777" w:rsidR="002B2421" w:rsidRDefault="002B2421"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借贷双方科目</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55CAEFF" w14:textId="77777777" w:rsidR="002B2421" w:rsidRDefault="002B2421" w:rsidP="002B2421">
            <w:pPr>
              <w:rPr>
                <w:rFonts w:ascii="Arial" w:eastAsiaTheme="minorEastAsia" w:hAnsi="Arial" w:cs="Arial"/>
                <w:sz w:val="18"/>
                <w:szCs w:val="18"/>
              </w:rPr>
            </w:pPr>
            <w:r>
              <w:rPr>
                <w:rFonts w:ascii="Arial" w:eastAsiaTheme="minorEastAsia" w:hAnsi="Arial" w:cs="Arial" w:hint="eastAsia"/>
                <w:sz w:val="18"/>
                <w:szCs w:val="18"/>
              </w:rPr>
              <w:t>记账分录即可记在借方，也可记在贷方的科目，其最终余额的方向有可能是借方、也有可能是贷方。</w:t>
            </w:r>
          </w:p>
        </w:tc>
      </w:tr>
      <w:tr w:rsidR="00ED6A33" w14:paraId="4C47F37F" w14:textId="77777777" w:rsidTr="00573873">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A768C51" w14:textId="77777777" w:rsidR="00ED6A33" w:rsidRPr="005641C0" w:rsidRDefault="00E63C71"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必为零</w:t>
            </w:r>
            <w:r w:rsidR="00ED6A33">
              <w:rPr>
                <w:rFonts w:asciiTheme="minorEastAsia" w:eastAsiaTheme="minorEastAsia" w:hAnsiTheme="minorEastAsia" w:hint="eastAsia"/>
                <w:sz w:val="18"/>
                <w:szCs w:val="18"/>
              </w:rPr>
              <w:t>账户</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0F1EE19" w14:textId="77777777" w:rsidR="00ED6A33" w:rsidRPr="00ED6A33" w:rsidRDefault="00E63C71" w:rsidP="004428B0">
            <w:pPr>
              <w:rPr>
                <w:rFonts w:ascii="Arial" w:eastAsiaTheme="minorEastAsia" w:hAnsi="Arial" w:cs="Arial"/>
                <w:sz w:val="18"/>
                <w:szCs w:val="18"/>
              </w:rPr>
            </w:pPr>
            <w:r>
              <w:rPr>
                <w:rFonts w:asciiTheme="minorEastAsia" w:eastAsiaTheme="minorEastAsia" w:hAnsiTheme="minorEastAsia" w:hint="eastAsia"/>
                <w:sz w:val="18"/>
                <w:szCs w:val="18"/>
              </w:rPr>
              <w:t>必为零</w:t>
            </w:r>
            <w:r w:rsidR="00ED6A33" w:rsidRPr="00ED6A33">
              <w:rPr>
                <w:rFonts w:ascii="Arial" w:hAnsi="Arial" w:cs="Arial"/>
                <w:bCs/>
                <w:kern w:val="44"/>
                <w:sz w:val="18"/>
                <w:szCs w:val="18"/>
              </w:rPr>
              <w:t>账户即</w:t>
            </w:r>
            <w:r>
              <w:rPr>
                <w:rFonts w:ascii="Arial" w:hAnsi="Arial" w:cs="Arial" w:hint="eastAsia"/>
                <w:bCs/>
                <w:kern w:val="44"/>
                <w:sz w:val="18"/>
                <w:szCs w:val="18"/>
              </w:rPr>
              <w:t>正常情况下，日</w:t>
            </w:r>
            <w:r w:rsidR="00ED6A33" w:rsidRPr="00ED6A33">
              <w:rPr>
                <w:rFonts w:ascii="Arial" w:hAnsi="Arial" w:cs="Arial"/>
                <w:bCs/>
                <w:kern w:val="44"/>
                <w:sz w:val="18"/>
                <w:szCs w:val="18"/>
              </w:rPr>
              <w:t>期末余额</w:t>
            </w:r>
            <w:r>
              <w:rPr>
                <w:rFonts w:ascii="Arial" w:hAnsi="Arial" w:cs="Arial" w:hint="eastAsia"/>
                <w:bCs/>
                <w:kern w:val="44"/>
                <w:sz w:val="18"/>
                <w:szCs w:val="18"/>
              </w:rPr>
              <w:t>必须</w:t>
            </w:r>
            <w:r w:rsidR="00ED6A33" w:rsidRPr="00ED6A33">
              <w:rPr>
                <w:rFonts w:ascii="Arial" w:hAnsi="Arial" w:cs="Arial"/>
                <w:bCs/>
                <w:kern w:val="44"/>
                <w:sz w:val="18"/>
                <w:szCs w:val="18"/>
              </w:rPr>
              <w:t>为</w:t>
            </w:r>
            <w:r w:rsidR="00ED6A33" w:rsidRPr="00ED6A33">
              <w:rPr>
                <w:rFonts w:ascii="Arial" w:hAnsi="Arial" w:cs="Arial"/>
                <w:bCs/>
                <w:kern w:val="44"/>
                <w:sz w:val="18"/>
                <w:szCs w:val="18"/>
              </w:rPr>
              <w:t>0</w:t>
            </w:r>
            <w:r w:rsidR="00ED6A33" w:rsidRPr="00ED6A33">
              <w:rPr>
                <w:rFonts w:ascii="Arial" w:hAnsi="Arial" w:cs="Arial"/>
                <w:bCs/>
                <w:kern w:val="44"/>
                <w:sz w:val="18"/>
                <w:szCs w:val="18"/>
              </w:rPr>
              <w:t>的账户，在</w:t>
            </w:r>
            <w:r>
              <w:rPr>
                <w:rFonts w:ascii="Arial" w:hAnsi="Arial" w:cs="Arial" w:hint="eastAsia"/>
                <w:bCs/>
                <w:kern w:val="44"/>
                <w:sz w:val="18"/>
                <w:szCs w:val="18"/>
              </w:rPr>
              <w:t>日</w:t>
            </w:r>
            <w:r w:rsidR="00ED6A33" w:rsidRPr="00ED6A33">
              <w:rPr>
                <w:rFonts w:ascii="Arial" w:hAnsi="Arial" w:cs="Arial"/>
                <w:bCs/>
                <w:kern w:val="44"/>
                <w:sz w:val="18"/>
                <w:szCs w:val="18"/>
              </w:rPr>
              <w:t>期末时，需将本期汇集的借（贷）方发生额分别从其贷（借）方结清，结转后期末余额为</w:t>
            </w:r>
            <w:r w:rsidR="00ED6A33" w:rsidRPr="00ED6A33">
              <w:rPr>
                <w:rFonts w:ascii="Arial" w:hAnsi="Arial" w:cs="Arial"/>
                <w:bCs/>
                <w:kern w:val="44"/>
                <w:sz w:val="18"/>
                <w:szCs w:val="18"/>
              </w:rPr>
              <w:t>0</w:t>
            </w:r>
            <w:r w:rsidR="00ED6A33" w:rsidRPr="00ED6A33">
              <w:rPr>
                <w:rFonts w:ascii="Arial" w:hAnsi="Arial" w:cs="Arial"/>
                <w:bCs/>
                <w:kern w:val="44"/>
                <w:sz w:val="18"/>
                <w:szCs w:val="18"/>
              </w:rPr>
              <w:t>。对于</w:t>
            </w:r>
            <w:r w:rsidR="004428B0">
              <w:rPr>
                <w:rFonts w:asciiTheme="minorEastAsia" w:eastAsiaTheme="minorEastAsia" w:hAnsiTheme="minorEastAsia" w:hint="eastAsia"/>
                <w:sz w:val="18"/>
                <w:szCs w:val="18"/>
              </w:rPr>
              <w:t>必为零</w:t>
            </w:r>
            <w:r w:rsidR="00ED6A33" w:rsidRPr="00ED6A33">
              <w:rPr>
                <w:rFonts w:ascii="Arial" w:hAnsi="Arial" w:cs="Arial"/>
                <w:bCs/>
                <w:kern w:val="44"/>
                <w:sz w:val="18"/>
                <w:szCs w:val="18"/>
              </w:rPr>
              <w:t>账户，</w:t>
            </w:r>
            <w:r w:rsidR="004428B0">
              <w:rPr>
                <w:rFonts w:ascii="Arial" w:hAnsi="Arial" w:cs="Arial" w:hint="eastAsia"/>
                <w:bCs/>
                <w:kern w:val="44"/>
                <w:sz w:val="18"/>
                <w:szCs w:val="18"/>
              </w:rPr>
              <w:t>需要</w:t>
            </w:r>
            <w:r w:rsidR="00ED6A33" w:rsidRPr="00ED6A33">
              <w:rPr>
                <w:rFonts w:ascii="Arial" w:hAnsi="Arial" w:cs="Arial"/>
                <w:bCs/>
                <w:kern w:val="44"/>
                <w:sz w:val="18"/>
                <w:szCs w:val="18"/>
              </w:rPr>
              <w:t>对</w:t>
            </w:r>
            <w:r w:rsidR="004428B0">
              <w:rPr>
                <w:rFonts w:ascii="Arial" w:hAnsi="Arial" w:cs="Arial" w:hint="eastAsia"/>
                <w:bCs/>
                <w:kern w:val="44"/>
                <w:sz w:val="18"/>
                <w:szCs w:val="18"/>
              </w:rPr>
              <w:t>账户</w:t>
            </w:r>
            <w:r w:rsidR="00ED6A33" w:rsidRPr="00ED6A33">
              <w:rPr>
                <w:rFonts w:ascii="Arial" w:hAnsi="Arial" w:cs="Arial"/>
                <w:bCs/>
                <w:kern w:val="44"/>
                <w:sz w:val="18"/>
                <w:szCs w:val="18"/>
              </w:rPr>
              <w:t>余额</w:t>
            </w:r>
            <w:r w:rsidR="004428B0">
              <w:rPr>
                <w:rFonts w:ascii="Arial" w:hAnsi="Arial" w:cs="Arial" w:hint="eastAsia"/>
                <w:bCs/>
                <w:kern w:val="44"/>
                <w:sz w:val="18"/>
                <w:szCs w:val="18"/>
              </w:rPr>
              <w:t>进行</w:t>
            </w:r>
            <w:r w:rsidR="00ED6A33" w:rsidRPr="00ED6A33">
              <w:rPr>
                <w:rFonts w:ascii="Arial" w:hAnsi="Arial" w:cs="Arial"/>
                <w:bCs/>
                <w:kern w:val="44"/>
                <w:sz w:val="18"/>
                <w:szCs w:val="18"/>
              </w:rPr>
              <w:t>监管，对余额不为</w:t>
            </w:r>
            <w:r w:rsidR="00ED6A33" w:rsidRPr="00ED6A33">
              <w:rPr>
                <w:rFonts w:ascii="Arial" w:hAnsi="Arial" w:cs="Arial"/>
                <w:bCs/>
                <w:kern w:val="44"/>
                <w:sz w:val="18"/>
                <w:szCs w:val="18"/>
              </w:rPr>
              <w:t>0</w:t>
            </w:r>
            <w:r w:rsidR="00ED6A33" w:rsidRPr="00ED6A33">
              <w:rPr>
                <w:rFonts w:ascii="Arial" w:hAnsi="Arial" w:cs="Arial"/>
                <w:bCs/>
                <w:kern w:val="44"/>
                <w:sz w:val="18"/>
                <w:szCs w:val="18"/>
              </w:rPr>
              <w:t>的</w:t>
            </w:r>
            <w:r w:rsidR="004428B0">
              <w:rPr>
                <w:rFonts w:asciiTheme="minorEastAsia" w:eastAsiaTheme="minorEastAsia" w:hAnsiTheme="minorEastAsia" w:hint="eastAsia"/>
                <w:sz w:val="18"/>
                <w:szCs w:val="18"/>
              </w:rPr>
              <w:t>必为零</w:t>
            </w:r>
            <w:r w:rsidR="00ED6A33" w:rsidRPr="00ED6A33">
              <w:rPr>
                <w:rFonts w:ascii="Arial" w:hAnsi="Arial" w:cs="Arial"/>
                <w:bCs/>
                <w:kern w:val="44"/>
                <w:sz w:val="18"/>
                <w:szCs w:val="18"/>
              </w:rPr>
              <w:t>账户交易进行相应调查和处理。</w:t>
            </w:r>
          </w:p>
        </w:tc>
      </w:tr>
      <w:tr w:rsidR="002A6E99" w14:paraId="44A73C12" w14:textId="77777777" w:rsidTr="000A749B">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F5534BC" w14:textId="77777777" w:rsidR="002A6E99" w:rsidRPr="00A35743" w:rsidRDefault="000A749B"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银行长款</w:t>
            </w:r>
          </w:p>
        </w:tc>
        <w:tc>
          <w:tcPr>
            <w:tcW w:w="8647"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2D51C31" w14:textId="77777777" w:rsidR="002A6E99" w:rsidRPr="00A35743" w:rsidRDefault="000A749B" w:rsidP="00E364B8">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银行不应结算，却实际</w:t>
            </w:r>
            <w:r w:rsidR="00E364B8">
              <w:rPr>
                <w:rFonts w:asciiTheme="minorEastAsia" w:eastAsiaTheme="minorEastAsia" w:hAnsiTheme="minorEastAsia" w:hint="eastAsia"/>
                <w:sz w:val="18"/>
                <w:szCs w:val="18"/>
              </w:rPr>
              <w:t>错误</w:t>
            </w:r>
            <w:r>
              <w:rPr>
                <w:rFonts w:asciiTheme="minorEastAsia" w:eastAsiaTheme="minorEastAsia" w:hAnsiTheme="minorEastAsia" w:hint="eastAsia"/>
                <w:sz w:val="18"/>
                <w:szCs w:val="18"/>
              </w:rPr>
              <w:t>结算给我司的</w:t>
            </w:r>
            <w:r w:rsidR="00E364B8">
              <w:rPr>
                <w:rFonts w:asciiTheme="minorEastAsia" w:eastAsiaTheme="minorEastAsia" w:hAnsiTheme="minorEastAsia" w:hint="eastAsia"/>
                <w:sz w:val="18"/>
                <w:szCs w:val="18"/>
              </w:rPr>
              <w:t>款项</w:t>
            </w:r>
            <w:r>
              <w:rPr>
                <w:rFonts w:asciiTheme="minorEastAsia" w:eastAsiaTheme="minorEastAsia" w:hAnsiTheme="minorEastAsia" w:hint="eastAsia"/>
                <w:sz w:val="18"/>
                <w:szCs w:val="18"/>
              </w:rPr>
              <w:t>。</w:t>
            </w:r>
          </w:p>
        </w:tc>
      </w:tr>
      <w:tr w:rsidR="000A749B" w14:paraId="0AAC4D44" w14:textId="77777777" w:rsidTr="00573873">
        <w:tc>
          <w:tcPr>
            <w:tcW w:w="1701" w:type="dxa"/>
            <w:tcBorders>
              <w:top w:val="single" w:sz="4" w:space="0" w:color="BFBFBF" w:themeColor="background1" w:themeShade="BF"/>
              <w:bottom w:val="single" w:sz="12" w:space="0" w:color="006600"/>
              <w:right w:val="single" w:sz="4" w:space="0" w:color="BFBFBF" w:themeColor="background1" w:themeShade="BF"/>
            </w:tcBorders>
          </w:tcPr>
          <w:p w14:paraId="5EB86830" w14:textId="77777777" w:rsidR="000A749B" w:rsidRDefault="000A749B"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银行短款</w:t>
            </w:r>
          </w:p>
        </w:tc>
        <w:tc>
          <w:tcPr>
            <w:tcW w:w="8647" w:type="dxa"/>
            <w:tcBorders>
              <w:top w:val="single" w:sz="4" w:space="0" w:color="BFBFBF" w:themeColor="background1" w:themeShade="BF"/>
              <w:left w:val="single" w:sz="4" w:space="0" w:color="BFBFBF" w:themeColor="background1" w:themeShade="BF"/>
              <w:bottom w:val="single" w:sz="12" w:space="0" w:color="006600"/>
            </w:tcBorders>
          </w:tcPr>
          <w:p w14:paraId="6381EEA0" w14:textId="77777777" w:rsidR="000A749B" w:rsidRPr="00A35743" w:rsidRDefault="000A749B" w:rsidP="0078492F">
            <w:pPr>
              <w:pStyle w:val="af6"/>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银行应该结算，却实际未结算给我司的</w:t>
            </w:r>
            <w:r w:rsidR="00E364B8">
              <w:rPr>
                <w:rFonts w:asciiTheme="minorEastAsia" w:eastAsiaTheme="minorEastAsia" w:hAnsiTheme="minorEastAsia" w:hint="eastAsia"/>
                <w:sz w:val="18"/>
                <w:szCs w:val="18"/>
              </w:rPr>
              <w:t>款项</w:t>
            </w:r>
            <w:r>
              <w:rPr>
                <w:rFonts w:asciiTheme="minorEastAsia" w:eastAsiaTheme="minorEastAsia" w:hAnsiTheme="minorEastAsia" w:hint="eastAsia"/>
                <w:sz w:val="18"/>
                <w:szCs w:val="18"/>
              </w:rPr>
              <w:t>。</w:t>
            </w:r>
          </w:p>
        </w:tc>
      </w:tr>
    </w:tbl>
    <w:p w14:paraId="0F1CD4B7" w14:textId="77777777" w:rsidR="00F17A3C" w:rsidRDefault="00F17A3C" w:rsidP="00BE1972">
      <w:pPr>
        <w:spacing w:line="360" w:lineRule="auto"/>
        <w:rPr>
          <w:rFonts w:ascii="Arial" w:hAnsi="Arial" w:cs="Arial"/>
        </w:rPr>
      </w:pPr>
    </w:p>
    <w:p w14:paraId="60192DFF" w14:textId="77777777" w:rsidR="00F17A3C" w:rsidRPr="003E5789" w:rsidRDefault="00F17A3C" w:rsidP="00BD7F11">
      <w:pPr>
        <w:pStyle w:val="2"/>
        <w:numPr>
          <w:ilvl w:val="1"/>
          <w:numId w:val="1"/>
        </w:numPr>
        <w:tabs>
          <w:tab w:val="clear" w:pos="0"/>
          <w:tab w:val="clear" w:pos="2136"/>
          <w:tab w:val="num" w:pos="567"/>
        </w:tabs>
        <w:ind w:left="567"/>
        <w:rPr>
          <w:rFonts w:ascii="Arial" w:hAnsi="Arial" w:cs="Arial"/>
          <w:sz w:val="28"/>
          <w:szCs w:val="28"/>
        </w:rPr>
      </w:pPr>
      <w:bookmarkStart w:id="17" w:name="_Toc371701399"/>
      <w:r w:rsidRPr="003E5789">
        <w:rPr>
          <w:rFonts w:ascii="Arial" w:hAnsi="Arial" w:cs="Arial" w:hint="eastAsia"/>
          <w:sz w:val="28"/>
          <w:szCs w:val="28"/>
        </w:rPr>
        <w:t>参考文档</w:t>
      </w:r>
      <w:bookmarkEnd w:id="17"/>
    </w:p>
    <w:p w14:paraId="41066E59" w14:textId="77777777" w:rsidR="00F17A3C" w:rsidRDefault="00F17A3C" w:rsidP="00262860">
      <w:pPr>
        <w:rPr>
          <w:rFonts w:ascii="Arial" w:hAnsi="Arial" w:cs="Arial"/>
        </w:rPr>
      </w:pPr>
    </w:p>
    <w:p w14:paraId="2EC41696" w14:textId="77777777" w:rsidR="003E5789" w:rsidRDefault="003E5789" w:rsidP="00262860">
      <w:pPr>
        <w:rPr>
          <w:rFonts w:ascii="Arial" w:hAnsi="Arial" w:cs="Arial"/>
        </w:rPr>
      </w:pPr>
    </w:p>
    <w:p w14:paraId="33A3528F" w14:textId="77777777" w:rsidR="003E5789" w:rsidRPr="003E5789" w:rsidRDefault="003E5789" w:rsidP="00BB3302">
      <w:pPr>
        <w:pStyle w:val="1"/>
        <w:numPr>
          <w:ilvl w:val="0"/>
          <w:numId w:val="1"/>
        </w:numPr>
        <w:ind w:left="426"/>
        <w:rPr>
          <w:rFonts w:ascii="Arial" w:hAnsi="Arial" w:cs="Arial"/>
          <w:sz w:val="32"/>
          <w:szCs w:val="32"/>
        </w:rPr>
      </w:pPr>
      <w:bookmarkStart w:id="18" w:name="_Toc371701400"/>
      <w:r w:rsidRPr="003E5789">
        <w:rPr>
          <w:rFonts w:ascii="Arial" w:hAnsi="Arial" w:cs="Arial" w:hint="eastAsia"/>
          <w:sz w:val="32"/>
          <w:szCs w:val="32"/>
        </w:rPr>
        <w:t>需求介绍</w:t>
      </w:r>
      <w:bookmarkEnd w:id="18"/>
    </w:p>
    <w:p w14:paraId="1BA2F82A" w14:textId="77777777" w:rsidR="003E5789" w:rsidRPr="003E5789" w:rsidRDefault="00C91A5D" w:rsidP="00BB3302">
      <w:pPr>
        <w:pStyle w:val="2"/>
        <w:numPr>
          <w:ilvl w:val="1"/>
          <w:numId w:val="1"/>
        </w:numPr>
        <w:tabs>
          <w:tab w:val="clear" w:pos="0"/>
          <w:tab w:val="clear" w:pos="2136"/>
          <w:tab w:val="num" w:pos="567"/>
        </w:tabs>
        <w:ind w:left="567"/>
        <w:rPr>
          <w:rFonts w:ascii="Arial" w:hAnsi="Arial" w:cs="Arial"/>
          <w:sz w:val="28"/>
          <w:szCs w:val="28"/>
        </w:rPr>
      </w:pPr>
      <w:bookmarkStart w:id="19" w:name="_Toc371701401"/>
      <w:r>
        <w:rPr>
          <w:rFonts w:ascii="Arial" w:hAnsi="Arial" w:cs="Arial" w:hint="eastAsia"/>
          <w:sz w:val="28"/>
          <w:szCs w:val="28"/>
        </w:rPr>
        <w:t>需求</w:t>
      </w:r>
      <w:r w:rsidR="00501065">
        <w:rPr>
          <w:rFonts w:ascii="Arial" w:hAnsi="Arial" w:cs="Arial" w:hint="eastAsia"/>
          <w:sz w:val="28"/>
          <w:szCs w:val="28"/>
        </w:rPr>
        <w:t>背景</w:t>
      </w:r>
      <w:bookmarkEnd w:id="19"/>
    </w:p>
    <w:p w14:paraId="56173048" w14:textId="77777777" w:rsidR="00EF5CA5" w:rsidRDefault="00EF5CA5" w:rsidP="00EF5CA5">
      <w:pPr>
        <w:spacing w:line="360" w:lineRule="auto"/>
        <w:ind w:firstLineChars="202" w:firstLine="424"/>
        <w:rPr>
          <w:rFonts w:ascii="Arial" w:hAnsi="Arial" w:cs="Arial"/>
        </w:rPr>
      </w:pPr>
      <w:r>
        <w:rPr>
          <w:rFonts w:ascii="Arial" w:hAnsi="Arial" w:cs="Arial" w:hint="eastAsia"/>
        </w:rPr>
        <w:t>IPS</w:t>
      </w:r>
      <w:r>
        <w:rPr>
          <w:rFonts w:ascii="Arial" w:hAnsi="Arial" w:cs="Arial" w:hint="eastAsia"/>
        </w:rPr>
        <w:t>支付交易软件按照业务需求划分，总体由三大需求集群组成，在总体软件构成方面按照此三大区块的需求对应形成三大系统集群：</w:t>
      </w:r>
    </w:p>
    <w:p w14:paraId="52A42FDE" w14:textId="77777777" w:rsidR="00EF5CA5" w:rsidRPr="002569AF" w:rsidRDefault="00EF5CA5" w:rsidP="00EF5CA5">
      <w:pPr>
        <w:spacing w:line="360" w:lineRule="auto"/>
        <w:ind w:firstLineChars="202" w:firstLine="424"/>
        <w:rPr>
          <w:rFonts w:ascii="Arial" w:hAnsi="Arial" w:cs="Arial"/>
        </w:rPr>
      </w:pPr>
    </w:p>
    <w:p w14:paraId="7FCD3F32" w14:textId="77777777" w:rsidR="00EF5CA5" w:rsidRPr="00500833" w:rsidRDefault="00EF5CA5" w:rsidP="00847E2E">
      <w:pPr>
        <w:pStyle w:val="af6"/>
        <w:numPr>
          <w:ilvl w:val="0"/>
          <w:numId w:val="4"/>
        </w:numPr>
        <w:spacing w:line="360" w:lineRule="auto"/>
        <w:ind w:firstLineChars="0"/>
        <w:rPr>
          <w:rFonts w:ascii="Arial" w:hAnsi="Arial" w:cs="Arial"/>
          <w:b/>
        </w:rPr>
      </w:pPr>
      <w:r w:rsidRPr="00500833">
        <w:rPr>
          <w:rFonts w:ascii="Arial" w:hAnsi="Arial" w:cs="Arial" w:hint="eastAsia"/>
          <w:b/>
        </w:rPr>
        <w:t>核心支付</w:t>
      </w:r>
      <w:r>
        <w:rPr>
          <w:rFonts w:ascii="Arial" w:hAnsi="Arial" w:cs="Arial" w:hint="eastAsia"/>
          <w:b/>
        </w:rPr>
        <w:t>类</w:t>
      </w:r>
      <w:r w:rsidRPr="00500833">
        <w:rPr>
          <w:rFonts w:ascii="Arial" w:hAnsi="Arial" w:cs="Arial" w:hint="eastAsia"/>
          <w:b/>
        </w:rPr>
        <w:t>需求：</w:t>
      </w:r>
    </w:p>
    <w:p w14:paraId="7FFE6269" w14:textId="77777777" w:rsidR="00EF5CA5" w:rsidRDefault="00EF5CA5" w:rsidP="00EF5CA5">
      <w:pPr>
        <w:spacing w:line="360" w:lineRule="auto"/>
        <w:ind w:leftChars="405" w:left="850"/>
        <w:rPr>
          <w:rFonts w:ascii="Arial" w:hAnsi="Arial" w:cs="Arial"/>
        </w:rPr>
      </w:pPr>
      <w:r>
        <w:rPr>
          <w:rFonts w:ascii="Arial" w:hAnsi="Arial" w:cs="Arial" w:hint="eastAsia"/>
        </w:rPr>
        <w:t>核心支付需求包含传统第三方支付交易层面的所有需求，包括各种基础支付产品、交易处理过程、和交易账务处理过程。其中，基础支付产品涵盖所有传统第三方支付收、付、管方面的基本产品及其子产品，包括人民币网关、</w:t>
      </w:r>
      <w:r>
        <w:rPr>
          <w:rFonts w:ascii="Arial" w:hAnsi="Arial" w:cs="Arial" w:hint="eastAsia"/>
        </w:rPr>
        <w:t>CAT</w:t>
      </w:r>
      <w:r>
        <w:rPr>
          <w:rFonts w:ascii="Arial" w:hAnsi="Arial" w:cs="Arial" w:hint="eastAsia"/>
        </w:rPr>
        <w:t>、下发等；交易处理过程涵盖由各种基础产品以及系统内部产生的各种交易类型及其处理、与银行端通道进行支付指令的交换过程；交易账务处理过程涵盖</w:t>
      </w:r>
      <w:r w:rsidR="00492075">
        <w:rPr>
          <w:rFonts w:ascii="Arial" w:hAnsi="Arial" w:cs="Arial" w:hint="eastAsia"/>
        </w:rPr>
        <w:t>形成账务系统流水</w:t>
      </w:r>
      <w:r>
        <w:rPr>
          <w:rFonts w:ascii="Arial" w:hAnsi="Arial" w:cs="Arial" w:hint="eastAsia"/>
        </w:rPr>
        <w:t>、记账、日终、勾对、结算出款等基于交易账务和资金的处理过程。</w:t>
      </w:r>
    </w:p>
    <w:p w14:paraId="5D126315" w14:textId="77777777" w:rsidR="00EF5CA5" w:rsidRPr="00E71F55" w:rsidRDefault="00EF5CA5" w:rsidP="00EF5CA5">
      <w:pPr>
        <w:spacing w:line="360" w:lineRule="auto"/>
        <w:ind w:leftChars="405" w:left="850"/>
        <w:rPr>
          <w:rFonts w:ascii="Arial" w:hAnsi="Arial" w:cs="Arial"/>
        </w:rPr>
      </w:pPr>
    </w:p>
    <w:p w14:paraId="25701018" w14:textId="77777777" w:rsidR="00EF5CA5" w:rsidRPr="00500833" w:rsidRDefault="00EF5CA5" w:rsidP="00847E2E">
      <w:pPr>
        <w:pStyle w:val="af6"/>
        <w:numPr>
          <w:ilvl w:val="0"/>
          <w:numId w:val="4"/>
        </w:numPr>
        <w:spacing w:line="360" w:lineRule="auto"/>
        <w:ind w:firstLineChars="0"/>
        <w:rPr>
          <w:rFonts w:ascii="Arial" w:hAnsi="Arial" w:cs="Arial"/>
          <w:b/>
        </w:rPr>
      </w:pPr>
      <w:r w:rsidRPr="00500833">
        <w:rPr>
          <w:rFonts w:ascii="Arial" w:hAnsi="Arial" w:cs="Arial" w:hint="eastAsia"/>
          <w:b/>
        </w:rPr>
        <w:t>行业产品</w:t>
      </w:r>
      <w:r>
        <w:rPr>
          <w:rFonts w:ascii="Arial" w:hAnsi="Arial" w:cs="Arial" w:hint="eastAsia"/>
          <w:b/>
        </w:rPr>
        <w:t>类</w:t>
      </w:r>
      <w:r w:rsidRPr="00500833">
        <w:rPr>
          <w:rFonts w:ascii="Arial" w:hAnsi="Arial" w:cs="Arial" w:hint="eastAsia"/>
          <w:b/>
        </w:rPr>
        <w:t>需求：</w:t>
      </w:r>
    </w:p>
    <w:p w14:paraId="57263F09" w14:textId="77777777" w:rsidR="00EF5CA5" w:rsidRDefault="00EF5CA5" w:rsidP="00EF5CA5">
      <w:pPr>
        <w:spacing w:line="360" w:lineRule="auto"/>
        <w:ind w:leftChars="405" w:left="850"/>
        <w:rPr>
          <w:rFonts w:ascii="Arial" w:hAnsi="Arial" w:cs="Arial"/>
        </w:rPr>
      </w:pPr>
      <w:r>
        <w:rPr>
          <w:rFonts w:ascii="Arial" w:hAnsi="Arial" w:cs="Arial" w:hint="eastAsia"/>
        </w:rPr>
        <w:t>行业产品需求与核心支付类需求一样，属于面向支付交易的需求，包含为满足不同行业对第三方支付的需求而产生的有针对性的行业支付解决方案，公司依托具有行业特性的需求模型构建针对行业支付的前端软件平台，如现有的针对品牌连锁行业支付要求的易收付平台、针对</w:t>
      </w:r>
      <w:r>
        <w:rPr>
          <w:rFonts w:ascii="Arial" w:hAnsi="Arial" w:cs="Arial" w:hint="eastAsia"/>
        </w:rPr>
        <w:t>P2P</w:t>
      </w:r>
      <w:r>
        <w:rPr>
          <w:rFonts w:ascii="Arial" w:hAnsi="Arial" w:cs="Arial" w:hint="eastAsia"/>
        </w:rPr>
        <w:t>行业支付的</w:t>
      </w:r>
      <w:r>
        <w:rPr>
          <w:rFonts w:ascii="Arial" w:hAnsi="Arial" w:cs="Arial" w:hint="eastAsia"/>
        </w:rPr>
        <w:t>P2P</w:t>
      </w:r>
      <w:r>
        <w:rPr>
          <w:rFonts w:ascii="Arial" w:hAnsi="Arial" w:cs="Arial" w:hint="eastAsia"/>
        </w:rPr>
        <w:t>平台、针对学校教育行业的高校缴费平台等等。</w:t>
      </w:r>
    </w:p>
    <w:p w14:paraId="714D1FB2" w14:textId="77777777" w:rsidR="00EF5CA5" w:rsidRDefault="00EF5CA5" w:rsidP="00EF5CA5">
      <w:pPr>
        <w:spacing w:line="360" w:lineRule="auto"/>
        <w:ind w:leftChars="405" w:left="850"/>
        <w:rPr>
          <w:rFonts w:ascii="Arial" w:hAnsi="Arial" w:cs="Arial"/>
        </w:rPr>
      </w:pPr>
    </w:p>
    <w:p w14:paraId="36C5F14A" w14:textId="77777777" w:rsidR="00EF5CA5" w:rsidRPr="00500833" w:rsidRDefault="00EF5CA5" w:rsidP="00847E2E">
      <w:pPr>
        <w:pStyle w:val="af6"/>
        <w:numPr>
          <w:ilvl w:val="0"/>
          <w:numId w:val="4"/>
        </w:numPr>
        <w:spacing w:line="360" w:lineRule="auto"/>
        <w:ind w:firstLineChars="0"/>
        <w:rPr>
          <w:rFonts w:ascii="Arial" w:hAnsi="Arial" w:cs="Arial"/>
          <w:b/>
        </w:rPr>
      </w:pPr>
      <w:r w:rsidRPr="00500833">
        <w:rPr>
          <w:rFonts w:ascii="Arial" w:hAnsi="Arial" w:cs="Arial" w:hint="eastAsia"/>
          <w:b/>
        </w:rPr>
        <w:t>综合业务管理</w:t>
      </w:r>
      <w:r>
        <w:rPr>
          <w:rFonts w:ascii="Arial" w:hAnsi="Arial" w:cs="Arial" w:hint="eastAsia"/>
          <w:b/>
        </w:rPr>
        <w:t>类</w:t>
      </w:r>
      <w:r w:rsidRPr="00500833">
        <w:rPr>
          <w:rFonts w:ascii="Arial" w:hAnsi="Arial" w:cs="Arial" w:hint="eastAsia"/>
          <w:b/>
        </w:rPr>
        <w:t>需求：</w:t>
      </w:r>
    </w:p>
    <w:p w14:paraId="62C68703" w14:textId="77777777" w:rsidR="00EF5CA5" w:rsidRPr="00DE4ACB" w:rsidRDefault="00EF5CA5" w:rsidP="00EF5CA5">
      <w:pPr>
        <w:spacing w:line="360" w:lineRule="auto"/>
        <w:ind w:leftChars="405" w:left="850"/>
        <w:rPr>
          <w:rFonts w:ascii="Arial" w:hAnsi="Arial" w:cs="Arial"/>
        </w:rPr>
      </w:pPr>
      <w:r>
        <w:rPr>
          <w:rFonts w:ascii="Arial" w:hAnsi="Arial" w:cs="Arial" w:hint="eastAsia"/>
        </w:rPr>
        <w:t>综合业务管理类需求是面向公司运营管理的需求，包含所有基于交易软件系统为商户提供各种不同的业务服务而进行的公司运营和管理方面的需求，总体又可分为业务管理需求和运营管理需求。其中，业务管理需求为我司支付交易服务的业务开展和业务管理提供所有基本层面的需求，包括为商户开户、关户、账户信息变更等公司各类审批流程、</w:t>
      </w:r>
      <w:r>
        <w:rPr>
          <w:rFonts w:ascii="Arial" w:hAnsi="Arial" w:cs="Arial" w:hint="eastAsia"/>
        </w:rPr>
        <w:t>CIMS</w:t>
      </w:r>
      <w:r>
        <w:rPr>
          <w:rFonts w:ascii="Arial" w:hAnsi="Arial" w:cs="Arial" w:hint="eastAsia"/>
        </w:rPr>
        <w:t>的基础商户数据模型</w:t>
      </w:r>
      <w:r w:rsidR="0040640E">
        <w:rPr>
          <w:rFonts w:ascii="Arial" w:hAnsi="Arial" w:cs="Arial" w:hint="eastAsia"/>
        </w:rPr>
        <w:t>和商户手续费的计算</w:t>
      </w:r>
      <w:r>
        <w:rPr>
          <w:rFonts w:ascii="Arial" w:hAnsi="Arial" w:cs="Arial" w:hint="eastAsia"/>
        </w:rPr>
        <w:t>、交易数据和商户数据仓</w:t>
      </w:r>
      <w:r>
        <w:rPr>
          <w:rFonts w:ascii="Arial" w:hAnsi="Arial" w:cs="Arial" w:hint="eastAsia"/>
        </w:rPr>
        <w:lastRenderedPageBreak/>
        <w:t>库、各类管理和分析报表等；运营管理需求是我司在每天的业务运营过程中产生的运营方面要求，包括各种需要对交易产生实时干预的需求、公司事中风险控制、实时</w:t>
      </w:r>
      <w:r w:rsidR="00E71F55">
        <w:rPr>
          <w:rFonts w:ascii="Arial" w:hAnsi="Arial" w:cs="Arial" w:hint="eastAsia"/>
        </w:rPr>
        <w:t>客户</w:t>
      </w:r>
      <w:r>
        <w:rPr>
          <w:rFonts w:ascii="Arial" w:hAnsi="Arial" w:cs="Arial" w:hint="eastAsia"/>
        </w:rPr>
        <w:t>交易数据查询、交易补单、以及运营技术支持方面诸如网络监控、系统监控等等。</w:t>
      </w:r>
    </w:p>
    <w:p w14:paraId="753663D7" w14:textId="77777777" w:rsidR="00EF5CA5" w:rsidRDefault="00EF5CA5" w:rsidP="00EF5CA5">
      <w:pPr>
        <w:spacing w:line="360" w:lineRule="auto"/>
        <w:ind w:leftChars="405" w:left="850"/>
        <w:rPr>
          <w:rFonts w:ascii="Arial" w:hAnsi="Arial" w:cs="Arial"/>
        </w:rPr>
      </w:pPr>
    </w:p>
    <w:p w14:paraId="42A12292" w14:textId="77777777" w:rsidR="00EF5CA5" w:rsidRDefault="00EF5CA5" w:rsidP="00EF5CA5">
      <w:pPr>
        <w:spacing w:line="360" w:lineRule="auto"/>
        <w:ind w:firstLineChars="202" w:firstLine="424"/>
        <w:rPr>
          <w:rFonts w:ascii="Arial" w:hAnsi="Arial" w:cs="Arial"/>
        </w:rPr>
      </w:pPr>
      <w:r>
        <w:rPr>
          <w:rFonts w:ascii="Arial" w:hAnsi="Arial" w:cs="Arial" w:hint="eastAsia"/>
        </w:rPr>
        <w:t>本需求文档所描述的账务处理过程需求，属于核心支付类需求。交易账务处理过程的需求总体包括对账务核心系统需求</w:t>
      </w:r>
      <w:r w:rsidR="00E71F55">
        <w:rPr>
          <w:rFonts w:ascii="Arial" w:hAnsi="Arial" w:cs="Arial" w:hint="eastAsia"/>
        </w:rPr>
        <w:t>、</w:t>
      </w:r>
      <w:r>
        <w:rPr>
          <w:rFonts w:ascii="Arial" w:hAnsi="Arial" w:cs="Arial" w:hint="eastAsia"/>
        </w:rPr>
        <w:t>日终批处理过程需求</w:t>
      </w:r>
      <w:r w:rsidR="00E71F55">
        <w:rPr>
          <w:rFonts w:ascii="Arial" w:hAnsi="Arial" w:cs="Arial" w:hint="eastAsia"/>
        </w:rPr>
        <w:t>和资金管理系统需求</w:t>
      </w:r>
      <w:r>
        <w:rPr>
          <w:rFonts w:ascii="Arial" w:hAnsi="Arial" w:cs="Arial" w:hint="eastAsia"/>
        </w:rPr>
        <w:t>。同时，各系统需求又分为面向交易开展的交易主线需求和运营主线需求，需求结构大致如下表所示：</w:t>
      </w:r>
    </w:p>
    <w:p w14:paraId="3AB8116F" w14:textId="77777777" w:rsidR="00EF5CA5" w:rsidRPr="00E2691C" w:rsidRDefault="00EF5CA5" w:rsidP="00EF5CA5">
      <w:pPr>
        <w:spacing w:line="360" w:lineRule="auto"/>
        <w:ind w:firstLineChars="202" w:firstLine="424"/>
        <w:rPr>
          <w:rFonts w:ascii="Arial" w:hAnsi="Arial" w:cs="Arial"/>
        </w:rPr>
      </w:pPr>
    </w:p>
    <w:tbl>
      <w:tblPr>
        <w:tblStyle w:val="af3"/>
        <w:tblW w:w="0" w:type="auto"/>
        <w:jc w:val="center"/>
        <w:tblBorders>
          <w:top w:val="single" w:sz="4" w:space="0" w:color="006600"/>
          <w:left w:val="single" w:sz="4" w:space="0" w:color="006600"/>
          <w:bottom w:val="single" w:sz="4" w:space="0" w:color="006600"/>
          <w:right w:val="single" w:sz="4" w:space="0" w:color="00660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68"/>
        <w:gridCol w:w="3110"/>
        <w:gridCol w:w="3686"/>
      </w:tblGrid>
      <w:tr w:rsidR="00EF5CA5" w14:paraId="14BD2E91" w14:textId="77777777" w:rsidTr="00E71F55">
        <w:trPr>
          <w:jc w:val="center"/>
        </w:trPr>
        <w:tc>
          <w:tcPr>
            <w:tcW w:w="2568" w:type="dxa"/>
            <w:vMerge w:val="restart"/>
            <w:vAlign w:val="center"/>
          </w:tcPr>
          <w:p w14:paraId="4281935C" w14:textId="77777777" w:rsidR="00EF5CA5" w:rsidRPr="00B83DA0" w:rsidRDefault="00EF5CA5" w:rsidP="00E71F55">
            <w:pPr>
              <w:pStyle w:val="af6"/>
              <w:ind w:firstLineChars="0" w:firstLine="0"/>
              <w:rPr>
                <w:sz w:val="18"/>
                <w:szCs w:val="18"/>
              </w:rPr>
            </w:pPr>
            <w:r>
              <w:rPr>
                <w:rFonts w:hint="eastAsia"/>
                <w:sz w:val="18"/>
                <w:szCs w:val="18"/>
                <w:lang w:val="en-GB"/>
              </w:rPr>
              <w:t>系统需求</w:t>
            </w:r>
          </w:p>
        </w:tc>
        <w:tc>
          <w:tcPr>
            <w:tcW w:w="3110" w:type="dxa"/>
            <w:vMerge w:val="restart"/>
            <w:vAlign w:val="center"/>
          </w:tcPr>
          <w:p w14:paraId="7FFF078F" w14:textId="77777777" w:rsidR="00EF5CA5" w:rsidRPr="00B83DA0" w:rsidRDefault="00EF5CA5" w:rsidP="00E71F55">
            <w:pPr>
              <w:pStyle w:val="af6"/>
              <w:ind w:firstLineChars="0" w:firstLine="0"/>
              <w:rPr>
                <w:sz w:val="18"/>
                <w:szCs w:val="18"/>
              </w:rPr>
            </w:pPr>
            <w:r>
              <w:rPr>
                <w:rFonts w:hint="eastAsia"/>
                <w:sz w:val="18"/>
                <w:szCs w:val="18"/>
              </w:rPr>
              <w:t>主线功能需求</w:t>
            </w:r>
          </w:p>
        </w:tc>
        <w:tc>
          <w:tcPr>
            <w:tcW w:w="3686" w:type="dxa"/>
          </w:tcPr>
          <w:p w14:paraId="75D202AA" w14:textId="77777777" w:rsidR="00EF5CA5" w:rsidRPr="00B83DA0" w:rsidRDefault="00EF5CA5" w:rsidP="00895F8B">
            <w:pPr>
              <w:pStyle w:val="af6"/>
              <w:ind w:firstLineChars="0" w:firstLine="0"/>
              <w:rPr>
                <w:sz w:val="18"/>
                <w:szCs w:val="18"/>
              </w:rPr>
            </w:pPr>
            <w:r>
              <w:rPr>
                <w:rFonts w:hint="eastAsia"/>
                <w:sz w:val="18"/>
                <w:szCs w:val="18"/>
              </w:rPr>
              <w:t>交易主线功能需求</w:t>
            </w:r>
          </w:p>
        </w:tc>
      </w:tr>
      <w:tr w:rsidR="00EF5CA5" w14:paraId="5E83722B" w14:textId="77777777" w:rsidTr="00E71F55">
        <w:trPr>
          <w:jc w:val="center"/>
        </w:trPr>
        <w:tc>
          <w:tcPr>
            <w:tcW w:w="2568" w:type="dxa"/>
            <w:vMerge/>
          </w:tcPr>
          <w:p w14:paraId="38B03F6D" w14:textId="77777777" w:rsidR="00EF5CA5" w:rsidRDefault="00EF5CA5" w:rsidP="00895F8B">
            <w:pPr>
              <w:pStyle w:val="af6"/>
              <w:ind w:firstLineChars="0" w:firstLine="0"/>
              <w:rPr>
                <w:sz w:val="18"/>
                <w:szCs w:val="18"/>
                <w:lang w:val="en-GB"/>
              </w:rPr>
            </w:pPr>
          </w:p>
        </w:tc>
        <w:tc>
          <w:tcPr>
            <w:tcW w:w="3110" w:type="dxa"/>
            <w:vMerge/>
            <w:vAlign w:val="center"/>
          </w:tcPr>
          <w:p w14:paraId="5C7E0EC4" w14:textId="77777777" w:rsidR="00EF5CA5" w:rsidRPr="00B83DA0" w:rsidRDefault="00EF5CA5" w:rsidP="002B2421">
            <w:pPr>
              <w:pStyle w:val="af6"/>
              <w:ind w:firstLineChars="0" w:firstLine="0"/>
              <w:rPr>
                <w:sz w:val="18"/>
                <w:szCs w:val="18"/>
              </w:rPr>
            </w:pPr>
          </w:p>
        </w:tc>
        <w:tc>
          <w:tcPr>
            <w:tcW w:w="3686" w:type="dxa"/>
          </w:tcPr>
          <w:p w14:paraId="6B094AB2" w14:textId="77777777" w:rsidR="00EF5CA5" w:rsidRPr="00B83DA0" w:rsidRDefault="00EF5CA5" w:rsidP="00895F8B">
            <w:pPr>
              <w:pStyle w:val="af6"/>
              <w:ind w:firstLineChars="0" w:firstLine="0"/>
              <w:rPr>
                <w:sz w:val="18"/>
                <w:szCs w:val="18"/>
              </w:rPr>
            </w:pPr>
            <w:r>
              <w:rPr>
                <w:rFonts w:hint="eastAsia"/>
                <w:sz w:val="18"/>
                <w:szCs w:val="18"/>
              </w:rPr>
              <w:t>运营主线功能需求</w:t>
            </w:r>
          </w:p>
        </w:tc>
      </w:tr>
      <w:tr w:rsidR="00EF5CA5" w14:paraId="685ACD5B" w14:textId="77777777" w:rsidTr="00E71F55">
        <w:trPr>
          <w:jc w:val="center"/>
        </w:trPr>
        <w:tc>
          <w:tcPr>
            <w:tcW w:w="2568" w:type="dxa"/>
            <w:vMerge/>
          </w:tcPr>
          <w:p w14:paraId="73BFBDD9" w14:textId="77777777" w:rsidR="00EF5CA5" w:rsidRDefault="00EF5CA5" w:rsidP="00895F8B">
            <w:pPr>
              <w:pStyle w:val="af6"/>
              <w:ind w:firstLineChars="0" w:firstLine="0"/>
              <w:rPr>
                <w:sz w:val="18"/>
                <w:szCs w:val="18"/>
                <w:lang w:val="en-GB"/>
              </w:rPr>
            </w:pPr>
          </w:p>
        </w:tc>
        <w:tc>
          <w:tcPr>
            <w:tcW w:w="3110" w:type="dxa"/>
            <w:vMerge w:val="restart"/>
            <w:vAlign w:val="center"/>
          </w:tcPr>
          <w:p w14:paraId="1DE3330F" w14:textId="77777777" w:rsidR="00EF5CA5" w:rsidRPr="00B83DA0" w:rsidRDefault="00EF5CA5" w:rsidP="00E71F55">
            <w:pPr>
              <w:pStyle w:val="af6"/>
              <w:ind w:firstLineChars="0" w:firstLine="0"/>
              <w:rPr>
                <w:sz w:val="18"/>
                <w:szCs w:val="18"/>
              </w:rPr>
            </w:pPr>
            <w:r>
              <w:rPr>
                <w:rFonts w:hint="eastAsia"/>
                <w:sz w:val="18"/>
                <w:szCs w:val="18"/>
              </w:rPr>
              <w:t>功能需求</w:t>
            </w:r>
          </w:p>
        </w:tc>
        <w:tc>
          <w:tcPr>
            <w:tcW w:w="3686" w:type="dxa"/>
          </w:tcPr>
          <w:p w14:paraId="302A786D" w14:textId="77777777" w:rsidR="00EF5CA5" w:rsidRPr="00B83DA0" w:rsidRDefault="00EF5CA5" w:rsidP="00895F8B">
            <w:pPr>
              <w:pStyle w:val="af6"/>
              <w:ind w:firstLineChars="0" w:firstLine="0"/>
              <w:rPr>
                <w:sz w:val="18"/>
                <w:szCs w:val="18"/>
              </w:rPr>
            </w:pPr>
            <w:r>
              <w:rPr>
                <w:rFonts w:hint="eastAsia"/>
                <w:sz w:val="18"/>
                <w:szCs w:val="18"/>
              </w:rPr>
              <w:t>交易功能需求</w:t>
            </w:r>
          </w:p>
        </w:tc>
      </w:tr>
      <w:tr w:rsidR="00EF5CA5" w14:paraId="0A51A74A" w14:textId="77777777" w:rsidTr="00E71F55">
        <w:trPr>
          <w:jc w:val="center"/>
        </w:trPr>
        <w:tc>
          <w:tcPr>
            <w:tcW w:w="2568" w:type="dxa"/>
            <w:vMerge/>
          </w:tcPr>
          <w:p w14:paraId="7E84FB24" w14:textId="77777777" w:rsidR="00EF5CA5" w:rsidRDefault="00EF5CA5" w:rsidP="00895F8B">
            <w:pPr>
              <w:pStyle w:val="af6"/>
              <w:ind w:firstLineChars="0" w:firstLine="0"/>
              <w:rPr>
                <w:sz w:val="18"/>
                <w:szCs w:val="18"/>
                <w:lang w:val="en-GB"/>
              </w:rPr>
            </w:pPr>
          </w:p>
        </w:tc>
        <w:tc>
          <w:tcPr>
            <w:tcW w:w="3110" w:type="dxa"/>
            <w:vMerge/>
            <w:vAlign w:val="center"/>
          </w:tcPr>
          <w:p w14:paraId="4EA3812C" w14:textId="77777777" w:rsidR="00EF5CA5" w:rsidRDefault="00EF5CA5" w:rsidP="002B2421">
            <w:pPr>
              <w:pStyle w:val="af6"/>
              <w:ind w:firstLineChars="0" w:firstLine="0"/>
              <w:rPr>
                <w:sz w:val="18"/>
                <w:szCs w:val="18"/>
              </w:rPr>
            </w:pPr>
          </w:p>
        </w:tc>
        <w:tc>
          <w:tcPr>
            <w:tcW w:w="3686" w:type="dxa"/>
          </w:tcPr>
          <w:p w14:paraId="719F60CE" w14:textId="77777777" w:rsidR="00EF5CA5" w:rsidRPr="00B83DA0" w:rsidRDefault="00EF5CA5" w:rsidP="00895F8B">
            <w:pPr>
              <w:pStyle w:val="af6"/>
              <w:ind w:firstLineChars="0" w:firstLine="0"/>
              <w:rPr>
                <w:sz w:val="18"/>
                <w:szCs w:val="18"/>
              </w:rPr>
            </w:pPr>
            <w:r>
              <w:rPr>
                <w:rFonts w:hint="eastAsia"/>
                <w:sz w:val="18"/>
                <w:szCs w:val="18"/>
              </w:rPr>
              <w:t>运营功能需求</w:t>
            </w:r>
          </w:p>
        </w:tc>
      </w:tr>
      <w:tr w:rsidR="00EF5CA5" w14:paraId="18A1FC1D" w14:textId="77777777" w:rsidTr="00E71F55">
        <w:trPr>
          <w:jc w:val="center"/>
        </w:trPr>
        <w:tc>
          <w:tcPr>
            <w:tcW w:w="2568" w:type="dxa"/>
            <w:vMerge/>
          </w:tcPr>
          <w:p w14:paraId="798B7D73" w14:textId="77777777" w:rsidR="00EF5CA5" w:rsidRPr="008D445A" w:rsidRDefault="00EF5CA5" w:rsidP="00895F8B">
            <w:pPr>
              <w:pStyle w:val="af6"/>
              <w:ind w:firstLineChars="0" w:firstLine="0"/>
              <w:rPr>
                <w:sz w:val="18"/>
                <w:szCs w:val="18"/>
                <w:lang w:val="en-GB"/>
              </w:rPr>
            </w:pPr>
          </w:p>
        </w:tc>
        <w:tc>
          <w:tcPr>
            <w:tcW w:w="3110" w:type="dxa"/>
            <w:vMerge w:val="restart"/>
            <w:vAlign w:val="center"/>
          </w:tcPr>
          <w:p w14:paraId="77588E20" w14:textId="77777777" w:rsidR="00EF5CA5" w:rsidRPr="00B83DA0" w:rsidRDefault="00EF5CA5" w:rsidP="00E71F55">
            <w:pPr>
              <w:pStyle w:val="af6"/>
              <w:ind w:firstLineChars="0" w:firstLine="0"/>
              <w:rPr>
                <w:sz w:val="18"/>
                <w:szCs w:val="18"/>
              </w:rPr>
            </w:pPr>
            <w:r>
              <w:rPr>
                <w:rFonts w:hint="eastAsia"/>
                <w:sz w:val="18"/>
                <w:szCs w:val="18"/>
              </w:rPr>
              <w:t>非功能需求</w:t>
            </w:r>
          </w:p>
        </w:tc>
        <w:tc>
          <w:tcPr>
            <w:tcW w:w="3686" w:type="dxa"/>
          </w:tcPr>
          <w:p w14:paraId="1B514A74" w14:textId="77777777" w:rsidR="00EF5CA5" w:rsidRPr="00B83DA0" w:rsidRDefault="00EF5CA5" w:rsidP="00895F8B">
            <w:pPr>
              <w:pStyle w:val="af6"/>
              <w:ind w:firstLineChars="0" w:firstLine="0"/>
              <w:rPr>
                <w:sz w:val="18"/>
                <w:szCs w:val="18"/>
              </w:rPr>
            </w:pPr>
            <w:r>
              <w:rPr>
                <w:rFonts w:hint="eastAsia"/>
                <w:sz w:val="18"/>
                <w:szCs w:val="18"/>
              </w:rPr>
              <w:t>交易主线非功能需求</w:t>
            </w:r>
          </w:p>
        </w:tc>
      </w:tr>
      <w:tr w:rsidR="00EF5CA5" w14:paraId="07A282D5" w14:textId="77777777" w:rsidTr="00895F8B">
        <w:trPr>
          <w:jc w:val="center"/>
        </w:trPr>
        <w:tc>
          <w:tcPr>
            <w:tcW w:w="2568" w:type="dxa"/>
            <w:vMerge/>
          </w:tcPr>
          <w:p w14:paraId="1951B250" w14:textId="77777777" w:rsidR="00EF5CA5" w:rsidRPr="00B83DA0" w:rsidRDefault="00EF5CA5" w:rsidP="00895F8B">
            <w:pPr>
              <w:pStyle w:val="af6"/>
              <w:ind w:firstLineChars="0" w:firstLine="0"/>
              <w:rPr>
                <w:sz w:val="18"/>
                <w:szCs w:val="18"/>
              </w:rPr>
            </w:pPr>
          </w:p>
        </w:tc>
        <w:tc>
          <w:tcPr>
            <w:tcW w:w="3110" w:type="dxa"/>
            <w:vMerge/>
          </w:tcPr>
          <w:p w14:paraId="6E326F5E" w14:textId="77777777" w:rsidR="00EF5CA5" w:rsidRPr="00B83DA0" w:rsidRDefault="00EF5CA5" w:rsidP="00895F8B">
            <w:pPr>
              <w:pStyle w:val="af6"/>
              <w:ind w:firstLineChars="0" w:firstLine="0"/>
              <w:rPr>
                <w:sz w:val="18"/>
                <w:szCs w:val="18"/>
              </w:rPr>
            </w:pPr>
          </w:p>
        </w:tc>
        <w:tc>
          <w:tcPr>
            <w:tcW w:w="3686" w:type="dxa"/>
          </w:tcPr>
          <w:p w14:paraId="1FE74DDB" w14:textId="77777777" w:rsidR="00EF5CA5" w:rsidRPr="00B83DA0" w:rsidRDefault="00EF5CA5" w:rsidP="00895F8B">
            <w:pPr>
              <w:pStyle w:val="af6"/>
              <w:ind w:firstLineChars="0" w:firstLine="0"/>
              <w:rPr>
                <w:sz w:val="18"/>
                <w:szCs w:val="18"/>
              </w:rPr>
            </w:pPr>
            <w:r>
              <w:rPr>
                <w:rFonts w:hint="eastAsia"/>
                <w:sz w:val="18"/>
                <w:szCs w:val="18"/>
              </w:rPr>
              <w:t>运营主线非功能需求</w:t>
            </w:r>
          </w:p>
        </w:tc>
      </w:tr>
    </w:tbl>
    <w:p w14:paraId="0081E8AB" w14:textId="77777777" w:rsidR="00961B11" w:rsidRDefault="00961B11" w:rsidP="00BB3302">
      <w:pPr>
        <w:spacing w:line="360" w:lineRule="auto"/>
        <w:ind w:firstLineChars="202" w:firstLine="424"/>
        <w:rPr>
          <w:rFonts w:ascii="Arial" w:hAnsi="Arial" w:cs="Arial"/>
        </w:rPr>
      </w:pPr>
    </w:p>
    <w:p w14:paraId="12C79FF2" w14:textId="77777777" w:rsidR="003E5789" w:rsidRPr="00B162C7" w:rsidRDefault="003E5789" w:rsidP="00BB3302">
      <w:pPr>
        <w:pStyle w:val="2"/>
        <w:numPr>
          <w:ilvl w:val="1"/>
          <w:numId w:val="1"/>
        </w:numPr>
        <w:tabs>
          <w:tab w:val="clear" w:pos="0"/>
          <w:tab w:val="clear" w:pos="2136"/>
          <w:tab w:val="num" w:pos="567"/>
        </w:tabs>
        <w:ind w:left="567"/>
        <w:rPr>
          <w:rFonts w:ascii="Arial" w:hAnsi="Arial" w:cs="Arial"/>
          <w:sz w:val="28"/>
          <w:szCs w:val="28"/>
        </w:rPr>
      </w:pPr>
      <w:bookmarkStart w:id="20" w:name="_Toc371701402"/>
      <w:r w:rsidRPr="00B162C7">
        <w:rPr>
          <w:rFonts w:ascii="Arial" w:hAnsi="Arial" w:cs="Arial" w:hint="eastAsia"/>
          <w:sz w:val="28"/>
          <w:szCs w:val="28"/>
        </w:rPr>
        <w:t>需求范围</w:t>
      </w:r>
      <w:bookmarkEnd w:id="20"/>
    </w:p>
    <w:p w14:paraId="0F4FC6C2" w14:textId="77777777" w:rsidR="00895F8B" w:rsidRDefault="00895F8B" w:rsidP="00895F8B">
      <w:pPr>
        <w:spacing w:line="360" w:lineRule="auto"/>
        <w:ind w:firstLineChars="202" w:firstLine="424"/>
        <w:rPr>
          <w:bCs/>
          <w:kern w:val="44"/>
          <w:szCs w:val="21"/>
        </w:rPr>
      </w:pPr>
      <w:r w:rsidRPr="00895F8B">
        <w:rPr>
          <w:rFonts w:hint="eastAsia"/>
          <w:bCs/>
          <w:kern w:val="44"/>
          <w:szCs w:val="21"/>
        </w:rPr>
        <w:t>本需求</w:t>
      </w:r>
      <w:r>
        <w:rPr>
          <w:rFonts w:hint="eastAsia"/>
          <w:bCs/>
          <w:kern w:val="44"/>
          <w:szCs w:val="21"/>
        </w:rPr>
        <w:t>将对账务处理过程的各类需求进行总体描述</w:t>
      </w:r>
      <w:r w:rsidR="00DE6B4C">
        <w:rPr>
          <w:rFonts w:hint="eastAsia"/>
          <w:bCs/>
          <w:kern w:val="44"/>
          <w:szCs w:val="21"/>
        </w:rPr>
        <w:t>，</w:t>
      </w:r>
      <w:r w:rsidR="00921A0E">
        <w:rPr>
          <w:rFonts w:hint="eastAsia"/>
          <w:bCs/>
          <w:kern w:val="44"/>
          <w:szCs w:val="21"/>
        </w:rPr>
        <w:t>其范围</w:t>
      </w:r>
      <w:r w:rsidR="00DE6B4C">
        <w:rPr>
          <w:rFonts w:hint="eastAsia"/>
          <w:bCs/>
          <w:kern w:val="44"/>
          <w:szCs w:val="21"/>
        </w:rPr>
        <w:t>主要包括以下内容：</w:t>
      </w:r>
    </w:p>
    <w:p w14:paraId="0288B62B" w14:textId="77777777" w:rsidR="0093415F" w:rsidRPr="00DE6B4C" w:rsidRDefault="0093415F" w:rsidP="00895F8B">
      <w:pPr>
        <w:spacing w:line="360" w:lineRule="auto"/>
        <w:ind w:firstLineChars="202" w:firstLine="424"/>
        <w:rPr>
          <w:bCs/>
          <w:kern w:val="44"/>
          <w:szCs w:val="21"/>
        </w:rPr>
      </w:pPr>
    </w:p>
    <w:p w14:paraId="51C1357F" w14:textId="77777777" w:rsidR="00C278DC" w:rsidRDefault="00DE6B4C" w:rsidP="00847E2E">
      <w:pPr>
        <w:pStyle w:val="af6"/>
        <w:numPr>
          <w:ilvl w:val="0"/>
          <w:numId w:val="6"/>
        </w:numPr>
        <w:spacing w:line="360" w:lineRule="auto"/>
        <w:ind w:left="1276" w:firstLineChars="0"/>
        <w:rPr>
          <w:bCs/>
          <w:kern w:val="44"/>
          <w:szCs w:val="21"/>
        </w:rPr>
      </w:pPr>
      <w:r>
        <w:rPr>
          <w:rFonts w:hint="eastAsia"/>
          <w:bCs/>
          <w:kern w:val="44"/>
          <w:szCs w:val="21"/>
        </w:rPr>
        <w:t>账务核心系统总体需求</w:t>
      </w:r>
      <w:r w:rsidR="00C278DC">
        <w:rPr>
          <w:rFonts w:hint="eastAsia"/>
          <w:bCs/>
          <w:kern w:val="44"/>
          <w:szCs w:val="21"/>
        </w:rPr>
        <w:t>，包括</w:t>
      </w:r>
      <w:r w:rsidR="00561F71">
        <w:rPr>
          <w:rFonts w:hint="eastAsia"/>
          <w:bCs/>
          <w:kern w:val="44"/>
          <w:szCs w:val="21"/>
        </w:rPr>
        <w:t>账务系统流水、台账</w:t>
      </w:r>
      <w:r w:rsidR="00C278DC">
        <w:rPr>
          <w:rFonts w:hint="eastAsia"/>
          <w:bCs/>
          <w:kern w:val="44"/>
          <w:szCs w:val="21"/>
        </w:rPr>
        <w:t>、分户明细和汇总帐</w:t>
      </w:r>
      <w:r w:rsidR="00561F71">
        <w:rPr>
          <w:rFonts w:hint="eastAsia"/>
          <w:bCs/>
          <w:kern w:val="44"/>
          <w:szCs w:val="21"/>
        </w:rPr>
        <w:t>、余额管理</w:t>
      </w:r>
      <w:r w:rsidR="00C278DC">
        <w:rPr>
          <w:rFonts w:hint="eastAsia"/>
          <w:bCs/>
          <w:kern w:val="44"/>
          <w:szCs w:val="21"/>
        </w:rPr>
        <w:t>、账户体系、公司交易系统会计科目和分录等需求；</w:t>
      </w:r>
    </w:p>
    <w:p w14:paraId="7C2E2F3A" w14:textId="77777777" w:rsidR="00561F71" w:rsidRDefault="00DE6B4C" w:rsidP="00561F71">
      <w:pPr>
        <w:pStyle w:val="af6"/>
        <w:numPr>
          <w:ilvl w:val="0"/>
          <w:numId w:val="6"/>
        </w:numPr>
        <w:spacing w:line="360" w:lineRule="auto"/>
        <w:ind w:left="1276" w:firstLineChars="0"/>
        <w:rPr>
          <w:bCs/>
          <w:kern w:val="44"/>
          <w:szCs w:val="21"/>
        </w:rPr>
      </w:pPr>
      <w:r>
        <w:rPr>
          <w:rFonts w:hint="eastAsia"/>
          <w:bCs/>
          <w:kern w:val="44"/>
          <w:szCs w:val="21"/>
        </w:rPr>
        <w:t>日终批处理总体需求</w:t>
      </w:r>
      <w:r w:rsidR="00C278DC">
        <w:rPr>
          <w:rFonts w:hint="eastAsia"/>
          <w:bCs/>
          <w:kern w:val="44"/>
          <w:szCs w:val="21"/>
        </w:rPr>
        <w:t>，包括日切、</w:t>
      </w:r>
      <w:r w:rsidR="00561F71">
        <w:rPr>
          <w:rFonts w:hint="eastAsia"/>
          <w:bCs/>
          <w:kern w:val="44"/>
          <w:szCs w:val="21"/>
        </w:rPr>
        <w:t>系统间数据核对</w:t>
      </w:r>
      <w:r w:rsidR="00C278DC">
        <w:rPr>
          <w:rFonts w:hint="eastAsia"/>
          <w:bCs/>
          <w:kern w:val="44"/>
          <w:szCs w:val="21"/>
        </w:rPr>
        <w:t>、</w:t>
      </w:r>
      <w:r w:rsidR="00561F71">
        <w:rPr>
          <w:rFonts w:hint="eastAsia"/>
          <w:bCs/>
          <w:kern w:val="44"/>
          <w:szCs w:val="21"/>
        </w:rPr>
        <w:t>日终交易处理</w:t>
      </w:r>
      <w:r w:rsidR="00C278DC">
        <w:rPr>
          <w:rFonts w:hint="eastAsia"/>
          <w:bCs/>
          <w:kern w:val="44"/>
          <w:szCs w:val="21"/>
        </w:rPr>
        <w:t>、</w:t>
      </w:r>
      <w:r w:rsidR="00561F71">
        <w:rPr>
          <w:rFonts w:hint="eastAsia"/>
          <w:bCs/>
          <w:kern w:val="44"/>
          <w:szCs w:val="21"/>
        </w:rPr>
        <w:t>分户汇总账的操作</w:t>
      </w:r>
      <w:r w:rsidR="00C278DC">
        <w:rPr>
          <w:rFonts w:hint="eastAsia"/>
          <w:bCs/>
          <w:kern w:val="44"/>
          <w:szCs w:val="21"/>
        </w:rPr>
        <w:t>、</w:t>
      </w:r>
      <w:r w:rsidR="00561F71">
        <w:rPr>
          <w:rFonts w:hint="eastAsia"/>
          <w:bCs/>
          <w:kern w:val="44"/>
          <w:szCs w:val="21"/>
        </w:rPr>
        <w:t>公司对账文件的生成、以及报表处理</w:t>
      </w:r>
      <w:r w:rsidR="00C278DC">
        <w:rPr>
          <w:rFonts w:hint="eastAsia"/>
          <w:bCs/>
          <w:kern w:val="44"/>
          <w:szCs w:val="21"/>
        </w:rPr>
        <w:t>等整个日终批处理及批处理各环节模块主要需求</w:t>
      </w:r>
      <w:r>
        <w:rPr>
          <w:rFonts w:hint="eastAsia"/>
          <w:bCs/>
          <w:kern w:val="44"/>
          <w:szCs w:val="21"/>
        </w:rPr>
        <w:t>；</w:t>
      </w:r>
    </w:p>
    <w:p w14:paraId="12D6B451" w14:textId="77777777" w:rsidR="00DE6B4C" w:rsidRPr="00561F71" w:rsidRDefault="00561F71" w:rsidP="00561F71">
      <w:pPr>
        <w:pStyle w:val="af6"/>
        <w:numPr>
          <w:ilvl w:val="0"/>
          <w:numId w:val="6"/>
        </w:numPr>
        <w:spacing w:line="360" w:lineRule="auto"/>
        <w:ind w:left="1276" w:firstLineChars="0"/>
        <w:rPr>
          <w:bCs/>
          <w:kern w:val="44"/>
          <w:szCs w:val="21"/>
        </w:rPr>
      </w:pPr>
      <w:r w:rsidRPr="00561F71">
        <w:rPr>
          <w:rFonts w:hint="eastAsia"/>
          <w:bCs/>
          <w:kern w:val="44"/>
          <w:szCs w:val="21"/>
        </w:rPr>
        <w:t>资金管理系统总体需求，包括公司勾对和与银行勾对的公司勾对流程、结算和出款的公司结算出款流程等需求；</w:t>
      </w:r>
    </w:p>
    <w:p w14:paraId="51D03ECC" w14:textId="77777777" w:rsidR="009A6A4C" w:rsidRPr="00561F71" w:rsidRDefault="009A6A4C" w:rsidP="00847E2E">
      <w:pPr>
        <w:pStyle w:val="af6"/>
        <w:numPr>
          <w:ilvl w:val="0"/>
          <w:numId w:val="6"/>
        </w:numPr>
        <w:spacing w:line="360" w:lineRule="auto"/>
        <w:ind w:left="1276" w:firstLineChars="0"/>
        <w:rPr>
          <w:rFonts w:ascii="Arial" w:hAnsi="Arial" w:cs="Arial"/>
          <w:bCs/>
          <w:kern w:val="44"/>
          <w:szCs w:val="21"/>
        </w:rPr>
      </w:pPr>
      <w:r w:rsidRPr="00561F71">
        <w:rPr>
          <w:rFonts w:ascii="Arial" w:hAnsi="Arial" w:cs="Arial"/>
          <w:bCs/>
          <w:kern w:val="44"/>
          <w:szCs w:val="21"/>
        </w:rPr>
        <w:t>本需求仅针对</w:t>
      </w:r>
      <w:r w:rsidRPr="00561F71">
        <w:rPr>
          <w:rFonts w:ascii="Arial" w:hAnsi="Arial" w:cs="Arial"/>
          <w:bCs/>
          <w:kern w:val="44"/>
          <w:szCs w:val="21"/>
        </w:rPr>
        <w:t>IPS</w:t>
      </w:r>
      <w:r w:rsidRPr="00561F71">
        <w:rPr>
          <w:rFonts w:ascii="Arial" w:hAnsi="Arial" w:cs="Arial"/>
          <w:bCs/>
          <w:kern w:val="44"/>
          <w:szCs w:val="21"/>
        </w:rPr>
        <w:t>业务系统</w:t>
      </w:r>
      <w:r w:rsidR="00242598" w:rsidRPr="00561F71">
        <w:rPr>
          <w:rFonts w:ascii="Arial" w:hAnsi="Arial" w:cs="Arial"/>
          <w:bCs/>
          <w:kern w:val="44"/>
          <w:szCs w:val="21"/>
        </w:rPr>
        <w:t>核心</w:t>
      </w:r>
      <w:r w:rsidRPr="00561F71">
        <w:rPr>
          <w:rFonts w:ascii="Arial" w:hAnsi="Arial" w:cs="Arial"/>
          <w:bCs/>
          <w:kern w:val="44"/>
          <w:szCs w:val="21"/>
        </w:rPr>
        <w:t>账务处理过程的需求，各类基础和行业产品、银行端通道需求不在本需求范围之内</w:t>
      </w:r>
      <w:r w:rsidR="00561F71">
        <w:rPr>
          <w:rFonts w:ascii="Arial" w:hAnsi="Arial" w:cs="Arial" w:hint="eastAsia"/>
          <w:bCs/>
          <w:kern w:val="44"/>
          <w:szCs w:val="21"/>
        </w:rPr>
        <w:t>；</w:t>
      </w:r>
    </w:p>
    <w:p w14:paraId="3D05FADE" w14:textId="77777777" w:rsidR="00242598" w:rsidRDefault="00242598" w:rsidP="00847E2E">
      <w:pPr>
        <w:pStyle w:val="af6"/>
        <w:numPr>
          <w:ilvl w:val="0"/>
          <w:numId w:val="6"/>
        </w:numPr>
        <w:spacing w:line="360" w:lineRule="auto"/>
        <w:ind w:left="1276" w:firstLineChars="0"/>
        <w:rPr>
          <w:bCs/>
          <w:kern w:val="44"/>
          <w:szCs w:val="21"/>
        </w:rPr>
      </w:pPr>
      <w:r>
        <w:rPr>
          <w:rFonts w:hint="eastAsia"/>
          <w:bCs/>
          <w:kern w:val="44"/>
          <w:szCs w:val="21"/>
        </w:rPr>
        <w:t>本需求对于基于账务处理过程的业务管理需求仅提出必要的一些要求</w:t>
      </w:r>
      <w:r w:rsidR="00561F71">
        <w:rPr>
          <w:rFonts w:hint="eastAsia"/>
          <w:bCs/>
          <w:kern w:val="44"/>
          <w:szCs w:val="21"/>
        </w:rPr>
        <w:t>和参考</w:t>
      </w:r>
      <w:r>
        <w:rPr>
          <w:rFonts w:hint="eastAsia"/>
          <w:bCs/>
          <w:kern w:val="44"/>
          <w:szCs w:val="21"/>
        </w:rPr>
        <w:t>，明细业务管理需求和基于公司整体综合业务管理的需求</w:t>
      </w:r>
      <w:r w:rsidR="00561F71">
        <w:rPr>
          <w:rFonts w:hint="eastAsia"/>
          <w:bCs/>
          <w:kern w:val="44"/>
          <w:szCs w:val="21"/>
        </w:rPr>
        <w:t>是我司综合业务管理系统需求，</w:t>
      </w:r>
      <w:r>
        <w:rPr>
          <w:rFonts w:hint="eastAsia"/>
          <w:bCs/>
          <w:kern w:val="44"/>
          <w:szCs w:val="21"/>
        </w:rPr>
        <w:t>不在本需求范围之内。</w:t>
      </w:r>
    </w:p>
    <w:p w14:paraId="2975D990" w14:textId="77777777" w:rsidR="00CF2351" w:rsidRPr="00561F71" w:rsidRDefault="00CF2351" w:rsidP="002800A5">
      <w:pPr>
        <w:spacing w:line="360" w:lineRule="auto"/>
        <w:ind w:firstLineChars="202" w:firstLine="424"/>
        <w:rPr>
          <w:rFonts w:ascii="Arial" w:hAnsi="Arial" w:cs="Arial"/>
        </w:rPr>
      </w:pPr>
    </w:p>
    <w:p w14:paraId="292824A8" w14:textId="77777777" w:rsidR="008F7D16" w:rsidRPr="004954EF" w:rsidRDefault="004954EF" w:rsidP="004954EF">
      <w:pPr>
        <w:pStyle w:val="1"/>
        <w:numPr>
          <w:ilvl w:val="0"/>
          <w:numId w:val="1"/>
        </w:numPr>
        <w:ind w:left="426"/>
        <w:rPr>
          <w:rFonts w:ascii="Arial" w:hAnsi="Arial" w:cs="Arial"/>
          <w:sz w:val="32"/>
          <w:szCs w:val="32"/>
        </w:rPr>
      </w:pPr>
      <w:bookmarkStart w:id="21" w:name="_Toc371701403"/>
      <w:r>
        <w:rPr>
          <w:rFonts w:ascii="Arial" w:hAnsi="Arial" w:cs="Arial" w:hint="eastAsia"/>
          <w:sz w:val="32"/>
          <w:szCs w:val="32"/>
        </w:rPr>
        <w:lastRenderedPageBreak/>
        <w:t>账务处理过程</w:t>
      </w:r>
      <w:r w:rsidR="008F7D16" w:rsidRPr="004954EF">
        <w:rPr>
          <w:rFonts w:ascii="Arial" w:hAnsi="Arial" w:cs="Arial" w:hint="eastAsia"/>
          <w:sz w:val="32"/>
          <w:szCs w:val="32"/>
        </w:rPr>
        <w:t>概要</w:t>
      </w:r>
      <w:bookmarkEnd w:id="21"/>
    </w:p>
    <w:p w14:paraId="0413157B" w14:textId="77777777" w:rsidR="008F7D16" w:rsidRDefault="00AE7A43" w:rsidP="002800A5">
      <w:pPr>
        <w:spacing w:line="360" w:lineRule="auto"/>
        <w:ind w:firstLineChars="202" w:firstLine="424"/>
        <w:rPr>
          <w:rFonts w:ascii="Arial" w:hAnsi="Arial" w:cs="Arial"/>
        </w:rPr>
      </w:pPr>
      <w:r>
        <w:rPr>
          <w:rFonts w:ascii="Arial" w:hAnsi="Arial" w:cs="Arial" w:hint="eastAsia"/>
        </w:rPr>
        <w:t>账务处理是在支付交易完成之后，对于交易账务的整个处理过程，</w:t>
      </w:r>
      <w:r w:rsidR="00D64372">
        <w:rPr>
          <w:rFonts w:ascii="Arial" w:hAnsi="Arial" w:cs="Arial" w:hint="eastAsia"/>
        </w:rPr>
        <w:t>包括</w:t>
      </w:r>
      <w:r w:rsidR="00561F71">
        <w:rPr>
          <w:rFonts w:ascii="Arial" w:hAnsi="Arial" w:cs="Arial" w:hint="eastAsia"/>
        </w:rPr>
        <w:t>账务核心系统流水的形成</w:t>
      </w:r>
      <w:r w:rsidR="00D64372">
        <w:rPr>
          <w:rFonts w:ascii="Arial" w:hAnsi="Arial" w:cs="Arial" w:hint="eastAsia"/>
        </w:rPr>
        <w:t>、交易账务的记账和入账</w:t>
      </w:r>
      <w:r w:rsidR="002D6B65">
        <w:rPr>
          <w:rFonts w:ascii="Arial" w:hAnsi="Arial" w:cs="Arial" w:hint="eastAsia"/>
        </w:rPr>
        <w:t>、账务的核对、</w:t>
      </w:r>
      <w:r w:rsidR="00561F71">
        <w:rPr>
          <w:rFonts w:ascii="Arial" w:hAnsi="Arial" w:cs="Arial" w:hint="eastAsia"/>
        </w:rPr>
        <w:t>日终批处理、</w:t>
      </w:r>
      <w:r w:rsidR="001F4CCB">
        <w:rPr>
          <w:rFonts w:ascii="Arial" w:hAnsi="Arial" w:cs="Arial" w:hint="eastAsia"/>
        </w:rPr>
        <w:t>与银行的</w:t>
      </w:r>
      <w:r w:rsidR="002D6B65">
        <w:rPr>
          <w:rFonts w:ascii="Arial" w:hAnsi="Arial" w:cs="Arial" w:hint="eastAsia"/>
        </w:rPr>
        <w:t>勾对、以及结算和出款等各个环节</w:t>
      </w:r>
      <w:r w:rsidR="00A526CF">
        <w:rPr>
          <w:rFonts w:ascii="Arial" w:hAnsi="Arial" w:cs="Arial" w:hint="eastAsia"/>
        </w:rPr>
        <w:t>；而针对账务处理过程需求产生的各个系统，也是我司支付交易软件核心的重要构成部分。</w:t>
      </w:r>
    </w:p>
    <w:p w14:paraId="6B2BB7FE" w14:textId="77777777" w:rsidR="008402F4" w:rsidRPr="00561F71" w:rsidRDefault="008402F4" w:rsidP="002800A5">
      <w:pPr>
        <w:spacing w:line="360" w:lineRule="auto"/>
        <w:ind w:firstLineChars="202" w:firstLine="424"/>
        <w:rPr>
          <w:rFonts w:ascii="Arial" w:hAnsi="Arial" w:cs="Arial"/>
        </w:rPr>
      </w:pPr>
    </w:p>
    <w:p w14:paraId="073E80D7" w14:textId="77777777" w:rsidR="008402F4" w:rsidRDefault="008402F4" w:rsidP="002800A5">
      <w:pPr>
        <w:spacing w:line="360" w:lineRule="auto"/>
        <w:ind w:firstLineChars="202" w:firstLine="424"/>
        <w:rPr>
          <w:rFonts w:ascii="Arial" w:hAnsi="Arial" w:cs="Arial"/>
        </w:rPr>
      </w:pPr>
      <w:r>
        <w:rPr>
          <w:rFonts w:ascii="Arial" w:hAnsi="Arial" w:cs="Arial" w:hint="eastAsia"/>
        </w:rPr>
        <w:t>IPS</w:t>
      </w:r>
      <w:r>
        <w:rPr>
          <w:rFonts w:ascii="Arial" w:hAnsi="Arial" w:cs="Arial" w:hint="eastAsia"/>
        </w:rPr>
        <w:t>软件</w:t>
      </w:r>
      <w:r w:rsidR="000D22C1">
        <w:rPr>
          <w:rFonts w:ascii="Arial" w:hAnsi="Arial" w:cs="Arial" w:hint="eastAsia"/>
        </w:rPr>
        <w:t>主体</w:t>
      </w:r>
      <w:r>
        <w:rPr>
          <w:rFonts w:ascii="Arial" w:hAnsi="Arial" w:cs="Arial" w:hint="eastAsia"/>
        </w:rPr>
        <w:t>结构</w:t>
      </w:r>
      <w:r w:rsidR="000D22C1">
        <w:rPr>
          <w:rFonts w:ascii="Arial" w:hAnsi="Arial" w:cs="Arial" w:hint="eastAsia"/>
        </w:rPr>
        <w:t>以及账务处理</w:t>
      </w:r>
      <w:r w:rsidR="00900676">
        <w:rPr>
          <w:rFonts w:ascii="Arial" w:hAnsi="Arial" w:cs="Arial" w:hint="eastAsia"/>
        </w:rPr>
        <w:t>两大</w:t>
      </w:r>
      <w:r w:rsidR="004E4FE1">
        <w:rPr>
          <w:rFonts w:ascii="Arial" w:hAnsi="Arial" w:cs="Arial" w:hint="eastAsia"/>
        </w:rPr>
        <w:t>主要</w:t>
      </w:r>
      <w:r w:rsidR="000D22C1">
        <w:rPr>
          <w:rFonts w:ascii="Arial" w:hAnsi="Arial" w:cs="Arial" w:hint="eastAsia"/>
        </w:rPr>
        <w:t>系统在总体结构中的位置和关系，如下图所示：</w:t>
      </w:r>
    </w:p>
    <w:p w14:paraId="03E16B6F" w14:textId="77777777" w:rsidR="00CF2351" w:rsidRDefault="00CF2351" w:rsidP="000D22C1">
      <w:pPr>
        <w:spacing w:line="360" w:lineRule="auto"/>
        <w:jc w:val="center"/>
        <w:rPr>
          <w:rFonts w:ascii="Arial" w:hAnsi="Arial" w:cs="Arial"/>
        </w:rPr>
      </w:pPr>
    </w:p>
    <w:p w14:paraId="79E3450E" w14:textId="77777777" w:rsidR="00214AE5" w:rsidRDefault="00EC4AFC" w:rsidP="000D22C1">
      <w:pPr>
        <w:spacing w:line="360" w:lineRule="auto"/>
        <w:jc w:val="center"/>
        <w:rPr>
          <w:rFonts w:ascii="Arial" w:hAnsi="Arial" w:cs="Arial"/>
        </w:rPr>
      </w:pPr>
      <w:r>
        <w:object w:dxaOrig="13583" w:dyaOrig="10544" w14:anchorId="344E4430">
          <v:shape id="_x0000_i1025" type="#_x0000_t75" style="width:522.65pt;height:405.65pt" o:ole="">
            <v:imagedata r:id="rId11" o:title=""/>
          </v:shape>
          <o:OLEObject Type="Embed" ProgID="Visio.Drawing.11" ShapeID="_x0000_i1025" DrawAspect="Content" ObjectID="_1596184478" r:id="rId12"/>
        </w:object>
      </w:r>
    </w:p>
    <w:p w14:paraId="1EDD3215" w14:textId="77777777" w:rsidR="000D22C1" w:rsidRDefault="000D22C1" w:rsidP="002800A5">
      <w:pPr>
        <w:spacing w:line="360" w:lineRule="auto"/>
        <w:ind w:firstLineChars="202" w:firstLine="424"/>
        <w:rPr>
          <w:rFonts w:ascii="Arial" w:hAnsi="Arial" w:cs="Arial"/>
        </w:rPr>
      </w:pPr>
    </w:p>
    <w:p w14:paraId="26D71D2E" w14:textId="77777777" w:rsidR="00363765" w:rsidRPr="005614B2" w:rsidRDefault="00A31355" w:rsidP="005614B2">
      <w:pPr>
        <w:pStyle w:val="2"/>
        <w:numPr>
          <w:ilvl w:val="1"/>
          <w:numId w:val="1"/>
        </w:numPr>
        <w:tabs>
          <w:tab w:val="clear" w:pos="0"/>
          <w:tab w:val="clear" w:pos="2136"/>
          <w:tab w:val="num" w:pos="567"/>
        </w:tabs>
        <w:ind w:left="567"/>
        <w:rPr>
          <w:rFonts w:ascii="Arial" w:hAnsi="Arial" w:cs="Arial"/>
          <w:sz w:val="28"/>
          <w:szCs w:val="28"/>
        </w:rPr>
      </w:pPr>
      <w:bookmarkStart w:id="22" w:name="_Toc371701404"/>
      <w:r>
        <w:rPr>
          <w:rFonts w:ascii="Arial" w:hAnsi="Arial" w:cs="Arial" w:hint="eastAsia"/>
          <w:sz w:val="28"/>
          <w:szCs w:val="28"/>
        </w:rPr>
        <w:t>账务处理</w:t>
      </w:r>
      <w:r w:rsidR="005614B2" w:rsidRPr="005614B2">
        <w:rPr>
          <w:rFonts w:ascii="Arial" w:hAnsi="Arial" w:cs="Arial" w:hint="eastAsia"/>
          <w:sz w:val="28"/>
          <w:szCs w:val="28"/>
        </w:rPr>
        <w:t>主线</w:t>
      </w:r>
      <w:r w:rsidR="001F5080">
        <w:rPr>
          <w:rFonts w:ascii="Arial" w:hAnsi="Arial" w:cs="Arial" w:hint="eastAsia"/>
          <w:sz w:val="28"/>
          <w:szCs w:val="28"/>
        </w:rPr>
        <w:t>过程</w:t>
      </w:r>
      <w:bookmarkEnd w:id="22"/>
    </w:p>
    <w:p w14:paraId="2587477A" w14:textId="77777777" w:rsidR="005F3941" w:rsidRDefault="00A31355" w:rsidP="005F3941">
      <w:pPr>
        <w:spacing w:line="360" w:lineRule="auto"/>
        <w:ind w:firstLineChars="202" w:firstLine="424"/>
        <w:rPr>
          <w:rFonts w:ascii="Arial" w:hAnsi="Arial" w:cs="Arial"/>
        </w:rPr>
      </w:pPr>
      <w:r>
        <w:rPr>
          <w:rFonts w:ascii="Arial" w:hAnsi="Arial" w:cs="Arial" w:hint="eastAsia"/>
        </w:rPr>
        <w:t>账务处理</w:t>
      </w:r>
      <w:r w:rsidR="001F5080">
        <w:rPr>
          <w:rFonts w:ascii="Arial" w:hAnsi="Arial" w:cs="Arial" w:hint="eastAsia"/>
        </w:rPr>
        <w:t>主线过程描述面向交易</w:t>
      </w:r>
      <w:r w:rsidR="00D224D5">
        <w:rPr>
          <w:rFonts w:ascii="Arial" w:hAnsi="Arial" w:cs="Arial" w:hint="eastAsia"/>
        </w:rPr>
        <w:t>的账务处理过程</w:t>
      </w:r>
      <w:r w:rsidR="001F5080">
        <w:rPr>
          <w:rFonts w:ascii="Arial" w:hAnsi="Arial" w:cs="Arial" w:hint="eastAsia"/>
        </w:rPr>
        <w:t>主线的功能需求，也是在我司支付交易完成之后，为支付交易</w:t>
      </w:r>
      <w:r w:rsidR="001F5080">
        <w:rPr>
          <w:rFonts w:ascii="Arial" w:hAnsi="Arial" w:cs="Arial" w:hint="eastAsia"/>
        </w:rPr>
        <w:lastRenderedPageBreak/>
        <w:t>进行账务处理的最小功能集合，是后续系统设计和系统实现功能的</w:t>
      </w:r>
      <w:r w:rsidR="0090450C">
        <w:rPr>
          <w:rFonts w:ascii="Arial" w:hAnsi="Arial" w:cs="Arial" w:hint="eastAsia"/>
        </w:rPr>
        <w:t>必要</w:t>
      </w:r>
      <w:r w:rsidR="001F5080">
        <w:rPr>
          <w:rFonts w:ascii="Arial" w:hAnsi="Arial" w:cs="Arial" w:hint="eastAsia"/>
        </w:rPr>
        <w:t>关键路径。</w:t>
      </w:r>
      <w:r w:rsidR="005F3941">
        <w:rPr>
          <w:rFonts w:ascii="Arial" w:hAnsi="Arial" w:cs="Arial" w:hint="eastAsia"/>
        </w:rPr>
        <w:t>账务处理主线需求主要涉及五大主要功能</w:t>
      </w:r>
      <w:r w:rsidR="00BB24E7">
        <w:rPr>
          <w:rFonts w:ascii="Arial" w:hAnsi="Arial" w:cs="Arial" w:hint="eastAsia"/>
        </w:rPr>
        <w:t>群</w:t>
      </w:r>
      <w:r w:rsidR="005F3941">
        <w:rPr>
          <w:rFonts w:ascii="Arial" w:hAnsi="Arial" w:cs="Arial" w:hint="eastAsia"/>
        </w:rPr>
        <w:t>：</w:t>
      </w:r>
    </w:p>
    <w:p w14:paraId="51CDDE06" w14:textId="77777777" w:rsidR="001F5080" w:rsidRDefault="001F5080" w:rsidP="002800A5">
      <w:pPr>
        <w:spacing w:line="360" w:lineRule="auto"/>
        <w:ind w:firstLineChars="202" w:firstLine="424"/>
        <w:rPr>
          <w:rFonts w:ascii="Arial" w:hAnsi="Arial" w:cs="Arial"/>
        </w:rPr>
      </w:pPr>
    </w:p>
    <w:p w14:paraId="61CB69B0" w14:textId="77777777" w:rsidR="005F3941" w:rsidRDefault="005F3941" w:rsidP="0032697B">
      <w:pPr>
        <w:pStyle w:val="af6"/>
        <w:numPr>
          <w:ilvl w:val="0"/>
          <w:numId w:val="55"/>
        </w:numPr>
        <w:spacing w:line="360" w:lineRule="auto"/>
        <w:ind w:left="1701" w:firstLineChars="0" w:hanging="850"/>
        <w:rPr>
          <w:rFonts w:ascii="Arial" w:hAnsi="Arial" w:cs="Arial"/>
        </w:rPr>
      </w:pPr>
      <w:r>
        <w:rPr>
          <w:rFonts w:ascii="Arial" w:hAnsi="Arial" w:cs="Arial" w:hint="eastAsia"/>
        </w:rPr>
        <w:t>账务流水</w:t>
      </w:r>
    </w:p>
    <w:p w14:paraId="53A27927" w14:textId="77777777" w:rsidR="005F3941" w:rsidRDefault="005F3941" w:rsidP="0032697B">
      <w:pPr>
        <w:pStyle w:val="af6"/>
        <w:numPr>
          <w:ilvl w:val="0"/>
          <w:numId w:val="55"/>
        </w:numPr>
        <w:spacing w:line="360" w:lineRule="auto"/>
        <w:ind w:left="1276" w:firstLineChars="0"/>
        <w:rPr>
          <w:rFonts w:ascii="Arial" w:hAnsi="Arial" w:cs="Arial"/>
        </w:rPr>
      </w:pPr>
      <w:r>
        <w:rPr>
          <w:rFonts w:ascii="Arial" w:hAnsi="Arial" w:cs="Arial" w:hint="eastAsia"/>
        </w:rPr>
        <w:t>记账</w:t>
      </w:r>
    </w:p>
    <w:p w14:paraId="1B0E9C72" w14:textId="77777777" w:rsidR="005F3941" w:rsidRDefault="005F3941" w:rsidP="0032697B">
      <w:pPr>
        <w:pStyle w:val="af6"/>
        <w:numPr>
          <w:ilvl w:val="0"/>
          <w:numId w:val="55"/>
        </w:numPr>
        <w:spacing w:line="360" w:lineRule="auto"/>
        <w:ind w:left="1276" w:firstLineChars="0"/>
        <w:rPr>
          <w:rFonts w:ascii="Arial" w:hAnsi="Arial" w:cs="Arial"/>
        </w:rPr>
      </w:pPr>
      <w:r>
        <w:rPr>
          <w:rFonts w:ascii="Arial" w:hAnsi="Arial" w:cs="Arial" w:hint="eastAsia"/>
        </w:rPr>
        <w:t>日终批处理</w:t>
      </w:r>
    </w:p>
    <w:p w14:paraId="1A947BA3" w14:textId="77777777" w:rsidR="005F3941" w:rsidRDefault="005F3941" w:rsidP="0032697B">
      <w:pPr>
        <w:pStyle w:val="af6"/>
        <w:numPr>
          <w:ilvl w:val="0"/>
          <w:numId w:val="55"/>
        </w:numPr>
        <w:spacing w:line="360" w:lineRule="auto"/>
        <w:ind w:left="1276" w:firstLineChars="0"/>
        <w:rPr>
          <w:rFonts w:ascii="Arial" w:hAnsi="Arial" w:cs="Arial"/>
        </w:rPr>
      </w:pPr>
      <w:r>
        <w:rPr>
          <w:rFonts w:ascii="Arial" w:hAnsi="Arial" w:cs="Arial" w:hint="eastAsia"/>
        </w:rPr>
        <w:t>勾对</w:t>
      </w:r>
    </w:p>
    <w:p w14:paraId="4D57D4DC" w14:textId="77777777" w:rsidR="005F3941" w:rsidRPr="005F3941" w:rsidRDefault="005F3941" w:rsidP="0032697B">
      <w:pPr>
        <w:pStyle w:val="af6"/>
        <w:numPr>
          <w:ilvl w:val="0"/>
          <w:numId w:val="55"/>
        </w:numPr>
        <w:spacing w:line="360" w:lineRule="auto"/>
        <w:ind w:left="1276" w:firstLineChars="0"/>
        <w:rPr>
          <w:rFonts w:ascii="Arial" w:hAnsi="Arial" w:cs="Arial"/>
        </w:rPr>
      </w:pPr>
      <w:r>
        <w:rPr>
          <w:rFonts w:ascii="Arial" w:hAnsi="Arial" w:cs="Arial" w:hint="eastAsia"/>
        </w:rPr>
        <w:t>出款</w:t>
      </w:r>
    </w:p>
    <w:p w14:paraId="3D8DE20D" w14:textId="77777777" w:rsidR="005F3941" w:rsidRPr="005F3941" w:rsidRDefault="005F3941" w:rsidP="002800A5">
      <w:pPr>
        <w:spacing w:line="360" w:lineRule="auto"/>
        <w:ind w:firstLineChars="202" w:firstLine="424"/>
        <w:rPr>
          <w:rFonts w:ascii="Arial" w:hAnsi="Arial" w:cs="Arial"/>
        </w:rPr>
      </w:pPr>
    </w:p>
    <w:p w14:paraId="0725D64E" w14:textId="77777777" w:rsidR="00FA10B7" w:rsidRDefault="00FA10B7" w:rsidP="002800A5">
      <w:pPr>
        <w:spacing w:line="360" w:lineRule="auto"/>
        <w:ind w:firstLineChars="202" w:firstLine="424"/>
        <w:rPr>
          <w:rFonts w:ascii="Arial" w:hAnsi="Arial" w:cs="Arial"/>
        </w:rPr>
      </w:pPr>
      <w:r>
        <w:rPr>
          <w:rFonts w:ascii="Arial" w:hAnsi="Arial" w:cs="Arial" w:hint="eastAsia"/>
        </w:rPr>
        <w:t>主线账务处理过程及过程关键环节如下图所示：</w:t>
      </w:r>
    </w:p>
    <w:p w14:paraId="519B300C" w14:textId="77777777" w:rsidR="00FA10B7" w:rsidRPr="00FA10B7" w:rsidRDefault="00FA10B7" w:rsidP="00FA10B7">
      <w:pPr>
        <w:spacing w:line="360" w:lineRule="auto"/>
        <w:jc w:val="center"/>
        <w:rPr>
          <w:rFonts w:ascii="Arial" w:hAnsi="Arial" w:cs="Arial"/>
        </w:rPr>
      </w:pPr>
    </w:p>
    <w:p w14:paraId="498F21AA" w14:textId="77777777" w:rsidR="00A62DE6" w:rsidRDefault="00DE0F4C" w:rsidP="005274C6">
      <w:pPr>
        <w:spacing w:line="360" w:lineRule="auto"/>
        <w:jc w:val="center"/>
        <w:rPr>
          <w:rFonts w:ascii="Arial" w:hAnsi="Arial" w:cs="Arial"/>
        </w:rPr>
      </w:pPr>
      <w:r>
        <w:object w:dxaOrig="12835" w:dyaOrig="9721" w14:anchorId="399AA2BB">
          <v:shape id="_x0000_i1026" type="#_x0000_t75" style="width:523.3pt;height:396pt" o:ole="">
            <v:imagedata r:id="rId13" o:title=""/>
          </v:shape>
          <o:OLEObject Type="Embed" ProgID="Visio.Drawing.11" ShapeID="_x0000_i1026" DrawAspect="Content" ObjectID="_1596184479" r:id="rId14"/>
        </w:object>
      </w:r>
    </w:p>
    <w:p w14:paraId="130B406A" w14:textId="77777777" w:rsidR="009A2B37" w:rsidRDefault="009A2B37" w:rsidP="002800A5">
      <w:pPr>
        <w:spacing w:line="360" w:lineRule="auto"/>
        <w:ind w:firstLineChars="202" w:firstLine="424"/>
        <w:rPr>
          <w:rFonts w:ascii="Arial" w:hAnsi="Arial" w:cs="Arial"/>
        </w:rPr>
      </w:pPr>
    </w:p>
    <w:p w14:paraId="31B2EB31" w14:textId="77777777" w:rsidR="00B31CD3" w:rsidRDefault="00285F9B" w:rsidP="002800A5">
      <w:pPr>
        <w:spacing w:line="360" w:lineRule="auto"/>
        <w:ind w:firstLineChars="202" w:firstLine="424"/>
        <w:rPr>
          <w:rFonts w:ascii="Arial" w:hAnsi="Arial" w:cs="Arial"/>
        </w:rPr>
      </w:pPr>
      <w:r>
        <w:rPr>
          <w:rFonts w:ascii="Arial" w:hAnsi="Arial" w:cs="Arial" w:hint="eastAsia"/>
        </w:rPr>
        <w:t>在前端支付订单产生之后，支付系统按照订单内容封装成各类交易，并组成支付报文，通过银行通道提交到银</w:t>
      </w:r>
      <w:r>
        <w:rPr>
          <w:rFonts w:ascii="Arial" w:hAnsi="Arial" w:cs="Arial" w:hint="eastAsia"/>
        </w:rPr>
        <w:lastRenderedPageBreak/>
        <w:t>行进行支付；在银行完成对我司支付交易指令的处理并组成通信报文通知到我司，我司根据银行报文内容通知到商户订单的处理结果之后，交易</w:t>
      </w:r>
      <w:r w:rsidR="00C97C88">
        <w:rPr>
          <w:rFonts w:ascii="Arial" w:hAnsi="Arial" w:cs="Arial" w:hint="eastAsia"/>
        </w:rPr>
        <w:t>处理过程</w:t>
      </w:r>
      <w:r>
        <w:rPr>
          <w:rFonts w:ascii="Arial" w:hAnsi="Arial" w:cs="Arial" w:hint="eastAsia"/>
        </w:rPr>
        <w:t>即告完成。</w:t>
      </w:r>
    </w:p>
    <w:p w14:paraId="37F5719F" w14:textId="77777777" w:rsidR="00285F9B" w:rsidRDefault="00285F9B" w:rsidP="002800A5">
      <w:pPr>
        <w:spacing w:line="360" w:lineRule="auto"/>
        <w:ind w:firstLineChars="202" w:firstLine="424"/>
        <w:rPr>
          <w:rFonts w:ascii="Arial" w:hAnsi="Arial" w:cs="Arial"/>
        </w:rPr>
      </w:pPr>
    </w:p>
    <w:p w14:paraId="5E14AACA" w14:textId="77777777" w:rsidR="00285F9B" w:rsidRDefault="0070669C" w:rsidP="002800A5">
      <w:pPr>
        <w:spacing w:line="360" w:lineRule="auto"/>
        <w:ind w:firstLineChars="202" w:firstLine="424"/>
        <w:rPr>
          <w:rFonts w:ascii="Arial" w:hAnsi="Arial" w:cs="Arial"/>
        </w:rPr>
      </w:pPr>
      <w:r>
        <w:rPr>
          <w:rFonts w:ascii="Arial" w:hAnsi="Arial" w:cs="Arial" w:hint="eastAsia"/>
        </w:rPr>
        <w:t>根据我司对于交易系统构建的总体原则和要求，交易必须与账务分离，以提高交易处理性能和效率，从而有针对性的分块解决复杂业务逻辑。因此，</w:t>
      </w:r>
      <w:r w:rsidR="0078492F">
        <w:rPr>
          <w:rFonts w:ascii="Arial" w:hAnsi="Arial" w:cs="Arial" w:hint="eastAsia"/>
        </w:rPr>
        <w:t>在支付交易处理完成之后，前端交易处理系统将以批量和</w:t>
      </w:r>
      <w:r w:rsidR="00C97C88">
        <w:rPr>
          <w:rFonts w:ascii="Arial" w:hAnsi="Arial" w:cs="Arial" w:hint="eastAsia"/>
        </w:rPr>
        <w:t>单笔</w:t>
      </w:r>
      <w:r w:rsidR="0078492F">
        <w:rPr>
          <w:rFonts w:ascii="Arial" w:hAnsi="Arial" w:cs="Arial" w:hint="eastAsia"/>
        </w:rPr>
        <w:t>两种方式将</w:t>
      </w:r>
      <w:r w:rsidR="00414F36">
        <w:rPr>
          <w:rFonts w:ascii="Arial" w:hAnsi="Arial" w:cs="Arial" w:hint="eastAsia"/>
        </w:rPr>
        <w:t>成功的</w:t>
      </w:r>
      <w:r w:rsidR="0078492F">
        <w:rPr>
          <w:rFonts w:ascii="Arial" w:hAnsi="Arial" w:cs="Arial" w:hint="eastAsia"/>
        </w:rPr>
        <w:t>交易</w:t>
      </w:r>
      <w:r w:rsidR="00414F36">
        <w:rPr>
          <w:rFonts w:ascii="Arial" w:hAnsi="Arial" w:cs="Arial" w:hint="eastAsia"/>
        </w:rPr>
        <w:t>以</w:t>
      </w:r>
      <w:r w:rsidR="0078492F">
        <w:rPr>
          <w:rFonts w:ascii="Arial" w:hAnsi="Arial" w:cs="Arial" w:hint="eastAsia"/>
        </w:rPr>
        <w:t>流水</w:t>
      </w:r>
      <w:r w:rsidR="00414F36">
        <w:rPr>
          <w:rFonts w:ascii="Arial" w:hAnsi="Arial" w:cs="Arial" w:hint="eastAsia"/>
        </w:rPr>
        <w:t>的形式</w:t>
      </w:r>
      <w:r w:rsidR="0078492F">
        <w:rPr>
          <w:rFonts w:ascii="Arial" w:hAnsi="Arial" w:cs="Arial" w:hint="eastAsia"/>
        </w:rPr>
        <w:t>提供</w:t>
      </w:r>
      <w:r w:rsidR="005079F5">
        <w:rPr>
          <w:rFonts w:ascii="Arial" w:hAnsi="Arial" w:cs="Arial" w:hint="eastAsia"/>
        </w:rPr>
        <w:t>给账务核心进行账务处理</w:t>
      </w:r>
      <w:r>
        <w:rPr>
          <w:rFonts w:ascii="Arial" w:hAnsi="Arial" w:cs="Arial" w:hint="eastAsia"/>
        </w:rPr>
        <w:t>，而交易的整个处理过程在账务处理之前已全部完成。</w:t>
      </w:r>
    </w:p>
    <w:p w14:paraId="59E8F2E7" w14:textId="77777777" w:rsidR="00146A78" w:rsidRPr="00146A78" w:rsidRDefault="00146A78" w:rsidP="002800A5">
      <w:pPr>
        <w:spacing w:line="360" w:lineRule="auto"/>
        <w:ind w:firstLineChars="202" w:firstLine="424"/>
        <w:rPr>
          <w:rFonts w:ascii="Arial" w:hAnsi="Arial" w:cs="Arial"/>
        </w:rPr>
      </w:pPr>
    </w:p>
    <w:p w14:paraId="58BB7ADB" w14:textId="77777777" w:rsidR="00C97C88" w:rsidRDefault="00C302D4" w:rsidP="00396906">
      <w:pPr>
        <w:spacing w:line="360" w:lineRule="auto"/>
        <w:ind w:firstLineChars="202" w:firstLine="424"/>
        <w:rPr>
          <w:rFonts w:ascii="Arial" w:hAnsi="Arial" w:cs="Arial"/>
        </w:rPr>
      </w:pPr>
      <w:r>
        <w:rPr>
          <w:rFonts w:ascii="Arial" w:hAnsi="Arial" w:cs="Arial" w:hint="eastAsia"/>
        </w:rPr>
        <w:t>交易流水</w:t>
      </w:r>
      <w:r w:rsidR="00396906">
        <w:rPr>
          <w:rFonts w:ascii="Arial" w:hAnsi="Arial" w:cs="Arial" w:hint="eastAsia"/>
        </w:rPr>
        <w:t>到达</w:t>
      </w:r>
      <w:r>
        <w:rPr>
          <w:rFonts w:ascii="Arial" w:hAnsi="Arial" w:cs="Arial" w:hint="eastAsia"/>
        </w:rPr>
        <w:t>账务核心之后</w:t>
      </w:r>
      <w:r w:rsidR="002612E9">
        <w:rPr>
          <w:rFonts w:ascii="Arial" w:hAnsi="Arial" w:cs="Arial" w:hint="eastAsia"/>
        </w:rPr>
        <w:t>，在主线功能层面</w:t>
      </w:r>
      <w:r w:rsidR="00C97C88">
        <w:rPr>
          <w:rFonts w:ascii="Arial" w:hAnsi="Arial" w:cs="Arial" w:hint="eastAsia"/>
        </w:rPr>
        <w:t>需将交易流水进行处理，形成账务系统流水，以提供给账务核心系统进行后续各功能的处理。账务系统流水的形成，需为该笔交易流水分配账务流水号。</w:t>
      </w:r>
      <w:r w:rsidR="008558CB">
        <w:rPr>
          <w:rFonts w:ascii="Arial" w:hAnsi="Arial" w:cs="Arial" w:hint="eastAsia"/>
        </w:rPr>
        <w:t>在账务流水号记入前端送过来的交易流水之后，就形成了可供账务核心系统进行账务处理的账务系统流水，并为系统间数据核对提供必要的数据源。同时，账务系统流水的形成和落地也使账务处理系统和交易处理系统完全分离，让账务处理系统能够依靠自身的数据完成整个账务处理过程，从而与前端交易处理系统解耦；并为构建针对批量导入中非业务因素导致账务处理失败的交易，重新发起账务处理的功能成为可能。</w:t>
      </w:r>
    </w:p>
    <w:p w14:paraId="2B6515D3" w14:textId="77777777" w:rsidR="00C97C88" w:rsidRPr="008558CB" w:rsidRDefault="00C97C88" w:rsidP="00396906">
      <w:pPr>
        <w:spacing w:line="360" w:lineRule="auto"/>
        <w:ind w:firstLineChars="202" w:firstLine="424"/>
        <w:rPr>
          <w:rFonts w:ascii="Arial" w:hAnsi="Arial" w:cs="Arial"/>
        </w:rPr>
      </w:pPr>
    </w:p>
    <w:p w14:paraId="60031991" w14:textId="77777777" w:rsidR="00396906" w:rsidRDefault="00C97C88" w:rsidP="00396906">
      <w:pPr>
        <w:spacing w:line="360" w:lineRule="auto"/>
        <w:ind w:firstLineChars="202" w:firstLine="424"/>
        <w:rPr>
          <w:rFonts w:ascii="Arial" w:hAnsi="Arial" w:cs="Arial"/>
        </w:rPr>
      </w:pPr>
      <w:r>
        <w:rPr>
          <w:rFonts w:ascii="Arial" w:hAnsi="Arial" w:cs="Arial" w:hint="eastAsia"/>
        </w:rPr>
        <w:t>关于</w:t>
      </w:r>
      <w:r w:rsidR="00440DBC">
        <w:rPr>
          <w:rFonts w:ascii="Arial" w:hAnsi="Arial" w:cs="Arial" w:hint="eastAsia"/>
        </w:rPr>
        <w:t>计费模块</w:t>
      </w:r>
      <w:r>
        <w:rPr>
          <w:rFonts w:ascii="Arial" w:hAnsi="Arial" w:cs="Arial" w:hint="eastAsia"/>
        </w:rPr>
        <w:t>的商户手续费计费功能</w:t>
      </w:r>
      <w:r w:rsidR="002612E9">
        <w:rPr>
          <w:rFonts w:ascii="Arial" w:hAnsi="Arial" w:cs="Arial" w:hint="eastAsia"/>
        </w:rPr>
        <w:t>，</w:t>
      </w:r>
      <w:r w:rsidR="00B00955">
        <w:rPr>
          <w:rFonts w:ascii="Arial" w:hAnsi="Arial" w:cs="Arial" w:hint="eastAsia"/>
        </w:rPr>
        <w:t>由于对记账影响较大，虽不是账务处理过程的功能，但也在本需求中进行描述。商户手续费</w:t>
      </w:r>
      <w:r w:rsidR="002612E9">
        <w:rPr>
          <w:rFonts w:ascii="Arial" w:hAnsi="Arial" w:cs="Arial" w:hint="eastAsia"/>
        </w:rPr>
        <w:t>计算是依照我司为业务开展的需要，对于商户手续费收取和结算的不同模式进行建模，从而完成基于各笔支付交易的商户手续费</w:t>
      </w:r>
      <w:r w:rsidR="00ED6C67">
        <w:rPr>
          <w:rFonts w:ascii="Arial" w:hAnsi="Arial" w:cs="Arial" w:hint="eastAsia"/>
        </w:rPr>
        <w:t>进行</w:t>
      </w:r>
      <w:r w:rsidR="002612E9">
        <w:rPr>
          <w:rFonts w:ascii="Arial" w:hAnsi="Arial" w:cs="Arial" w:hint="eastAsia"/>
        </w:rPr>
        <w:t>计算过程。</w:t>
      </w:r>
      <w:r w:rsidR="000E3551">
        <w:rPr>
          <w:rFonts w:ascii="Arial" w:hAnsi="Arial" w:cs="Arial" w:hint="eastAsia"/>
        </w:rPr>
        <w:t>对于</w:t>
      </w:r>
      <w:r w:rsidR="00EF41B7">
        <w:rPr>
          <w:rFonts w:ascii="Arial" w:hAnsi="Arial" w:cs="Arial" w:hint="eastAsia"/>
        </w:rPr>
        <w:t>手续</w:t>
      </w:r>
      <w:r w:rsidR="000E3551">
        <w:rPr>
          <w:rFonts w:ascii="Arial" w:hAnsi="Arial" w:cs="Arial" w:hint="eastAsia"/>
        </w:rPr>
        <w:t>费</w:t>
      </w:r>
      <w:r w:rsidR="00EF41B7">
        <w:rPr>
          <w:rFonts w:ascii="Arial" w:hAnsi="Arial" w:cs="Arial" w:hint="eastAsia"/>
        </w:rPr>
        <w:t>的</w:t>
      </w:r>
      <w:r w:rsidR="000E3551">
        <w:rPr>
          <w:rFonts w:ascii="Arial" w:hAnsi="Arial" w:cs="Arial" w:hint="eastAsia"/>
        </w:rPr>
        <w:t>计算，必须能够支持前端交易系统传入已算好手续费和前端交易系统未算手续费两种模式的支持。</w:t>
      </w:r>
    </w:p>
    <w:p w14:paraId="71F8A850" w14:textId="77777777" w:rsidR="0099656D" w:rsidRPr="00396906" w:rsidRDefault="0099656D" w:rsidP="002800A5">
      <w:pPr>
        <w:spacing w:line="360" w:lineRule="auto"/>
        <w:ind w:firstLineChars="202" w:firstLine="424"/>
        <w:rPr>
          <w:rFonts w:ascii="Arial" w:hAnsi="Arial" w:cs="Arial"/>
        </w:rPr>
      </w:pPr>
    </w:p>
    <w:p w14:paraId="6B5E00B1" w14:textId="77777777" w:rsidR="0099656D" w:rsidRPr="00146A78" w:rsidRDefault="00396906" w:rsidP="002800A5">
      <w:pPr>
        <w:spacing w:line="360" w:lineRule="auto"/>
        <w:ind w:firstLineChars="202" w:firstLine="424"/>
        <w:rPr>
          <w:rFonts w:ascii="Arial" w:hAnsi="Arial" w:cs="Arial"/>
        </w:rPr>
      </w:pPr>
      <w:r>
        <w:rPr>
          <w:rFonts w:ascii="Arial" w:hAnsi="Arial" w:cs="Arial" w:hint="eastAsia"/>
        </w:rPr>
        <w:t>账务</w:t>
      </w:r>
      <w:r w:rsidR="008558CB">
        <w:rPr>
          <w:rFonts w:ascii="Arial" w:hAnsi="Arial" w:cs="Arial" w:hint="eastAsia"/>
        </w:rPr>
        <w:t>系统</w:t>
      </w:r>
      <w:r>
        <w:rPr>
          <w:rFonts w:ascii="Arial" w:hAnsi="Arial" w:cs="Arial" w:hint="eastAsia"/>
        </w:rPr>
        <w:t>流水生成并落地之后</w:t>
      </w:r>
      <w:r w:rsidR="0099656D">
        <w:rPr>
          <w:rFonts w:ascii="Arial" w:hAnsi="Arial" w:cs="Arial" w:hint="eastAsia"/>
        </w:rPr>
        <w:t>，</w:t>
      </w:r>
      <w:r w:rsidR="00CE2F23">
        <w:rPr>
          <w:rFonts w:ascii="Arial" w:hAnsi="Arial" w:cs="Arial" w:hint="eastAsia"/>
        </w:rPr>
        <w:t>在主线功能层面进入记台账环节。</w:t>
      </w:r>
      <w:r w:rsidR="008558CB">
        <w:rPr>
          <w:rFonts w:ascii="Arial" w:hAnsi="Arial" w:cs="Arial" w:hint="eastAsia"/>
        </w:rPr>
        <w:t>台账</w:t>
      </w:r>
      <w:r w:rsidR="00725EA5">
        <w:rPr>
          <w:rFonts w:ascii="Arial" w:hAnsi="Arial" w:cs="Arial" w:hint="eastAsia"/>
        </w:rPr>
        <w:t>是</w:t>
      </w:r>
      <w:r w:rsidR="00725EA5">
        <w:rPr>
          <w:rFonts w:hint="eastAsia"/>
        </w:rPr>
        <w:t>对前端交易流水依照所涉及的各种交易类型和公司的会计科目设置原则，以流水的形式生成各种会计分录，并进行记录的过程。</w:t>
      </w:r>
      <w:r w:rsidR="008558CB">
        <w:rPr>
          <w:rFonts w:ascii="Arial" w:hAnsi="Arial" w:cs="Arial" w:hint="eastAsia"/>
        </w:rPr>
        <w:t>台账</w:t>
      </w:r>
      <w:r w:rsidR="00725EA5">
        <w:rPr>
          <w:rFonts w:hint="eastAsia"/>
        </w:rPr>
        <w:t>是账务处理的前置记录过程，对日常的各种交易进行账务登记，并为后续分户明细账的生成提供记账凭证和依据。</w:t>
      </w:r>
      <w:r w:rsidR="00E45CAA">
        <w:rPr>
          <w:rFonts w:hint="eastAsia"/>
        </w:rPr>
        <w:t>根据我司对于交易会计分录的制定原则，我司不允许多借多贷的记账模式，但需要支持</w:t>
      </w:r>
      <w:r w:rsidR="00F73C33">
        <w:rPr>
          <w:rFonts w:hint="eastAsia"/>
        </w:rPr>
        <w:t>一借一贷</w:t>
      </w:r>
      <w:r w:rsidR="00287216">
        <w:rPr>
          <w:rFonts w:hint="eastAsia"/>
        </w:rPr>
        <w:t>、</w:t>
      </w:r>
      <w:r w:rsidR="004E0653">
        <w:rPr>
          <w:rFonts w:hint="eastAsia"/>
        </w:rPr>
        <w:t>一借多贷</w:t>
      </w:r>
      <w:r w:rsidR="00287216">
        <w:rPr>
          <w:rFonts w:hint="eastAsia"/>
        </w:rPr>
        <w:t>和多借一贷</w:t>
      </w:r>
      <w:r w:rsidR="001206A4">
        <w:rPr>
          <w:rFonts w:hint="eastAsia"/>
        </w:rPr>
        <w:t>的记账模式。</w:t>
      </w:r>
    </w:p>
    <w:p w14:paraId="104D7B6B" w14:textId="77777777" w:rsidR="00B31CD3" w:rsidRPr="00287216" w:rsidRDefault="00B31CD3" w:rsidP="002800A5">
      <w:pPr>
        <w:spacing w:line="360" w:lineRule="auto"/>
        <w:ind w:firstLineChars="202" w:firstLine="424"/>
        <w:rPr>
          <w:rFonts w:ascii="Arial" w:hAnsi="Arial" w:cs="Arial"/>
        </w:rPr>
      </w:pPr>
    </w:p>
    <w:p w14:paraId="078467C1" w14:textId="77777777" w:rsidR="002C4723" w:rsidRDefault="002225A6" w:rsidP="002800A5">
      <w:pPr>
        <w:spacing w:line="360" w:lineRule="auto"/>
        <w:ind w:firstLineChars="202" w:firstLine="424"/>
        <w:rPr>
          <w:rFonts w:ascii="Arial" w:hAnsi="Arial" w:cs="Arial"/>
        </w:rPr>
      </w:pPr>
      <w:r>
        <w:rPr>
          <w:rFonts w:ascii="Arial" w:hAnsi="Arial" w:cs="Arial" w:hint="eastAsia"/>
        </w:rPr>
        <w:t>记录</w:t>
      </w:r>
      <w:r w:rsidR="008558CB">
        <w:rPr>
          <w:rFonts w:ascii="Arial" w:hAnsi="Arial" w:cs="Arial" w:hint="eastAsia"/>
        </w:rPr>
        <w:t>台账</w:t>
      </w:r>
      <w:r>
        <w:rPr>
          <w:rFonts w:ascii="Arial" w:hAnsi="Arial" w:cs="Arial" w:hint="eastAsia"/>
        </w:rPr>
        <w:t>完成之后，在主线功能层面进入记分户明细账（简称明细账）</w:t>
      </w:r>
      <w:r w:rsidR="006F47F1">
        <w:rPr>
          <w:rFonts w:ascii="Arial" w:hAnsi="Arial" w:cs="Arial" w:hint="eastAsia"/>
        </w:rPr>
        <w:t>环节</w:t>
      </w:r>
      <w:r w:rsidR="0005733C">
        <w:rPr>
          <w:rFonts w:ascii="Arial" w:hAnsi="Arial" w:cs="Arial" w:hint="eastAsia"/>
        </w:rPr>
        <w:t>。分户明细账</w:t>
      </w:r>
      <w:r w:rsidR="00314EC1">
        <w:rPr>
          <w:rFonts w:ascii="Arial" w:hAnsi="Arial" w:cs="Arial" w:hint="eastAsia"/>
        </w:rPr>
        <w:t>也即面向会计科目的科目明细账，分科目账户对交易账务明细进行重新组织，并生成相应账户余额。</w:t>
      </w:r>
      <w:r w:rsidR="00AC4FDB">
        <w:rPr>
          <w:rFonts w:ascii="Arial" w:hAnsi="Arial" w:cs="Arial" w:hint="eastAsia"/>
        </w:rPr>
        <w:t>分户明细账的实现要能够支持会计科目明细账的支持；同时，为降低系统设计在数据上的冗余，</w:t>
      </w:r>
      <w:r w:rsidR="00196631">
        <w:rPr>
          <w:rFonts w:ascii="Arial" w:hAnsi="Arial" w:cs="Arial" w:hint="eastAsia"/>
        </w:rPr>
        <w:t>系统设计上对</w:t>
      </w:r>
      <w:r w:rsidR="00F24954">
        <w:rPr>
          <w:rFonts w:ascii="Arial" w:hAnsi="Arial" w:cs="Arial" w:hint="eastAsia"/>
        </w:rPr>
        <w:t>分户明细账</w:t>
      </w:r>
      <w:r w:rsidR="00196631">
        <w:rPr>
          <w:rFonts w:ascii="Arial" w:hAnsi="Arial" w:cs="Arial" w:hint="eastAsia"/>
        </w:rPr>
        <w:t>的实现，应同时</w:t>
      </w:r>
      <w:r w:rsidR="00F24954">
        <w:rPr>
          <w:rFonts w:ascii="Arial" w:hAnsi="Arial" w:cs="Arial" w:hint="eastAsia"/>
        </w:rPr>
        <w:t>包含业务层面科目明细账和客户明细账的要求，并能够为前端商户提供收支明细的</w:t>
      </w:r>
      <w:r w:rsidR="00346CC6">
        <w:rPr>
          <w:rFonts w:ascii="Arial" w:hAnsi="Arial" w:cs="Arial" w:hint="eastAsia"/>
        </w:rPr>
        <w:t>统计和</w:t>
      </w:r>
      <w:r w:rsidR="00F24954">
        <w:rPr>
          <w:rFonts w:ascii="Arial" w:hAnsi="Arial" w:cs="Arial" w:hint="eastAsia"/>
        </w:rPr>
        <w:t>查询。</w:t>
      </w:r>
    </w:p>
    <w:p w14:paraId="7D8D0D35" w14:textId="77777777" w:rsidR="002C4723" w:rsidRPr="00196631" w:rsidRDefault="002C4723" w:rsidP="002800A5">
      <w:pPr>
        <w:spacing w:line="360" w:lineRule="auto"/>
        <w:ind w:firstLineChars="202" w:firstLine="424"/>
        <w:rPr>
          <w:rFonts w:ascii="Arial" w:hAnsi="Arial" w:cs="Arial"/>
        </w:rPr>
      </w:pPr>
    </w:p>
    <w:p w14:paraId="2740B001" w14:textId="77777777" w:rsidR="00346CC6" w:rsidRDefault="005656A8" w:rsidP="002800A5">
      <w:pPr>
        <w:spacing w:line="360" w:lineRule="auto"/>
        <w:ind w:firstLineChars="202" w:firstLine="424"/>
        <w:rPr>
          <w:rFonts w:ascii="Arial" w:hAnsi="Arial" w:cs="Arial"/>
        </w:rPr>
      </w:pPr>
      <w:r>
        <w:rPr>
          <w:rFonts w:ascii="Arial" w:hAnsi="Arial" w:cs="Arial" w:hint="eastAsia"/>
        </w:rPr>
        <w:t>分户明细账记录完成以及</w:t>
      </w:r>
      <w:r w:rsidR="003E2EC3">
        <w:rPr>
          <w:rFonts w:ascii="Arial" w:hAnsi="Arial" w:cs="Arial" w:hint="eastAsia"/>
        </w:rPr>
        <w:t>实时</w:t>
      </w:r>
      <w:r>
        <w:rPr>
          <w:rFonts w:ascii="Arial" w:hAnsi="Arial" w:cs="Arial" w:hint="eastAsia"/>
        </w:rPr>
        <w:t>余额生成之后，账务</w:t>
      </w:r>
      <w:r w:rsidR="00BF5C76">
        <w:rPr>
          <w:rFonts w:ascii="Arial" w:hAnsi="Arial" w:cs="Arial" w:hint="eastAsia"/>
        </w:rPr>
        <w:t>处理过程</w:t>
      </w:r>
      <w:r>
        <w:rPr>
          <w:rFonts w:ascii="Arial" w:hAnsi="Arial" w:cs="Arial" w:hint="eastAsia"/>
        </w:rPr>
        <w:t>的主线</w:t>
      </w:r>
      <w:r w:rsidR="007149AE">
        <w:rPr>
          <w:rFonts w:ascii="Arial" w:hAnsi="Arial" w:cs="Arial" w:hint="eastAsia"/>
        </w:rPr>
        <w:t>日间</w:t>
      </w:r>
      <w:r>
        <w:rPr>
          <w:rFonts w:ascii="Arial" w:hAnsi="Arial" w:cs="Arial" w:hint="eastAsia"/>
        </w:rPr>
        <w:t>处理</w:t>
      </w:r>
      <w:r w:rsidR="00BF5C76">
        <w:rPr>
          <w:rFonts w:ascii="Arial" w:hAnsi="Arial" w:cs="Arial" w:hint="eastAsia"/>
        </w:rPr>
        <w:t>过程</w:t>
      </w:r>
      <w:r>
        <w:rPr>
          <w:rFonts w:ascii="Arial" w:hAnsi="Arial" w:cs="Arial" w:hint="eastAsia"/>
        </w:rPr>
        <w:t>就已经完成。</w:t>
      </w:r>
    </w:p>
    <w:p w14:paraId="77ACD2AD" w14:textId="77777777" w:rsidR="00346CC6" w:rsidRPr="003E2EC3" w:rsidRDefault="00346CC6" w:rsidP="002800A5">
      <w:pPr>
        <w:spacing w:line="360" w:lineRule="auto"/>
        <w:ind w:firstLineChars="202" w:firstLine="424"/>
        <w:rPr>
          <w:rFonts w:ascii="Arial" w:hAnsi="Arial" w:cs="Arial"/>
        </w:rPr>
      </w:pPr>
    </w:p>
    <w:p w14:paraId="3C1B3F84" w14:textId="77777777" w:rsidR="0041188F" w:rsidRDefault="0041188F" w:rsidP="002800A5">
      <w:pPr>
        <w:spacing w:line="360" w:lineRule="auto"/>
        <w:ind w:firstLineChars="202" w:firstLine="424"/>
        <w:rPr>
          <w:rFonts w:ascii="Arial" w:hAnsi="Arial" w:cs="Arial"/>
        </w:rPr>
      </w:pPr>
      <w:r>
        <w:rPr>
          <w:rFonts w:ascii="Arial" w:hAnsi="Arial" w:cs="Arial" w:hint="eastAsia"/>
        </w:rPr>
        <w:lastRenderedPageBreak/>
        <w:t>在夜间，我司日终批处理过程开始对日间没有处理完、以及不用在日间交易并发高峰时间进行处理的任务进行集中式的批量处理。日终批处理程序在系统的总体结构设计中，属于账务核心系统的一个部分。日终批处理由一个日终调度程序进行总体控制，日终调度程序类似于日程和任务管理程序，对日终各个任务进行调用和执行状态跟踪。</w:t>
      </w:r>
    </w:p>
    <w:p w14:paraId="7C6090C7" w14:textId="77777777" w:rsidR="003A0215" w:rsidRDefault="003A0215" w:rsidP="002800A5">
      <w:pPr>
        <w:spacing w:line="360" w:lineRule="auto"/>
        <w:ind w:firstLineChars="202" w:firstLine="424"/>
        <w:rPr>
          <w:rFonts w:ascii="Arial" w:hAnsi="Arial" w:cs="Arial"/>
        </w:rPr>
      </w:pPr>
    </w:p>
    <w:p w14:paraId="1F9F1CBA" w14:textId="77777777" w:rsidR="0041188F" w:rsidRDefault="0041188F" w:rsidP="002800A5">
      <w:pPr>
        <w:spacing w:line="360" w:lineRule="auto"/>
        <w:ind w:firstLineChars="202" w:firstLine="424"/>
        <w:rPr>
          <w:rFonts w:ascii="Arial" w:hAnsi="Arial" w:cs="Arial"/>
        </w:rPr>
      </w:pPr>
      <w:r>
        <w:rPr>
          <w:rFonts w:ascii="Arial" w:hAnsi="Arial" w:cs="Arial" w:hint="eastAsia"/>
        </w:rPr>
        <w:t>日终的第一个任务是做日切，将账务核心系统的账务处理日期切换到下一个交易日，以保证日终开始之后进入交易系统的交易都是在第二个交易日进行账务处理。</w:t>
      </w:r>
      <w:r w:rsidR="00A33489">
        <w:rPr>
          <w:rFonts w:ascii="Arial" w:hAnsi="Arial" w:cs="Arial" w:hint="eastAsia"/>
        </w:rPr>
        <w:t>同时，日切之后需将日终批处理过程中的临时表数据进行清除，</w:t>
      </w:r>
      <w:r w:rsidR="00BF5C76">
        <w:rPr>
          <w:rFonts w:ascii="Arial" w:hAnsi="Arial" w:cs="Arial" w:hint="eastAsia"/>
        </w:rPr>
        <w:t>并关闭协议出款商户的入账过程，</w:t>
      </w:r>
      <w:r w:rsidR="00A33489">
        <w:rPr>
          <w:rFonts w:ascii="Arial" w:hAnsi="Arial" w:cs="Arial" w:hint="eastAsia"/>
        </w:rPr>
        <w:t>为即将开始的日终批处理过程做好准备。</w:t>
      </w:r>
    </w:p>
    <w:p w14:paraId="361DDDEB" w14:textId="77777777" w:rsidR="0041188F" w:rsidRPr="00BF5C76" w:rsidRDefault="0041188F" w:rsidP="002800A5">
      <w:pPr>
        <w:spacing w:line="360" w:lineRule="auto"/>
        <w:ind w:firstLineChars="202" w:firstLine="424"/>
        <w:rPr>
          <w:rFonts w:ascii="Arial" w:hAnsi="Arial" w:cs="Arial"/>
        </w:rPr>
      </w:pPr>
    </w:p>
    <w:p w14:paraId="32D74BC0" w14:textId="77777777" w:rsidR="0041188F" w:rsidRDefault="0041188F" w:rsidP="002800A5">
      <w:pPr>
        <w:spacing w:line="360" w:lineRule="auto"/>
        <w:ind w:firstLineChars="202" w:firstLine="424"/>
        <w:rPr>
          <w:rFonts w:ascii="Arial" w:hAnsi="Arial" w:cs="Arial"/>
        </w:rPr>
      </w:pPr>
      <w:r>
        <w:rPr>
          <w:rFonts w:ascii="Arial" w:hAnsi="Arial" w:cs="Arial" w:hint="eastAsia"/>
        </w:rPr>
        <w:t>日切完成之后，</w:t>
      </w:r>
      <w:r w:rsidR="00945E35">
        <w:rPr>
          <w:rFonts w:ascii="Arial" w:hAnsi="Arial" w:cs="Arial" w:hint="eastAsia"/>
        </w:rPr>
        <w:t>即进行系统间的数据核对，以保证日终批处理后续处理和报表的数据是准确的；同时，系统间的数据核对出来的差异，需进行详细记录并在日间正常营业时进行分析和处理。日终系统间的数据核对，在本需求制定期间，主要是基础应用平台、支付核心、账务核心三大系统之间的数据核对。</w:t>
      </w:r>
    </w:p>
    <w:p w14:paraId="0881D441" w14:textId="77777777" w:rsidR="00945E35" w:rsidRDefault="00945E35" w:rsidP="002800A5">
      <w:pPr>
        <w:spacing w:line="360" w:lineRule="auto"/>
        <w:ind w:firstLineChars="202" w:firstLine="424"/>
        <w:rPr>
          <w:rFonts w:ascii="Arial" w:hAnsi="Arial" w:cs="Arial"/>
        </w:rPr>
      </w:pPr>
    </w:p>
    <w:p w14:paraId="77B86A5F" w14:textId="77777777" w:rsidR="00945E35" w:rsidRDefault="00945E35" w:rsidP="002800A5">
      <w:pPr>
        <w:spacing w:line="360" w:lineRule="auto"/>
        <w:ind w:firstLineChars="202" w:firstLine="424"/>
        <w:rPr>
          <w:rFonts w:ascii="Arial" w:hAnsi="Arial" w:cs="Arial"/>
        </w:rPr>
      </w:pPr>
      <w:r>
        <w:rPr>
          <w:rFonts w:ascii="Arial" w:hAnsi="Arial" w:cs="Arial" w:hint="eastAsia"/>
        </w:rPr>
        <w:t>数据核对完毕，日终批处理即调用交易处理的事务处理，对当天</w:t>
      </w:r>
      <w:r w:rsidR="00797A5A">
        <w:rPr>
          <w:rFonts w:ascii="Arial" w:hAnsi="Arial" w:cs="Arial" w:hint="eastAsia"/>
        </w:rPr>
        <w:t>T+0</w:t>
      </w:r>
      <w:r w:rsidR="00797A5A">
        <w:rPr>
          <w:rFonts w:ascii="Arial" w:hAnsi="Arial" w:cs="Arial" w:hint="eastAsia"/>
        </w:rPr>
        <w:t>未入账、</w:t>
      </w:r>
      <w:r>
        <w:rPr>
          <w:rFonts w:ascii="Arial" w:hAnsi="Arial" w:cs="Arial" w:hint="eastAsia"/>
        </w:rPr>
        <w:t>T+N</w:t>
      </w:r>
      <w:r>
        <w:rPr>
          <w:rFonts w:ascii="Arial" w:hAnsi="Arial" w:cs="Arial" w:hint="eastAsia"/>
        </w:rPr>
        <w:t>入账</w:t>
      </w:r>
      <w:r w:rsidR="00797A5A">
        <w:rPr>
          <w:rFonts w:ascii="Arial" w:hAnsi="Arial" w:cs="Arial" w:hint="eastAsia"/>
        </w:rPr>
        <w:t>、合计退款</w:t>
      </w:r>
      <w:r>
        <w:rPr>
          <w:rFonts w:ascii="Arial" w:hAnsi="Arial" w:cs="Arial" w:hint="eastAsia"/>
        </w:rPr>
        <w:t>的商户进行处理，并扫描商户账户属性，将需要返还保证金的商户账户做保证金返还。</w:t>
      </w:r>
      <w:r w:rsidR="00A33489">
        <w:rPr>
          <w:rFonts w:ascii="Arial" w:hAnsi="Arial" w:cs="Arial" w:hint="eastAsia"/>
        </w:rPr>
        <w:t>在交易处理完成之后，需将临时账本的数据合并到主账本，以保证日终处理的交易被入账。</w:t>
      </w:r>
      <w:r>
        <w:rPr>
          <w:rFonts w:ascii="Arial" w:hAnsi="Arial" w:cs="Arial" w:hint="eastAsia"/>
        </w:rPr>
        <w:t>在以后的运营过程中，如果还有其他面向交易或客户账的处理，都可以再在此事务中进行任务添加。</w:t>
      </w:r>
    </w:p>
    <w:p w14:paraId="78D5B785" w14:textId="77777777" w:rsidR="00945E35" w:rsidRDefault="00945E35" w:rsidP="002800A5">
      <w:pPr>
        <w:spacing w:line="360" w:lineRule="auto"/>
        <w:ind w:firstLineChars="202" w:firstLine="424"/>
        <w:rPr>
          <w:rFonts w:ascii="Arial" w:hAnsi="Arial" w:cs="Arial"/>
        </w:rPr>
      </w:pPr>
    </w:p>
    <w:p w14:paraId="39EE50A5" w14:textId="77777777" w:rsidR="00945E35" w:rsidRDefault="00945E35" w:rsidP="002800A5">
      <w:pPr>
        <w:spacing w:line="360" w:lineRule="auto"/>
        <w:ind w:firstLineChars="202" w:firstLine="424"/>
        <w:rPr>
          <w:rFonts w:ascii="Arial" w:hAnsi="Arial" w:cs="Arial"/>
        </w:rPr>
      </w:pPr>
      <w:r>
        <w:rPr>
          <w:rFonts w:ascii="Arial" w:hAnsi="Arial" w:cs="Arial" w:hint="eastAsia"/>
        </w:rPr>
        <w:t>日终交易处理之后，即开始进行汇总账的操作任务。分户汇总帐是我司财务总账的一种，是面向我司支付交易的汇总账本，需对日终、月终、年终进行分别统计和汇总。</w:t>
      </w:r>
      <w:r w:rsidR="00A33489">
        <w:rPr>
          <w:rFonts w:ascii="Arial" w:hAnsi="Arial" w:cs="Arial" w:hint="eastAsia"/>
        </w:rPr>
        <w:t>在入分户汇总帐之前，应先做客户账户的余额核对工作，以监察客户账户的余额没有发生异常变动；在余额核对工作完成之后，即可操作入汇总账。在入账完成之后，需就账本做试算平衡的校验，以保证账本的数据正确性。</w:t>
      </w:r>
    </w:p>
    <w:p w14:paraId="06989001" w14:textId="77777777" w:rsidR="00A33489" w:rsidRDefault="00A33489" w:rsidP="002800A5">
      <w:pPr>
        <w:spacing w:line="360" w:lineRule="auto"/>
        <w:ind w:firstLineChars="202" w:firstLine="424"/>
        <w:rPr>
          <w:rFonts w:ascii="Arial" w:hAnsi="Arial" w:cs="Arial"/>
        </w:rPr>
      </w:pPr>
    </w:p>
    <w:p w14:paraId="25D92379" w14:textId="77777777" w:rsidR="00A33489" w:rsidRDefault="00A33489" w:rsidP="002800A5">
      <w:pPr>
        <w:spacing w:line="360" w:lineRule="auto"/>
        <w:ind w:firstLineChars="202" w:firstLine="424"/>
        <w:rPr>
          <w:rFonts w:ascii="Arial" w:hAnsi="Arial" w:cs="Arial"/>
        </w:rPr>
      </w:pPr>
      <w:r>
        <w:rPr>
          <w:rFonts w:ascii="Arial" w:hAnsi="Arial" w:cs="Arial" w:hint="eastAsia"/>
        </w:rPr>
        <w:t>入账完毕，日终批处理过程需生成我司的对账文件，对账文件分信息流和资金流</w:t>
      </w:r>
      <w:r w:rsidR="00C8611D">
        <w:rPr>
          <w:rFonts w:ascii="Arial" w:hAnsi="Arial" w:cs="Arial" w:hint="eastAsia"/>
        </w:rPr>
        <w:t>对账文件</w:t>
      </w:r>
      <w:r>
        <w:rPr>
          <w:rFonts w:ascii="Arial" w:hAnsi="Arial" w:cs="Arial" w:hint="eastAsia"/>
        </w:rPr>
        <w:t>，分别应用到我司公司和银行勾对的信息流和资金流勾对过程。</w:t>
      </w:r>
    </w:p>
    <w:p w14:paraId="163299C6" w14:textId="77777777" w:rsidR="00A33489" w:rsidRPr="00C8611D" w:rsidRDefault="00A33489" w:rsidP="002800A5">
      <w:pPr>
        <w:spacing w:line="360" w:lineRule="auto"/>
        <w:ind w:firstLineChars="202" w:firstLine="424"/>
        <w:rPr>
          <w:rFonts w:ascii="Arial" w:hAnsi="Arial" w:cs="Arial"/>
        </w:rPr>
      </w:pPr>
    </w:p>
    <w:p w14:paraId="2E41F8FA" w14:textId="77777777" w:rsidR="00A33489" w:rsidRDefault="00A33489" w:rsidP="002800A5">
      <w:pPr>
        <w:spacing w:line="360" w:lineRule="auto"/>
        <w:ind w:firstLineChars="202" w:firstLine="424"/>
        <w:rPr>
          <w:rFonts w:ascii="Arial" w:hAnsi="Arial" w:cs="Arial"/>
        </w:rPr>
      </w:pPr>
      <w:r>
        <w:rPr>
          <w:rFonts w:ascii="Arial" w:hAnsi="Arial" w:cs="Arial" w:hint="eastAsia"/>
        </w:rPr>
        <w:t>对账文件的生成，意味着我司对交易的总体处理过程的完结，日终批处理过程然后调用各报表生成任务，生成各类报表，以便向公司管理层和各相关部门进行汇报。</w:t>
      </w:r>
    </w:p>
    <w:p w14:paraId="33F96391" w14:textId="77777777" w:rsidR="00A33489" w:rsidRDefault="00A33489" w:rsidP="002800A5">
      <w:pPr>
        <w:spacing w:line="360" w:lineRule="auto"/>
        <w:ind w:firstLineChars="202" w:firstLine="424"/>
        <w:rPr>
          <w:rFonts w:ascii="Arial" w:hAnsi="Arial" w:cs="Arial"/>
        </w:rPr>
      </w:pPr>
    </w:p>
    <w:p w14:paraId="016D75DD" w14:textId="77777777" w:rsidR="001F6B19" w:rsidRDefault="00A33489" w:rsidP="002800A5">
      <w:pPr>
        <w:spacing w:line="360" w:lineRule="auto"/>
        <w:ind w:firstLineChars="202" w:firstLine="424"/>
        <w:rPr>
          <w:rFonts w:ascii="Arial" w:hAnsi="Arial" w:cs="Arial"/>
        </w:rPr>
      </w:pPr>
      <w:r>
        <w:rPr>
          <w:rFonts w:ascii="Arial" w:hAnsi="Arial" w:cs="Arial" w:hint="eastAsia"/>
        </w:rPr>
        <w:t>在日终所有任务完成之后，日终批处理需对系统做相应的初始化操作。</w:t>
      </w:r>
      <w:r w:rsidR="007174A8">
        <w:rPr>
          <w:rFonts w:ascii="Arial" w:hAnsi="Arial" w:cs="Arial" w:hint="eastAsia"/>
        </w:rPr>
        <w:t>在日终批处理结束、第二天公司业务开始之后，</w:t>
      </w:r>
      <w:r w:rsidR="008E514E">
        <w:rPr>
          <w:rFonts w:ascii="Arial" w:hAnsi="Arial" w:cs="Arial" w:hint="eastAsia"/>
        </w:rPr>
        <w:t>我司需要就前一日发生的支付交易与银行进行勾对，同时也需为商户做结算出款</w:t>
      </w:r>
      <w:r w:rsidR="00801087">
        <w:rPr>
          <w:rFonts w:ascii="Arial" w:hAnsi="Arial" w:cs="Arial" w:hint="eastAsia"/>
        </w:rPr>
        <w:t>，勾对和结算出款是资金管理系统的账务处理主线需求。</w:t>
      </w:r>
      <w:r w:rsidR="008D2223">
        <w:rPr>
          <w:rFonts w:ascii="Arial" w:hAnsi="Arial" w:cs="Arial" w:hint="eastAsia"/>
        </w:rPr>
        <w:t>在以前的运营模式中，我司针对线上和线下交易分别采用“先算后结”和“先结后</w:t>
      </w:r>
      <w:r w:rsidR="008D2223">
        <w:rPr>
          <w:rFonts w:ascii="Arial" w:hAnsi="Arial" w:cs="Arial" w:hint="eastAsia"/>
        </w:rPr>
        <w:lastRenderedPageBreak/>
        <w:t>算”两种不同的模式：</w:t>
      </w:r>
    </w:p>
    <w:p w14:paraId="5F4F5E00" w14:textId="77777777" w:rsidR="00A55211" w:rsidRDefault="00A55211" w:rsidP="002800A5">
      <w:pPr>
        <w:spacing w:line="360" w:lineRule="auto"/>
        <w:ind w:firstLineChars="202" w:firstLine="424"/>
        <w:rPr>
          <w:rFonts w:ascii="Arial" w:hAnsi="Arial" w:cs="Arial"/>
        </w:rPr>
      </w:pPr>
    </w:p>
    <w:p w14:paraId="02D6011E" w14:textId="77777777" w:rsidR="008D2223" w:rsidRDefault="008D2223" w:rsidP="00847E2E">
      <w:pPr>
        <w:pStyle w:val="af6"/>
        <w:numPr>
          <w:ilvl w:val="0"/>
          <w:numId w:val="7"/>
        </w:numPr>
        <w:spacing w:line="360" w:lineRule="auto"/>
        <w:ind w:firstLineChars="0"/>
        <w:rPr>
          <w:rFonts w:ascii="Arial" w:hAnsi="Arial" w:cs="Arial"/>
        </w:rPr>
      </w:pPr>
      <w:r w:rsidRPr="00E245F5">
        <w:rPr>
          <w:rFonts w:ascii="Arial" w:hAnsi="Arial" w:cs="Arial" w:hint="eastAsia"/>
          <w:b/>
        </w:rPr>
        <w:t>先算后结</w:t>
      </w:r>
      <w:r>
        <w:rPr>
          <w:rFonts w:ascii="Arial" w:hAnsi="Arial" w:cs="Arial" w:hint="eastAsia"/>
        </w:rPr>
        <w:t>：先与银行进行收单交易进行勾对，然后再进行与商户的收单交易资金结算出款。</w:t>
      </w:r>
    </w:p>
    <w:p w14:paraId="66F5960A" w14:textId="77777777" w:rsidR="008D2223" w:rsidRPr="008D2223" w:rsidRDefault="008D2223" w:rsidP="00847E2E">
      <w:pPr>
        <w:pStyle w:val="af6"/>
        <w:numPr>
          <w:ilvl w:val="0"/>
          <w:numId w:val="7"/>
        </w:numPr>
        <w:spacing w:line="360" w:lineRule="auto"/>
        <w:ind w:firstLineChars="0"/>
        <w:rPr>
          <w:rFonts w:ascii="Arial" w:hAnsi="Arial" w:cs="Arial"/>
        </w:rPr>
      </w:pPr>
      <w:r w:rsidRPr="00E245F5">
        <w:rPr>
          <w:rFonts w:ascii="Arial" w:hAnsi="Arial" w:cs="Arial" w:hint="eastAsia"/>
          <w:b/>
        </w:rPr>
        <w:t>先结后算</w:t>
      </w:r>
      <w:r>
        <w:rPr>
          <w:rFonts w:ascii="Arial" w:hAnsi="Arial" w:cs="Arial" w:hint="eastAsia"/>
        </w:rPr>
        <w:t>：先与商户进行收单交易资金的结算出款，然后再与银行就收单交易进行勾对。</w:t>
      </w:r>
    </w:p>
    <w:p w14:paraId="7689FC09" w14:textId="77777777" w:rsidR="00801087" w:rsidRDefault="00801087" w:rsidP="002800A5">
      <w:pPr>
        <w:spacing w:line="360" w:lineRule="auto"/>
        <w:ind w:firstLineChars="202" w:firstLine="424"/>
        <w:rPr>
          <w:rFonts w:ascii="Arial" w:hAnsi="Arial" w:cs="Arial"/>
        </w:rPr>
      </w:pPr>
    </w:p>
    <w:p w14:paraId="2696E686" w14:textId="77777777" w:rsidR="00A94DDE" w:rsidRDefault="00A94DDE" w:rsidP="002800A5">
      <w:pPr>
        <w:spacing w:line="360" w:lineRule="auto"/>
        <w:ind w:firstLineChars="202" w:firstLine="424"/>
        <w:rPr>
          <w:rFonts w:ascii="Arial" w:hAnsi="Arial" w:cs="Arial"/>
        </w:rPr>
      </w:pPr>
      <w:r>
        <w:rPr>
          <w:rFonts w:ascii="Arial" w:hAnsi="Arial" w:cs="Arial" w:hint="eastAsia"/>
        </w:rPr>
        <w:t>先算后结与先结后算在具体操作层面的差异体现在结算出款是在于银行勾对完成之后或是之前，先算后结在勾对过程中发现的差异，需根据具体原因进行排查，将差异确定或解决之后，才可进行商户的结算出款</w:t>
      </w:r>
      <w:r w:rsidR="00DC4784">
        <w:rPr>
          <w:rFonts w:ascii="Arial" w:hAnsi="Arial" w:cs="Arial" w:hint="eastAsia"/>
        </w:rPr>
        <w:t>。先算后结的模式虽然能够保证我司在收单资金方面的相对安全性，然而会极大程度降低对商户资金结算和出款的效率。在大量银行通道存在的情况下，与银行的勾对和差异的排查将是一个相对较长的过程，会严重影响到与商户结算</w:t>
      </w:r>
      <w:r w:rsidR="00C8611D">
        <w:rPr>
          <w:rFonts w:ascii="Arial" w:hAnsi="Arial" w:cs="Arial" w:hint="eastAsia"/>
        </w:rPr>
        <w:t>出款</w:t>
      </w:r>
      <w:r w:rsidR="00DC4784">
        <w:rPr>
          <w:rFonts w:ascii="Arial" w:hAnsi="Arial" w:cs="Arial" w:hint="eastAsia"/>
        </w:rPr>
        <w:t>的周期，造成我司服务质量和对商户信誉的整体降低。目前，公司已经统一线</w:t>
      </w:r>
      <w:r w:rsidR="00A55211">
        <w:rPr>
          <w:rFonts w:ascii="Arial" w:hAnsi="Arial" w:cs="Arial" w:hint="eastAsia"/>
        </w:rPr>
        <w:t>上和线下的运营模式为先结后算，以保证我司对商户的服务质量和承诺；同时，先结后算的功能实施，使勾对与出款已经不存在必然的联系，而是各自作为独立的功能模块提供给运营部门使用。</w:t>
      </w:r>
    </w:p>
    <w:p w14:paraId="061662E6" w14:textId="77777777" w:rsidR="00136419" w:rsidRDefault="00136419" w:rsidP="002800A5">
      <w:pPr>
        <w:spacing w:line="360" w:lineRule="auto"/>
        <w:ind w:firstLineChars="202" w:firstLine="424"/>
        <w:rPr>
          <w:rFonts w:ascii="Arial" w:hAnsi="Arial" w:cs="Arial"/>
        </w:rPr>
      </w:pPr>
    </w:p>
    <w:p w14:paraId="23DCB838" w14:textId="77777777" w:rsidR="00A55211" w:rsidRPr="00A55211" w:rsidRDefault="00A55211" w:rsidP="002800A5">
      <w:pPr>
        <w:spacing w:line="360" w:lineRule="auto"/>
        <w:ind w:firstLineChars="202" w:firstLine="424"/>
        <w:rPr>
          <w:rFonts w:ascii="Arial" w:hAnsi="Arial" w:cs="Arial"/>
        </w:rPr>
      </w:pPr>
      <w:r>
        <w:rPr>
          <w:rFonts w:ascii="Arial" w:hAnsi="Arial" w:cs="Arial" w:hint="eastAsia"/>
        </w:rPr>
        <w:t>勾对是我司结算部门就系统的各种对账文件与银行对账文件进行数据核对的过程，</w:t>
      </w:r>
      <w:r w:rsidR="007A5558">
        <w:rPr>
          <w:rFonts w:ascii="Arial" w:hAnsi="Arial" w:cs="Arial" w:hint="eastAsia"/>
        </w:rPr>
        <w:t>整个过程又分为</w:t>
      </w:r>
      <w:r w:rsidR="00273CB4">
        <w:rPr>
          <w:rFonts w:ascii="Arial" w:hAnsi="Arial" w:cs="Arial" w:hint="eastAsia"/>
        </w:rPr>
        <w:t>信息流</w:t>
      </w:r>
      <w:r w:rsidR="007A5558">
        <w:rPr>
          <w:rFonts w:ascii="Arial" w:hAnsi="Arial" w:cs="Arial" w:hint="eastAsia"/>
        </w:rPr>
        <w:t>勾对和</w:t>
      </w:r>
      <w:r w:rsidR="00273CB4">
        <w:rPr>
          <w:rFonts w:ascii="Arial" w:hAnsi="Arial" w:cs="Arial" w:hint="eastAsia"/>
        </w:rPr>
        <w:t>资金流</w:t>
      </w:r>
      <w:r w:rsidR="007A5558">
        <w:rPr>
          <w:rFonts w:ascii="Arial" w:hAnsi="Arial" w:cs="Arial" w:hint="eastAsia"/>
        </w:rPr>
        <w:t>勾对，分别以公司</w:t>
      </w:r>
      <w:r w:rsidR="00273CB4">
        <w:rPr>
          <w:rFonts w:ascii="Arial" w:hAnsi="Arial" w:cs="Arial" w:hint="eastAsia"/>
        </w:rPr>
        <w:t>信息流和资金流</w:t>
      </w:r>
      <w:r w:rsidR="007A5558">
        <w:rPr>
          <w:rFonts w:ascii="Arial" w:hAnsi="Arial" w:cs="Arial" w:hint="eastAsia"/>
        </w:rPr>
        <w:t>对账文件</w:t>
      </w:r>
      <w:r w:rsidR="00273CB4">
        <w:rPr>
          <w:rFonts w:ascii="Arial" w:hAnsi="Arial" w:cs="Arial" w:hint="eastAsia"/>
        </w:rPr>
        <w:t>与</w:t>
      </w:r>
      <w:r w:rsidR="007A5558">
        <w:rPr>
          <w:rFonts w:ascii="Arial" w:hAnsi="Arial" w:cs="Arial" w:hint="eastAsia"/>
        </w:rPr>
        <w:t>银行</w:t>
      </w:r>
      <w:r w:rsidR="00273CB4">
        <w:rPr>
          <w:rFonts w:ascii="Arial" w:hAnsi="Arial" w:cs="Arial" w:hint="eastAsia"/>
        </w:rPr>
        <w:t>信息流和资金流</w:t>
      </w:r>
      <w:r w:rsidR="007A5558">
        <w:rPr>
          <w:rFonts w:ascii="Arial" w:hAnsi="Arial" w:cs="Arial" w:hint="eastAsia"/>
        </w:rPr>
        <w:t>对账文件进行比对。勾对出来的差异，根据信息流和资金流差异的不同，分别进行后续不同的处理。</w:t>
      </w:r>
    </w:p>
    <w:p w14:paraId="65940BB1" w14:textId="77777777" w:rsidR="00A7683F" w:rsidRDefault="00A7683F" w:rsidP="002800A5">
      <w:pPr>
        <w:spacing w:line="360" w:lineRule="auto"/>
        <w:ind w:firstLineChars="202" w:firstLine="424"/>
        <w:rPr>
          <w:rFonts w:ascii="Arial" w:hAnsi="Arial" w:cs="Arial"/>
        </w:rPr>
      </w:pPr>
    </w:p>
    <w:p w14:paraId="7B916CD9" w14:textId="77777777" w:rsidR="009A7FF6" w:rsidRDefault="009A7FF6" w:rsidP="002800A5">
      <w:pPr>
        <w:spacing w:line="360" w:lineRule="auto"/>
        <w:ind w:firstLineChars="202" w:firstLine="424"/>
        <w:rPr>
          <w:rFonts w:ascii="Arial" w:hAnsi="Arial" w:cs="Arial"/>
        </w:rPr>
      </w:pPr>
      <w:r>
        <w:rPr>
          <w:rFonts w:ascii="Arial" w:hAnsi="Arial" w:cs="Arial" w:hint="eastAsia"/>
        </w:rPr>
        <w:t>由于先结后算将勾对和出款的解耦，在日终批处理结束、第二天公司业务开始之后，我司结算部门需要就商户的各类出款内容进行出款操作。根据我司提供给商户的产品和服务的不同，出款操作又分为协议出款操作</w:t>
      </w:r>
      <w:r w:rsidR="005C0743">
        <w:rPr>
          <w:rFonts w:ascii="Arial" w:hAnsi="Arial" w:cs="Arial" w:hint="eastAsia"/>
        </w:rPr>
        <w:t>、通知出款操作、付款类出款操作</w:t>
      </w:r>
      <w:r w:rsidR="00F33093">
        <w:rPr>
          <w:rFonts w:ascii="Arial" w:hAnsi="Arial" w:cs="Arial" w:hint="eastAsia"/>
        </w:rPr>
        <w:t>和退款类出款</w:t>
      </w:r>
      <w:r w:rsidR="005C0743">
        <w:rPr>
          <w:rFonts w:ascii="Arial" w:hAnsi="Arial" w:cs="Arial" w:hint="eastAsia"/>
        </w:rPr>
        <w:t>四种</w:t>
      </w:r>
      <w:r w:rsidR="00F33093">
        <w:rPr>
          <w:rFonts w:ascii="Arial" w:hAnsi="Arial" w:cs="Arial" w:hint="eastAsia"/>
        </w:rPr>
        <w:t>操作</w:t>
      </w:r>
      <w:r>
        <w:rPr>
          <w:rFonts w:ascii="Arial" w:hAnsi="Arial" w:cs="Arial" w:hint="eastAsia"/>
        </w:rPr>
        <w:t>；其中，付款类出款操作，可以由结算部门根据本部门的运营情况，随时为商户做出款；而协议类出款操作，对大多数商户一般而言，一天只有一次，但对于一些资质较好、风险等级较低的优质商户，也可以一天</w:t>
      </w:r>
      <w:r w:rsidR="00645955">
        <w:rPr>
          <w:rFonts w:ascii="Arial" w:hAnsi="Arial" w:cs="Arial" w:hint="eastAsia"/>
        </w:rPr>
        <w:t>出款</w:t>
      </w:r>
      <w:r>
        <w:rPr>
          <w:rFonts w:ascii="Arial" w:hAnsi="Arial" w:cs="Arial" w:hint="eastAsia"/>
        </w:rPr>
        <w:t>多次</w:t>
      </w:r>
      <w:r w:rsidR="00F33093">
        <w:rPr>
          <w:rFonts w:ascii="Arial" w:hAnsi="Arial" w:cs="Arial" w:hint="eastAsia"/>
        </w:rPr>
        <w:t>；退款类出款一天也只做一次，一般在我司刚开始营业时，对前一天的商户退款做出款</w:t>
      </w:r>
      <w:r w:rsidR="00645955">
        <w:rPr>
          <w:rFonts w:ascii="Arial" w:hAnsi="Arial" w:cs="Arial" w:hint="eastAsia"/>
        </w:rPr>
        <w:t>；付款类出款在系统设计中可随时由运营部门人工触发出款，但在实际操作中，由运营流程控制出款的次数和批次。</w:t>
      </w:r>
    </w:p>
    <w:p w14:paraId="1509C216" w14:textId="77777777" w:rsidR="009A7FF6" w:rsidRPr="005C0743" w:rsidRDefault="009A7FF6" w:rsidP="002800A5">
      <w:pPr>
        <w:spacing w:line="360" w:lineRule="auto"/>
        <w:ind w:firstLineChars="202" w:firstLine="424"/>
        <w:rPr>
          <w:rFonts w:ascii="Arial" w:hAnsi="Arial" w:cs="Arial"/>
        </w:rPr>
      </w:pPr>
    </w:p>
    <w:p w14:paraId="32678635" w14:textId="77777777" w:rsidR="00B21635" w:rsidRDefault="00B21635" w:rsidP="002800A5">
      <w:pPr>
        <w:spacing w:line="360" w:lineRule="auto"/>
        <w:ind w:firstLineChars="202" w:firstLine="424"/>
        <w:rPr>
          <w:rFonts w:ascii="Arial" w:hAnsi="Arial" w:cs="Arial"/>
        </w:rPr>
      </w:pPr>
      <w:r>
        <w:rPr>
          <w:rFonts w:ascii="Arial" w:hAnsi="Arial" w:cs="Arial" w:hint="eastAsia"/>
        </w:rPr>
        <w:t>各类出款操作完毕，也即我司面向交易的主线正向处理过程全面结束，后续可能发生的诸如撤销、退款、退票等反向交易，在主线需求和系统设计中也必须进行考虑，而正是此类需求是我司支付交易系统设计和处理上较为复杂的部分。</w:t>
      </w:r>
    </w:p>
    <w:p w14:paraId="48946C48" w14:textId="77777777" w:rsidR="00B21635" w:rsidRPr="0019462A" w:rsidRDefault="00B21635" w:rsidP="002800A5">
      <w:pPr>
        <w:spacing w:line="360" w:lineRule="auto"/>
        <w:ind w:firstLineChars="202" w:firstLine="424"/>
        <w:rPr>
          <w:rFonts w:ascii="Arial" w:hAnsi="Arial" w:cs="Arial"/>
        </w:rPr>
      </w:pPr>
    </w:p>
    <w:p w14:paraId="010AD582" w14:textId="77777777" w:rsidR="0093385A" w:rsidRPr="009B3D6E" w:rsidRDefault="00C5140F" w:rsidP="009B3D6E">
      <w:pPr>
        <w:pStyle w:val="2"/>
        <w:numPr>
          <w:ilvl w:val="1"/>
          <w:numId w:val="1"/>
        </w:numPr>
        <w:tabs>
          <w:tab w:val="clear" w:pos="0"/>
          <w:tab w:val="clear" w:pos="2136"/>
          <w:tab w:val="num" w:pos="567"/>
        </w:tabs>
        <w:ind w:left="567"/>
        <w:rPr>
          <w:rFonts w:ascii="Arial" w:hAnsi="Arial" w:cs="Arial"/>
          <w:sz w:val="28"/>
          <w:szCs w:val="28"/>
        </w:rPr>
      </w:pPr>
      <w:bookmarkStart w:id="23" w:name="_Toc371701405"/>
      <w:r>
        <w:rPr>
          <w:rFonts w:ascii="Arial" w:hAnsi="Arial" w:cs="Arial" w:hint="eastAsia"/>
          <w:sz w:val="28"/>
          <w:szCs w:val="28"/>
        </w:rPr>
        <w:lastRenderedPageBreak/>
        <w:t>其他过程</w:t>
      </w:r>
      <w:bookmarkEnd w:id="23"/>
    </w:p>
    <w:p w14:paraId="17AD9D6B" w14:textId="77777777" w:rsidR="0093385A" w:rsidRDefault="00C5140F" w:rsidP="002800A5">
      <w:pPr>
        <w:spacing w:line="360" w:lineRule="auto"/>
        <w:ind w:firstLineChars="202" w:firstLine="424"/>
        <w:rPr>
          <w:rFonts w:ascii="Arial" w:hAnsi="Arial" w:cs="Arial"/>
        </w:rPr>
      </w:pPr>
      <w:r>
        <w:rPr>
          <w:rFonts w:ascii="Arial" w:hAnsi="Arial" w:cs="Arial" w:hint="eastAsia"/>
        </w:rPr>
        <w:t>其他过程需求描述除交易主线之外的业务、运营过程</w:t>
      </w:r>
      <w:r w:rsidR="00276D34">
        <w:rPr>
          <w:rFonts w:ascii="Arial" w:hAnsi="Arial" w:cs="Arial" w:hint="eastAsia"/>
        </w:rPr>
        <w:t>需求，是为完善主线功能需求的其他功能需求，以及公司在软件实现主要面向交易的整体处理之后，进行运营、管理和业务开展、运营维护、技术支持</w:t>
      </w:r>
      <w:r>
        <w:rPr>
          <w:rFonts w:ascii="Arial" w:hAnsi="Arial" w:cs="Arial" w:hint="eastAsia"/>
        </w:rPr>
        <w:t>等</w:t>
      </w:r>
      <w:r w:rsidR="00276D34">
        <w:rPr>
          <w:rFonts w:ascii="Arial" w:hAnsi="Arial" w:cs="Arial" w:hint="eastAsia"/>
        </w:rPr>
        <w:t>方面的需求。</w:t>
      </w:r>
      <w:r>
        <w:rPr>
          <w:rFonts w:ascii="Arial" w:hAnsi="Arial" w:cs="Arial" w:hint="eastAsia"/>
        </w:rPr>
        <w:t>区分主线需求和</w:t>
      </w:r>
      <w:r w:rsidR="00F3085D">
        <w:rPr>
          <w:rFonts w:ascii="Arial" w:hAnsi="Arial" w:cs="Arial" w:hint="eastAsia"/>
        </w:rPr>
        <w:t>其他过程需求</w:t>
      </w:r>
      <w:r>
        <w:rPr>
          <w:rFonts w:ascii="Arial" w:hAnsi="Arial" w:cs="Arial" w:hint="eastAsia"/>
        </w:rPr>
        <w:t>的主要目的是由于账务处理过程涉及公司产品、技术、运营</w:t>
      </w:r>
      <w:r w:rsidR="00613050">
        <w:rPr>
          <w:rFonts w:ascii="Arial" w:hAnsi="Arial" w:cs="Arial" w:hint="eastAsia"/>
        </w:rPr>
        <w:t>众多</w:t>
      </w:r>
      <w:r>
        <w:rPr>
          <w:rFonts w:ascii="Arial" w:hAnsi="Arial" w:cs="Arial" w:hint="eastAsia"/>
        </w:rPr>
        <w:t>方面的内容，为了需求分析能够更加明确方向，</w:t>
      </w:r>
      <w:r w:rsidR="00472EF3">
        <w:rPr>
          <w:rFonts w:ascii="Arial" w:hAnsi="Arial" w:cs="Arial" w:hint="eastAsia"/>
        </w:rPr>
        <w:t>以及方便各方在众多需求要求中抓住主线，</w:t>
      </w:r>
      <w:r>
        <w:rPr>
          <w:rFonts w:ascii="Arial" w:hAnsi="Arial" w:cs="Arial" w:hint="eastAsia"/>
        </w:rPr>
        <w:t>因此设立主线需求。其他</w:t>
      </w:r>
      <w:r w:rsidR="007324EF">
        <w:rPr>
          <w:rFonts w:ascii="Arial" w:hAnsi="Arial" w:cs="Arial" w:hint="eastAsia"/>
        </w:rPr>
        <w:t>过程</w:t>
      </w:r>
      <w:r>
        <w:rPr>
          <w:rFonts w:ascii="Arial" w:hAnsi="Arial" w:cs="Arial" w:hint="eastAsia"/>
        </w:rPr>
        <w:t>需求同样是公司软件不可或缺的重要组成部分，也是整体软件最终实现产品化和商用化的必要条件。</w:t>
      </w:r>
    </w:p>
    <w:p w14:paraId="7A7CC665" w14:textId="77777777" w:rsidR="0093385A" w:rsidRPr="007324EF" w:rsidRDefault="0093385A" w:rsidP="002800A5">
      <w:pPr>
        <w:spacing w:line="360" w:lineRule="auto"/>
        <w:ind w:firstLineChars="202" w:firstLine="424"/>
        <w:rPr>
          <w:rFonts w:ascii="Arial" w:hAnsi="Arial" w:cs="Arial"/>
        </w:rPr>
      </w:pPr>
    </w:p>
    <w:p w14:paraId="1FD402B2" w14:textId="77777777" w:rsidR="00923EDC" w:rsidRPr="00BB324A" w:rsidRDefault="00F17A3C" w:rsidP="005216BA">
      <w:pPr>
        <w:pStyle w:val="1"/>
        <w:numPr>
          <w:ilvl w:val="0"/>
          <w:numId w:val="1"/>
        </w:numPr>
        <w:ind w:left="426"/>
        <w:rPr>
          <w:rFonts w:ascii="Arial" w:hAnsi="Arial" w:cs="Arial"/>
          <w:sz w:val="32"/>
          <w:szCs w:val="32"/>
        </w:rPr>
      </w:pPr>
      <w:bookmarkStart w:id="24" w:name="_Toc371701406"/>
      <w:r w:rsidRPr="00BB324A">
        <w:rPr>
          <w:rFonts w:ascii="Arial" w:hAnsi="Arial" w:cs="Arial" w:hint="eastAsia"/>
          <w:sz w:val="32"/>
          <w:szCs w:val="32"/>
        </w:rPr>
        <w:t>BACS</w:t>
      </w:r>
      <w:r w:rsidR="008E514E">
        <w:rPr>
          <w:rFonts w:ascii="Arial" w:hAnsi="Arial" w:cs="Arial" w:hint="eastAsia"/>
          <w:sz w:val="32"/>
          <w:szCs w:val="32"/>
        </w:rPr>
        <w:t>账务处理主线</w:t>
      </w:r>
      <w:r w:rsidR="00A27247">
        <w:rPr>
          <w:rFonts w:ascii="Arial" w:hAnsi="Arial" w:cs="Arial" w:hint="eastAsia"/>
          <w:sz w:val="32"/>
          <w:szCs w:val="32"/>
        </w:rPr>
        <w:t>需求</w:t>
      </w:r>
      <w:bookmarkEnd w:id="24"/>
    </w:p>
    <w:p w14:paraId="23783B69" w14:textId="77777777" w:rsidR="0076788C" w:rsidRDefault="00EC5703" w:rsidP="00FA765B">
      <w:pPr>
        <w:spacing w:line="360" w:lineRule="auto"/>
        <w:ind w:firstLineChars="202" w:firstLine="424"/>
        <w:rPr>
          <w:rFonts w:ascii="Arial" w:eastAsiaTheme="minorEastAsia" w:hAnsi="Arial" w:cs="Arial"/>
          <w:bCs/>
          <w:kern w:val="44"/>
          <w:szCs w:val="21"/>
        </w:rPr>
      </w:pPr>
      <w:r w:rsidRPr="006D3387">
        <w:rPr>
          <w:rFonts w:ascii="Arial" w:hAnsi="Arial" w:cs="Arial"/>
          <w:szCs w:val="21"/>
          <w:lang w:val="en-GB"/>
        </w:rPr>
        <w:t>账务核心系统</w:t>
      </w:r>
      <w:r w:rsidR="006D3387" w:rsidRPr="006D3387">
        <w:rPr>
          <w:rFonts w:ascii="Arial" w:hAnsi="Arial" w:cs="Arial"/>
          <w:szCs w:val="21"/>
          <w:lang w:val="en-GB"/>
        </w:rPr>
        <w:t>（</w:t>
      </w:r>
      <w:r w:rsidR="006D3387" w:rsidRPr="006D3387">
        <w:rPr>
          <w:rFonts w:ascii="Arial" w:hAnsi="Arial" w:cs="Arial"/>
          <w:szCs w:val="21"/>
          <w:lang w:val="en-GB"/>
        </w:rPr>
        <w:t>BACS</w:t>
      </w:r>
      <w:r w:rsidR="006D3387" w:rsidRPr="006D3387">
        <w:rPr>
          <w:rFonts w:ascii="Arial" w:hAnsi="Arial" w:cs="Arial"/>
          <w:szCs w:val="21"/>
          <w:lang w:val="en-GB"/>
        </w:rPr>
        <w:t>）</w:t>
      </w:r>
      <w:r w:rsidR="00C510AC">
        <w:rPr>
          <w:rFonts w:ascii="Arial" w:eastAsiaTheme="minorEastAsia" w:hAnsi="Arial" w:cs="Arial" w:hint="eastAsia"/>
          <w:bCs/>
          <w:kern w:val="44"/>
          <w:szCs w:val="21"/>
        </w:rPr>
        <w:t>主要负责处理在支付交易完成之后的</w:t>
      </w:r>
      <w:r w:rsidR="006D3387">
        <w:rPr>
          <w:rFonts w:ascii="Arial" w:eastAsiaTheme="minorEastAsia" w:hAnsi="Arial" w:cs="Arial" w:hint="eastAsia"/>
          <w:bCs/>
          <w:kern w:val="44"/>
          <w:szCs w:val="21"/>
        </w:rPr>
        <w:t>账务生成和处理过程，为公司提供全交易的基础账务数据和明细、以及明细汇总账本的支持；同时，</w:t>
      </w:r>
      <w:r w:rsidR="006D3387" w:rsidRPr="00717600">
        <w:rPr>
          <w:rFonts w:ascii="Arial" w:eastAsiaTheme="minorEastAsia" w:hAnsi="Arial" w:cs="Arial"/>
          <w:bCs/>
          <w:kern w:val="44"/>
          <w:szCs w:val="21"/>
        </w:rPr>
        <w:t>基于</w:t>
      </w:r>
      <w:r w:rsidR="006D3387">
        <w:rPr>
          <w:rFonts w:ascii="Arial" w:eastAsiaTheme="minorEastAsia" w:hAnsi="Arial" w:cs="Arial" w:hint="eastAsia"/>
          <w:bCs/>
          <w:kern w:val="44"/>
          <w:szCs w:val="21"/>
        </w:rPr>
        <w:t>公司新一代</w:t>
      </w:r>
      <w:r w:rsidR="006D3387" w:rsidRPr="00717600">
        <w:rPr>
          <w:rFonts w:ascii="Arial" w:eastAsiaTheme="minorEastAsia" w:hAnsi="Arial" w:cs="Arial"/>
          <w:bCs/>
          <w:kern w:val="44"/>
          <w:szCs w:val="21"/>
        </w:rPr>
        <w:t>账户体系的</w:t>
      </w:r>
      <w:r w:rsidR="006D3387">
        <w:rPr>
          <w:rFonts w:ascii="Arial" w:eastAsiaTheme="minorEastAsia" w:hAnsi="Arial" w:cs="Arial" w:hint="eastAsia"/>
          <w:bCs/>
          <w:kern w:val="44"/>
          <w:szCs w:val="21"/>
        </w:rPr>
        <w:t>整体思想，为前端提供多级、多层次、不同交易和功能账户的支持，主要包括</w:t>
      </w:r>
      <w:r w:rsidR="00C510AC">
        <w:rPr>
          <w:rFonts w:ascii="Arial" w:eastAsiaTheme="minorEastAsia" w:hAnsi="Arial" w:cs="Arial" w:hint="eastAsia"/>
          <w:bCs/>
          <w:kern w:val="44"/>
          <w:szCs w:val="21"/>
        </w:rPr>
        <w:t>台</w:t>
      </w:r>
      <w:r w:rsidR="006D3387">
        <w:rPr>
          <w:rFonts w:ascii="Arial" w:eastAsiaTheme="minorEastAsia" w:hAnsi="Arial" w:cs="Arial" w:hint="eastAsia"/>
          <w:bCs/>
          <w:kern w:val="44"/>
          <w:szCs w:val="21"/>
        </w:rPr>
        <w:t>账、账户余额管理</w:t>
      </w:r>
      <w:r w:rsidR="004A0CF1">
        <w:rPr>
          <w:rFonts w:ascii="Arial" w:eastAsiaTheme="minorEastAsia" w:hAnsi="Arial" w:cs="Arial" w:hint="eastAsia"/>
          <w:bCs/>
          <w:kern w:val="44"/>
          <w:szCs w:val="21"/>
        </w:rPr>
        <w:t>、</w:t>
      </w:r>
      <w:r w:rsidR="006D3387">
        <w:rPr>
          <w:rFonts w:ascii="Arial" w:eastAsiaTheme="minorEastAsia" w:hAnsi="Arial" w:cs="Arial" w:hint="eastAsia"/>
          <w:bCs/>
          <w:kern w:val="44"/>
          <w:szCs w:val="21"/>
        </w:rPr>
        <w:t>分户明细账</w:t>
      </w:r>
      <w:r w:rsidR="004A0CF1">
        <w:rPr>
          <w:rFonts w:ascii="Arial" w:eastAsiaTheme="minorEastAsia" w:hAnsi="Arial" w:cs="Arial" w:hint="eastAsia"/>
          <w:bCs/>
          <w:kern w:val="44"/>
          <w:szCs w:val="21"/>
        </w:rPr>
        <w:t>和分户汇总账</w:t>
      </w:r>
      <w:r w:rsidR="006D3387">
        <w:rPr>
          <w:rFonts w:ascii="Arial" w:eastAsiaTheme="minorEastAsia" w:hAnsi="Arial" w:cs="Arial" w:hint="eastAsia"/>
          <w:bCs/>
          <w:kern w:val="44"/>
          <w:szCs w:val="21"/>
        </w:rPr>
        <w:t>本管理等功能。</w:t>
      </w:r>
    </w:p>
    <w:p w14:paraId="568BEF54" w14:textId="77777777" w:rsidR="009F0774" w:rsidRDefault="009F0774" w:rsidP="00FA765B">
      <w:pPr>
        <w:spacing w:line="360" w:lineRule="auto"/>
        <w:ind w:firstLineChars="202" w:firstLine="424"/>
        <w:rPr>
          <w:rFonts w:ascii="Arial" w:eastAsiaTheme="minorEastAsia" w:hAnsi="Arial" w:cs="Arial"/>
          <w:bCs/>
          <w:kern w:val="44"/>
          <w:szCs w:val="21"/>
        </w:rPr>
      </w:pPr>
    </w:p>
    <w:p w14:paraId="51694E98" w14:textId="77777777" w:rsidR="009F0774" w:rsidRDefault="009F0774" w:rsidP="00FA765B">
      <w:pPr>
        <w:spacing w:line="360" w:lineRule="auto"/>
        <w:ind w:firstLineChars="202" w:firstLine="424"/>
        <w:rPr>
          <w:rFonts w:ascii="Arial" w:eastAsiaTheme="minorEastAsia" w:hAnsi="Arial" w:cs="Arial"/>
          <w:bCs/>
          <w:kern w:val="44"/>
          <w:szCs w:val="21"/>
        </w:rPr>
      </w:pPr>
      <w:r>
        <w:rPr>
          <w:rFonts w:ascii="Arial" w:eastAsiaTheme="minorEastAsia" w:hAnsi="Arial" w:cs="Arial" w:hint="eastAsia"/>
          <w:bCs/>
          <w:kern w:val="44"/>
          <w:szCs w:val="21"/>
        </w:rPr>
        <w:t>以下内容先分章节阐明账务核心系统中涉及到的各项业务内容、概念和要求，以便对账务核心系统整体账务处理的各个环节涉及的主要业务内容进行详细描述，然后再对具体系统需求进行组织和明确要求。</w:t>
      </w:r>
    </w:p>
    <w:p w14:paraId="4FF8F855" w14:textId="77777777" w:rsidR="00447C9F" w:rsidRPr="009F0774" w:rsidRDefault="00447C9F" w:rsidP="00FA765B">
      <w:pPr>
        <w:spacing w:line="360" w:lineRule="auto"/>
        <w:ind w:firstLineChars="202" w:firstLine="424"/>
        <w:rPr>
          <w:rFonts w:ascii="Arial" w:eastAsiaTheme="minorEastAsia" w:hAnsi="Arial" w:cs="Arial"/>
          <w:bCs/>
          <w:kern w:val="44"/>
          <w:szCs w:val="21"/>
        </w:rPr>
      </w:pPr>
    </w:p>
    <w:p w14:paraId="1D5BA9ED" w14:textId="77777777" w:rsidR="006613E8" w:rsidRPr="006613E8" w:rsidRDefault="006613E8" w:rsidP="006613E8">
      <w:pPr>
        <w:pStyle w:val="2"/>
        <w:numPr>
          <w:ilvl w:val="1"/>
          <w:numId w:val="1"/>
        </w:numPr>
        <w:tabs>
          <w:tab w:val="clear" w:pos="0"/>
          <w:tab w:val="clear" w:pos="2136"/>
          <w:tab w:val="num" w:pos="567"/>
        </w:tabs>
        <w:ind w:left="567"/>
        <w:rPr>
          <w:rFonts w:ascii="Arial" w:hAnsi="Arial" w:cs="Arial"/>
          <w:sz w:val="28"/>
          <w:szCs w:val="28"/>
        </w:rPr>
      </w:pPr>
      <w:bookmarkStart w:id="25" w:name="_Toc371701407"/>
      <w:r w:rsidRPr="006613E8">
        <w:rPr>
          <w:rFonts w:ascii="Arial" w:hAnsi="Arial" w:cs="Arial" w:hint="eastAsia"/>
          <w:sz w:val="28"/>
          <w:szCs w:val="28"/>
        </w:rPr>
        <w:t>系统账本</w:t>
      </w:r>
      <w:bookmarkEnd w:id="25"/>
    </w:p>
    <w:p w14:paraId="6092A2CA" w14:textId="77777777" w:rsidR="00447C9F" w:rsidRDefault="00DC3CD3" w:rsidP="00FA765B">
      <w:pPr>
        <w:spacing w:line="360" w:lineRule="auto"/>
        <w:ind w:firstLineChars="202" w:firstLine="424"/>
        <w:rPr>
          <w:rFonts w:ascii="Arial" w:hAnsi="Arial" w:cs="Arial"/>
          <w:szCs w:val="21"/>
          <w:lang w:val="en-GB"/>
        </w:rPr>
      </w:pPr>
      <w:r>
        <w:rPr>
          <w:rFonts w:ascii="Arial" w:hAnsi="Arial" w:cs="Arial" w:hint="eastAsia"/>
          <w:szCs w:val="21"/>
          <w:lang w:val="en-GB"/>
        </w:rPr>
        <w:t>在对账务核心系统需求层面，</w:t>
      </w:r>
      <w:r w:rsidR="00061BCE">
        <w:rPr>
          <w:rFonts w:ascii="Arial" w:hAnsi="Arial" w:cs="Arial" w:hint="eastAsia"/>
          <w:szCs w:val="21"/>
          <w:lang w:val="en-GB"/>
        </w:rPr>
        <w:t>根据前端交易流水数据进行分类组织，需能够最终为公司提供形成以下几个账本的基础数据，并为公司财务软件中面向支付业务的分户账和公司总账的形成提供数据支持：</w:t>
      </w:r>
    </w:p>
    <w:p w14:paraId="747C1A56" w14:textId="77777777" w:rsidR="00836241" w:rsidRPr="0069694B" w:rsidRDefault="00836241" w:rsidP="00FA765B">
      <w:pPr>
        <w:spacing w:line="360" w:lineRule="auto"/>
        <w:ind w:firstLineChars="202" w:firstLine="424"/>
        <w:rPr>
          <w:rFonts w:ascii="Arial" w:hAnsi="Arial" w:cs="Arial"/>
          <w:szCs w:val="21"/>
          <w:lang w:val="en-GB"/>
        </w:rPr>
      </w:pPr>
    </w:p>
    <w:p w14:paraId="580B5837" w14:textId="77777777" w:rsidR="00993CD0" w:rsidRDefault="00061BCE" w:rsidP="00620729">
      <w:pPr>
        <w:pStyle w:val="af6"/>
        <w:numPr>
          <w:ilvl w:val="0"/>
          <w:numId w:val="17"/>
        </w:numPr>
        <w:spacing w:line="360" w:lineRule="auto"/>
        <w:ind w:left="1276" w:firstLineChars="0"/>
        <w:rPr>
          <w:rFonts w:ascii="Arial" w:hAnsi="Arial" w:cs="Arial"/>
          <w:szCs w:val="21"/>
          <w:lang w:val="en-GB"/>
        </w:rPr>
      </w:pPr>
      <w:r w:rsidRPr="00061BCE">
        <w:rPr>
          <w:rFonts w:ascii="Arial" w:hAnsi="Arial" w:cs="Arial" w:hint="eastAsia"/>
          <w:b/>
          <w:szCs w:val="21"/>
          <w:lang w:val="en-GB"/>
        </w:rPr>
        <w:t>分户（科目）明细账</w:t>
      </w:r>
      <w:r w:rsidR="006932C4" w:rsidRPr="006932C4">
        <w:rPr>
          <w:rFonts w:ascii="Arial" w:hAnsi="Arial" w:cs="Arial" w:hint="eastAsia"/>
          <w:szCs w:val="21"/>
          <w:lang w:val="en-GB"/>
        </w:rPr>
        <w:t>（</w:t>
      </w:r>
      <w:r w:rsidR="006932C4">
        <w:rPr>
          <w:rFonts w:ascii="Arial" w:hAnsi="Arial" w:cs="Arial" w:hint="eastAsia"/>
          <w:szCs w:val="21"/>
          <w:lang w:val="en-GB"/>
        </w:rPr>
        <w:t>简称为明细账</w:t>
      </w:r>
      <w:r w:rsidR="006932C4" w:rsidRPr="006932C4">
        <w:rPr>
          <w:rFonts w:ascii="Arial" w:hAnsi="Arial" w:cs="Arial" w:hint="eastAsia"/>
          <w:szCs w:val="21"/>
          <w:lang w:val="en-GB"/>
        </w:rPr>
        <w:t>）</w:t>
      </w:r>
      <w:r>
        <w:rPr>
          <w:rFonts w:ascii="Arial" w:hAnsi="Arial" w:cs="Arial" w:hint="eastAsia"/>
          <w:szCs w:val="21"/>
          <w:lang w:val="en-GB"/>
        </w:rPr>
        <w:t>：</w:t>
      </w:r>
      <w:r w:rsidR="00836241">
        <w:rPr>
          <w:rFonts w:ascii="Arial" w:hAnsi="Arial" w:cs="Arial" w:hint="eastAsia"/>
          <w:szCs w:val="21"/>
          <w:lang w:val="en-GB"/>
        </w:rPr>
        <w:t>分户明细账是指按照既定交易系统会计科目为维度进行交易账务的分类组织，同时对科目余额进行管理，包括账务明细余额、当前余额、期初和期末余额。</w:t>
      </w:r>
    </w:p>
    <w:p w14:paraId="4644234D" w14:textId="77777777" w:rsidR="00061BCE" w:rsidRDefault="00993CD0" w:rsidP="00993CD0">
      <w:pPr>
        <w:pStyle w:val="af6"/>
        <w:spacing w:line="360" w:lineRule="auto"/>
        <w:ind w:left="1276" w:firstLineChars="0" w:firstLine="0"/>
        <w:rPr>
          <w:rFonts w:ascii="Arial" w:hAnsi="Arial" w:cs="Arial"/>
          <w:szCs w:val="21"/>
          <w:lang w:val="en-GB"/>
        </w:rPr>
      </w:pPr>
      <w:r>
        <w:rPr>
          <w:rFonts w:ascii="Arial" w:hAnsi="Arial" w:cs="Arial" w:hint="eastAsia"/>
          <w:szCs w:val="21"/>
          <w:lang w:val="en-GB"/>
        </w:rPr>
        <w:t>《</w:t>
      </w:r>
      <w:commentRangeStart w:id="26"/>
      <w:r>
        <w:rPr>
          <w:rFonts w:ascii="Arial" w:hAnsi="Arial" w:cs="Arial" w:hint="eastAsia"/>
          <w:szCs w:val="21"/>
          <w:lang w:val="en-GB"/>
        </w:rPr>
        <w:t>分户明细账示例</w:t>
      </w:r>
      <w:commentRangeEnd w:id="26"/>
      <w:r>
        <w:rPr>
          <w:rStyle w:val="afc"/>
        </w:rPr>
        <w:commentReference w:id="26"/>
      </w:r>
      <w:r>
        <w:rPr>
          <w:rFonts w:ascii="Arial" w:hAnsi="Arial" w:cs="Arial" w:hint="eastAsia"/>
          <w:szCs w:val="21"/>
          <w:lang w:val="en-GB"/>
        </w:rPr>
        <w:t>》</w:t>
      </w:r>
    </w:p>
    <w:p w14:paraId="3F0B1B56" w14:textId="77777777" w:rsidR="00836241" w:rsidRDefault="00836241" w:rsidP="00836241">
      <w:pPr>
        <w:pStyle w:val="af6"/>
        <w:spacing w:line="360" w:lineRule="auto"/>
        <w:ind w:left="1276" w:firstLineChars="0" w:firstLine="0"/>
        <w:rPr>
          <w:rFonts w:ascii="Arial" w:hAnsi="Arial" w:cs="Arial"/>
          <w:szCs w:val="21"/>
          <w:lang w:val="en-GB"/>
        </w:rPr>
      </w:pPr>
    </w:p>
    <w:p w14:paraId="28248E55" w14:textId="77777777" w:rsidR="00061BCE" w:rsidRDefault="00061BCE" w:rsidP="00620729">
      <w:pPr>
        <w:pStyle w:val="af6"/>
        <w:numPr>
          <w:ilvl w:val="0"/>
          <w:numId w:val="17"/>
        </w:numPr>
        <w:spacing w:line="360" w:lineRule="auto"/>
        <w:ind w:left="1276" w:firstLineChars="0"/>
        <w:rPr>
          <w:rFonts w:ascii="Arial" w:hAnsi="Arial" w:cs="Arial"/>
          <w:szCs w:val="21"/>
          <w:lang w:val="en-GB"/>
        </w:rPr>
      </w:pPr>
      <w:r w:rsidRPr="00061BCE">
        <w:rPr>
          <w:rFonts w:ascii="Arial" w:hAnsi="Arial" w:cs="Arial" w:hint="eastAsia"/>
          <w:b/>
          <w:szCs w:val="21"/>
          <w:lang w:val="en-GB"/>
        </w:rPr>
        <w:t>分户（科目）汇总</w:t>
      </w:r>
      <w:r w:rsidR="00396C46" w:rsidRPr="00061BCE">
        <w:rPr>
          <w:rFonts w:ascii="Arial" w:hAnsi="Arial" w:cs="Arial" w:hint="eastAsia"/>
          <w:b/>
          <w:szCs w:val="21"/>
          <w:lang w:val="en-GB"/>
        </w:rPr>
        <w:t>账</w:t>
      </w:r>
      <w:r w:rsidR="006932C4" w:rsidRPr="006932C4">
        <w:rPr>
          <w:rFonts w:ascii="Arial" w:hAnsi="Arial" w:cs="Arial" w:hint="eastAsia"/>
          <w:szCs w:val="21"/>
          <w:lang w:val="en-GB"/>
        </w:rPr>
        <w:t>（</w:t>
      </w:r>
      <w:r w:rsidR="006932C4">
        <w:rPr>
          <w:rFonts w:ascii="Arial" w:hAnsi="Arial" w:cs="Arial" w:hint="eastAsia"/>
          <w:szCs w:val="21"/>
          <w:lang w:val="en-GB"/>
        </w:rPr>
        <w:t>简称为分户账</w:t>
      </w:r>
      <w:r w:rsidR="006932C4" w:rsidRPr="006932C4">
        <w:rPr>
          <w:rFonts w:ascii="Arial" w:hAnsi="Arial" w:cs="Arial" w:hint="eastAsia"/>
          <w:szCs w:val="21"/>
          <w:lang w:val="en-GB"/>
        </w:rPr>
        <w:t>）</w:t>
      </w:r>
      <w:r>
        <w:rPr>
          <w:rFonts w:ascii="Arial" w:hAnsi="Arial" w:cs="Arial" w:hint="eastAsia"/>
          <w:szCs w:val="21"/>
          <w:lang w:val="en-GB"/>
        </w:rPr>
        <w:t>：</w:t>
      </w:r>
      <w:r w:rsidR="00993CD0">
        <w:rPr>
          <w:rFonts w:ascii="Arial" w:hAnsi="Arial" w:cs="Arial" w:hint="eastAsia"/>
          <w:szCs w:val="21"/>
          <w:lang w:val="en-GB"/>
        </w:rPr>
        <w:t>分户汇总帐是指按照交易系统会计科目，在科目上进行的账务汇总，同时对科目汇总计算余额，包括日汇总账务明细、月汇总账务、年汇总账务、以及各项余额、期初和期末余额。</w:t>
      </w:r>
    </w:p>
    <w:p w14:paraId="1D750F6C" w14:textId="77777777" w:rsidR="00396C46" w:rsidRPr="00396C46" w:rsidRDefault="00396C46" w:rsidP="00396C46">
      <w:pPr>
        <w:pStyle w:val="af6"/>
        <w:spacing w:line="360" w:lineRule="auto"/>
        <w:ind w:left="1276" w:firstLineChars="0" w:firstLine="0"/>
        <w:rPr>
          <w:rFonts w:ascii="Arial" w:hAnsi="Arial" w:cs="Arial"/>
          <w:szCs w:val="21"/>
          <w:lang w:val="en-GB"/>
        </w:rPr>
      </w:pPr>
      <w:r w:rsidRPr="00396C46">
        <w:rPr>
          <w:rFonts w:ascii="Arial" w:hAnsi="Arial" w:cs="Arial" w:hint="eastAsia"/>
          <w:szCs w:val="21"/>
          <w:lang w:val="en-GB"/>
        </w:rPr>
        <w:t>《</w:t>
      </w:r>
      <w:commentRangeStart w:id="27"/>
      <w:r w:rsidRPr="00396C46">
        <w:rPr>
          <w:rFonts w:ascii="Arial" w:hAnsi="Arial" w:cs="Arial" w:hint="eastAsia"/>
          <w:szCs w:val="21"/>
          <w:lang w:val="en-GB"/>
        </w:rPr>
        <w:t>分户</w:t>
      </w:r>
      <w:r>
        <w:rPr>
          <w:rFonts w:ascii="Arial" w:hAnsi="Arial" w:cs="Arial" w:hint="eastAsia"/>
          <w:szCs w:val="21"/>
          <w:lang w:val="en-GB"/>
        </w:rPr>
        <w:t>汇总</w:t>
      </w:r>
      <w:r w:rsidRPr="00396C46">
        <w:rPr>
          <w:rFonts w:ascii="Arial" w:hAnsi="Arial" w:cs="Arial" w:hint="eastAsia"/>
          <w:szCs w:val="21"/>
          <w:lang w:val="en-GB"/>
        </w:rPr>
        <w:t>账</w:t>
      </w:r>
      <w:r>
        <w:rPr>
          <w:rFonts w:ascii="Arial" w:hAnsi="Arial" w:cs="Arial" w:hint="eastAsia"/>
          <w:szCs w:val="21"/>
          <w:lang w:val="en-GB"/>
        </w:rPr>
        <w:t>示例</w:t>
      </w:r>
      <w:commentRangeEnd w:id="27"/>
      <w:r>
        <w:rPr>
          <w:rStyle w:val="afc"/>
        </w:rPr>
        <w:commentReference w:id="27"/>
      </w:r>
      <w:r w:rsidRPr="00396C46">
        <w:rPr>
          <w:rFonts w:ascii="Arial" w:hAnsi="Arial" w:cs="Arial" w:hint="eastAsia"/>
          <w:szCs w:val="21"/>
          <w:lang w:val="en-GB"/>
        </w:rPr>
        <w:t>》</w:t>
      </w:r>
    </w:p>
    <w:p w14:paraId="2EDD7315" w14:textId="77777777" w:rsidR="00061BCE" w:rsidRDefault="00061BCE" w:rsidP="00FA765B">
      <w:pPr>
        <w:spacing w:line="360" w:lineRule="auto"/>
        <w:ind w:firstLineChars="202" w:firstLine="424"/>
        <w:rPr>
          <w:rFonts w:ascii="Arial" w:hAnsi="Arial" w:cs="Arial"/>
          <w:szCs w:val="21"/>
          <w:lang w:val="en-GB"/>
        </w:rPr>
      </w:pPr>
    </w:p>
    <w:p w14:paraId="0094C619" w14:textId="77777777" w:rsidR="001E484D" w:rsidRDefault="001E484D" w:rsidP="00FA765B">
      <w:pPr>
        <w:spacing w:line="360" w:lineRule="auto"/>
        <w:ind w:firstLineChars="202" w:firstLine="424"/>
        <w:rPr>
          <w:rFonts w:ascii="Arial" w:hAnsi="Arial" w:cs="Arial"/>
          <w:szCs w:val="21"/>
          <w:lang w:val="en-GB"/>
        </w:rPr>
      </w:pPr>
      <w:r>
        <w:rPr>
          <w:rFonts w:ascii="Arial" w:hAnsi="Arial" w:cs="Arial" w:hint="eastAsia"/>
          <w:szCs w:val="21"/>
          <w:lang w:val="en-GB"/>
        </w:rPr>
        <w:t>为最终形成以上两个主要账本，以及实现对余额的管理，需提供至少以下几个基础</w:t>
      </w:r>
      <w:r w:rsidR="00351408">
        <w:rPr>
          <w:rFonts w:ascii="Arial" w:hAnsi="Arial" w:cs="Arial" w:hint="eastAsia"/>
          <w:szCs w:val="21"/>
          <w:lang w:val="en-GB"/>
        </w:rPr>
        <w:t>账务</w:t>
      </w:r>
      <w:r>
        <w:rPr>
          <w:rFonts w:ascii="Arial" w:hAnsi="Arial" w:cs="Arial" w:hint="eastAsia"/>
          <w:szCs w:val="21"/>
          <w:lang w:val="en-GB"/>
        </w:rPr>
        <w:t>数据的支持：</w:t>
      </w:r>
    </w:p>
    <w:p w14:paraId="66805BE9" w14:textId="77777777" w:rsidR="001E484D" w:rsidRPr="00351408" w:rsidRDefault="001E484D" w:rsidP="00FA765B">
      <w:pPr>
        <w:spacing w:line="360" w:lineRule="auto"/>
        <w:ind w:firstLineChars="202" w:firstLine="424"/>
        <w:rPr>
          <w:rFonts w:ascii="Arial" w:hAnsi="Arial" w:cs="Arial"/>
          <w:szCs w:val="21"/>
          <w:lang w:val="en-GB"/>
        </w:rPr>
      </w:pPr>
    </w:p>
    <w:p w14:paraId="6552E7A3" w14:textId="77777777" w:rsidR="001E484D" w:rsidRDefault="00DE1B2B" w:rsidP="00620729">
      <w:pPr>
        <w:pStyle w:val="af6"/>
        <w:numPr>
          <w:ilvl w:val="0"/>
          <w:numId w:val="18"/>
        </w:numPr>
        <w:spacing w:line="360" w:lineRule="auto"/>
        <w:ind w:left="1276" w:firstLineChars="0"/>
        <w:rPr>
          <w:rFonts w:ascii="Arial" w:hAnsi="Arial" w:cs="Arial"/>
          <w:szCs w:val="21"/>
          <w:lang w:val="en-GB"/>
        </w:rPr>
      </w:pPr>
      <w:r w:rsidRPr="00DE1B2B">
        <w:rPr>
          <w:rFonts w:ascii="Arial" w:hAnsi="Arial" w:cs="Arial" w:hint="eastAsia"/>
          <w:b/>
          <w:szCs w:val="21"/>
          <w:lang w:val="en-GB"/>
        </w:rPr>
        <w:t>台账</w:t>
      </w:r>
      <w:r>
        <w:rPr>
          <w:rFonts w:ascii="Arial" w:hAnsi="Arial" w:cs="Arial" w:hint="eastAsia"/>
          <w:szCs w:val="21"/>
          <w:lang w:val="en-GB"/>
        </w:rPr>
        <w:t>：</w:t>
      </w:r>
      <w:r w:rsidR="003E0F3A">
        <w:rPr>
          <w:rFonts w:ascii="Arial" w:hAnsi="Arial" w:cs="Arial" w:hint="eastAsia"/>
          <w:szCs w:val="21"/>
          <w:lang w:val="en-GB"/>
        </w:rPr>
        <w:t>台</w:t>
      </w:r>
      <w:r>
        <w:rPr>
          <w:rFonts w:ascii="Arial" w:hAnsi="Arial" w:cs="Arial" w:hint="eastAsia"/>
          <w:szCs w:val="21"/>
          <w:lang w:val="en-GB"/>
        </w:rPr>
        <w:t>账就会计而言，并不能算做是一个真正意义上的账本，而是一个</w:t>
      </w:r>
      <w:r w:rsidR="007B5956">
        <w:rPr>
          <w:rFonts w:ascii="Arial" w:hAnsi="Arial" w:cs="Arial" w:hint="eastAsia"/>
          <w:szCs w:val="21"/>
          <w:lang w:val="en-GB"/>
        </w:rPr>
        <w:t>针对交易流水发生的</w:t>
      </w:r>
      <w:r>
        <w:rPr>
          <w:rFonts w:ascii="Arial" w:hAnsi="Arial" w:cs="Arial" w:hint="eastAsia"/>
          <w:szCs w:val="21"/>
          <w:lang w:val="en-GB"/>
        </w:rPr>
        <w:t>账务流水登记簿，用于将发生的交易根据会计分录和交易与账务分录的对应关系，生成交易账务流水</w:t>
      </w:r>
      <w:r w:rsidR="007B5956">
        <w:rPr>
          <w:rFonts w:ascii="Arial" w:hAnsi="Arial" w:cs="Arial" w:hint="eastAsia"/>
          <w:szCs w:val="21"/>
          <w:lang w:val="en-GB"/>
        </w:rPr>
        <w:t>、并一条条登记入簿</w:t>
      </w:r>
      <w:r w:rsidR="006932C4">
        <w:rPr>
          <w:rFonts w:ascii="Arial" w:hAnsi="Arial" w:cs="Arial" w:hint="eastAsia"/>
          <w:szCs w:val="21"/>
          <w:lang w:val="en-GB"/>
        </w:rPr>
        <w:t>，</w:t>
      </w:r>
      <w:r w:rsidR="00283DEF">
        <w:rPr>
          <w:rFonts w:ascii="Arial" w:hAnsi="Arial" w:cs="Arial" w:hint="eastAsia"/>
          <w:szCs w:val="21"/>
          <w:lang w:val="en-GB"/>
        </w:rPr>
        <w:t>并作为凭证，</w:t>
      </w:r>
      <w:r w:rsidR="006932C4">
        <w:rPr>
          <w:rFonts w:ascii="Arial" w:hAnsi="Arial" w:cs="Arial" w:hint="eastAsia"/>
          <w:szCs w:val="21"/>
          <w:lang w:val="en-GB"/>
        </w:rPr>
        <w:t>以便</w:t>
      </w:r>
      <w:r w:rsidR="007B5956">
        <w:rPr>
          <w:rFonts w:ascii="Arial" w:hAnsi="Arial" w:cs="Arial" w:hint="eastAsia"/>
          <w:szCs w:val="21"/>
          <w:lang w:val="en-GB"/>
        </w:rPr>
        <w:t>后续</w:t>
      </w:r>
      <w:r w:rsidR="006932C4">
        <w:rPr>
          <w:rFonts w:ascii="Arial" w:hAnsi="Arial" w:cs="Arial" w:hint="eastAsia"/>
          <w:szCs w:val="21"/>
          <w:lang w:val="en-GB"/>
        </w:rPr>
        <w:t>明细账</w:t>
      </w:r>
      <w:r w:rsidR="007B5956">
        <w:rPr>
          <w:rFonts w:ascii="Arial" w:hAnsi="Arial" w:cs="Arial" w:hint="eastAsia"/>
          <w:szCs w:val="21"/>
          <w:lang w:val="en-GB"/>
        </w:rPr>
        <w:t>和余额</w:t>
      </w:r>
      <w:r w:rsidR="006932C4">
        <w:rPr>
          <w:rFonts w:ascii="Arial" w:hAnsi="Arial" w:cs="Arial" w:hint="eastAsia"/>
          <w:szCs w:val="21"/>
          <w:lang w:val="en-GB"/>
        </w:rPr>
        <w:t>的登记和生成</w:t>
      </w:r>
      <w:r>
        <w:rPr>
          <w:rFonts w:ascii="Arial" w:hAnsi="Arial" w:cs="Arial" w:hint="eastAsia"/>
          <w:szCs w:val="21"/>
          <w:lang w:val="en-GB"/>
        </w:rPr>
        <w:t>。</w:t>
      </w:r>
      <w:r w:rsidR="006932C4">
        <w:rPr>
          <w:rFonts w:ascii="Arial" w:hAnsi="Arial" w:cs="Arial" w:hint="eastAsia"/>
          <w:szCs w:val="21"/>
          <w:lang w:val="en-GB"/>
        </w:rPr>
        <w:t>台账没有余额。</w:t>
      </w:r>
    </w:p>
    <w:p w14:paraId="388D5665" w14:textId="77777777" w:rsidR="006932C4" w:rsidRDefault="00C06EBE" w:rsidP="00620729">
      <w:pPr>
        <w:pStyle w:val="af6"/>
        <w:numPr>
          <w:ilvl w:val="0"/>
          <w:numId w:val="18"/>
        </w:numPr>
        <w:spacing w:line="360" w:lineRule="auto"/>
        <w:ind w:left="1276" w:firstLineChars="0"/>
        <w:rPr>
          <w:rFonts w:ascii="Arial" w:hAnsi="Arial" w:cs="Arial"/>
          <w:szCs w:val="21"/>
          <w:lang w:val="en-GB"/>
        </w:rPr>
      </w:pPr>
      <w:r w:rsidRPr="00C06EBE">
        <w:rPr>
          <w:rFonts w:ascii="Arial" w:hAnsi="Arial" w:cs="Arial" w:hint="eastAsia"/>
          <w:b/>
          <w:szCs w:val="21"/>
          <w:lang w:val="en-GB"/>
        </w:rPr>
        <w:t>表外帐</w:t>
      </w:r>
      <w:r>
        <w:rPr>
          <w:rFonts w:ascii="Arial" w:hAnsi="Arial" w:cs="Arial" w:hint="eastAsia"/>
          <w:szCs w:val="21"/>
          <w:lang w:val="en-GB"/>
        </w:rPr>
        <w:t>：表外帐是一种单边记账产生的账务登记簿，所谓单边账即账务发生不是同时发生在借贷双方，而是仅做借方或仅作贷方的记账。表外账的登记，只需登记相应交易流水</w:t>
      </w:r>
      <w:r w:rsidR="00AE5894">
        <w:rPr>
          <w:rFonts w:ascii="Arial" w:hAnsi="Arial" w:cs="Arial" w:hint="eastAsia"/>
          <w:szCs w:val="21"/>
          <w:lang w:val="en-GB"/>
        </w:rPr>
        <w:t>和需记录到表外账的相关信息</w:t>
      </w:r>
      <w:r w:rsidR="00FF50E5">
        <w:rPr>
          <w:rFonts w:ascii="Arial" w:hAnsi="Arial" w:cs="Arial" w:hint="eastAsia"/>
          <w:szCs w:val="21"/>
          <w:lang w:val="en-GB"/>
        </w:rPr>
        <w:t>，以便在后续的人工处理过程中能够找寻、</w:t>
      </w:r>
      <w:r w:rsidR="00612898">
        <w:rPr>
          <w:rFonts w:ascii="Arial" w:hAnsi="Arial" w:cs="Arial" w:hint="eastAsia"/>
          <w:szCs w:val="21"/>
          <w:lang w:val="en-GB"/>
        </w:rPr>
        <w:t>追溯</w:t>
      </w:r>
      <w:r w:rsidR="00FF50E5">
        <w:rPr>
          <w:rFonts w:ascii="Arial" w:hAnsi="Arial" w:cs="Arial" w:hint="eastAsia"/>
          <w:szCs w:val="21"/>
          <w:lang w:val="en-GB"/>
        </w:rPr>
        <w:t>到相关具体交易</w:t>
      </w:r>
      <w:r w:rsidR="009B522E">
        <w:rPr>
          <w:rFonts w:ascii="Arial" w:hAnsi="Arial" w:cs="Arial" w:hint="eastAsia"/>
          <w:szCs w:val="21"/>
          <w:lang w:val="en-GB"/>
        </w:rPr>
        <w:t>内容</w:t>
      </w:r>
      <w:r w:rsidR="00FF50E5">
        <w:rPr>
          <w:rFonts w:ascii="Arial" w:hAnsi="Arial" w:cs="Arial" w:hint="eastAsia"/>
          <w:szCs w:val="21"/>
          <w:lang w:val="en-GB"/>
        </w:rPr>
        <w:t>即可。</w:t>
      </w:r>
    </w:p>
    <w:p w14:paraId="21383609" w14:textId="77777777" w:rsidR="0069694B" w:rsidRDefault="0069694B" w:rsidP="00620729">
      <w:pPr>
        <w:pStyle w:val="af6"/>
        <w:numPr>
          <w:ilvl w:val="0"/>
          <w:numId w:val="18"/>
        </w:numPr>
        <w:spacing w:line="360" w:lineRule="auto"/>
        <w:ind w:left="1276" w:firstLineChars="0"/>
        <w:rPr>
          <w:rFonts w:ascii="Arial" w:hAnsi="Arial" w:cs="Arial"/>
          <w:szCs w:val="21"/>
          <w:lang w:val="en-GB"/>
        </w:rPr>
      </w:pPr>
      <w:r>
        <w:rPr>
          <w:rFonts w:ascii="Arial" w:hAnsi="Arial" w:cs="Arial" w:hint="eastAsia"/>
          <w:b/>
          <w:szCs w:val="21"/>
          <w:lang w:val="en-GB"/>
        </w:rPr>
        <w:t>账务明细</w:t>
      </w:r>
      <w:r w:rsidR="00A5206D">
        <w:rPr>
          <w:rFonts w:ascii="Arial" w:hAnsi="Arial" w:cs="Arial" w:hint="eastAsia"/>
          <w:b/>
          <w:szCs w:val="21"/>
          <w:lang w:val="en-GB"/>
        </w:rPr>
        <w:t>账</w:t>
      </w:r>
      <w:r>
        <w:rPr>
          <w:rFonts w:ascii="Arial" w:hAnsi="Arial" w:cs="Arial" w:hint="eastAsia"/>
          <w:b/>
          <w:szCs w:val="21"/>
          <w:lang w:val="en-GB"/>
        </w:rPr>
        <w:t>和余额</w:t>
      </w:r>
      <w:r w:rsidRPr="0069694B">
        <w:rPr>
          <w:rFonts w:ascii="Arial" w:hAnsi="Arial" w:cs="Arial" w:hint="eastAsia"/>
          <w:szCs w:val="21"/>
          <w:lang w:val="en-GB"/>
        </w:rPr>
        <w:t>：</w:t>
      </w:r>
      <w:r w:rsidR="00A5206D">
        <w:rPr>
          <w:rFonts w:ascii="Arial" w:hAnsi="Arial" w:cs="Arial" w:hint="eastAsia"/>
          <w:szCs w:val="21"/>
          <w:lang w:val="en-GB"/>
        </w:rPr>
        <w:t>账务明细和余额的基础数据实现，为形成分户账提供必要的支持。账务明细账的基础数据需涵盖两个维度的账务明细，分别是会计科目和商户维度，其中会计科目维度是用于后续对分户帐入账的支持；而商户维度类似于客户账，以便于后续为前端商户提供收支明细的查询和对账。</w:t>
      </w:r>
      <w:r w:rsidR="008F07E9">
        <w:rPr>
          <w:rFonts w:ascii="Arial" w:hAnsi="Arial" w:cs="Arial" w:hint="eastAsia"/>
          <w:szCs w:val="21"/>
          <w:lang w:val="en-GB"/>
        </w:rPr>
        <w:t>由于在系统层面账务明细账是用于提供形成分户明细账的必要数据，系统的账务明细账也可简称为明细账，而</w:t>
      </w:r>
      <w:r w:rsidR="000E6070">
        <w:rPr>
          <w:rFonts w:ascii="Arial" w:hAnsi="Arial" w:cs="Arial" w:hint="eastAsia"/>
          <w:szCs w:val="21"/>
          <w:lang w:val="en-GB"/>
        </w:rPr>
        <w:t>业务上的</w:t>
      </w:r>
      <w:r w:rsidR="008F07E9">
        <w:rPr>
          <w:rFonts w:ascii="Arial" w:hAnsi="Arial" w:cs="Arial" w:hint="eastAsia"/>
          <w:szCs w:val="21"/>
          <w:lang w:val="en-GB"/>
        </w:rPr>
        <w:t>分户明细账是系统账务明细账的一个子集。</w:t>
      </w:r>
    </w:p>
    <w:p w14:paraId="047DCCD7" w14:textId="77777777" w:rsidR="00234838" w:rsidRDefault="00234838" w:rsidP="00234838">
      <w:pPr>
        <w:pStyle w:val="af6"/>
        <w:spacing w:line="360" w:lineRule="auto"/>
        <w:ind w:left="1276" w:firstLineChars="0" w:firstLine="0"/>
        <w:rPr>
          <w:rFonts w:ascii="Arial" w:hAnsi="Arial" w:cs="Arial"/>
          <w:szCs w:val="21"/>
          <w:lang w:val="en-GB"/>
        </w:rPr>
      </w:pPr>
      <w:r w:rsidRPr="00234838">
        <w:rPr>
          <w:rFonts w:ascii="Arial" w:hAnsi="Arial" w:cs="Arial" w:hint="eastAsia"/>
          <w:szCs w:val="21"/>
          <w:lang w:val="en-GB"/>
        </w:rPr>
        <w:t>《</w:t>
      </w:r>
      <w:commentRangeStart w:id="28"/>
      <w:r>
        <w:rPr>
          <w:rFonts w:ascii="Arial" w:hAnsi="Arial" w:cs="Arial" w:hint="eastAsia"/>
          <w:szCs w:val="21"/>
          <w:lang w:val="en-GB"/>
        </w:rPr>
        <w:t>账务明细账的示例</w:t>
      </w:r>
      <w:commentRangeEnd w:id="28"/>
      <w:r>
        <w:rPr>
          <w:rStyle w:val="afc"/>
        </w:rPr>
        <w:commentReference w:id="28"/>
      </w:r>
      <w:r w:rsidRPr="00234838">
        <w:rPr>
          <w:rFonts w:ascii="Arial" w:hAnsi="Arial" w:cs="Arial" w:hint="eastAsia"/>
          <w:szCs w:val="21"/>
          <w:lang w:val="en-GB"/>
        </w:rPr>
        <w:t>》</w:t>
      </w:r>
    </w:p>
    <w:p w14:paraId="69281837" w14:textId="77777777" w:rsidR="00347ED3" w:rsidRDefault="00347ED3" w:rsidP="00234838">
      <w:pPr>
        <w:pStyle w:val="af6"/>
        <w:spacing w:line="360" w:lineRule="auto"/>
        <w:ind w:left="1276" w:firstLineChars="0" w:firstLine="0"/>
        <w:rPr>
          <w:rFonts w:ascii="Arial" w:hAnsi="Arial" w:cs="Arial"/>
          <w:szCs w:val="21"/>
          <w:lang w:val="en-GB"/>
        </w:rPr>
      </w:pPr>
    </w:p>
    <w:p w14:paraId="4235D417" w14:textId="77777777" w:rsidR="00347ED3" w:rsidRDefault="000D02CD" w:rsidP="00234838">
      <w:pPr>
        <w:pStyle w:val="af6"/>
        <w:spacing w:line="360" w:lineRule="auto"/>
        <w:ind w:left="1276" w:firstLineChars="0" w:firstLine="0"/>
        <w:rPr>
          <w:rFonts w:ascii="Arial" w:hAnsi="Arial" w:cs="Arial"/>
          <w:szCs w:val="21"/>
          <w:lang w:val="en-GB"/>
        </w:rPr>
      </w:pPr>
      <w:r>
        <w:rPr>
          <w:rFonts w:ascii="Arial" w:hAnsi="Arial" w:cs="Arial" w:hint="eastAsia"/>
          <w:szCs w:val="21"/>
          <w:lang w:val="en-GB"/>
        </w:rPr>
        <w:t>明细</w:t>
      </w:r>
      <w:r w:rsidR="00347ED3">
        <w:rPr>
          <w:rFonts w:ascii="Arial" w:hAnsi="Arial" w:cs="Arial" w:hint="eastAsia"/>
          <w:szCs w:val="21"/>
          <w:lang w:val="en-GB"/>
        </w:rPr>
        <w:t>账</w:t>
      </w:r>
      <w:r w:rsidR="00574F75">
        <w:rPr>
          <w:rFonts w:ascii="Arial" w:hAnsi="Arial" w:cs="Arial" w:hint="eastAsia"/>
          <w:szCs w:val="21"/>
          <w:lang w:val="en-GB"/>
        </w:rPr>
        <w:t>能够</w:t>
      </w:r>
      <w:r w:rsidR="000E38C6">
        <w:rPr>
          <w:rFonts w:ascii="Arial" w:hAnsi="Arial" w:cs="Arial" w:hint="eastAsia"/>
          <w:szCs w:val="21"/>
          <w:lang w:val="en-GB"/>
        </w:rPr>
        <w:t>直接</w:t>
      </w:r>
      <w:r w:rsidR="00574F75">
        <w:rPr>
          <w:rFonts w:ascii="Arial" w:hAnsi="Arial" w:cs="Arial" w:hint="eastAsia"/>
          <w:szCs w:val="21"/>
          <w:lang w:val="en-GB"/>
        </w:rPr>
        <w:t>反应或</w:t>
      </w:r>
      <w:r w:rsidR="000E38C6">
        <w:rPr>
          <w:rFonts w:ascii="Arial" w:hAnsi="Arial" w:cs="Arial" w:hint="eastAsia"/>
          <w:szCs w:val="21"/>
          <w:lang w:val="en-GB"/>
        </w:rPr>
        <w:t>提供支持</w:t>
      </w:r>
      <w:r w:rsidR="00574F75">
        <w:rPr>
          <w:rFonts w:ascii="Arial" w:hAnsi="Arial" w:cs="Arial" w:hint="eastAsia"/>
          <w:szCs w:val="21"/>
          <w:lang w:val="en-GB"/>
        </w:rPr>
        <w:t>的</w:t>
      </w:r>
      <w:r w:rsidR="00347ED3">
        <w:rPr>
          <w:rFonts w:ascii="Arial" w:hAnsi="Arial" w:cs="Arial" w:hint="eastAsia"/>
          <w:szCs w:val="21"/>
          <w:lang w:val="en-GB"/>
        </w:rPr>
        <w:t>余额</w:t>
      </w:r>
      <w:r w:rsidR="00B171FB">
        <w:rPr>
          <w:rFonts w:ascii="Arial" w:hAnsi="Arial" w:cs="Arial" w:hint="eastAsia"/>
          <w:szCs w:val="21"/>
          <w:lang w:val="en-GB"/>
        </w:rPr>
        <w:t>需要至少包含</w:t>
      </w:r>
      <w:r>
        <w:rPr>
          <w:rFonts w:ascii="Arial" w:hAnsi="Arial" w:cs="Arial" w:hint="eastAsia"/>
          <w:szCs w:val="21"/>
          <w:lang w:val="en-GB"/>
        </w:rPr>
        <w:t>以下几类：</w:t>
      </w:r>
    </w:p>
    <w:p w14:paraId="26165597" w14:textId="77777777" w:rsidR="000D02CD" w:rsidRDefault="000D02CD" w:rsidP="00620729">
      <w:pPr>
        <w:pStyle w:val="af6"/>
        <w:numPr>
          <w:ilvl w:val="0"/>
          <w:numId w:val="19"/>
        </w:numPr>
        <w:spacing w:line="360" w:lineRule="auto"/>
        <w:ind w:left="2127" w:firstLineChars="0"/>
        <w:rPr>
          <w:rFonts w:ascii="Arial" w:hAnsi="Arial" w:cs="Arial"/>
          <w:szCs w:val="21"/>
          <w:lang w:val="en-GB"/>
        </w:rPr>
      </w:pPr>
      <w:r w:rsidRPr="00B171FB">
        <w:rPr>
          <w:rFonts w:ascii="Arial" w:hAnsi="Arial" w:cs="Arial" w:hint="eastAsia"/>
          <w:b/>
          <w:szCs w:val="21"/>
          <w:lang w:val="en-GB"/>
        </w:rPr>
        <w:t>每笔交易完成后的余额</w:t>
      </w:r>
      <w:r>
        <w:rPr>
          <w:rFonts w:ascii="Arial" w:hAnsi="Arial" w:cs="Arial" w:hint="eastAsia"/>
          <w:szCs w:val="21"/>
          <w:lang w:val="en-GB"/>
        </w:rPr>
        <w:t>：</w:t>
      </w:r>
      <w:r w:rsidR="00B171FB">
        <w:rPr>
          <w:rFonts w:ascii="Arial" w:hAnsi="Arial" w:cs="Arial" w:hint="eastAsia"/>
          <w:szCs w:val="21"/>
          <w:lang w:val="en-GB"/>
        </w:rPr>
        <w:t>商户在每笔交易完成之后，余额需计算出来，并登记到明细账，一旦登记到明细账，此余额不能因为任何历史交易的交易额被改动而产生变化，也即登记到明细账的余额不能是实时汇总计算得出，而必须是根据上一笔交易完成后的余额与当前交易的金额计算而成。</w:t>
      </w:r>
    </w:p>
    <w:p w14:paraId="41DE5686" w14:textId="77777777" w:rsidR="000D02CD" w:rsidRDefault="000D02CD" w:rsidP="00620729">
      <w:pPr>
        <w:pStyle w:val="af6"/>
        <w:numPr>
          <w:ilvl w:val="0"/>
          <w:numId w:val="19"/>
        </w:numPr>
        <w:spacing w:line="360" w:lineRule="auto"/>
        <w:ind w:left="2127" w:firstLineChars="0"/>
        <w:rPr>
          <w:rFonts w:ascii="Arial" w:hAnsi="Arial" w:cs="Arial"/>
          <w:szCs w:val="21"/>
          <w:lang w:val="en-GB"/>
        </w:rPr>
      </w:pPr>
      <w:r w:rsidRPr="00B171FB">
        <w:rPr>
          <w:rFonts w:ascii="Arial" w:hAnsi="Arial" w:cs="Arial" w:hint="eastAsia"/>
          <w:b/>
          <w:szCs w:val="21"/>
          <w:lang w:val="en-GB"/>
        </w:rPr>
        <w:t>商户账户余额</w:t>
      </w:r>
      <w:r>
        <w:rPr>
          <w:rFonts w:ascii="Arial" w:hAnsi="Arial" w:cs="Arial" w:hint="eastAsia"/>
          <w:szCs w:val="21"/>
          <w:lang w:val="en-GB"/>
        </w:rPr>
        <w:t>：</w:t>
      </w:r>
      <w:r w:rsidR="00864965">
        <w:rPr>
          <w:rFonts w:ascii="Arial" w:hAnsi="Arial" w:cs="Arial" w:hint="eastAsia"/>
          <w:szCs w:val="21"/>
          <w:lang w:val="en-GB"/>
        </w:rPr>
        <w:t>由于商户的交易是不间断进行，并发交易也经常发生，因此商户账户余额是一个有时间点的瞬间</w:t>
      </w:r>
      <w:r w:rsidR="0034359D">
        <w:rPr>
          <w:rFonts w:ascii="Arial" w:hAnsi="Arial" w:cs="Arial" w:hint="eastAsia"/>
          <w:szCs w:val="21"/>
          <w:lang w:val="en-GB"/>
        </w:rPr>
        <w:t>值</w:t>
      </w:r>
      <w:r w:rsidR="00574F75">
        <w:rPr>
          <w:rFonts w:ascii="Arial" w:hAnsi="Arial" w:cs="Arial" w:hint="eastAsia"/>
          <w:szCs w:val="21"/>
          <w:lang w:val="en-GB"/>
        </w:rPr>
        <w:t>，是商户在做余额查询时的当前值</w:t>
      </w:r>
      <w:r w:rsidR="00864965">
        <w:rPr>
          <w:rFonts w:ascii="Arial" w:hAnsi="Arial" w:cs="Arial" w:hint="eastAsia"/>
          <w:szCs w:val="21"/>
          <w:lang w:val="en-GB"/>
        </w:rPr>
        <w:t>。</w:t>
      </w:r>
      <w:r w:rsidR="0034359D">
        <w:rPr>
          <w:rFonts w:ascii="Arial" w:hAnsi="Arial" w:cs="Arial" w:hint="eastAsia"/>
          <w:szCs w:val="21"/>
          <w:lang w:val="en-GB"/>
        </w:rPr>
        <w:t>在系统层面，如果商户在某一个时间点查询账户余额，一定等于某笔“交易完成后的余额”。</w:t>
      </w:r>
    </w:p>
    <w:p w14:paraId="09AA3643" w14:textId="77777777" w:rsidR="00B171FB" w:rsidRDefault="00B171FB" w:rsidP="00620729">
      <w:pPr>
        <w:pStyle w:val="af6"/>
        <w:numPr>
          <w:ilvl w:val="0"/>
          <w:numId w:val="19"/>
        </w:numPr>
        <w:spacing w:line="360" w:lineRule="auto"/>
        <w:ind w:left="2127" w:firstLineChars="0"/>
        <w:rPr>
          <w:rFonts w:ascii="Arial" w:hAnsi="Arial" w:cs="Arial"/>
          <w:szCs w:val="21"/>
          <w:lang w:val="en-GB"/>
        </w:rPr>
      </w:pPr>
      <w:r w:rsidRPr="008453A8">
        <w:rPr>
          <w:rFonts w:ascii="Arial" w:hAnsi="Arial" w:cs="Arial" w:hint="eastAsia"/>
          <w:b/>
          <w:szCs w:val="21"/>
          <w:lang w:val="en-GB"/>
        </w:rPr>
        <w:t>科目余额</w:t>
      </w:r>
      <w:r>
        <w:rPr>
          <w:rFonts w:ascii="Arial" w:hAnsi="Arial" w:cs="Arial" w:hint="eastAsia"/>
          <w:szCs w:val="21"/>
          <w:lang w:val="en-GB"/>
        </w:rPr>
        <w:t>：</w:t>
      </w:r>
      <w:r w:rsidR="00574F75">
        <w:rPr>
          <w:rFonts w:ascii="Arial" w:hAnsi="Arial" w:cs="Arial" w:hint="eastAsia"/>
          <w:szCs w:val="21"/>
          <w:lang w:val="en-GB"/>
        </w:rPr>
        <w:t>科目余额是</w:t>
      </w:r>
      <w:r w:rsidR="00051BDF">
        <w:rPr>
          <w:rFonts w:ascii="Arial" w:hAnsi="Arial" w:cs="Arial" w:hint="eastAsia"/>
          <w:szCs w:val="21"/>
          <w:lang w:val="en-GB"/>
        </w:rPr>
        <w:t>用于分户账的科目汇总余额，其余额包含借贷方向，并有当前余额、期初和期末余额</w:t>
      </w:r>
      <w:r w:rsidR="00C01939">
        <w:rPr>
          <w:rFonts w:ascii="Arial" w:hAnsi="Arial" w:cs="Arial" w:hint="eastAsia"/>
          <w:szCs w:val="21"/>
          <w:lang w:val="en-GB"/>
        </w:rPr>
        <w:t>，主要用于我司内部财务账</w:t>
      </w:r>
      <w:r w:rsidR="00051BDF">
        <w:rPr>
          <w:rFonts w:ascii="Arial" w:hAnsi="Arial" w:cs="Arial" w:hint="eastAsia"/>
          <w:szCs w:val="21"/>
          <w:lang w:val="en-GB"/>
        </w:rPr>
        <w:t>。</w:t>
      </w:r>
    </w:p>
    <w:p w14:paraId="61F06B2D" w14:textId="77777777" w:rsidR="00051BDF" w:rsidRPr="00C01939" w:rsidRDefault="00051BDF" w:rsidP="00051BDF">
      <w:pPr>
        <w:pStyle w:val="af6"/>
        <w:spacing w:line="360" w:lineRule="auto"/>
        <w:ind w:left="2127" w:firstLineChars="0" w:firstLine="0"/>
        <w:rPr>
          <w:rFonts w:ascii="Arial" w:hAnsi="Arial" w:cs="Arial"/>
          <w:szCs w:val="21"/>
          <w:lang w:val="en-GB"/>
        </w:rPr>
      </w:pPr>
    </w:p>
    <w:p w14:paraId="5F4C7816" w14:textId="77777777" w:rsidR="00234838" w:rsidRPr="00234838" w:rsidRDefault="00234838" w:rsidP="00234838">
      <w:pPr>
        <w:pStyle w:val="af6"/>
        <w:spacing w:line="360" w:lineRule="auto"/>
        <w:ind w:left="1276" w:firstLineChars="0" w:firstLine="0"/>
        <w:rPr>
          <w:rFonts w:ascii="Arial" w:hAnsi="Arial" w:cs="Arial"/>
          <w:szCs w:val="21"/>
          <w:lang w:val="en-GB"/>
        </w:rPr>
      </w:pPr>
      <w:r>
        <w:rPr>
          <w:rFonts w:ascii="Arial" w:hAnsi="Arial" w:cs="Arial" w:hint="eastAsia"/>
          <w:szCs w:val="21"/>
          <w:lang w:val="en-GB"/>
        </w:rPr>
        <w:t>《</w:t>
      </w:r>
      <w:commentRangeStart w:id="29"/>
      <w:r>
        <w:rPr>
          <w:rFonts w:ascii="Arial" w:hAnsi="Arial" w:cs="Arial" w:hint="eastAsia"/>
          <w:szCs w:val="21"/>
          <w:lang w:val="en-GB"/>
        </w:rPr>
        <w:t>余额数据示例</w:t>
      </w:r>
      <w:commentRangeEnd w:id="29"/>
      <w:r>
        <w:rPr>
          <w:rStyle w:val="afc"/>
        </w:rPr>
        <w:commentReference w:id="29"/>
      </w:r>
      <w:r>
        <w:rPr>
          <w:rFonts w:ascii="Arial" w:hAnsi="Arial" w:cs="Arial" w:hint="eastAsia"/>
          <w:szCs w:val="21"/>
          <w:lang w:val="en-GB"/>
        </w:rPr>
        <w:t>》</w:t>
      </w:r>
    </w:p>
    <w:p w14:paraId="13A7BC8F" w14:textId="77777777" w:rsidR="0076788C" w:rsidRDefault="0076788C" w:rsidP="00FA765B">
      <w:pPr>
        <w:spacing w:line="360" w:lineRule="auto"/>
        <w:ind w:firstLineChars="202" w:firstLine="424"/>
        <w:rPr>
          <w:rFonts w:ascii="Arial" w:hAnsi="Arial" w:cs="Arial"/>
          <w:szCs w:val="21"/>
          <w:lang w:val="en-GB"/>
        </w:rPr>
      </w:pPr>
    </w:p>
    <w:p w14:paraId="24F98840" w14:textId="77777777" w:rsidR="009933D2" w:rsidRPr="009933D2" w:rsidRDefault="009933D2" w:rsidP="009933D2">
      <w:pPr>
        <w:pStyle w:val="2"/>
        <w:numPr>
          <w:ilvl w:val="1"/>
          <w:numId w:val="1"/>
        </w:numPr>
        <w:tabs>
          <w:tab w:val="clear" w:pos="0"/>
          <w:tab w:val="clear" w:pos="2136"/>
          <w:tab w:val="num" w:pos="567"/>
        </w:tabs>
        <w:ind w:left="567"/>
        <w:rPr>
          <w:rFonts w:ascii="Arial" w:hAnsi="Arial" w:cs="Arial"/>
          <w:sz w:val="28"/>
          <w:szCs w:val="28"/>
        </w:rPr>
      </w:pPr>
      <w:bookmarkStart w:id="30" w:name="_交易类型"/>
      <w:bookmarkStart w:id="31" w:name="_Toc371701408"/>
      <w:bookmarkEnd w:id="30"/>
      <w:r w:rsidRPr="009933D2">
        <w:rPr>
          <w:rFonts w:ascii="Arial" w:hAnsi="Arial" w:cs="Arial" w:hint="eastAsia"/>
          <w:sz w:val="28"/>
          <w:szCs w:val="28"/>
        </w:rPr>
        <w:lastRenderedPageBreak/>
        <w:t>交易类型</w:t>
      </w:r>
      <w:bookmarkEnd w:id="31"/>
    </w:p>
    <w:p w14:paraId="13ECD1F9" w14:textId="77777777" w:rsidR="003A3902" w:rsidRDefault="003A3902" w:rsidP="00FA765B">
      <w:pPr>
        <w:spacing w:line="360" w:lineRule="auto"/>
        <w:ind w:firstLineChars="202" w:firstLine="424"/>
        <w:rPr>
          <w:rFonts w:ascii="Arial" w:hAnsi="Arial" w:cs="Arial"/>
          <w:szCs w:val="21"/>
          <w:lang w:val="en-GB"/>
        </w:rPr>
      </w:pPr>
      <w:r>
        <w:rPr>
          <w:rFonts w:ascii="Arial" w:hAnsi="Arial" w:cs="Arial" w:hint="eastAsia"/>
          <w:szCs w:val="21"/>
          <w:lang w:val="en-GB"/>
        </w:rPr>
        <w:t>为全面覆盖我司各种不同类型的交易，对于我司账务处理过程，需要依据业务模式的分类结构，结合相应的产品体系，对应到各类产品产生的不同交易类型，</w:t>
      </w:r>
      <w:r w:rsidR="00704134">
        <w:rPr>
          <w:rFonts w:ascii="Arial" w:hAnsi="Arial" w:cs="Arial" w:hint="eastAsia"/>
          <w:szCs w:val="21"/>
          <w:lang w:val="en-GB"/>
        </w:rPr>
        <w:t>并基于我司账户体系设置的各类账户，将资金在各账户之间进行结转和调拨；</w:t>
      </w:r>
      <w:r>
        <w:rPr>
          <w:rFonts w:ascii="Arial" w:hAnsi="Arial" w:cs="Arial" w:hint="eastAsia"/>
          <w:szCs w:val="21"/>
          <w:lang w:val="en-GB"/>
        </w:rPr>
        <w:t>最终根据公司对各类资金管理的要求</w:t>
      </w:r>
      <w:r w:rsidR="00704134">
        <w:rPr>
          <w:rFonts w:ascii="Arial" w:hAnsi="Arial" w:cs="Arial" w:hint="eastAsia"/>
          <w:szCs w:val="21"/>
          <w:lang w:val="en-GB"/>
        </w:rPr>
        <w:t>、以及公司制定的交易系统的</w:t>
      </w:r>
      <w:r>
        <w:rPr>
          <w:rFonts w:ascii="Arial" w:hAnsi="Arial" w:cs="Arial" w:hint="eastAsia"/>
          <w:szCs w:val="21"/>
          <w:lang w:val="en-GB"/>
        </w:rPr>
        <w:t>会计</w:t>
      </w:r>
      <w:r w:rsidR="00704134">
        <w:rPr>
          <w:rFonts w:ascii="Arial" w:hAnsi="Arial" w:cs="Arial" w:hint="eastAsia"/>
          <w:szCs w:val="21"/>
          <w:lang w:val="en-GB"/>
        </w:rPr>
        <w:t>科目，产生各种</w:t>
      </w:r>
      <w:r>
        <w:rPr>
          <w:rFonts w:ascii="Arial" w:hAnsi="Arial" w:cs="Arial" w:hint="eastAsia"/>
          <w:szCs w:val="21"/>
          <w:lang w:val="en-GB"/>
        </w:rPr>
        <w:t>分录账务信息，</w:t>
      </w:r>
      <w:r w:rsidR="000A7BDC">
        <w:rPr>
          <w:rFonts w:ascii="Arial" w:hAnsi="Arial" w:cs="Arial" w:hint="eastAsia"/>
          <w:szCs w:val="21"/>
          <w:lang w:val="en-GB"/>
        </w:rPr>
        <w:t>并登记到</w:t>
      </w:r>
      <w:r w:rsidR="00704134">
        <w:rPr>
          <w:rFonts w:ascii="Arial" w:hAnsi="Arial" w:cs="Arial" w:hint="eastAsia"/>
          <w:szCs w:val="21"/>
          <w:lang w:val="en-GB"/>
        </w:rPr>
        <w:t>相应</w:t>
      </w:r>
      <w:r w:rsidR="000A7BDC">
        <w:rPr>
          <w:rFonts w:ascii="Arial" w:hAnsi="Arial" w:cs="Arial" w:hint="eastAsia"/>
          <w:szCs w:val="21"/>
          <w:lang w:val="en-GB"/>
        </w:rPr>
        <w:t>系统账本，</w:t>
      </w:r>
      <w:r>
        <w:rPr>
          <w:rFonts w:ascii="Arial" w:hAnsi="Arial" w:cs="Arial" w:hint="eastAsia"/>
          <w:szCs w:val="21"/>
          <w:lang w:val="en-GB"/>
        </w:rPr>
        <w:t>以</w:t>
      </w:r>
      <w:r w:rsidR="00704134">
        <w:rPr>
          <w:rFonts w:ascii="Arial" w:hAnsi="Arial" w:cs="Arial" w:hint="eastAsia"/>
          <w:szCs w:val="21"/>
          <w:lang w:val="en-GB"/>
        </w:rPr>
        <w:t>满足对各种</w:t>
      </w:r>
      <w:r>
        <w:rPr>
          <w:rFonts w:ascii="Arial" w:hAnsi="Arial" w:cs="Arial" w:hint="eastAsia"/>
          <w:szCs w:val="21"/>
          <w:lang w:val="en-GB"/>
        </w:rPr>
        <w:t>交易资金</w:t>
      </w:r>
      <w:r w:rsidR="00704134">
        <w:rPr>
          <w:rFonts w:ascii="Arial" w:hAnsi="Arial" w:cs="Arial" w:hint="eastAsia"/>
          <w:szCs w:val="21"/>
          <w:lang w:val="en-GB"/>
        </w:rPr>
        <w:t>进行</w:t>
      </w:r>
      <w:r>
        <w:rPr>
          <w:rFonts w:ascii="Arial" w:hAnsi="Arial" w:cs="Arial" w:hint="eastAsia"/>
          <w:szCs w:val="21"/>
          <w:lang w:val="en-GB"/>
        </w:rPr>
        <w:t>分类汇总、统计</w:t>
      </w:r>
      <w:r w:rsidR="00704134">
        <w:rPr>
          <w:rFonts w:ascii="Arial" w:hAnsi="Arial" w:cs="Arial" w:hint="eastAsia"/>
          <w:szCs w:val="21"/>
          <w:lang w:val="en-GB"/>
        </w:rPr>
        <w:t>和</w:t>
      </w:r>
      <w:r>
        <w:rPr>
          <w:rFonts w:ascii="Arial" w:hAnsi="Arial" w:cs="Arial" w:hint="eastAsia"/>
          <w:szCs w:val="21"/>
          <w:lang w:val="en-GB"/>
        </w:rPr>
        <w:t>核算的要求</w:t>
      </w:r>
      <w:r w:rsidR="006E40A7">
        <w:rPr>
          <w:rFonts w:ascii="Arial" w:hAnsi="Arial" w:cs="Arial" w:hint="eastAsia"/>
          <w:szCs w:val="21"/>
          <w:lang w:val="en-GB"/>
        </w:rPr>
        <w:t>，其层次模型结构图如下所示：</w:t>
      </w:r>
    </w:p>
    <w:p w14:paraId="7F40054F" w14:textId="77777777" w:rsidR="006E40A7" w:rsidRPr="00704134" w:rsidRDefault="006E40A7" w:rsidP="00FA765B">
      <w:pPr>
        <w:spacing w:line="360" w:lineRule="auto"/>
        <w:ind w:firstLineChars="202" w:firstLine="424"/>
        <w:rPr>
          <w:rFonts w:ascii="Arial" w:hAnsi="Arial" w:cs="Arial"/>
          <w:szCs w:val="21"/>
          <w:lang w:val="en-GB"/>
        </w:rPr>
      </w:pPr>
    </w:p>
    <w:p w14:paraId="5618AF52" w14:textId="77777777" w:rsidR="006E40A7" w:rsidRDefault="000B6591" w:rsidP="00724937">
      <w:pPr>
        <w:spacing w:line="360" w:lineRule="auto"/>
        <w:ind w:firstLineChars="202" w:firstLine="424"/>
        <w:jc w:val="center"/>
        <w:rPr>
          <w:rFonts w:ascii="Arial" w:hAnsi="Arial" w:cs="Arial"/>
          <w:szCs w:val="21"/>
          <w:lang w:val="en-GB"/>
        </w:rPr>
      </w:pPr>
      <w:r>
        <w:object w:dxaOrig="5399" w:dyaOrig="4319" w14:anchorId="7C61A9BC">
          <v:shape id="_x0000_i1027" type="#_x0000_t75" style="width:270pt;height:3in" o:ole="">
            <v:imagedata r:id="rId15" o:title=""/>
          </v:shape>
          <o:OLEObject Type="Embed" ProgID="Photoshop.Image.9" ShapeID="_x0000_i1027" DrawAspect="Content" ObjectID="_1596184480" r:id="rId16">
            <o:FieldCodes>\s</o:FieldCodes>
          </o:OLEObject>
        </w:object>
      </w:r>
    </w:p>
    <w:p w14:paraId="0C0AADF1" w14:textId="77777777" w:rsidR="006E40A7" w:rsidRDefault="006E40A7" w:rsidP="00FA765B">
      <w:pPr>
        <w:spacing w:line="360" w:lineRule="auto"/>
        <w:ind w:firstLineChars="202" w:firstLine="424"/>
        <w:rPr>
          <w:rFonts w:ascii="Arial" w:hAnsi="Arial" w:cs="Arial"/>
          <w:szCs w:val="21"/>
          <w:lang w:val="en-GB"/>
        </w:rPr>
      </w:pPr>
    </w:p>
    <w:p w14:paraId="10BF9F2A" w14:textId="77777777" w:rsidR="00351408" w:rsidRDefault="00351408" w:rsidP="00620729">
      <w:pPr>
        <w:pStyle w:val="af6"/>
        <w:numPr>
          <w:ilvl w:val="0"/>
          <w:numId w:val="20"/>
        </w:numPr>
        <w:spacing w:line="360" w:lineRule="auto"/>
        <w:ind w:firstLineChars="0"/>
        <w:rPr>
          <w:rFonts w:ascii="Arial" w:hAnsi="Arial" w:cs="Arial"/>
          <w:szCs w:val="21"/>
          <w:lang w:val="en-GB"/>
        </w:rPr>
      </w:pPr>
      <w:r w:rsidRPr="00351408">
        <w:rPr>
          <w:rFonts w:ascii="Arial" w:hAnsi="Arial" w:cs="Arial" w:hint="eastAsia"/>
          <w:b/>
          <w:szCs w:val="21"/>
          <w:lang w:val="en-GB"/>
        </w:rPr>
        <w:t>产品</w:t>
      </w:r>
      <w:r>
        <w:rPr>
          <w:rFonts w:ascii="Arial" w:hAnsi="Arial" w:cs="Arial" w:hint="eastAsia"/>
          <w:szCs w:val="21"/>
          <w:lang w:val="en-GB"/>
        </w:rPr>
        <w:t>：我司在总体产品组织方面分为基础支付产品和行业平台产品，而行业平台产品是在对基础支付产品的组合使用上，融入了不同行业对支付的基本需求特征</w:t>
      </w:r>
      <w:r w:rsidR="00C42203">
        <w:rPr>
          <w:rFonts w:ascii="Arial" w:hAnsi="Arial" w:cs="Arial" w:hint="eastAsia"/>
          <w:szCs w:val="21"/>
          <w:lang w:val="en-GB"/>
        </w:rPr>
        <w:t>。从整体产品结构上，行业平台产品提供了订单，基础支付产品实现了为处理订单而形成的不同类型交易。</w:t>
      </w:r>
      <w:r w:rsidR="00207C1A">
        <w:rPr>
          <w:rFonts w:ascii="Arial" w:hAnsi="Arial" w:cs="Arial" w:hint="eastAsia"/>
          <w:szCs w:val="21"/>
          <w:lang w:val="en-GB"/>
        </w:rPr>
        <w:t>由于产品体系中涉及的具体产品会随公司的业务变化而发生变化，因此实际产品需根据公司不同阶段的具体产品设计，在需求制定期间的产品体系请参考附件《</w:t>
      </w:r>
      <w:hyperlink w:anchor="_IPS产品体系" w:history="1">
        <w:r w:rsidR="00207C1A" w:rsidRPr="00207C1A">
          <w:rPr>
            <w:rStyle w:val="a9"/>
            <w:rFonts w:ascii="Arial" w:hAnsi="Arial" w:cs="Arial" w:hint="eastAsia"/>
            <w:szCs w:val="21"/>
            <w:lang w:val="en-GB"/>
          </w:rPr>
          <w:t>IPS</w:t>
        </w:r>
        <w:r w:rsidR="00207C1A" w:rsidRPr="00207C1A">
          <w:rPr>
            <w:rStyle w:val="a9"/>
            <w:rFonts w:ascii="Arial" w:hAnsi="Arial" w:cs="Arial" w:hint="eastAsia"/>
            <w:szCs w:val="21"/>
            <w:lang w:val="en-GB"/>
          </w:rPr>
          <w:t>产品体系</w:t>
        </w:r>
      </w:hyperlink>
      <w:r w:rsidR="00207C1A">
        <w:rPr>
          <w:rFonts w:ascii="Arial" w:hAnsi="Arial" w:cs="Arial" w:hint="eastAsia"/>
          <w:szCs w:val="21"/>
          <w:lang w:val="en-GB"/>
        </w:rPr>
        <w:t>》。</w:t>
      </w:r>
    </w:p>
    <w:p w14:paraId="2249D2F8" w14:textId="77777777" w:rsidR="002E0044" w:rsidRDefault="00C42203" w:rsidP="00620729">
      <w:pPr>
        <w:pStyle w:val="af6"/>
        <w:numPr>
          <w:ilvl w:val="0"/>
          <w:numId w:val="20"/>
        </w:numPr>
        <w:spacing w:line="360" w:lineRule="auto"/>
        <w:ind w:firstLineChars="0"/>
      </w:pPr>
      <w:r w:rsidRPr="005C14E4">
        <w:rPr>
          <w:rFonts w:ascii="Arial" w:hAnsi="Arial" w:cs="Arial" w:hint="eastAsia"/>
          <w:b/>
          <w:szCs w:val="21"/>
          <w:lang w:val="en-GB"/>
        </w:rPr>
        <w:t>交易</w:t>
      </w:r>
      <w:r w:rsidRPr="005C14E4">
        <w:rPr>
          <w:rFonts w:ascii="Arial" w:hAnsi="Arial" w:cs="Arial" w:hint="eastAsia"/>
          <w:szCs w:val="21"/>
          <w:lang w:val="en-GB"/>
        </w:rPr>
        <w:t>：由商户对各种不同基础支付产品的使用，产生了各种不同类型的交易，而这些交易构成了账务核心系统进行账务处理的主线。同时，为清晰和有效的区分各种交易的特征、来源和去向，</w:t>
      </w:r>
      <w:r w:rsidR="001A079F" w:rsidRPr="005C14E4">
        <w:rPr>
          <w:rFonts w:ascii="Arial" w:hAnsi="Arial" w:cs="Arial" w:hint="eastAsia"/>
          <w:szCs w:val="21"/>
          <w:lang w:val="en-GB"/>
        </w:rPr>
        <w:t>每笔</w:t>
      </w:r>
      <w:r w:rsidRPr="005C14E4">
        <w:rPr>
          <w:rFonts w:ascii="Arial" w:hAnsi="Arial" w:cs="Arial" w:hint="eastAsia"/>
          <w:szCs w:val="21"/>
          <w:lang w:val="en-GB"/>
        </w:rPr>
        <w:t>交易</w:t>
      </w:r>
      <w:r w:rsidR="001A079F" w:rsidRPr="005C14E4">
        <w:rPr>
          <w:rFonts w:ascii="Arial" w:hAnsi="Arial" w:cs="Arial" w:hint="eastAsia"/>
          <w:szCs w:val="21"/>
          <w:lang w:val="en-GB"/>
        </w:rPr>
        <w:t>除自身的交易信息之外，</w:t>
      </w:r>
      <w:r w:rsidRPr="005C14E4">
        <w:rPr>
          <w:rFonts w:ascii="Arial" w:hAnsi="Arial" w:cs="Arial" w:hint="eastAsia"/>
          <w:szCs w:val="21"/>
          <w:lang w:val="en-GB"/>
        </w:rPr>
        <w:t>需</w:t>
      </w:r>
      <w:r w:rsidR="001A079F" w:rsidRPr="005C14E4">
        <w:rPr>
          <w:rFonts w:ascii="Arial" w:hAnsi="Arial" w:cs="Arial" w:hint="eastAsia"/>
          <w:szCs w:val="21"/>
          <w:lang w:val="en-GB"/>
        </w:rPr>
        <w:t>包含</w:t>
      </w:r>
      <w:r w:rsidRPr="005C14E4">
        <w:rPr>
          <w:rFonts w:ascii="Arial" w:hAnsi="Arial" w:cs="Arial" w:hint="eastAsia"/>
          <w:szCs w:val="21"/>
          <w:lang w:val="en-GB"/>
        </w:rPr>
        <w:t>有其自身的</w:t>
      </w:r>
      <w:r w:rsidR="001A079F" w:rsidRPr="005C14E4">
        <w:rPr>
          <w:rFonts w:ascii="Arial" w:hAnsi="Arial" w:cs="Arial" w:hint="eastAsia"/>
          <w:szCs w:val="21"/>
          <w:lang w:val="en-GB"/>
        </w:rPr>
        <w:t>7</w:t>
      </w:r>
      <w:r w:rsidR="001A079F" w:rsidRPr="005C14E4">
        <w:rPr>
          <w:rFonts w:ascii="Arial" w:hAnsi="Arial" w:cs="Arial" w:hint="eastAsia"/>
          <w:szCs w:val="21"/>
          <w:lang w:val="en-GB"/>
        </w:rPr>
        <w:t>种</w:t>
      </w:r>
      <w:r w:rsidRPr="005C14E4">
        <w:rPr>
          <w:rFonts w:ascii="Arial" w:hAnsi="Arial" w:cs="Arial" w:hint="eastAsia"/>
          <w:szCs w:val="21"/>
          <w:lang w:val="en-GB"/>
        </w:rPr>
        <w:t>交易标识：</w:t>
      </w:r>
    </w:p>
    <w:p w14:paraId="052F3D3A" w14:textId="77777777" w:rsidR="001A079F" w:rsidRPr="001A079F" w:rsidRDefault="005C14E4" w:rsidP="00620729">
      <w:pPr>
        <w:pStyle w:val="af6"/>
        <w:numPr>
          <w:ilvl w:val="0"/>
          <w:numId w:val="21"/>
        </w:numPr>
        <w:spacing w:line="360" w:lineRule="auto"/>
        <w:ind w:left="1701" w:firstLineChars="0"/>
        <w:rPr>
          <w:rFonts w:ascii="Arial" w:hAnsi="Arial" w:cs="Arial"/>
          <w:szCs w:val="21"/>
          <w:lang w:val="en-GB"/>
        </w:rPr>
      </w:pPr>
      <w:commentRangeStart w:id="32"/>
      <w:r w:rsidRPr="001A079F">
        <w:rPr>
          <w:rFonts w:ascii="Arial" w:hAnsi="Arial" w:cs="Arial" w:hint="eastAsia"/>
          <w:b/>
          <w:szCs w:val="21"/>
          <w:lang w:val="en-GB"/>
        </w:rPr>
        <w:t>渠道</w:t>
      </w:r>
      <w:r w:rsidR="00686DAE">
        <w:rPr>
          <w:rFonts w:ascii="Arial" w:hAnsi="Arial" w:cs="Arial" w:hint="eastAsia"/>
          <w:b/>
          <w:szCs w:val="21"/>
          <w:lang w:val="en-GB"/>
        </w:rPr>
        <w:t>及</w:t>
      </w:r>
      <w:r w:rsidRPr="001A079F">
        <w:rPr>
          <w:rFonts w:ascii="Arial" w:hAnsi="Arial" w:cs="Arial" w:hint="eastAsia"/>
          <w:b/>
          <w:szCs w:val="21"/>
          <w:lang w:val="en-GB"/>
        </w:rPr>
        <w:t>编号</w:t>
      </w:r>
      <w:commentRangeEnd w:id="32"/>
      <w:r w:rsidR="00686DAE">
        <w:rPr>
          <w:rStyle w:val="afc"/>
        </w:rPr>
        <w:commentReference w:id="32"/>
      </w:r>
      <w:r w:rsidR="001A079F" w:rsidRPr="001A079F">
        <w:rPr>
          <w:rFonts w:ascii="Arial" w:hAnsi="Arial" w:cs="Arial" w:hint="eastAsia"/>
          <w:szCs w:val="21"/>
          <w:lang w:val="en-GB"/>
        </w:rPr>
        <w:t>：</w:t>
      </w:r>
      <w:r>
        <w:rPr>
          <w:rFonts w:ascii="Arial" w:hAnsi="Arial" w:cs="Arial" w:hint="eastAsia"/>
          <w:szCs w:val="21"/>
          <w:lang w:val="en-GB"/>
        </w:rPr>
        <w:t>渠道是商户用于发起支付交易的前端渠道，包括互联网</w:t>
      </w:r>
      <w:r w:rsidR="001A079F" w:rsidRPr="001A079F">
        <w:rPr>
          <w:rFonts w:ascii="Arial" w:hAnsi="Arial" w:cs="Arial" w:hint="eastAsia"/>
          <w:szCs w:val="21"/>
          <w:lang w:val="en-GB"/>
        </w:rPr>
        <w:t>端、手机端、</w:t>
      </w:r>
      <w:r w:rsidR="001A079F" w:rsidRPr="001A079F">
        <w:rPr>
          <w:rFonts w:ascii="Arial" w:hAnsi="Arial" w:cs="Arial" w:hint="eastAsia"/>
          <w:szCs w:val="21"/>
          <w:lang w:val="en-GB"/>
        </w:rPr>
        <w:t>POP</w:t>
      </w:r>
      <w:r w:rsidR="001A079F" w:rsidRPr="001A079F">
        <w:rPr>
          <w:rFonts w:ascii="Arial" w:hAnsi="Arial" w:cs="Arial" w:hint="eastAsia"/>
          <w:szCs w:val="21"/>
          <w:lang w:val="en-GB"/>
        </w:rPr>
        <w:t>端、电话、短信、</w:t>
      </w:r>
      <w:r>
        <w:rPr>
          <w:rFonts w:ascii="Arial" w:hAnsi="Arial" w:cs="Arial" w:hint="eastAsia"/>
          <w:szCs w:val="21"/>
          <w:lang w:val="en-GB"/>
        </w:rPr>
        <w:t>以及</w:t>
      </w:r>
      <w:r w:rsidR="001A079F" w:rsidRPr="001A079F">
        <w:rPr>
          <w:rFonts w:ascii="Arial" w:hAnsi="Arial" w:cs="Arial" w:hint="eastAsia"/>
          <w:szCs w:val="21"/>
          <w:lang w:val="en-GB"/>
        </w:rPr>
        <w:t>其它</w:t>
      </w:r>
      <w:r>
        <w:rPr>
          <w:rFonts w:ascii="Arial" w:hAnsi="Arial" w:cs="Arial" w:hint="eastAsia"/>
          <w:szCs w:val="21"/>
          <w:lang w:val="en-GB"/>
        </w:rPr>
        <w:t>渠道。</w:t>
      </w:r>
    </w:p>
    <w:p w14:paraId="004C9857" w14:textId="77777777" w:rsidR="001A079F" w:rsidRPr="001A079F" w:rsidRDefault="001A079F" w:rsidP="00620729">
      <w:pPr>
        <w:pStyle w:val="af6"/>
        <w:numPr>
          <w:ilvl w:val="0"/>
          <w:numId w:val="21"/>
        </w:numPr>
        <w:spacing w:line="360" w:lineRule="auto"/>
        <w:ind w:left="1701" w:firstLineChars="0"/>
        <w:rPr>
          <w:rFonts w:ascii="Arial" w:hAnsi="Arial" w:cs="Arial"/>
          <w:szCs w:val="21"/>
          <w:lang w:val="en-GB"/>
        </w:rPr>
      </w:pPr>
      <w:commentRangeStart w:id="33"/>
      <w:r w:rsidRPr="001A079F">
        <w:rPr>
          <w:rFonts w:ascii="Arial" w:hAnsi="Arial" w:cs="Arial" w:hint="eastAsia"/>
          <w:b/>
          <w:szCs w:val="21"/>
          <w:lang w:val="en-GB"/>
        </w:rPr>
        <w:t>系统（应用）</w:t>
      </w:r>
      <w:r w:rsidR="00686DAE">
        <w:rPr>
          <w:rFonts w:ascii="Arial" w:hAnsi="Arial" w:cs="Arial" w:hint="eastAsia"/>
          <w:b/>
          <w:szCs w:val="21"/>
          <w:lang w:val="en-GB"/>
        </w:rPr>
        <w:t>及</w:t>
      </w:r>
      <w:r w:rsidRPr="001A079F">
        <w:rPr>
          <w:rFonts w:ascii="Arial" w:hAnsi="Arial" w:cs="Arial" w:hint="eastAsia"/>
          <w:b/>
          <w:szCs w:val="21"/>
          <w:lang w:val="en-GB"/>
        </w:rPr>
        <w:t>编号</w:t>
      </w:r>
      <w:commentRangeEnd w:id="33"/>
      <w:r w:rsidR="00686DAE">
        <w:rPr>
          <w:rStyle w:val="afc"/>
        </w:rPr>
        <w:commentReference w:id="33"/>
      </w:r>
      <w:r w:rsidRPr="001A079F">
        <w:rPr>
          <w:rFonts w:ascii="Arial" w:hAnsi="Arial" w:cs="Arial" w:hint="eastAsia"/>
          <w:szCs w:val="21"/>
          <w:lang w:val="en-GB"/>
        </w:rPr>
        <w:t>：</w:t>
      </w:r>
      <w:r w:rsidR="00686DAE">
        <w:rPr>
          <w:rFonts w:ascii="Arial" w:hAnsi="Arial" w:cs="Arial" w:hint="eastAsia"/>
          <w:szCs w:val="21"/>
          <w:lang w:val="en-GB"/>
        </w:rPr>
        <w:t>系统是指发起支付交易的平台，包括</w:t>
      </w:r>
      <w:r w:rsidRPr="001A079F">
        <w:rPr>
          <w:rFonts w:ascii="Arial" w:hAnsi="Arial" w:cs="Arial" w:hint="eastAsia"/>
          <w:szCs w:val="21"/>
          <w:lang w:val="en-GB"/>
        </w:rPr>
        <w:t>商户后台、运营系统、基础应用平台、行业平台（如</w:t>
      </w:r>
      <w:r w:rsidRPr="001A079F">
        <w:rPr>
          <w:rFonts w:ascii="Arial" w:hAnsi="Arial" w:cs="Arial" w:hint="eastAsia"/>
          <w:szCs w:val="21"/>
          <w:lang w:val="en-GB"/>
        </w:rPr>
        <w:t>P2P</w:t>
      </w:r>
      <w:r w:rsidRPr="001A079F">
        <w:rPr>
          <w:rFonts w:ascii="Arial" w:hAnsi="Arial" w:cs="Arial" w:hint="eastAsia"/>
          <w:szCs w:val="21"/>
          <w:lang w:val="en-GB"/>
        </w:rPr>
        <w:t>、易收付、高校缴费、物业缴费、物流</w:t>
      </w:r>
      <w:r w:rsidR="005C14E4">
        <w:rPr>
          <w:rFonts w:ascii="Arial" w:hAnsi="Arial" w:cs="Arial" w:hint="eastAsia"/>
          <w:szCs w:val="21"/>
          <w:lang w:val="en-GB"/>
        </w:rPr>
        <w:t>.....</w:t>
      </w:r>
      <w:r w:rsidR="005C14E4">
        <w:rPr>
          <w:rFonts w:ascii="Arial" w:hAnsi="Arial" w:cs="Arial" w:hint="eastAsia"/>
          <w:szCs w:val="21"/>
          <w:lang w:val="en-GB"/>
        </w:rPr>
        <w:t>）</w:t>
      </w:r>
    </w:p>
    <w:p w14:paraId="157CF2E9" w14:textId="77777777" w:rsidR="001A079F" w:rsidRPr="001A079F" w:rsidRDefault="001A079F" w:rsidP="00620729">
      <w:pPr>
        <w:pStyle w:val="af6"/>
        <w:numPr>
          <w:ilvl w:val="0"/>
          <w:numId w:val="21"/>
        </w:numPr>
        <w:spacing w:line="360" w:lineRule="auto"/>
        <w:ind w:left="1701" w:firstLineChars="0"/>
        <w:rPr>
          <w:rFonts w:ascii="Arial" w:hAnsi="Arial" w:cs="Arial"/>
          <w:szCs w:val="21"/>
          <w:lang w:val="en-GB"/>
        </w:rPr>
      </w:pPr>
      <w:r w:rsidRPr="001A079F">
        <w:rPr>
          <w:rFonts w:ascii="Arial" w:hAnsi="Arial" w:cs="Arial" w:hint="eastAsia"/>
          <w:b/>
          <w:szCs w:val="21"/>
          <w:lang w:val="en-GB"/>
        </w:rPr>
        <w:t>主机编号</w:t>
      </w:r>
      <w:r w:rsidRPr="001A079F">
        <w:rPr>
          <w:rFonts w:ascii="Arial" w:hAnsi="Arial" w:cs="Arial" w:hint="eastAsia"/>
          <w:szCs w:val="21"/>
          <w:lang w:val="en-GB"/>
        </w:rPr>
        <w:t>：</w:t>
      </w:r>
      <w:r w:rsidR="00686DAE">
        <w:rPr>
          <w:rFonts w:ascii="Arial" w:hAnsi="Arial" w:cs="Arial" w:hint="eastAsia"/>
          <w:szCs w:val="21"/>
          <w:lang w:val="en-GB"/>
        </w:rPr>
        <w:t>即商户用于发起支付交易所使用的主机</w:t>
      </w:r>
      <w:r w:rsidRPr="001A079F">
        <w:rPr>
          <w:rFonts w:ascii="Arial" w:hAnsi="Arial" w:cs="Arial" w:hint="eastAsia"/>
          <w:szCs w:val="21"/>
          <w:lang w:val="en-GB"/>
        </w:rPr>
        <w:t>IP</w:t>
      </w:r>
      <w:r w:rsidR="00686DAE">
        <w:rPr>
          <w:rFonts w:ascii="Arial" w:hAnsi="Arial" w:cs="Arial" w:hint="eastAsia"/>
          <w:szCs w:val="21"/>
          <w:lang w:val="en-GB"/>
        </w:rPr>
        <w:t>。</w:t>
      </w:r>
    </w:p>
    <w:p w14:paraId="757F9C0D" w14:textId="77777777" w:rsidR="001A079F" w:rsidRPr="001A079F" w:rsidRDefault="001A079F" w:rsidP="00620729">
      <w:pPr>
        <w:pStyle w:val="af6"/>
        <w:numPr>
          <w:ilvl w:val="0"/>
          <w:numId w:val="21"/>
        </w:numPr>
        <w:spacing w:line="360" w:lineRule="auto"/>
        <w:ind w:left="1701" w:firstLineChars="0"/>
        <w:rPr>
          <w:rFonts w:ascii="Arial" w:hAnsi="Arial" w:cs="Arial"/>
          <w:szCs w:val="21"/>
          <w:lang w:val="en-GB"/>
        </w:rPr>
      </w:pPr>
      <w:commentRangeStart w:id="34"/>
      <w:r w:rsidRPr="001A079F">
        <w:rPr>
          <w:rFonts w:ascii="Arial" w:hAnsi="Arial" w:cs="Arial" w:hint="eastAsia"/>
          <w:b/>
          <w:szCs w:val="21"/>
          <w:lang w:val="en-GB"/>
        </w:rPr>
        <w:lastRenderedPageBreak/>
        <w:t>交易类型</w:t>
      </w:r>
      <w:commentRangeEnd w:id="34"/>
      <w:r w:rsidR="00686DAE">
        <w:rPr>
          <w:rStyle w:val="afc"/>
        </w:rPr>
        <w:commentReference w:id="34"/>
      </w:r>
      <w:r w:rsidRPr="001A079F">
        <w:rPr>
          <w:rFonts w:ascii="Arial" w:hAnsi="Arial" w:cs="Arial" w:hint="eastAsia"/>
          <w:szCs w:val="21"/>
          <w:lang w:val="en-GB"/>
        </w:rPr>
        <w:t>：</w:t>
      </w:r>
      <w:r w:rsidR="00686DAE">
        <w:rPr>
          <w:rFonts w:ascii="Arial" w:hAnsi="Arial" w:cs="Arial" w:hint="eastAsia"/>
          <w:szCs w:val="21"/>
          <w:lang w:val="en-GB"/>
        </w:rPr>
        <w:t>商户在使用支付产品时，系统为完成商户的支付操作，将支付操作组成各种不同类型的交易进行处理；对于所有交易进行不同类型共性和操作的抽象和组织，有利于系统对于交易的统一处理，并简化处理逻辑。</w:t>
      </w:r>
      <w:r w:rsidR="00AA7AC4">
        <w:rPr>
          <w:rFonts w:ascii="Arial" w:hAnsi="Arial" w:cs="Arial" w:hint="eastAsia"/>
          <w:szCs w:val="21"/>
          <w:lang w:val="en-GB"/>
        </w:rPr>
        <w:t>具体交易类型请参考附件《</w:t>
      </w:r>
      <w:hyperlink w:anchor="_IPS交易系统交易类型" w:history="1">
        <w:r w:rsidR="00AA7AC4" w:rsidRPr="00207C1A">
          <w:rPr>
            <w:rStyle w:val="a9"/>
            <w:rFonts w:ascii="Arial" w:hAnsi="Arial" w:cs="Arial" w:hint="eastAsia"/>
            <w:szCs w:val="21"/>
            <w:lang w:val="en-GB"/>
          </w:rPr>
          <w:t>IPS</w:t>
        </w:r>
        <w:r w:rsidR="00AA7AC4" w:rsidRPr="00207C1A">
          <w:rPr>
            <w:rStyle w:val="a9"/>
            <w:rFonts w:ascii="Arial" w:hAnsi="Arial" w:cs="Arial" w:hint="eastAsia"/>
            <w:szCs w:val="21"/>
            <w:lang w:val="en-GB"/>
          </w:rPr>
          <w:t>交易系统交易类型</w:t>
        </w:r>
      </w:hyperlink>
      <w:r w:rsidR="00AA7AC4">
        <w:rPr>
          <w:rFonts w:ascii="Arial" w:hAnsi="Arial" w:cs="Arial" w:hint="eastAsia"/>
          <w:szCs w:val="21"/>
          <w:lang w:val="en-GB"/>
        </w:rPr>
        <w:t>》。</w:t>
      </w:r>
    </w:p>
    <w:p w14:paraId="3B928AE7" w14:textId="77777777" w:rsidR="001A079F" w:rsidRPr="001A079F" w:rsidRDefault="001A079F" w:rsidP="00620729">
      <w:pPr>
        <w:pStyle w:val="af6"/>
        <w:numPr>
          <w:ilvl w:val="0"/>
          <w:numId w:val="21"/>
        </w:numPr>
        <w:spacing w:line="360" w:lineRule="auto"/>
        <w:ind w:left="1701" w:firstLineChars="0"/>
        <w:rPr>
          <w:rFonts w:ascii="Arial" w:hAnsi="Arial" w:cs="Arial"/>
          <w:szCs w:val="21"/>
          <w:lang w:val="en-GB"/>
        </w:rPr>
      </w:pPr>
      <w:commentRangeStart w:id="35"/>
      <w:r w:rsidRPr="001A079F">
        <w:rPr>
          <w:rFonts w:ascii="Arial" w:hAnsi="Arial" w:cs="Arial" w:hint="eastAsia"/>
          <w:b/>
          <w:szCs w:val="21"/>
          <w:lang w:val="en-GB"/>
        </w:rPr>
        <w:t>终端号</w:t>
      </w:r>
      <w:commentRangeEnd w:id="35"/>
      <w:r w:rsidR="00686DAE">
        <w:rPr>
          <w:rStyle w:val="afc"/>
        </w:rPr>
        <w:commentReference w:id="35"/>
      </w:r>
      <w:r w:rsidRPr="001A079F">
        <w:rPr>
          <w:rFonts w:ascii="Arial" w:hAnsi="Arial" w:cs="Arial" w:hint="eastAsia"/>
          <w:szCs w:val="21"/>
          <w:lang w:val="en-GB"/>
        </w:rPr>
        <w:t>：线下的</w:t>
      </w:r>
      <w:r w:rsidRPr="001A079F">
        <w:rPr>
          <w:rFonts w:ascii="Arial" w:hAnsi="Arial" w:cs="Arial" w:hint="eastAsia"/>
          <w:szCs w:val="21"/>
          <w:lang w:val="en-GB"/>
        </w:rPr>
        <w:t>POS</w:t>
      </w:r>
      <w:r w:rsidRPr="001A079F">
        <w:rPr>
          <w:rFonts w:ascii="Arial" w:hAnsi="Arial" w:cs="Arial" w:hint="eastAsia"/>
          <w:szCs w:val="21"/>
          <w:lang w:val="en-GB"/>
        </w:rPr>
        <w:t>终端号（根据不同的终端号，收单进不同的交易账户）</w:t>
      </w:r>
    </w:p>
    <w:p w14:paraId="7FE7866C" w14:textId="77777777" w:rsidR="001302AE" w:rsidRDefault="001A079F" w:rsidP="00620729">
      <w:pPr>
        <w:pStyle w:val="af6"/>
        <w:numPr>
          <w:ilvl w:val="0"/>
          <w:numId w:val="21"/>
        </w:numPr>
        <w:spacing w:line="360" w:lineRule="auto"/>
        <w:ind w:left="1701" w:firstLineChars="0"/>
        <w:rPr>
          <w:rFonts w:ascii="Arial" w:hAnsi="Arial" w:cs="Arial"/>
          <w:szCs w:val="21"/>
          <w:lang w:val="en-GB"/>
        </w:rPr>
      </w:pPr>
      <w:commentRangeStart w:id="36"/>
      <w:r w:rsidRPr="001A079F">
        <w:rPr>
          <w:rFonts w:ascii="Arial" w:hAnsi="Arial" w:cs="Arial" w:hint="eastAsia"/>
          <w:b/>
          <w:szCs w:val="21"/>
          <w:lang w:val="en-GB"/>
        </w:rPr>
        <w:t>记账模式</w:t>
      </w:r>
      <w:commentRangeEnd w:id="36"/>
      <w:r w:rsidR="00FB578C">
        <w:rPr>
          <w:rStyle w:val="afc"/>
        </w:rPr>
        <w:commentReference w:id="36"/>
      </w:r>
      <w:r w:rsidRPr="001A079F">
        <w:rPr>
          <w:rFonts w:ascii="Arial" w:hAnsi="Arial" w:cs="Arial" w:hint="eastAsia"/>
          <w:szCs w:val="21"/>
          <w:lang w:val="en-GB"/>
        </w:rPr>
        <w:t>：</w:t>
      </w:r>
      <w:r w:rsidR="00686DAE">
        <w:rPr>
          <w:rFonts w:ascii="Arial" w:hAnsi="Arial" w:cs="Arial" w:hint="eastAsia"/>
          <w:szCs w:val="21"/>
          <w:lang w:val="en-GB"/>
        </w:rPr>
        <w:t>记账模式是对于该笔交易</w:t>
      </w:r>
      <w:r w:rsidR="006B1D34">
        <w:rPr>
          <w:rFonts w:ascii="Arial" w:hAnsi="Arial" w:cs="Arial" w:hint="eastAsia"/>
          <w:szCs w:val="21"/>
          <w:lang w:val="en-GB"/>
        </w:rPr>
        <w:t>在账务核心记账时的方式</w:t>
      </w:r>
      <w:r w:rsidR="00E97AA8">
        <w:rPr>
          <w:rFonts w:ascii="Arial" w:hAnsi="Arial" w:cs="Arial" w:hint="eastAsia"/>
          <w:szCs w:val="21"/>
          <w:lang w:val="en-GB"/>
        </w:rPr>
        <w:t>。按照一次记账过程所处理的交易笔数，</w:t>
      </w:r>
      <w:r w:rsidR="001302AE">
        <w:rPr>
          <w:rFonts w:ascii="Arial" w:hAnsi="Arial" w:cs="Arial" w:hint="eastAsia"/>
          <w:szCs w:val="21"/>
          <w:lang w:val="en-GB"/>
        </w:rPr>
        <w:t>记账模式可以分为以下</w:t>
      </w:r>
      <w:r w:rsidR="00E97AA8">
        <w:rPr>
          <w:rFonts w:ascii="Arial" w:hAnsi="Arial" w:cs="Arial" w:hint="eastAsia"/>
          <w:szCs w:val="21"/>
          <w:lang w:val="en-GB"/>
        </w:rPr>
        <w:t>两</w:t>
      </w:r>
      <w:r w:rsidR="001302AE">
        <w:rPr>
          <w:rFonts w:ascii="Arial" w:hAnsi="Arial" w:cs="Arial" w:hint="eastAsia"/>
          <w:szCs w:val="21"/>
          <w:lang w:val="en-GB"/>
        </w:rPr>
        <w:t>种模式：</w:t>
      </w:r>
    </w:p>
    <w:p w14:paraId="701CDA83" w14:textId="77777777" w:rsidR="001302AE" w:rsidRDefault="00031E93" w:rsidP="00620729">
      <w:pPr>
        <w:pStyle w:val="af6"/>
        <w:numPr>
          <w:ilvl w:val="4"/>
          <w:numId w:val="21"/>
        </w:numPr>
        <w:spacing w:line="360" w:lineRule="auto"/>
        <w:ind w:firstLineChars="0"/>
        <w:rPr>
          <w:rFonts w:ascii="Arial" w:hAnsi="Arial" w:cs="Arial"/>
          <w:szCs w:val="21"/>
          <w:lang w:val="en-GB"/>
        </w:rPr>
      </w:pPr>
      <w:r>
        <w:rPr>
          <w:rFonts w:ascii="Arial" w:hAnsi="Arial" w:cs="Arial" w:hint="eastAsia"/>
          <w:b/>
          <w:szCs w:val="21"/>
          <w:lang w:val="en-GB"/>
        </w:rPr>
        <w:t>同步</w:t>
      </w:r>
      <w:r w:rsidR="001302AE" w:rsidRPr="001302AE">
        <w:rPr>
          <w:rFonts w:ascii="Arial" w:hAnsi="Arial" w:cs="Arial" w:hint="eastAsia"/>
          <w:b/>
          <w:szCs w:val="21"/>
          <w:lang w:val="en-GB"/>
        </w:rPr>
        <w:t>记账</w:t>
      </w:r>
      <w:r w:rsidR="001302AE">
        <w:rPr>
          <w:rFonts w:ascii="Arial" w:hAnsi="Arial" w:cs="Arial" w:hint="eastAsia"/>
          <w:szCs w:val="21"/>
          <w:lang w:val="en-GB"/>
        </w:rPr>
        <w:t>：</w:t>
      </w:r>
      <w:r>
        <w:rPr>
          <w:rFonts w:ascii="Arial" w:hAnsi="Arial" w:cs="Arial" w:hint="eastAsia"/>
          <w:szCs w:val="21"/>
          <w:lang w:val="en-GB"/>
        </w:rPr>
        <w:t>同步</w:t>
      </w:r>
      <w:r w:rsidR="001302AE">
        <w:rPr>
          <w:rFonts w:ascii="Arial" w:hAnsi="Arial" w:cs="Arial" w:hint="eastAsia"/>
          <w:szCs w:val="21"/>
          <w:lang w:val="en-GB"/>
        </w:rPr>
        <w:t>记账是指</w:t>
      </w:r>
      <w:r w:rsidR="00EB2848">
        <w:rPr>
          <w:rFonts w:ascii="Arial" w:hAnsi="Arial" w:cs="Arial" w:hint="eastAsia"/>
          <w:szCs w:val="21"/>
          <w:lang w:val="en-GB"/>
        </w:rPr>
        <w:t>账务核心对该交易类型的交易进行记账时</w:t>
      </w:r>
      <w:r w:rsidR="001302AE">
        <w:rPr>
          <w:rFonts w:ascii="Arial" w:hAnsi="Arial" w:cs="Arial" w:hint="eastAsia"/>
          <w:szCs w:val="21"/>
          <w:lang w:val="en-GB"/>
        </w:rPr>
        <w:t>，</w:t>
      </w:r>
      <w:r>
        <w:rPr>
          <w:rFonts w:ascii="Arial" w:hAnsi="Arial" w:cs="Arial" w:hint="eastAsia"/>
          <w:szCs w:val="21"/>
          <w:lang w:val="en-GB"/>
        </w:rPr>
        <w:t>需在</w:t>
      </w:r>
      <w:r w:rsidR="001302AE">
        <w:rPr>
          <w:rFonts w:ascii="Arial" w:hAnsi="Arial" w:cs="Arial" w:hint="eastAsia"/>
          <w:szCs w:val="21"/>
          <w:lang w:val="en-GB"/>
        </w:rPr>
        <w:t>完成</w:t>
      </w:r>
      <w:r>
        <w:rPr>
          <w:rFonts w:ascii="Arial" w:hAnsi="Arial" w:cs="Arial" w:hint="eastAsia"/>
          <w:szCs w:val="21"/>
          <w:lang w:val="en-GB"/>
        </w:rPr>
        <w:t>整个</w:t>
      </w:r>
      <w:r w:rsidR="001302AE">
        <w:rPr>
          <w:rFonts w:ascii="Arial" w:hAnsi="Arial" w:cs="Arial" w:hint="eastAsia"/>
          <w:szCs w:val="21"/>
          <w:lang w:val="en-GB"/>
        </w:rPr>
        <w:t>记账过程</w:t>
      </w:r>
      <w:r>
        <w:rPr>
          <w:rFonts w:ascii="Arial" w:hAnsi="Arial" w:cs="Arial" w:hint="eastAsia"/>
          <w:szCs w:val="21"/>
          <w:lang w:val="en-GB"/>
        </w:rPr>
        <w:t>之后，包括生成和更新</w:t>
      </w:r>
      <w:r w:rsidR="001302AE">
        <w:rPr>
          <w:rFonts w:ascii="Arial" w:hAnsi="Arial" w:cs="Arial" w:hint="eastAsia"/>
          <w:szCs w:val="21"/>
          <w:lang w:val="en-GB"/>
        </w:rPr>
        <w:t>该笔交易涉及到</w:t>
      </w:r>
      <w:r>
        <w:rPr>
          <w:rFonts w:ascii="Arial" w:hAnsi="Arial" w:cs="Arial" w:hint="eastAsia"/>
          <w:szCs w:val="21"/>
          <w:lang w:val="en-GB"/>
        </w:rPr>
        <w:t>明细账</w:t>
      </w:r>
      <w:r w:rsidR="001302AE">
        <w:rPr>
          <w:rFonts w:ascii="Arial" w:hAnsi="Arial" w:cs="Arial" w:hint="eastAsia"/>
          <w:szCs w:val="21"/>
          <w:lang w:val="en-GB"/>
        </w:rPr>
        <w:t>余额，</w:t>
      </w:r>
      <w:r>
        <w:rPr>
          <w:rFonts w:ascii="Arial" w:hAnsi="Arial" w:cs="Arial" w:hint="eastAsia"/>
          <w:szCs w:val="21"/>
          <w:lang w:val="en-GB"/>
        </w:rPr>
        <w:t>然后返回通知前端记账结果，</w:t>
      </w:r>
      <w:r w:rsidR="00EB2848">
        <w:rPr>
          <w:rFonts w:ascii="Arial" w:hAnsi="Arial" w:cs="Arial" w:hint="eastAsia"/>
          <w:szCs w:val="21"/>
          <w:lang w:val="en-GB"/>
        </w:rPr>
        <w:t>如下发等付款类需判断商户当前余额才能确定交易是否能够成功的交易。同步记账只是业务方面用来描述记账返回点的需求描述，与系统设计上同步技术不是一个概念，并且不一定要求系统以同步的技术来实现此需求，</w:t>
      </w:r>
      <w:r>
        <w:rPr>
          <w:rFonts w:ascii="Arial" w:hAnsi="Arial" w:cs="Arial" w:hint="eastAsia"/>
          <w:szCs w:val="21"/>
          <w:lang w:val="en-GB"/>
        </w:rPr>
        <w:t>此类</w:t>
      </w:r>
      <w:r w:rsidR="00EB2848">
        <w:rPr>
          <w:rFonts w:ascii="Arial" w:hAnsi="Arial" w:cs="Arial" w:hint="eastAsia"/>
          <w:szCs w:val="21"/>
          <w:lang w:val="en-GB"/>
        </w:rPr>
        <w:t>需</w:t>
      </w:r>
      <w:r>
        <w:rPr>
          <w:rFonts w:ascii="Arial" w:hAnsi="Arial" w:cs="Arial" w:hint="eastAsia"/>
          <w:szCs w:val="21"/>
          <w:lang w:val="en-GB"/>
        </w:rPr>
        <w:t>同步记账涉及的具体交易类型如下：</w:t>
      </w:r>
    </w:p>
    <w:p w14:paraId="1DF7C868" w14:textId="77777777" w:rsidR="00031E93" w:rsidRPr="00031E93" w:rsidRDefault="00031E93" w:rsidP="00620729">
      <w:pPr>
        <w:pStyle w:val="af6"/>
        <w:numPr>
          <w:ilvl w:val="6"/>
          <w:numId w:val="21"/>
        </w:numPr>
        <w:spacing w:line="360" w:lineRule="auto"/>
        <w:ind w:firstLineChars="0"/>
        <w:rPr>
          <w:rFonts w:ascii="Arial" w:hAnsi="Arial" w:cs="Arial"/>
          <w:szCs w:val="21"/>
          <w:lang w:val="en-GB"/>
        </w:rPr>
      </w:pPr>
      <w:commentRangeStart w:id="37"/>
      <w:r>
        <w:rPr>
          <w:rFonts w:ascii="Arial" w:hAnsi="Arial" w:cs="Arial" w:hint="eastAsia"/>
          <w:szCs w:val="21"/>
          <w:lang w:val="en-GB"/>
        </w:rPr>
        <w:t>需</w:t>
      </w:r>
      <w:r w:rsidRPr="00031E93">
        <w:rPr>
          <w:rFonts w:ascii="Arial" w:hAnsi="Arial" w:cs="Arial" w:hint="eastAsia"/>
          <w:szCs w:val="21"/>
          <w:lang w:val="en-GB"/>
        </w:rPr>
        <w:t>同步记账</w:t>
      </w:r>
      <w:r>
        <w:rPr>
          <w:rFonts w:ascii="Arial" w:hAnsi="Arial" w:cs="Arial" w:hint="eastAsia"/>
          <w:szCs w:val="21"/>
          <w:lang w:val="en-GB"/>
        </w:rPr>
        <w:t>的交易类型列表</w:t>
      </w:r>
      <w:commentRangeEnd w:id="37"/>
      <w:r>
        <w:rPr>
          <w:rStyle w:val="afc"/>
        </w:rPr>
        <w:commentReference w:id="37"/>
      </w:r>
    </w:p>
    <w:p w14:paraId="45CFF826" w14:textId="77777777" w:rsidR="001A079F" w:rsidRDefault="00031E93" w:rsidP="00620729">
      <w:pPr>
        <w:pStyle w:val="af6"/>
        <w:numPr>
          <w:ilvl w:val="4"/>
          <w:numId w:val="21"/>
        </w:numPr>
        <w:spacing w:line="360" w:lineRule="auto"/>
        <w:ind w:firstLineChars="0"/>
        <w:rPr>
          <w:rFonts w:ascii="Arial" w:hAnsi="Arial" w:cs="Arial"/>
          <w:szCs w:val="21"/>
          <w:lang w:val="en-GB"/>
        </w:rPr>
      </w:pPr>
      <w:r>
        <w:rPr>
          <w:rFonts w:ascii="Arial" w:hAnsi="Arial" w:cs="Arial" w:hint="eastAsia"/>
          <w:b/>
          <w:szCs w:val="21"/>
          <w:lang w:val="en-GB"/>
        </w:rPr>
        <w:t>异步</w:t>
      </w:r>
      <w:r w:rsidR="001302AE" w:rsidRPr="001302AE">
        <w:rPr>
          <w:rFonts w:ascii="Arial" w:hAnsi="Arial" w:cs="Arial" w:hint="eastAsia"/>
          <w:b/>
          <w:szCs w:val="21"/>
          <w:lang w:val="en-GB"/>
        </w:rPr>
        <w:t>记账</w:t>
      </w:r>
      <w:r w:rsidR="001302AE">
        <w:rPr>
          <w:rFonts w:ascii="Arial" w:hAnsi="Arial" w:cs="Arial" w:hint="eastAsia"/>
          <w:szCs w:val="21"/>
          <w:lang w:val="en-GB"/>
        </w:rPr>
        <w:t>：</w:t>
      </w:r>
      <w:r w:rsidR="003D1E60">
        <w:rPr>
          <w:rFonts w:ascii="Arial" w:hAnsi="Arial" w:cs="Arial" w:hint="eastAsia"/>
          <w:szCs w:val="21"/>
          <w:lang w:val="en-GB"/>
        </w:rPr>
        <w:t>异步</w:t>
      </w:r>
      <w:r w:rsidR="001302AE">
        <w:rPr>
          <w:rFonts w:ascii="Arial" w:hAnsi="Arial" w:cs="Arial" w:hint="eastAsia"/>
          <w:szCs w:val="21"/>
          <w:lang w:val="en-GB"/>
        </w:rPr>
        <w:t>记账是指</w:t>
      </w:r>
      <w:r w:rsidR="00EB2848">
        <w:rPr>
          <w:rFonts w:ascii="Arial" w:hAnsi="Arial" w:cs="Arial" w:hint="eastAsia"/>
          <w:szCs w:val="21"/>
          <w:lang w:val="en-GB"/>
        </w:rPr>
        <w:t>账务核心在对该交易类型的交易进行账务处理时，仅当账务流水生成并落地，即可返回通知前端记账已经成功，从而彻底分离交易和账务的处理过程；在通知前端之后，再开始后续记账过程</w:t>
      </w:r>
      <w:r w:rsidR="007272F4">
        <w:rPr>
          <w:rFonts w:ascii="Arial" w:hAnsi="Arial" w:cs="Arial" w:hint="eastAsia"/>
          <w:szCs w:val="21"/>
          <w:lang w:val="en-GB"/>
        </w:rPr>
        <w:t>。</w:t>
      </w:r>
    </w:p>
    <w:p w14:paraId="566FB6C0" w14:textId="77777777" w:rsidR="00E97AA8" w:rsidRDefault="00E97AA8" w:rsidP="00E97AA8">
      <w:pPr>
        <w:pStyle w:val="af6"/>
        <w:spacing w:line="360" w:lineRule="auto"/>
        <w:ind w:left="2944" w:firstLineChars="0" w:firstLine="0"/>
        <w:rPr>
          <w:rFonts w:ascii="Arial" w:hAnsi="Arial" w:cs="Arial"/>
          <w:szCs w:val="21"/>
          <w:lang w:val="en-GB"/>
        </w:rPr>
      </w:pPr>
    </w:p>
    <w:p w14:paraId="16C2C1A3" w14:textId="77777777" w:rsidR="00E97AA8" w:rsidRPr="00E97AA8" w:rsidRDefault="00E97AA8" w:rsidP="00E97AA8">
      <w:pPr>
        <w:spacing w:line="360" w:lineRule="auto"/>
        <w:ind w:leftChars="810" w:left="1701"/>
        <w:rPr>
          <w:rFonts w:ascii="Arial" w:hAnsi="Arial" w:cs="Arial"/>
          <w:szCs w:val="21"/>
          <w:lang w:val="en-GB"/>
        </w:rPr>
      </w:pPr>
      <w:r>
        <w:rPr>
          <w:rFonts w:ascii="Arial" w:hAnsi="Arial" w:cs="Arial" w:hint="eastAsia"/>
          <w:szCs w:val="21"/>
          <w:lang w:val="en-GB"/>
        </w:rPr>
        <w:t>公司处于风险控制的需要，需要对一些风险等级较高和商户或交易规定记账的时间，根据记账时间的不同，有以下</w:t>
      </w:r>
      <w:r w:rsidR="00911953">
        <w:rPr>
          <w:rFonts w:ascii="Arial" w:hAnsi="Arial" w:cs="Arial" w:hint="eastAsia"/>
          <w:szCs w:val="21"/>
          <w:lang w:val="en-GB"/>
        </w:rPr>
        <w:t>三</w:t>
      </w:r>
      <w:r>
        <w:rPr>
          <w:rFonts w:ascii="Arial" w:hAnsi="Arial" w:cs="Arial" w:hint="eastAsia"/>
          <w:szCs w:val="21"/>
          <w:lang w:val="en-GB"/>
        </w:rPr>
        <w:t>种模式：</w:t>
      </w:r>
    </w:p>
    <w:p w14:paraId="488B548B" w14:textId="77777777" w:rsidR="00E97AA8" w:rsidRPr="00E97AA8" w:rsidRDefault="00E97AA8" w:rsidP="00620729">
      <w:pPr>
        <w:pStyle w:val="af6"/>
        <w:numPr>
          <w:ilvl w:val="4"/>
          <w:numId w:val="21"/>
        </w:numPr>
        <w:spacing w:line="360" w:lineRule="auto"/>
        <w:ind w:firstLineChars="0"/>
        <w:rPr>
          <w:rFonts w:ascii="Arial" w:hAnsi="Arial" w:cs="Arial"/>
          <w:szCs w:val="21"/>
          <w:lang w:val="en-GB"/>
        </w:rPr>
      </w:pPr>
      <w:commentRangeStart w:id="38"/>
      <w:r w:rsidRPr="00E97AA8">
        <w:rPr>
          <w:rFonts w:ascii="Arial" w:hAnsi="Arial" w:cs="Arial" w:hint="eastAsia"/>
          <w:b/>
          <w:szCs w:val="21"/>
          <w:lang w:val="en-GB"/>
        </w:rPr>
        <w:t>实时记账</w:t>
      </w:r>
      <w:commentRangeEnd w:id="38"/>
      <w:r>
        <w:rPr>
          <w:rStyle w:val="afc"/>
        </w:rPr>
        <w:commentReference w:id="38"/>
      </w:r>
      <w:r>
        <w:rPr>
          <w:rFonts w:ascii="Arial" w:hAnsi="Arial" w:cs="Arial" w:hint="eastAsia"/>
          <w:szCs w:val="21"/>
          <w:lang w:val="en-GB"/>
        </w:rPr>
        <w:t>：实时记账是指在单笔或批量处理记账的过程中，交易的记账和入账需要马上进行、马上完成，如果需要涉及到余额的生成和更新，也需马上完成。</w:t>
      </w:r>
      <w:r w:rsidR="00911953">
        <w:rPr>
          <w:rFonts w:ascii="Arial" w:hAnsi="Arial" w:cs="Arial" w:hint="eastAsia"/>
          <w:szCs w:val="21"/>
          <w:lang w:val="en-GB"/>
        </w:rPr>
        <w:t>收单交易需根据商户的风险等级判断是否为实时记账，但付款类交易、退款类交易和拒付类交易</w:t>
      </w:r>
      <w:r w:rsidR="00E47A3C">
        <w:rPr>
          <w:rFonts w:ascii="Arial" w:hAnsi="Arial" w:cs="Arial" w:hint="eastAsia"/>
          <w:szCs w:val="21"/>
          <w:lang w:val="en-GB"/>
        </w:rPr>
        <w:t>因涉及到对账户余额的判断</w:t>
      </w:r>
      <w:r w:rsidR="00BD2C2E">
        <w:rPr>
          <w:rFonts w:ascii="Arial" w:hAnsi="Arial" w:cs="Arial" w:hint="eastAsia"/>
          <w:szCs w:val="21"/>
          <w:lang w:val="en-GB"/>
        </w:rPr>
        <w:t>后再操作</w:t>
      </w:r>
      <w:r w:rsidR="00E47A3C">
        <w:rPr>
          <w:rFonts w:ascii="Arial" w:hAnsi="Arial" w:cs="Arial" w:hint="eastAsia"/>
          <w:szCs w:val="21"/>
          <w:lang w:val="en-GB"/>
        </w:rPr>
        <w:t>，</w:t>
      </w:r>
      <w:r w:rsidR="00911953">
        <w:rPr>
          <w:rFonts w:ascii="Arial" w:hAnsi="Arial" w:cs="Arial" w:hint="eastAsia"/>
          <w:szCs w:val="21"/>
          <w:lang w:val="en-GB"/>
        </w:rPr>
        <w:t>都需要实时记账完成的。</w:t>
      </w:r>
    </w:p>
    <w:p w14:paraId="24373988" w14:textId="77777777" w:rsidR="001302AE" w:rsidRDefault="001302AE" w:rsidP="00620729">
      <w:pPr>
        <w:pStyle w:val="af6"/>
        <w:numPr>
          <w:ilvl w:val="4"/>
          <w:numId w:val="21"/>
        </w:numPr>
        <w:spacing w:line="360" w:lineRule="auto"/>
        <w:ind w:firstLineChars="0"/>
        <w:rPr>
          <w:rFonts w:ascii="Arial" w:hAnsi="Arial" w:cs="Arial"/>
          <w:szCs w:val="21"/>
          <w:lang w:val="en-GB"/>
        </w:rPr>
      </w:pPr>
      <w:r w:rsidRPr="001302AE">
        <w:rPr>
          <w:rFonts w:ascii="Arial" w:hAnsi="Arial" w:cs="Arial" w:hint="eastAsia"/>
          <w:b/>
          <w:szCs w:val="21"/>
          <w:lang w:val="en-GB"/>
        </w:rPr>
        <w:t>延</w:t>
      </w:r>
      <w:r w:rsidR="00097200">
        <w:rPr>
          <w:rFonts w:ascii="Arial" w:hAnsi="Arial" w:cs="Arial" w:hint="eastAsia"/>
          <w:b/>
          <w:szCs w:val="21"/>
          <w:lang w:val="en-GB"/>
        </w:rPr>
        <w:t>时</w:t>
      </w:r>
      <w:r w:rsidRPr="001302AE">
        <w:rPr>
          <w:rFonts w:ascii="Arial" w:hAnsi="Arial" w:cs="Arial" w:hint="eastAsia"/>
          <w:b/>
          <w:szCs w:val="21"/>
          <w:lang w:val="en-GB"/>
        </w:rPr>
        <w:t>记账</w:t>
      </w:r>
      <w:r>
        <w:rPr>
          <w:rFonts w:ascii="Arial" w:hAnsi="Arial" w:cs="Arial" w:hint="eastAsia"/>
          <w:szCs w:val="21"/>
          <w:lang w:val="en-GB"/>
        </w:rPr>
        <w:t>：</w:t>
      </w:r>
      <w:r w:rsidR="007272F4">
        <w:rPr>
          <w:rFonts w:ascii="Arial" w:hAnsi="Arial" w:cs="Arial" w:hint="eastAsia"/>
          <w:szCs w:val="21"/>
          <w:lang w:val="en-GB"/>
        </w:rPr>
        <w:t>延</w:t>
      </w:r>
      <w:r w:rsidR="00097200">
        <w:rPr>
          <w:rFonts w:ascii="Arial" w:hAnsi="Arial" w:cs="Arial" w:hint="eastAsia"/>
          <w:szCs w:val="21"/>
          <w:lang w:val="en-GB"/>
        </w:rPr>
        <w:t>时</w:t>
      </w:r>
      <w:r w:rsidR="007272F4">
        <w:rPr>
          <w:rFonts w:ascii="Arial" w:hAnsi="Arial" w:cs="Arial" w:hint="eastAsia"/>
          <w:szCs w:val="21"/>
          <w:lang w:val="en-GB"/>
        </w:rPr>
        <w:t>记账是</w:t>
      </w:r>
      <w:r w:rsidR="009476F8">
        <w:rPr>
          <w:rFonts w:ascii="Arial" w:hAnsi="Arial" w:cs="Arial" w:hint="eastAsia"/>
          <w:szCs w:val="21"/>
          <w:lang w:val="en-GB"/>
        </w:rPr>
        <w:t>指</w:t>
      </w:r>
      <w:r w:rsidR="00E97AA8">
        <w:rPr>
          <w:rFonts w:ascii="Arial" w:hAnsi="Arial" w:cs="Arial" w:hint="eastAsia"/>
          <w:szCs w:val="21"/>
          <w:lang w:val="en-GB"/>
        </w:rPr>
        <w:t>对于规定了</w:t>
      </w:r>
      <w:r w:rsidR="009476F8">
        <w:rPr>
          <w:rFonts w:ascii="Arial" w:hAnsi="Arial" w:cs="Arial" w:hint="eastAsia"/>
          <w:szCs w:val="21"/>
          <w:lang w:val="en-GB"/>
        </w:rPr>
        <w:t>每天能够进行记账次数和具体</w:t>
      </w:r>
      <w:r w:rsidR="00E97AA8">
        <w:rPr>
          <w:rFonts w:ascii="Arial" w:hAnsi="Arial" w:cs="Arial" w:hint="eastAsia"/>
          <w:szCs w:val="21"/>
          <w:lang w:val="en-GB"/>
        </w:rPr>
        <w:t>记账</w:t>
      </w:r>
      <w:r w:rsidR="007272F4">
        <w:rPr>
          <w:rFonts w:ascii="Arial" w:hAnsi="Arial" w:cs="Arial" w:hint="eastAsia"/>
          <w:szCs w:val="21"/>
          <w:lang w:val="en-GB"/>
        </w:rPr>
        <w:t>时间</w:t>
      </w:r>
      <w:r w:rsidR="00E97AA8">
        <w:rPr>
          <w:rFonts w:ascii="Arial" w:hAnsi="Arial" w:cs="Arial" w:hint="eastAsia"/>
          <w:szCs w:val="21"/>
          <w:lang w:val="en-GB"/>
        </w:rPr>
        <w:t>的交易，在具体</w:t>
      </w:r>
      <w:r w:rsidR="00097200">
        <w:rPr>
          <w:rFonts w:ascii="Arial" w:hAnsi="Arial" w:cs="Arial" w:hint="eastAsia"/>
          <w:szCs w:val="21"/>
          <w:lang w:val="en-GB"/>
        </w:rPr>
        <w:t>日期和</w:t>
      </w:r>
      <w:r w:rsidR="00E97AA8">
        <w:rPr>
          <w:rFonts w:ascii="Arial" w:hAnsi="Arial" w:cs="Arial" w:hint="eastAsia"/>
          <w:szCs w:val="21"/>
          <w:lang w:val="en-GB"/>
        </w:rPr>
        <w:t>时间进行记账处理，而不需要像实时记账一样</w:t>
      </w:r>
      <w:r w:rsidR="00097200">
        <w:rPr>
          <w:rFonts w:ascii="Arial" w:hAnsi="Arial" w:cs="Arial" w:hint="eastAsia"/>
          <w:szCs w:val="21"/>
          <w:lang w:val="en-GB"/>
        </w:rPr>
        <w:t>，马上处理</w:t>
      </w:r>
      <w:r w:rsidR="007272F4">
        <w:rPr>
          <w:rFonts w:ascii="Arial" w:hAnsi="Arial" w:cs="Arial" w:hint="eastAsia"/>
          <w:szCs w:val="21"/>
          <w:lang w:val="en-GB"/>
        </w:rPr>
        <w:t>。</w:t>
      </w:r>
      <w:r w:rsidR="00EB2848">
        <w:rPr>
          <w:rFonts w:ascii="Arial" w:hAnsi="Arial" w:cs="Arial" w:hint="eastAsia"/>
          <w:szCs w:val="21"/>
          <w:lang w:val="en-GB"/>
        </w:rPr>
        <w:t>需要注意的是，有同步记账要求的交易类型，不可配置延时记账。</w:t>
      </w:r>
    </w:p>
    <w:p w14:paraId="75A6D27F" w14:textId="77777777" w:rsidR="003A337F" w:rsidRDefault="003A337F" w:rsidP="00620729">
      <w:pPr>
        <w:pStyle w:val="af6"/>
        <w:numPr>
          <w:ilvl w:val="4"/>
          <w:numId w:val="21"/>
        </w:numPr>
        <w:spacing w:line="360" w:lineRule="auto"/>
        <w:ind w:firstLineChars="0"/>
        <w:rPr>
          <w:rFonts w:ascii="Arial" w:hAnsi="Arial" w:cs="Arial"/>
          <w:szCs w:val="21"/>
          <w:lang w:val="en-GB"/>
        </w:rPr>
      </w:pPr>
      <w:r>
        <w:rPr>
          <w:rFonts w:ascii="Arial" w:hAnsi="Arial" w:cs="Arial" w:hint="eastAsia"/>
          <w:b/>
          <w:szCs w:val="21"/>
          <w:lang w:val="en-GB"/>
        </w:rPr>
        <w:t>T+N</w:t>
      </w:r>
      <w:r>
        <w:rPr>
          <w:rFonts w:ascii="Arial" w:hAnsi="Arial" w:cs="Arial" w:hint="eastAsia"/>
          <w:b/>
          <w:szCs w:val="21"/>
          <w:lang w:val="en-GB"/>
        </w:rPr>
        <w:t>记账</w:t>
      </w:r>
      <w:r w:rsidRPr="003A337F">
        <w:rPr>
          <w:rFonts w:ascii="Arial" w:hAnsi="Arial" w:cs="Arial" w:hint="eastAsia"/>
          <w:szCs w:val="21"/>
          <w:lang w:val="en-GB"/>
        </w:rPr>
        <w:t>：</w:t>
      </w:r>
      <w:r>
        <w:rPr>
          <w:rFonts w:ascii="Arial" w:hAnsi="Arial" w:cs="Arial" w:hint="eastAsia"/>
          <w:szCs w:val="21"/>
          <w:lang w:val="en-GB"/>
        </w:rPr>
        <w:t>实时记账和延时记账都是针对</w:t>
      </w:r>
      <w:r>
        <w:rPr>
          <w:rFonts w:ascii="Arial" w:hAnsi="Arial" w:cs="Arial" w:hint="eastAsia"/>
          <w:szCs w:val="21"/>
          <w:lang w:val="en-GB"/>
        </w:rPr>
        <w:t>T+0</w:t>
      </w:r>
      <w:r>
        <w:rPr>
          <w:rFonts w:ascii="Arial" w:hAnsi="Arial" w:cs="Arial" w:hint="eastAsia"/>
          <w:szCs w:val="21"/>
          <w:lang w:val="en-GB"/>
        </w:rPr>
        <w:t>记账的交易，而对于</w:t>
      </w:r>
      <w:r>
        <w:rPr>
          <w:rFonts w:ascii="Arial" w:hAnsi="Arial" w:cs="Arial" w:hint="eastAsia"/>
          <w:szCs w:val="21"/>
          <w:lang w:val="en-GB"/>
        </w:rPr>
        <w:t>T+N</w:t>
      </w:r>
      <w:r>
        <w:rPr>
          <w:rFonts w:ascii="Arial" w:hAnsi="Arial" w:cs="Arial" w:hint="eastAsia"/>
          <w:szCs w:val="21"/>
          <w:lang w:val="en-GB"/>
        </w:rPr>
        <w:t>记账的交易会产生</w:t>
      </w:r>
      <w:r>
        <w:rPr>
          <w:rFonts w:ascii="Arial" w:hAnsi="Arial" w:cs="Arial" w:hint="eastAsia"/>
          <w:szCs w:val="21"/>
          <w:lang w:val="en-GB"/>
        </w:rPr>
        <w:t>T+N</w:t>
      </w:r>
      <w:r>
        <w:rPr>
          <w:rFonts w:ascii="Arial" w:hAnsi="Arial" w:cs="Arial" w:hint="eastAsia"/>
          <w:szCs w:val="21"/>
          <w:lang w:val="en-GB"/>
        </w:rPr>
        <w:t>记账的要求，也即在交易发生</w:t>
      </w:r>
      <w:r>
        <w:rPr>
          <w:rFonts w:ascii="Arial" w:hAnsi="Arial" w:cs="Arial" w:hint="eastAsia"/>
          <w:szCs w:val="21"/>
          <w:lang w:val="en-GB"/>
        </w:rPr>
        <w:t>N-1</w:t>
      </w:r>
      <w:r>
        <w:rPr>
          <w:rFonts w:ascii="Arial" w:hAnsi="Arial" w:cs="Arial" w:hint="eastAsia"/>
          <w:szCs w:val="21"/>
          <w:lang w:val="en-GB"/>
        </w:rPr>
        <w:t>天之后，系统开始账务处理的入账过程。</w:t>
      </w:r>
    </w:p>
    <w:p w14:paraId="1BE645E7" w14:textId="77777777" w:rsidR="000A01FA" w:rsidRPr="001A079F" w:rsidRDefault="000A01FA" w:rsidP="000A01FA">
      <w:pPr>
        <w:pStyle w:val="af6"/>
        <w:spacing w:line="360" w:lineRule="auto"/>
        <w:ind w:left="2944" w:firstLineChars="0" w:firstLine="0"/>
        <w:rPr>
          <w:rFonts w:ascii="Arial" w:hAnsi="Arial" w:cs="Arial"/>
          <w:szCs w:val="21"/>
          <w:lang w:val="en-GB"/>
        </w:rPr>
      </w:pPr>
    </w:p>
    <w:p w14:paraId="6C147AD1" w14:textId="77777777" w:rsidR="001A079F" w:rsidRDefault="001A079F" w:rsidP="00620729">
      <w:pPr>
        <w:pStyle w:val="af6"/>
        <w:numPr>
          <w:ilvl w:val="0"/>
          <w:numId w:val="21"/>
        </w:numPr>
        <w:spacing w:line="360" w:lineRule="auto"/>
        <w:ind w:left="1701" w:firstLineChars="0"/>
        <w:rPr>
          <w:rFonts w:ascii="Arial" w:hAnsi="Arial" w:cs="Arial"/>
          <w:szCs w:val="21"/>
          <w:lang w:val="en-GB"/>
        </w:rPr>
      </w:pPr>
      <w:r w:rsidRPr="001A079F">
        <w:rPr>
          <w:rFonts w:ascii="Arial" w:hAnsi="Arial" w:cs="Arial" w:hint="eastAsia"/>
          <w:b/>
          <w:szCs w:val="21"/>
          <w:lang w:val="en-GB"/>
        </w:rPr>
        <w:t>记账</w:t>
      </w:r>
      <w:r w:rsidR="000B2948">
        <w:rPr>
          <w:rFonts w:ascii="Arial" w:hAnsi="Arial" w:cs="Arial" w:hint="eastAsia"/>
          <w:b/>
          <w:szCs w:val="21"/>
          <w:lang w:val="en-GB"/>
        </w:rPr>
        <w:t>延迟</w:t>
      </w:r>
      <w:r w:rsidRPr="001A079F">
        <w:rPr>
          <w:rFonts w:ascii="Arial" w:hAnsi="Arial" w:cs="Arial" w:hint="eastAsia"/>
          <w:b/>
          <w:szCs w:val="21"/>
          <w:lang w:val="en-GB"/>
        </w:rPr>
        <w:t>时间</w:t>
      </w:r>
      <w:r w:rsidRPr="001A079F">
        <w:rPr>
          <w:rFonts w:ascii="Arial" w:hAnsi="Arial" w:cs="Arial" w:hint="eastAsia"/>
          <w:szCs w:val="21"/>
          <w:lang w:val="en-GB"/>
        </w:rPr>
        <w:t>：涉及延</w:t>
      </w:r>
      <w:r w:rsidR="00097200">
        <w:rPr>
          <w:rFonts w:ascii="Arial" w:hAnsi="Arial" w:cs="Arial" w:hint="eastAsia"/>
          <w:szCs w:val="21"/>
          <w:lang w:val="en-GB"/>
        </w:rPr>
        <w:t>时</w:t>
      </w:r>
      <w:r w:rsidR="0065450D">
        <w:rPr>
          <w:rFonts w:ascii="Arial" w:hAnsi="Arial" w:cs="Arial" w:hint="eastAsia"/>
          <w:szCs w:val="21"/>
          <w:lang w:val="en-GB"/>
        </w:rPr>
        <w:t>记账，可由商户的配置信息得到延时记账</w:t>
      </w:r>
      <w:r w:rsidR="000B2948">
        <w:rPr>
          <w:rFonts w:ascii="Arial" w:hAnsi="Arial" w:cs="Arial" w:hint="eastAsia"/>
          <w:szCs w:val="21"/>
          <w:lang w:val="en-GB"/>
        </w:rPr>
        <w:t>具体小时数</w:t>
      </w:r>
      <w:r w:rsidRPr="001A079F">
        <w:rPr>
          <w:rFonts w:ascii="Arial" w:hAnsi="Arial" w:cs="Arial" w:hint="eastAsia"/>
          <w:szCs w:val="21"/>
          <w:lang w:val="en-GB"/>
        </w:rPr>
        <w:t>，</w:t>
      </w:r>
      <w:r w:rsidR="000B2948">
        <w:rPr>
          <w:rFonts w:ascii="Arial" w:hAnsi="Arial" w:cs="Arial" w:hint="eastAsia"/>
          <w:szCs w:val="21"/>
          <w:lang w:val="en-GB"/>
        </w:rPr>
        <w:t>使用时由系统获</w:t>
      </w:r>
      <w:r w:rsidR="000B2948">
        <w:rPr>
          <w:rFonts w:ascii="Arial" w:hAnsi="Arial" w:cs="Arial" w:hint="eastAsia"/>
          <w:szCs w:val="21"/>
          <w:lang w:val="en-GB"/>
        </w:rPr>
        <w:lastRenderedPageBreak/>
        <w:t>取当前的记账时间，并加上该延迟时间，得到延时记账的开始时间</w:t>
      </w:r>
      <w:r w:rsidR="00097200">
        <w:rPr>
          <w:rFonts w:ascii="Arial" w:hAnsi="Arial" w:cs="Arial" w:hint="eastAsia"/>
          <w:szCs w:val="21"/>
          <w:lang w:val="en-GB"/>
        </w:rPr>
        <w:t>。</w:t>
      </w:r>
    </w:p>
    <w:p w14:paraId="68B8A433" w14:textId="77777777" w:rsidR="000A01FA" w:rsidRPr="003510CF" w:rsidRDefault="000A01FA" w:rsidP="000A01FA">
      <w:pPr>
        <w:pStyle w:val="af6"/>
        <w:spacing w:line="360" w:lineRule="auto"/>
        <w:ind w:left="1701" w:firstLineChars="0" w:firstLine="0"/>
        <w:rPr>
          <w:rFonts w:ascii="Arial" w:hAnsi="Arial" w:cs="Arial"/>
          <w:szCs w:val="21"/>
          <w:lang w:val="en-GB"/>
        </w:rPr>
      </w:pPr>
    </w:p>
    <w:p w14:paraId="0E803789" w14:textId="77777777" w:rsidR="00C42203" w:rsidRPr="00351408" w:rsidRDefault="00C42203" w:rsidP="00620729">
      <w:pPr>
        <w:pStyle w:val="af6"/>
        <w:numPr>
          <w:ilvl w:val="0"/>
          <w:numId w:val="20"/>
        </w:numPr>
        <w:spacing w:line="360" w:lineRule="auto"/>
        <w:ind w:firstLineChars="0"/>
        <w:rPr>
          <w:rFonts w:ascii="Arial" w:hAnsi="Arial" w:cs="Arial"/>
          <w:szCs w:val="21"/>
          <w:lang w:val="en-GB"/>
        </w:rPr>
      </w:pPr>
      <w:r>
        <w:rPr>
          <w:rFonts w:ascii="Arial" w:hAnsi="Arial" w:cs="Arial" w:hint="eastAsia"/>
          <w:b/>
          <w:szCs w:val="21"/>
          <w:lang w:val="en-GB"/>
        </w:rPr>
        <w:t>账务分录</w:t>
      </w:r>
      <w:r w:rsidRPr="00C42203">
        <w:rPr>
          <w:rFonts w:ascii="Arial" w:hAnsi="Arial" w:cs="Arial" w:hint="eastAsia"/>
          <w:szCs w:val="21"/>
          <w:lang w:val="en-GB"/>
        </w:rPr>
        <w:t>：</w:t>
      </w:r>
      <w:r w:rsidR="001A079F">
        <w:rPr>
          <w:rFonts w:ascii="Arial" w:hAnsi="Arial" w:cs="Arial" w:hint="eastAsia"/>
          <w:szCs w:val="21"/>
          <w:lang w:val="en-GB"/>
        </w:rPr>
        <w:t>根据不同的交易类型和我司对于</w:t>
      </w:r>
      <w:r w:rsidR="00352E5B">
        <w:rPr>
          <w:rFonts w:ascii="Arial" w:hAnsi="Arial" w:cs="Arial" w:hint="eastAsia"/>
          <w:szCs w:val="21"/>
          <w:lang w:val="en-GB"/>
        </w:rPr>
        <w:t>交易系统会计科目的设置，每笔交易会形成相应会计分录，用于记账。由于我司账务核心记账需既支持一借一贷的记账模式，也需支持一借多贷的记账模式，因此每笔交易都会对应生成至少一组分录。</w:t>
      </w:r>
    </w:p>
    <w:p w14:paraId="67DF31AC" w14:textId="77777777" w:rsidR="00351408" w:rsidRPr="00352E5B" w:rsidRDefault="00351408" w:rsidP="00FA765B">
      <w:pPr>
        <w:spacing w:line="360" w:lineRule="auto"/>
        <w:ind w:firstLineChars="202" w:firstLine="424"/>
        <w:rPr>
          <w:rFonts w:ascii="Arial" w:hAnsi="Arial" w:cs="Arial"/>
          <w:szCs w:val="21"/>
          <w:lang w:val="en-GB"/>
        </w:rPr>
      </w:pPr>
    </w:p>
    <w:p w14:paraId="78818872" w14:textId="77777777" w:rsidR="006E40A7" w:rsidRDefault="00243DF2" w:rsidP="00FA765B">
      <w:pPr>
        <w:spacing w:line="360" w:lineRule="auto"/>
        <w:ind w:firstLineChars="202" w:firstLine="424"/>
        <w:rPr>
          <w:rFonts w:ascii="Arial" w:hAnsi="Arial" w:cs="Arial"/>
          <w:szCs w:val="21"/>
          <w:lang w:val="en-GB"/>
        </w:rPr>
      </w:pPr>
      <w:r>
        <w:rPr>
          <w:rFonts w:ascii="Arial" w:hAnsi="Arial" w:cs="Arial" w:hint="eastAsia"/>
          <w:szCs w:val="21"/>
          <w:lang w:val="en-GB"/>
        </w:rPr>
        <w:t>下表以人民币网银借记卡收单产品对应交易类型的账务分录的为例，说明由产品体系到交易类型和账务处理的对应关系，表格内容</w:t>
      </w:r>
      <w:r w:rsidRPr="0085561F">
        <w:rPr>
          <w:rFonts w:ascii="Arial" w:hAnsi="Arial" w:cs="Arial" w:hint="eastAsia"/>
          <w:b/>
          <w:szCs w:val="21"/>
          <w:lang w:val="en-GB"/>
        </w:rPr>
        <w:t>仅用作示例</w:t>
      </w:r>
      <w:r>
        <w:rPr>
          <w:rFonts w:ascii="Arial" w:hAnsi="Arial" w:cs="Arial" w:hint="eastAsia"/>
          <w:szCs w:val="21"/>
          <w:lang w:val="en-GB"/>
        </w:rPr>
        <w:t>，实际内容需以附录</w:t>
      </w:r>
      <w:hyperlink w:anchor="_IPS交易系统交易类型" w:history="1">
        <w:r w:rsidR="003510CF" w:rsidRPr="003510CF">
          <w:rPr>
            <w:rStyle w:val="a9"/>
            <w:rFonts w:ascii="Arial" w:hAnsi="Arial" w:cs="Arial" w:hint="eastAsia"/>
            <w:szCs w:val="21"/>
            <w:lang w:val="en-GB"/>
          </w:rPr>
          <w:t>IPS</w:t>
        </w:r>
        <w:r w:rsidR="003510CF" w:rsidRPr="003510CF">
          <w:rPr>
            <w:rStyle w:val="a9"/>
            <w:rFonts w:ascii="Arial" w:hAnsi="Arial" w:cs="Arial" w:hint="eastAsia"/>
            <w:szCs w:val="21"/>
            <w:lang w:val="en-GB"/>
          </w:rPr>
          <w:t>交易系统交易类型</w:t>
        </w:r>
      </w:hyperlink>
      <w:r w:rsidR="003510CF">
        <w:rPr>
          <w:rFonts w:ascii="Arial" w:hAnsi="Arial" w:cs="Arial" w:hint="eastAsia"/>
          <w:szCs w:val="21"/>
          <w:lang w:val="en-GB"/>
        </w:rPr>
        <w:t>中的内容</w:t>
      </w:r>
      <w:r>
        <w:rPr>
          <w:rFonts w:ascii="Arial" w:hAnsi="Arial" w:cs="Arial" w:hint="eastAsia"/>
          <w:szCs w:val="21"/>
          <w:lang w:val="en-GB"/>
        </w:rPr>
        <w:t>为准</w:t>
      </w:r>
      <w:r w:rsidR="00A34246">
        <w:rPr>
          <w:rFonts w:ascii="Arial" w:hAnsi="Arial" w:cs="Arial" w:hint="eastAsia"/>
          <w:szCs w:val="21"/>
          <w:lang w:val="en-GB"/>
        </w:rPr>
        <w:t>：</w:t>
      </w:r>
    </w:p>
    <w:p w14:paraId="1C5C6C03" w14:textId="77777777" w:rsidR="00447C9F" w:rsidRPr="003510CF" w:rsidRDefault="00447C9F" w:rsidP="00FA765B">
      <w:pPr>
        <w:spacing w:line="360" w:lineRule="auto"/>
        <w:ind w:firstLineChars="202" w:firstLine="424"/>
        <w:rPr>
          <w:rFonts w:ascii="Arial" w:hAnsi="Arial" w:cs="Arial"/>
          <w:szCs w:val="21"/>
          <w:lang w:val="en-GB"/>
        </w:rPr>
      </w:pPr>
    </w:p>
    <w:tbl>
      <w:tblPr>
        <w:tblStyle w:val="af3"/>
        <w:tblW w:w="10193"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116"/>
        <w:gridCol w:w="1296"/>
        <w:gridCol w:w="1147"/>
        <w:gridCol w:w="1296"/>
        <w:gridCol w:w="1661"/>
        <w:gridCol w:w="1119"/>
        <w:gridCol w:w="2558"/>
      </w:tblGrid>
      <w:tr w:rsidR="00127581" w:rsidRPr="00AE64D2" w14:paraId="457AF9AC" w14:textId="77777777" w:rsidTr="00E71B5C">
        <w:trPr>
          <w:jc w:val="center"/>
        </w:trPr>
        <w:tc>
          <w:tcPr>
            <w:tcW w:w="1116" w:type="dxa"/>
            <w:tcBorders>
              <w:left w:val="nil"/>
              <w:bottom w:val="single" w:sz="4" w:space="0" w:color="006600"/>
              <w:right w:val="single" w:sz="4" w:space="0" w:color="BFBFBF" w:themeColor="background1" w:themeShade="BF"/>
            </w:tcBorders>
            <w:shd w:val="clear" w:color="auto" w:fill="D9D9D9" w:themeFill="background1" w:themeFillShade="D9"/>
          </w:tcPr>
          <w:p w14:paraId="20A86677" w14:textId="77777777" w:rsidR="00127581" w:rsidRPr="00181269" w:rsidRDefault="00127581" w:rsidP="00127581">
            <w:pPr>
              <w:pStyle w:val="af6"/>
              <w:ind w:firstLineChars="0" w:firstLine="0"/>
              <w:jc w:val="center"/>
              <w:rPr>
                <w:b/>
                <w:sz w:val="18"/>
                <w:szCs w:val="18"/>
              </w:rPr>
            </w:pPr>
            <w:r>
              <w:rPr>
                <w:rFonts w:hint="eastAsia"/>
                <w:b/>
                <w:sz w:val="18"/>
                <w:szCs w:val="18"/>
              </w:rPr>
              <w:t>产品</w:t>
            </w:r>
            <w:r w:rsidR="00997367">
              <w:rPr>
                <w:rFonts w:hint="eastAsia"/>
                <w:b/>
                <w:sz w:val="18"/>
                <w:szCs w:val="18"/>
              </w:rPr>
              <w:t>总类</w:t>
            </w:r>
          </w:p>
        </w:tc>
        <w:tc>
          <w:tcPr>
            <w:tcW w:w="1296" w:type="dxa"/>
            <w:tcBorders>
              <w:left w:val="single" w:sz="4" w:space="0" w:color="BFBFBF" w:themeColor="background1" w:themeShade="BF"/>
              <w:bottom w:val="single" w:sz="4" w:space="0" w:color="006600"/>
              <w:right w:val="single" w:sz="4" w:space="0" w:color="BFBFBF" w:themeColor="background1" w:themeShade="BF"/>
            </w:tcBorders>
            <w:shd w:val="clear" w:color="auto" w:fill="D9D9D9" w:themeFill="background1" w:themeFillShade="D9"/>
          </w:tcPr>
          <w:p w14:paraId="776F9F9F" w14:textId="77777777" w:rsidR="00127581" w:rsidRDefault="00127581" w:rsidP="00127581">
            <w:pPr>
              <w:pStyle w:val="af6"/>
              <w:ind w:firstLineChars="0" w:firstLine="0"/>
              <w:jc w:val="center"/>
              <w:rPr>
                <w:b/>
                <w:sz w:val="18"/>
                <w:szCs w:val="18"/>
              </w:rPr>
            </w:pPr>
            <w:r>
              <w:rPr>
                <w:rFonts w:hint="eastAsia"/>
                <w:b/>
                <w:sz w:val="18"/>
                <w:szCs w:val="18"/>
              </w:rPr>
              <w:t>产品</w:t>
            </w:r>
            <w:r w:rsidR="00997367">
              <w:rPr>
                <w:rFonts w:hint="eastAsia"/>
                <w:b/>
                <w:sz w:val="18"/>
                <w:szCs w:val="18"/>
              </w:rPr>
              <w:t>类型</w:t>
            </w:r>
          </w:p>
        </w:tc>
        <w:tc>
          <w:tcPr>
            <w:tcW w:w="1147" w:type="dxa"/>
            <w:tcBorders>
              <w:left w:val="single" w:sz="4" w:space="0" w:color="BFBFBF" w:themeColor="background1" w:themeShade="BF"/>
              <w:bottom w:val="single" w:sz="4" w:space="0" w:color="006600"/>
              <w:right w:val="single" w:sz="4" w:space="0" w:color="BFBFBF" w:themeColor="background1" w:themeShade="BF"/>
            </w:tcBorders>
            <w:shd w:val="clear" w:color="auto" w:fill="D9D9D9" w:themeFill="background1" w:themeFillShade="D9"/>
          </w:tcPr>
          <w:p w14:paraId="104B800A" w14:textId="77777777" w:rsidR="00127581" w:rsidRPr="00181269" w:rsidRDefault="00127581" w:rsidP="00127581">
            <w:pPr>
              <w:pStyle w:val="af6"/>
              <w:ind w:firstLineChars="0" w:firstLine="0"/>
              <w:jc w:val="center"/>
              <w:rPr>
                <w:b/>
                <w:sz w:val="18"/>
                <w:szCs w:val="18"/>
              </w:rPr>
            </w:pPr>
            <w:r>
              <w:rPr>
                <w:rFonts w:hint="eastAsia"/>
                <w:b/>
                <w:sz w:val="18"/>
                <w:szCs w:val="18"/>
              </w:rPr>
              <w:t>交易总类</w:t>
            </w:r>
          </w:p>
        </w:tc>
        <w:tc>
          <w:tcPr>
            <w:tcW w:w="1296" w:type="dxa"/>
            <w:tcBorders>
              <w:left w:val="single" w:sz="4" w:space="0" w:color="BFBFBF" w:themeColor="background1" w:themeShade="BF"/>
              <w:bottom w:val="single" w:sz="4" w:space="0" w:color="006600"/>
              <w:right w:val="single" w:sz="4" w:space="0" w:color="BFBFBF" w:themeColor="background1" w:themeShade="BF"/>
            </w:tcBorders>
            <w:shd w:val="clear" w:color="auto" w:fill="D9D9D9" w:themeFill="background1" w:themeFillShade="D9"/>
          </w:tcPr>
          <w:p w14:paraId="3B7BBB0D" w14:textId="77777777" w:rsidR="00127581" w:rsidRDefault="00127581" w:rsidP="00127581">
            <w:pPr>
              <w:pStyle w:val="af6"/>
              <w:ind w:firstLineChars="0" w:firstLine="0"/>
              <w:jc w:val="center"/>
              <w:rPr>
                <w:b/>
                <w:sz w:val="18"/>
                <w:szCs w:val="18"/>
              </w:rPr>
            </w:pPr>
            <w:r>
              <w:rPr>
                <w:rFonts w:hint="eastAsia"/>
                <w:b/>
                <w:sz w:val="18"/>
                <w:szCs w:val="18"/>
              </w:rPr>
              <w:t>交易类型</w:t>
            </w:r>
          </w:p>
        </w:tc>
        <w:tc>
          <w:tcPr>
            <w:tcW w:w="1661" w:type="dxa"/>
            <w:tcBorders>
              <w:left w:val="single" w:sz="4" w:space="0" w:color="BFBFBF" w:themeColor="background1" w:themeShade="BF"/>
              <w:bottom w:val="single" w:sz="4" w:space="0" w:color="006600"/>
              <w:right w:val="single" w:sz="4" w:space="0" w:color="BFBFBF" w:themeColor="background1" w:themeShade="BF"/>
            </w:tcBorders>
            <w:shd w:val="clear" w:color="auto" w:fill="D9D9D9" w:themeFill="background1" w:themeFillShade="D9"/>
          </w:tcPr>
          <w:p w14:paraId="14C3BD23" w14:textId="77777777" w:rsidR="00127581" w:rsidRDefault="00127581" w:rsidP="00127581">
            <w:pPr>
              <w:pStyle w:val="af6"/>
              <w:ind w:firstLineChars="0" w:firstLine="0"/>
              <w:jc w:val="center"/>
              <w:rPr>
                <w:b/>
                <w:sz w:val="18"/>
                <w:szCs w:val="18"/>
              </w:rPr>
            </w:pPr>
            <w:r>
              <w:rPr>
                <w:rFonts w:hint="eastAsia"/>
                <w:b/>
                <w:sz w:val="18"/>
                <w:szCs w:val="18"/>
              </w:rPr>
              <w:t>手续费承担模式</w:t>
            </w:r>
          </w:p>
        </w:tc>
        <w:tc>
          <w:tcPr>
            <w:tcW w:w="1119" w:type="dxa"/>
            <w:tcBorders>
              <w:left w:val="single" w:sz="4" w:space="0" w:color="BFBFBF" w:themeColor="background1" w:themeShade="BF"/>
              <w:bottom w:val="single" w:sz="4" w:space="0" w:color="006600"/>
              <w:right w:val="single" w:sz="4" w:space="0" w:color="BFBFBF" w:themeColor="background1" w:themeShade="BF"/>
            </w:tcBorders>
            <w:shd w:val="clear" w:color="auto" w:fill="D9D9D9" w:themeFill="background1" w:themeFillShade="D9"/>
          </w:tcPr>
          <w:p w14:paraId="343BB245" w14:textId="77777777" w:rsidR="00127581" w:rsidRDefault="00127581" w:rsidP="00127581">
            <w:pPr>
              <w:pStyle w:val="af6"/>
              <w:ind w:firstLineChars="0" w:firstLine="0"/>
              <w:jc w:val="center"/>
              <w:rPr>
                <w:b/>
                <w:sz w:val="18"/>
                <w:szCs w:val="18"/>
              </w:rPr>
            </w:pPr>
            <w:r>
              <w:rPr>
                <w:rFonts w:hint="eastAsia"/>
                <w:b/>
                <w:sz w:val="18"/>
                <w:szCs w:val="18"/>
              </w:rPr>
              <w:t>交易步骤</w:t>
            </w:r>
          </w:p>
        </w:tc>
        <w:tc>
          <w:tcPr>
            <w:tcW w:w="2558" w:type="dxa"/>
            <w:tcBorders>
              <w:left w:val="single" w:sz="4" w:space="0" w:color="BFBFBF" w:themeColor="background1" w:themeShade="BF"/>
              <w:bottom w:val="single" w:sz="4" w:space="0" w:color="006600"/>
              <w:right w:val="nil"/>
            </w:tcBorders>
            <w:shd w:val="clear" w:color="auto" w:fill="D9D9D9" w:themeFill="background1" w:themeFillShade="D9"/>
          </w:tcPr>
          <w:p w14:paraId="7132D0A3" w14:textId="77777777" w:rsidR="00127581" w:rsidRPr="00181269" w:rsidRDefault="00127581" w:rsidP="00127581">
            <w:pPr>
              <w:pStyle w:val="af6"/>
              <w:ind w:firstLineChars="0" w:firstLine="0"/>
              <w:jc w:val="center"/>
              <w:rPr>
                <w:b/>
                <w:sz w:val="18"/>
                <w:szCs w:val="18"/>
              </w:rPr>
            </w:pPr>
            <w:r>
              <w:rPr>
                <w:rFonts w:hint="eastAsia"/>
                <w:b/>
                <w:sz w:val="18"/>
                <w:szCs w:val="18"/>
              </w:rPr>
              <w:t>账务分录</w:t>
            </w:r>
          </w:p>
        </w:tc>
      </w:tr>
      <w:tr w:rsidR="00A6499F" w14:paraId="067E8DB6" w14:textId="77777777" w:rsidTr="00E71B5C">
        <w:trPr>
          <w:trHeight w:val="730"/>
          <w:jc w:val="center"/>
        </w:trPr>
        <w:tc>
          <w:tcPr>
            <w:tcW w:w="1116" w:type="dxa"/>
            <w:vMerge w:val="restart"/>
            <w:tcBorders>
              <w:left w:val="nil"/>
              <w:right w:val="single" w:sz="4" w:space="0" w:color="BFBFBF" w:themeColor="background1" w:themeShade="BF"/>
            </w:tcBorders>
            <w:shd w:val="clear" w:color="auto" w:fill="FDE9D9" w:themeFill="accent6" w:themeFillTint="33"/>
            <w:vAlign w:val="center"/>
          </w:tcPr>
          <w:p w14:paraId="19C90A16"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收款产品</w:t>
            </w:r>
          </w:p>
          <w:p w14:paraId="5094B639" w14:textId="77777777" w:rsidR="004D70BE" w:rsidRDefault="004D70BE" w:rsidP="00D92EFA">
            <w:pPr>
              <w:pStyle w:val="af6"/>
              <w:ind w:firstLineChars="0" w:firstLine="0"/>
              <w:jc w:val="center"/>
              <w:rPr>
                <w:rFonts w:ascii="Arial" w:hAnsi="Arial" w:cs="Arial"/>
                <w:sz w:val="18"/>
                <w:szCs w:val="18"/>
              </w:rPr>
            </w:pPr>
          </w:p>
          <w:p w14:paraId="741F8671" w14:textId="77777777" w:rsidR="004D70BE" w:rsidRPr="00896EFA" w:rsidRDefault="004D70BE" w:rsidP="00D92EFA">
            <w:pPr>
              <w:pStyle w:val="af6"/>
              <w:ind w:firstLineChars="0" w:firstLine="0"/>
              <w:jc w:val="center"/>
              <w:rPr>
                <w:rFonts w:ascii="Arial" w:hAnsi="Arial" w:cs="Arial"/>
                <w:sz w:val="18"/>
                <w:szCs w:val="18"/>
              </w:rPr>
            </w:pPr>
            <w:r>
              <w:rPr>
                <w:rFonts w:ascii="Arial" w:hAnsi="Arial" w:cs="Arial" w:hint="eastAsia"/>
                <w:sz w:val="18"/>
                <w:szCs w:val="18"/>
              </w:rPr>
              <w:t>10</w:t>
            </w:r>
          </w:p>
        </w:tc>
        <w:tc>
          <w:tcPr>
            <w:tcW w:w="1296" w:type="dxa"/>
            <w:vMerge w:val="restart"/>
            <w:tcBorders>
              <w:left w:val="single" w:sz="4" w:space="0" w:color="BFBFBF" w:themeColor="background1" w:themeShade="BF"/>
              <w:right w:val="single" w:sz="4" w:space="0" w:color="BFBFBF" w:themeColor="background1" w:themeShade="BF"/>
            </w:tcBorders>
            <w:shd w:val="clear" w:color="auto" w:fill="FDE9D9" w:themeFill="accent6" w:themeFillTint="33"/>
            <w:vAlign w:val="center"/>
          </w:tcPr>
          <w:p w14:paraId="78757FCE"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人民币网银</w:t>
            </w:r>
          </w:p>
          <w:p w14:paraId="4EB4EB42" w14:textId="77777777" w:rsidR="00A6499F" w:rsidRDefault="00A6499F" w:rsidP="00D92EFA">
            <w:pPr>
              <w:pStyle w:val="af6"/>
              <w:ind w:firstLineChars="0" w:firstLine="0"/>
              <w:jc w:val="center"/>
              <w:rPr>
                <w:rFonts w:ascii="Arial" w:hAnsi="Arial" w:cs="Arial"/>
                <w:sz w:val="18"/>
                <w:szCs w:val="18"/>
              </w:rPr>
            </w:pPr>
          </w:p>
          <w:p w14:paraId="0DB232B3" w14:textId="77777777" w:rsidR="00A6499F" w:rsidRPr="00896EFA"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1001</w:t>
            </w:r>
          </w:p>
        </w:tc>
        <w:tc>
          <w:tcPr>
            <w:tcW w:w="1147" w:type="dxa"/>
            <w:vMerge w:val="restart"/>
            <w:tcBorders>
              <w:left w:val="single" w:sz="4" w:space="0" w:color="BFBFBF" w:themeColor="background1" w:themeShade="BF"/>
              <w:right w:val="single" w:sz="4" w:space="0" w:color="BFBFBF" w:themeColor="background1" w:themeShade="BF"/>
            </w:tcBorders>
            <w:shd w:val="clear" w:color="auto" w:fill="FFFFCC"/>
            <w:vAlign w:val="center"/>
          </w:tcPr>
          <w:p w14:paraId="084FA9D7"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收款类</w:t>
            </w:r>
          </w:p>
          <w:p w14:paraId="7333420B" w14:textId="77777777" w:rsidR="004D70BE" w:rsidRDefault="004D70BE" w:rsidP="00D92EFA">
            <w:pPr>
              <w:pStyle w:val="af6"/>
              <w:ind w:firstLineChars="0" w:firstLine="0"/>
              <w:jc w:val="center"/>
              <w:rPr>
                <w:rFonts w:ascii="Arial" w:hAnsi="Arial" w:cs="Arial"/>
                <w:sz w:val="18"/>
                <w:szCs w:val="18"/>
              </w:rPr>
            </w:pPr>
          </w:p>
          <w:p w14:paraId="10798EE5" w14:textId="77777777" w:rsidR="004D70BE" w:rsidRPr="00896EFA" w:rsidRDefault="004D70BE" w:rsidP="00D92EFA">
            <w:pPr>
              <w:pStyle w:val="af6"/>
              <w:ind w:firstLineChars="0" w:firstLine="0"/>
              <w:jc w:val="center"/>
              <w:rPr>
                <w:rFonts w:ascii="Arial" w:hAnsi="Arial" w:cs="Arial"/>
                <w:sz w:val="18"/>
                <w:szCs w:val="18"/>
              </w:rPr>
            </w:pPr>
            <w:r>
              <w:rPr>
                <w:rFonts w:ascii="Arial" w:hAnsi="Arial" w:cs="Arial" w:hint="eastAsia"/>
                <w:sz w:val="18"/>
                <w:szCs w:val="18"/>
              </w:rPr>
              <w:t>11</w:t>
            </w:r>
          </w:p>
        </w:tc>
        <w:tc>
          <w:tcPr>
            <w:tcW w:w="1296" w:type="dxa"/>
            <w:vMerge w:val="restart"/>
            <w:tcBorders>
              <w:left w:val="single" w:sz="4" w:space="0" w:color="BFBFBF" w:themeColor="background1" w:themeShade="BF"/>
              <w:right w:val="single" w:sz="4" w:space="0" w:color="BFBFBF" w:themeColor="background1" w:themeShade="BF"/>
            </w:tcBorders>
            <w:shd w:val="clear" w:color="auto" w:fill="FFFFCC"/>
            <w:vAlign w:val="center"/>
          </w:tcPr>
          <w:p w14:paraId="226B9413"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银行卡收款</w:t>
            </w:r>
          </w:p>
          <w:p w14:paraId="141C6F2D" w14:textId="77777777" w:rsidR="00A6499F" w:rsidRDefault="00A6499F" w:rsidP="00D92EFA">
            <w:pPr>
              <w:pStyle w:val="af6"/>
              <w:ind w:firstLineChars="0" w:firstLine="0"/>
              <w:jc w:val="center"/>
              <w:rPr>
                <w:rFonts w:ascii="Arial" w:hAnsi="Arial" w:cs="Arial"/>
                <w:sz w:val="18"/>
                <w:szCs w:val="18"/>
              </w:rPr>
            </w:pPr>
          </w:p>
          <w:p w14:paraId="21E1D5C2"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1101</w:t>
            </w:r>
          </w:p>
        </w:tc>
        <w:tc>
          <w:tcPr>
            <w:tcW w:w="1661" w:type="dxa"/>
            <w:vMerge w:val="restart"/>
            <w:tcBorders>
              <w:left w:val="single" w:sz="4" w:space="0" w:color="BFBFBF" w:themeColor="background1" w:themeShade="BF"/>
              <w:right w:val="single" w:sz="4" w:space="0" w:color="BFBFBF" w:themeColor="background1" w:themeShade="BF"/>
            </w:tcBorders>
            <w:shd w:val="clear" w:color="auto" w:fill="DBE5F1" w:themeFill="accent1" w:themeFillTint="33"/>
            <w:vAlign w:val="center"/>
          </w:tcPr>
          <w:p w14:paraId="6FD24718" w14:textId="77777777" w:rsidR="00A6499F" w:rsidRDefault="00A6499F" w:rsidP="00C15FB5">
            <w:pPr>
              <w:pStyle w:val="af6"/>
              <w:numPr>
                <w:ilvl w:val="0"/>
                <w:numId w:val="89"/>
              </w:numPr>
              <w:ind w:firstLineChars="0"/>
              <w:rPr>
                <w:rFonts w:ascii="Arial" w:hAnsi="Arial" w:cs="Arial"/>
                <w:sz w:val="18"/>
                <w:szCs w:val="18"/>
              </w:rPr>
            </w:pPr>
            <w:r>
              <w:rPr>
                <w:rFonts w:ascii="Arial" w:hAnsi="Arial" w:cs="Arial" w:hint="eastAsia"/>
                <w:sz w:val="18"/>
                <w:szCs w:val="18"/>
              </w:rPr>
              <w:t>付款方承担</w:t>
            </w:r>
          </w:p>
          <w:p w14:paraId="70FE58D4" w14:textId="77777777" w:rsidR="00A6499F" w:rsidRPr="00896EFA" w:rsidRDefault="009E2D72" w:rsidP="00C15FB5">
            <w:pPr>
              <w:pStyle w:val="af6"/>
              <w:numPr>
                <w:ilvl w:val="0"/>
                <w:numId w:val="89"/>
              </w:numPr>
              <w:ind w:firstLineChars="0"/>
              <w:rPr>
                <w:rFonts w:ascii="Arial" w:hAnsi="Arial" w:cs="Arial"/>
                <w:sz w:val="18"/>
                <w:szCs w:val="18"/>
              </w:rPr>
            </w:pPr>
            <w:r>
              <w:rPr>
                <w:rFonts w:ascii="Arial" w:hAnsi="Arial" w:cs="Arial" w:hint="eastAsia"/>
                <w:sz w:val="18"/>
                <w:szCs w:val="18"/>
              </w:rPr>
              <w:t>实时清算</w:t>
            </w:r>
            <w:r w:rsidR="00A6499F">
              <w:rPr>
                <w:rFonts w:ascii="Arial" w:hAnsi="Arial" w:cs="Arial" w:hint="eastAsia"/>
                <w:sz w:val="18"/>
                <w:szCs w:val="18"/>
              </w:rPr>
              <w:t>手续费</w:t>
            </w:r>
          </w:p>
        </w:tc>
        <w:tc>
          <w:tcPr>
            <w:tcW w:w="1119" w:type="dxa"/>
            <w:vMerge w:val="restart"/>
            <w:tcBorders>
              <w:left w:val="single" w:sz="4" w:space="0" w:color="BFBFBF" w:themeColor="background1" w:themeShade="BF"/>
              <w:right w:val="single" w:sz="4" w:space="0" w:color="BFBFBF" w:themeColor="background1" w:themeShade="BF"/>
            </w:tcBorders>
            <w:shd w:val="clear" w:color="auto" w:fill="DBE5F1" w:themeFill="accent1" w:themeFillTint="33"/>
            <w:vAlign w:val="center"/>
          </w:tcPr>
          <w:p w14:paraId="68A2B99F"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实时入账</w:t>
            </w:r>
          </w:p>
          <w:p w14:paraId="45B7E54C" w14:textId="77777777" w:rsidR="00A6499F" w:rsidRPr="00896EFA"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记账</w:t>
            </w:r>
          </w:p>
        </w:tc>
        <w:tc>
          <w:tcPr>
            <w:tcW w:w="2558" w:type="dxa"/>
            <w:tcBorders>
              <w:left w:val="single" w:sz="4" w:space="0" w:color="BFBFBF" w:themeColor="background1" w:themeShade="BF"/>
              <w:bottom w:val="single" w:sz="4" w:space="0" w:color="BFBFBF" w:themeColor="background1" w:themeShade="BF"/>
              <w:right w:val="nil"/>
            </w:tcBorders>
            <w:shd w:val="clear" w:color="auto" w:fill="DAEEF3" w:themeFill="accent5" w:themeFillTint="33"/>
          </w:tcPr>
          <w:p w14:paraId="3AE47AF6" w14:textId="77777777" w:rsidR="00A6499F" w:rsidRDefault="00A6499F" w:rsidP="000E6070">
            <w:pPr>
              <w:pStyle w:val="af6"/>
              <w:ind w:firstLineChars="0" w:firstLine="0"/>
              <w:jc w:val="left"/>
              <w:rPr>
                <w:rFonts w:ascii="Arial" w:hAnsi="Arial" w:cs="Arial"/>
                <w:sz w:val="18"/>
                <w:szCs w:val="18"/>
              </w:rPr>
            </w:pPr>
            <w:r w:rsidRPr="00E71B5C">
              <w:rPr>
                <w:rFonts w:ascii="Arial" w:hAnsi="Arial" w:cs="Arial" w:hint="eastAsia"/>
                <w:b/>
                <w:sz w:val="18"/>
                <w:szCs w:val="18"/>
              </w:rPr>
              <w:t>借：</w:t>
            </w:r>
            <w:r>
              <w:rPr>
                <w:rFonts w:ascii="Arial" w:hAnsi="Arial" w:cs="Arial" w:hint="eastAsia"/>
                <w:sz w:val="18"/>
                <w:szCs w:val="18"/>
              </w:rPr>
              <w:t>应收银行；</w:t>
            </w:r>
          </w:p>
          <w:p w14:paraId="6A4E0DD9" w14:textId="77777777" w:rsidR="00A6499F" w:rsidRDefault="00A6499F" w:rsidP="00127581">
            <w:pPr>
              <w:pStyle w:val="af6"/>
              <w:ind w:firstLineChars="0" w:firstLine="360"/>
              <w:jc w:val="left"/>
              <w:rPr>
                <w:rFonts w:ascii="Arial" w:hAnsi="Arial" w:cs="Arial"/>
                <w:sz w:val="18"/>
                <w:szCs w:val="18"/>
              </w:rPr>
            </w:pPr>
            <w:r w:rsidRPr="00E71B5C">
              <w:rPr>
                <w:rFonts w:ascii="Arial" w:hAnsi="Arial" w:cs="Arial" w:hint="eastAsia"/>
                <w:b/>
                <w:sz w:val="18"/>
                <w:szCs w:val="18"/>
              </w:rPr>
              <w:t>贷：</w:t>
            </w:r>
            <w:r>
              <w:rPr>
                <w:rFonts w:ascii="Arial" w:hAnsi="Arial" w:cs="Arial" w:hint="eastAsia"/>
                <w:sz w:val="18"/>
                <w:szCs w:val="18"/>
              </w:rPr>
              <w:t>在途资金户</w:t>
            </w:r>
          </w:p>
          <w:p w14:paraId="4F763FE8" w14:textId="77777777" w:rsidR="00A6499F" w:rsidRPr="00551AA4" w:rsidRDefault="00A6499F" w:rsidP="00A6499F">
            <w:pPr>
              <w:pStyle w:val="af6"/>
              <w:ind w:firstLineChars="0" w:firstLine="360"/>
              <w:jc w:val="left"/>
              <w:rPr>
                <w:rFonts w:ascii="Arial" w:hAnsi="Arial" w:cs="Arial"/>
                <w:sz w:val="18"/>
                <w:szCs w:val="18"/>
              </w:rPr>
            </w:pPr>
            <w:r w:rsidRPr="00E71B5C">
              <w:rPr>
                <w:rFonts w:ascii="Arial" w:hAnsi="Arial" w:cs="Arial" w:hint="eastAsia"/>
                <w:b/>
                <w:sz w:val="18"/>
                <w:szCs w:val="18"/>
              </w:rPr>
              <w:t>贷：</w:t>
            </w:r>
            <w:r>
              <w:rPr>
                <w:rFonts w:ascii="Arial" w:hAnsi="Arial" w:cs="Arial" w:hint="eastAsia"/>
                <w:sz w:val="18"/>
                <w:szCs w:val="18"/>
              </w:rPr>
              <w:t>手续费收入</w:t>
            </w:r>
          </w:p>
        </w:tc>
      </w:tr>
      <w:tr w:rsidR="00A6499F" w14:paraId="37A76293" w14:textId="77777777" w:rsidTr="00E71B5C">
        <w:trPr>
          <w:trHeight w:val="730"/>
          <w:jc w:val="center"/>
        </w:trPr>
        <w:tc>
          <w:tcPr>
            <w:tcW w:w="1116" w:type="dxa"/>
            <w:vMerge/>
            <w:tcBorders>
              <w:left w:val="nil"/>
              <w:right w:val="single" w:sz="4" w:space="0" w:color="BFBFBF" w:themeColor="background1" w:themeShade="BF"/>
            </w:tcBorders>
            <w:shd w:val="clear" w:color="auto" w:fill="FDE9D9" w:themeFill="accent6" w:themeFillTint="33"/>
            <w:vAlign w:val="center"/>
          </w:tcPr>
          <w:p w14:paraId="400F3E35" w14:textId="77777777" w:rsidR="00A6499F" w:rsidRDefault="00A6499F" w:rsidP="00D92EFA">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DE9D9" w:themeFill="accent6" w:themeFillTint="33"/>
            <w:vAlign w:val="center"/>
          </w:tcPr>
          <w:p w14:paraId="23D24ED9" w14:textId="77777777" w:rsidR="00A6499F" w:rsidRDefault="00A6499F" w:rsidP="00D92EFA">
            <w:pPr>
              <w:pStyle w:val="af6"/>
              <w:ind w:firstLineChars="0" w:firstLine="0"/>
              <w:jc w:val="center"/>
              <w:rPr>
                <w:rFonts w:ascii="Arial" w:hAnsi="Arial" w:cs="Arial"/>
                <w:sz w:val="18"/>
                <w:szCs w:val="18"/>
              </w:rPr>
            </w:pPr>
          </w:p>
        </w:tc>
        <w:tc>
          <w:tcPr>
            <w:tcW w:w="1147" w:type="dxa"/>
            <w:vMerge/>
            <w:tcBorders>
              <w:left w:val="single" w:sz="4" w:space="0" w:color="BFBFBF" w:themeColor="background1" w:themeShade="BF"/>
              <w:right w:val="single" w:sz="4" w:space="0" w:color="BFBFBF" w:themeColor="background1" w:themeShade="BF"/>
            </w:tcBorders>
            <w:shd w:val="clear" w:color="auto" w:fill="FFFFCC"/>
            <w:vAlign w:val="center"/>
          </w:tcPr>
          <w:p w14:paraId="56279B45" w14:textId="77777777" w:rsidR="00A6499F" w:rsidRDefault="00A6499F" w:rsidP="00D92EFA">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FFFCC"/>
            <w:vAlign w:val="center"/>
          </w:tcPr>
          <w:p w14:paraId="487C87FF" w14:textId="77777777" w:rsidR="00A6499F" w:rsidRDefault="00A6499F" w:rsidP="00D92EFA">
            <w:pPr>
              <w:pStyle w:val="af6"/>
              <w:ind w:firstLineChars="0" w:firstLine="0"/>
              <w:jc w:val="center"/>
              <w:rPr>
                <w:rFonts w:ascii="Arial" w:hAnsi="Arial" w:cs="Arial"/>
                <w:sz w:val="18"/>
                <w:szCs w:val="18"/>
              </w:rPr>
            </w:pPr>
          </w:p>
        </w:tc>
        <w:tc>
          <w:tcPr>
            <w:tcW w:w="1661" w:type="dxa"/>
            <w:vMerge/>
            <w:tcBorders>
              <w:left w:val="single" w:sz="4" w:space="0" w:color="BFBFBF" w:themeColor="background1" w:themeShade="BF"/>
              <w:right w:val="single" w:sz="4" w:space="0" w:color="BFBFBF" w:themeColor="background1" w:themeShade="BF"/>
            </w:tcBorders>
            <w:shd w:val="clear" w:color="auto" w:fill="DBE5F1" w:themeFill="accent1" w:themeFillTint="33"/>
            <w:vAlign w:val="center"/>
          </w:tcPr>
          <w:p w14:paraId="6C7A2AFC" w14:textId="77777777" w:rsidR="00A6499F" w:rsidRDefault="00A6499F" w:rsidP="00C15FB5">
            <w:pPr>
              <w:pStyle w:val="af6"/>
              <w:numPr>
                <w:ilvl w:val="0"/>
                <w:numId w:val="89"/>
              </w:numPr>
              <w:ind w:firstLineChars="0"/>
              <w:rPr>
                <w:rFonts w:ascii="Arial" w:hAnsi="Arial" w:cs="Arial"/>
                <w:sz w:val="18"/>
                <w:szCs w:val="18"/>
              </w:rPr>
            </w:pPr>
          </w:p>
        </w:tc>
        <w:tc>
          <w:tcPr>
            <w:tcW w:w="1119"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5CFEE39" w14:textId="77777777" w:rsidR="00A6499F" w:rsidRDefault="00A6499F" w:rsidP="00D92EFA">
            <w:pPr>
              <w:pStyle w:val="af6"/>
              <w:ind w:firstLineChars="0" w:firstLine="0"/>
              <w:jc w:val="center"/>
              <w:rPr>
                <w:rFonts w:ascii="Arial" w:hAnsi="Arial" w:cs="Arial"/>
                <w:sz w:val="18"/>
                <w:szCs w:val="18"/>
              </w:rPr>
            </w:pPr>
          </w:p>
        </w:tc>
        <w:tc>
          <w:tcPr>
            <w:tcW w:w="255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AEEF3" w:themeFill="accent5" w:themeFillTint="33"/>
          </w:tcPr>
          <w:p w14:paraId="34F2D11B" w14:textId="77777777" w:rsidR="00A6499F" w:rsidRDefault="00A6499F" w:rsidP="00A6499F">
            <w:pPr>
              <w:jc w:val="left"/>
              <w:rPr>
                <w:rFonts w:ascii="Arial" w:hAnsi="Arial" w:cs="Arial"/>
                <w:sz w:val="18"/>
                <w:szCs w:val="18"/>
              </w:rPr>
            </w:pPr>
            <w:r w:rsidRPr="00E71B5C">
              <w:rPr>
                <w:rFonts w:ascii="Arial" w:hAnsi="Arial" w:cs="Arial" w:hint="eastAsia"/>
                <w:b/>
                <w:sz w:val="18"/>
                <w:szCs w:val="18"/>
              </w:rPr>
              <w:t>借：</w:t>
            </w:r>
            <w:r>
              <w:rPr>
                <w:rFonts w:ascii="Arial" w:hAnsi="Arial" w:cs="Arial" w:hint="eastAsia"/>
                <w:sz w:val="18"/>
                <w:szCs w:val="18"/>
              </w:rPr>
              <w:t>银行成本</w:t>
            </w:r>
          </w:p>
          <w:p w14:paraId="624CCED3" w14:textId="77777777" w:rsidR="00A6499F" w:rsidRDefault="00A6499F" w:rsidP="00A6499F">
            <w:pPr>
              <w:pStyle w:val="af6"/>
              <w:ind w:firstLineChars="0" w:firstLine="0"/>
              <w:jc w:val="left"/>
              <w:rPr>
                <w:rFonts w:ascii="Arial" w:hAnsi="Arial" w:cs="Arial"/>
                <w:sz w:val="18"/>
                <w:szCs w:val="18"/>
              </w:rPr>
            </w:pPr>
            <w:r>
              <w:rPr>
                <w:rFonts w:ascii="Arial" w:hAnsi="Arial" w:cs="Arial" w:hint="eastAsia"/>
                <w:sz w:val="18"/>
                <w:szCs w:val="18"/>
              </w:rPr>
              <w:t xml:space="preserve">    </w:t>
            </w:r>
            <w:r w:rsidRPr="00E71B5C">
              <w:rPr>
                <w:rFonts w:ascii="Arial" w:hAnsi="Arial" w:cs="Arial" w:hint="eastAsia"/>
                <w:b/>
                <w:sz w:val="18"/>
                <w:szCs w:val="18"/>
              </w:rPr>
              <w:t>贷：</w:t>
            </w:r>
            <w:r>
              <w:rPr>
                <w:rFonts w:ascii="Arial" w:hAnsi="Arial" w:cs="Arial" w:hint="eastAsia"/>
                <w:sz w:val="18"/>
                <w:szCs w:val="18"/>
              </w:rPr>
              <w:t>应收银行</w:t>
            </w:r>
          </w:p>
        </w:tc>
      </w:tr>
      <w:tr w:rsidR="00A6499F" w14:paraId="076E879D" w14:textId="77777777" w:rsidTr="00E71B5C">
        <w:trPr>
          <w:jc w:val="center"/>
        </w:trPr>
        <w:tc>
          <w:tcPr>
            <w:tcW w:w="1116" w:type="dxa"/>
            <w:vMerge/>
            <w:tcBorders>
              <w:left w:val="nil"/>
              <w:right w:val="single" w:sz="4" w:space="0" w:color="BFBFBF" w:themeColor="background1" w:themeShade="BF"/>
            </w:tcBorders>
            <w:shd w:val="clear" w:color="auto" w:fill="FDE9D9" w:themeFill="accent6" w:themeFillTint="33"/>
            <w:vAlign w:val="center"/>
          </w:tcPr>
          <w:p w14:paraId="2B7D66CA" w14:textId="77777777" w:rsidR="00A6499F" w:rsidRPr="00896EFA" w:rsidRDefault="00A6499F" w:rsidP="00D92EFA">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DE9D9" w:themeFill="accent6" w:themeFillTint="33"/>
            <w:vAlign w:val="center"/>
          </w:tcPr>
          <w:p w14:paraId="04DD0E81" w14:textId="77777777" w:rsidR="00A6499F" w:rsidRPr="00896EFA" w:rsidRDefault="00A6499F" w:rsidP="00D92EFA">
            <w:pPr>
              <w:pStyle w:val="af6"/>
              <w:ind w:firstLineChars="0" w:firstLine="0"/>
              <w:jc w:val="center"/>
              <w:rPr>
                <w:rFonts w:ascii="Arial" w:hAnsi="Arial" w:cs="Arial"/>
                <w:sz w:val="18"/>
                <w:szCs w:val="18"/>
              </w:rPr>
            </w:pPr>
          </w:p>
        </w:tc>
        <w:tc>
          <w:tcPr>
            <w:tcW w:w="1147"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vAlign w:val="center"/>
          </w:tcPr>
          <w:p w14:paraId="2F822A67" w14:textId="77777777" w:rsidR="00A6499F" w:rsidRPr="00896EFA" w:rsidRDefault="00A6499F" w:rsidP="00D92EFA">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vAlign w:val="center"/>
          </w:tcPr>
          <w:p w14:paraId="2FA18C75" w14:textId="77777777" w:rsidR="00A6499F" w:rsidRDefault="00A6499F" w:rsidP="00D92EFA">
            <w:pPr>
              <w:pStyle w:val="af6"/>
              <w:ind w:firstLineChars="0" w:firstLine="0"/>
              <w:jc w:val="center"/>
              <w:rPr>
                <w:rFonts w:ascii="Arial" w:hAnsi="Arial" w:cs="Arial"/>
                <w:sz w:val="18"/>
                <w:szCs w:val="18"/>
              </w:rPr>
            </w:pPr>
          </w:p>
        </w:tc>
        <w:tc>
          <w:tcPr>
            <w:tcW w:w="1661"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3963294" w14:textId="77777777" w:rsidR="00A6499F" w:rsidRPr="00896EFA" w:rsidRDefault="00A6499F" w:rsidP="00D92EFA">
            <w:pPr>
              <w:pStyle w:val="af6"/>
              <w:ind w:firstLineChars="0" w:firstLine="0"/>
              <w:rPr>
                <w:rFonts w:ascii="Arial" w:hAnsi="Arial" w:cs="Arial"/>
                <w:sz w:val="18"/>
                <w:szCs w:val="18"/>
              </w:rPr>
            </w:pPr>
          </w:p>
        </w:tc>
        <w:tc>
          <w:tcPr>
            <w:tcW w:w="1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41F3BF3" w14:textId="77777777" w:rsidR="00A6499F" w:rsidRPr="00896EFA"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入账</w:t>
            </w:r>
          </w:p>
        </w:tc>
        <w:tc>
          <w:tcPr>
            <w:tcW w:w="255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AEEF3" w:themeFill="accent5" w:themeFillTint="33"/>
          </w:tcPr>
          <w:p w14:paraId="0D4B8723" w14:textId="77777777" w:rsidR="00A6499F" w:rsidRDefault="00A6499F" w:rsidP="00A34246">
            <w:pPr>
              <w:pStyle w:val="af6"/>
              <w:ind w:firstLineChars="0" w:firstLine="0"/>
              <w:jc w:val="left"/>
              <w:rPr>
                <w:rFonts w:ascii="Arial" w:hAnsi="Arial" w:cs="Arial"/>
                <w:sz w:val="18"/>
                <w:szCs w:val="18"/>
              </w:rPr>
            </w:pPr>
            <w:r w:rsidRPr="00E71B5C">
              <w:rPr>
                <w:rFonts w:ascii="Arial" w:hAnsi="Arial" w:cs="Arial" w:hint="eastAsia"/>
                <w:b/>
                <w:sz w:val="18"/>
                <w:szCs w:val="18"/>
              </w:rPr>
              <w:t>借：</w:t>
            </w:r>
            <w:r>
              <w:rPr>
                <w:rFonts w:ascii="Arial" w:hAnsi="Arial" w:cs="Arial" w:hint="eastAsia"/>
                <w:sz w:val="18"/>
                <w:szCs w:val="18"/>
              </w:rPr>
              <w:t>在途资金户</w:t>
            </w:r>
          </w:p>
          <w:p w14:paraId="258C037D" w14:textId="77777777" w:rsidR="00A6499F" w:rsidRPr="00127581" w:rsidRDefault="00A6499F" w:rsidP="00127581">
            <w:pPr>
              <w:pStyle w:val="af6"/>
              <w:ind w:firstLineChars="0" w:firstLine="360"/>
              <w:jc w:val="left"/>
              <w:rPr>
                <w:rFonts w:ascii="Arial" w:hAnsi="Arial" w:cs="Arial"/>
                <w:sz w:val="18"/>
                <w:szCs w:val="18"/>
              </w:rPr>
            </w:pPr>
            <w:r w:rsidRPr="00E71B5C">
              <w:rPr>
                <w:rFonts w:ascii="Arial" w:hAnsi="Arial" w:cs="Arial" w:hint="eastAsia"/>
                <w:b/>
                <w:sz w:val="18"/>
                <w:szCs w:val="18"/>
              </w:rPr>
              <w:t>贷：</w:t>
            </w:r>
            <w:r>
              <w:rPr>
                <w:rFonts w:ascii="Arial" w:hAnsi="Arial" w:cs="Arial" w:hint="eastAsia"/>
                <w:sz w:val="18"/>
                <w:szCs w:val="18"/>
              </w:rPr>
              <w:t>流动资金户</w:t>
            </w:r>
          </w:p>
        </w:tc>
      </w:tr>
      <w:tr w:rsidR="00A6499F" w14:paraId="1591B1AB" w14:textId="77777777" w:rsidTr="00E71B5C">
        <w:trPr>
          <w:jc w:val="center"/>
        </w:trPr>
        <w:tc>
          <w:tcPr>
            <w:tcW w:w="1116" w:type="dxa"/>
            <w:vMerge/>
            <w:tcBorders>
              <w:left w:val="nil"/>
              <w:right w:val="single" w:sz="4" w:space="0" w:color="BFBFBF" w:themeColor="background1" w:themeShade="BF"/>
            </w:tcBorders>
            <w:shd w:val="clear" w:color="auto" w:fill="FDE9D9" w:themeFill="accent6" w:themeFillTint="33"/>
            <w:vAlign w:val="center"/>
          </w:tcPr>
          <w:p w14:paraId="3655442A" w14:textId="77777777" w:rsidR="00A6499F" w:rsidRPr="00896EFA" w:rsidRDefault="00A6499F" w:rsidP="00D92EFA">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DE9D9" w:themeFill="accent6" w:themeFillTint="33"/>
            <w:vAlign w:val="center"/>
          </w:tcPr>
          <w:p w14:paraId="0024C698" w14:textId="77777777" w:rsidR="00A6499F" w:rsidRPr="00896EFA" w:rsidRDefault="00A6499F" w:rsidP="00D92EFA">
            <w:pPr>
              <w:pStyle w:val="af6"/>
              <w:ind w:firstLineChars="0" w:firstLine="0"/>
              <w:jc w:val="center"/>
              <w:rPr>
                <w:rFonts w:ascii="Arial" w:hAnsi="Arial" w:cs="Arial"/>
                <w:sz w:val="18"/>
                <w:szCs w:val="18"/>
              </w:rPr>
            </w:pPr>
          </w:p>
        </w:tc>
        <w:tc>
          <w:tcPr>
            <w:tcW w:w="1147"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FCC"/>
            <w:vAlign w:val="center"/>
          </w:tcPr>
          <w:p w14:paraId="1DE365B3"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退款类</w:t>
            </w:r>
          </w:p>
          <w:p w14:paraId="37C14B83" w14:textId="77777777" w:rsidR="004D70BE" w:rsidRDefault="004D70BE" w:rsidP="00D92EFA">
            <w:pPr>
              <w:pStyle w:val="af6"/>
              <w:ind w:firstLineChars="0" w:firstLine="0"/>
              <w:jc w:val="center"/>
              <w:rPr>
                <w:rFonts w:ascii="Arial" w:hAnsi="Arial" w:cs="Arial"/>
                <w:sz w:val="18"/>
                <w:szCs w:val="18"/>
              </w:rPr>
            </w:pPr>
          </w:p>
          <w:p w14:paraId="0D7AAD65" w14:textId="77777777" w:rsidR="004D70BE" w:rsidRPr="00896EFA" w:rsidRDefault="004D70BE" w:rsidP="00D92EFA">
            <w:pPr>
              <w:pStyle w:val="af6"/>
              <w:ind w:firstLineChars="0" w:firstLine="0"/>
              <w:jc w:val="center"/>
              <w:rPr>
                <w:rFonts w:ascii="Arial" w:hAnsi="Arial" w:cs="Arial"/>
                <w:sz w:val="18"/>
                <w:szCs w:val="18"/>
              </w:rPr>
            </w:pPr>
            <w:r>
              <w:rPr>
                <w:rFonts w:ascii="Arial" w:hAnsi="Arial" w:cs="Arial" w:hint="eastAsia"/>
                <w:sz w:val="18"/>
                <w:szCs w:val="18"/>
              </w:rPr>
              <w:t>18</w:t>
            </w:r>
          </w:p>
        </w:tc>
        <w:tc>
          <w:tcPr>
            <w:tcW w:w="129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FFFCC"/>
            <w:vAlign w:val="center"/>
          </w:tcPr>
          <w:p w14:paraId="365AB623"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已入账</w:t>
            </w:r>
          </w:p>
          <w:p w14:paraId="510A2A44"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收单退款</w:t>
            </w:r>
          </w:p>
          <w:p w14:paraId="0E044C78" w14:textId="77777777" w:rsidR="00A6499F" w:rsidRDefault="00A6499F" w:rsidP="00D92EFA">
            <w:pPr>
              <w:pStyle w:val="af6"/>
              <w:ind w:firstLineChars="0" w:firstLine="0"/>
              <w:jc w:val="center"/>
              <w:rPr>
                <w:rFonts w:ascii="Arial" w:hAnsi="Arial" w:cs="Arial"/>
                <w:sz w:val="18"/>
                <w:szCs w:val="18"/>
              </w:rPr>
            </w:pPr>
          </w:p>
          <w:p w14:paraId="55F6624C"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1802</w:t>
            </w:r>
          </w:p>
        </w:tc>
        <w:tc>
          <w:tcPr>
            <w:tcW w:w="166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center"/>
          </w:tcPr>
          <w:p w14:paraId="6825DB1E" w14:textId="77777777" w:rsidR="00A6499F" w:rsidRPr="00551AA4" w:rsidRDefault="00A6499F" w:rsidP="00D92EFA">
            <w:pPr>
              <w:rPr>
                <w:rFonts w:ascii="Arial" w:hAnsi="Arial" w:cs="Arial"/>
                <w:sz w:val="18"/>
                <w:szCs w:val="18"/>
              </w:rPr>
            </w:pPr>
            <w:r>
              <w:rPr>
                <w:rFonts w:ascii="Arial" w:hAnsi="Arial" w:cs="Arial" w:hint="eastAsia"/>
                <w:sz w:val="18"/>
                <w:szCs w:val="18"/>
              </w:rPr>
              <w:t>退款不退手续费</w:t>
            </w:r>
          </w:p>
        </w:tc>
        <w:tc>
          <w:tcPr>
            <w:tcW w:w="1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F54021E"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退款</w:t>
            </w:r>
          </w:p>
        </w:tc>
        <w:tc>
          <w:tcPr>
            <w:tcW w:w="255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AEEF3" w:themeFill="accent5" w:themeFillTint="33"/>
          </w:tcPr>
          <w:p w14:paraId="24E1E1D0" w14:textId="77777777" w:rsidR="00A6499F" w:rsidRDefault="00A6499F" w:rsidP="00A34246">
            <w:pPr>
              <w:pStyle w:val="af6"/>
              <w:ind w:firstLineChars="0" w:firstLine="0"/>
              <w:jc w:val="left"/>
              <w:rPr>
                <w:rFonts w:ascii="Arial" w:hAnsi="Arial" w:cs="Arial"/>
                <w:sz w:val="18"/>
                <w:szCs w:val="18"/>
              </w:rPr>
            </w:pPr>
            <w:r w:rsidRPr="00E71B5C">
              <w:rPr>
                <w:rFonts w:ascii="Arial" w:hAnsi="Arial" w:cs="Arial" w:hint="eastAsia"/>
                <w:b/>
                <w:sz w:val="18"/>
                <w:szCs w:val="18"/>
              </w:rPr>
              <w:t>借：</w:t>
            </w:r>
            <w:r>
              <w:rPr>
                <w:rFonts w:ascii="Arial" w:hAnsi="Arial" w:cs="Arial" w:hint="eastAsia"/>
                <w:sz w:val="18"/>
                <w:szCs w:val="18"/>
              </w:rPr>
              <w:t>在途资金户</w:t>
            </w:r>
          </w:p>
          <w:p w14:paraId="08A0A2C9" w14:textId="77777777" w:rsidR="00A6499F" w:rsidRDefault="00A6499F" w:rsidP="00A34246">
            <w:pPr>
              <w:pStyle w:val="af6"/>
              <w:ind w:firstLineChars="0" w:firstLine="0"/>
              <w:jc w:val="left"/>
              <w:rPr>
                <w:rFonts w:ascii="Arial" w:hAnsi="Arial" w:cs="Arial"/>
                <w:sz w:val="18"/>
                <w:szCs w:val="18"/>
              </w:rPr>
            </w:pPr>
            <w:r>
              <w:rPr>
                <w:rFonts w:ascii="Arial" w:hAnsi="Arial" w:cs="Arial" w:hint="eastAsia"/>
                <w:sz w:val="18"/>
                <w:szCs w:val="18"/>
              </w:rPr>
              <w:t xml:space="preserve">    </w:t>
            </w:r>
            <w:r w:rsidRPr="00CD003D">
              <w:rPr>
                <w:rFonts w:ascii="Arial" w:hAnsi="Arial" w:cs="Arial" w:hint="eastAsia"/>
                <w:b/>
                <w:sz w:val="18"/>
                <w:szCs w:val="18"/>
              </w:rPr>
              <w:t>贷：</w:t>
            </w:r>
            <w:r>
              <w:rPr>
                <w:rFonts w:ascii="Arial" w:hAnsi="Arial" w:cs="Arial" w:hint="eastAsia"/>
                <w:sz w:val="18"/>
                <w:szCs w:val="18"/>
              </w:rPr>
              <w:t>结算户</w:t>
            </w:r>
          </w:p>
        </w:tc>
      </w:tr>
      <w:tr w:rsidR="00A6499F" w14:paraId="6E9E137D" w14:textId="77777777" w:rsidTr="00E71B5C">
        <w:trPr>
          <w:trHeight w:val="623"/>
          <w:jc w:val="center"/>
        </w:trPr>
        <w:tc>
          <w:tcPr>
            <w:tcW w:w="1116" w:type="dxa"/>
            <w:vMerge/>
            <w:tcBorders>
              <w:left w:val="nil"/>
              <w:right w:val="single" w:sz="4" w:space="0" w:color="BFBFBF" w:themeColor="background1" w:themeShade="BF"/>
            </w:tcBorders>
            <w:shd w:val="clear" w:color="auto" w:fill="FDE9D9" w:themeFill="accent6" w:themeFillTint="33"/>
          </w:tcPr>
          <w:p w14:paraId="1159ACE3" w14:textId="77777777" w:rsidR="00A6499F" w:rsidRPr="00896EFA" w:rsidRDefault="00A6499F" w:rsidP="00551AA4">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DE9D9" w:themeFill="accent6" w:themeFillTint="33"/>
          </w:tcPr>
          <w:p w14:paraId="384A4A0C" w14:textId="77777777" w:rsidR="00A6499F" w:rsidRPr="00896EFA" w:rsidRDefault="00A6499F" w:rsidP="00551AA4">
            <w:pPr>
              <w:pStyle w:val="af6"/>
              <w:ind w:firstLineChars="0" w:firstLine="0"/>
              <w:jc w:val="center"/>
              <w:rPr>
                <w:rFonts w:ascii="Arial" w:hAnsi="Arial" w:cs="Arial"/>
                <w:sz w:val="18"/>
                <w:szCs w:val="18"/>
              </w:rPr>
            </w:pPr>
          </w:p>
        </w:tc>
        <w:tc>
          <w:tcPr>
            <w:tcW w:w="1147" w:type="dxa"/>
            <w:vMerge/>
            <w:tcBorders>
              <w:left w:val="single" w:sz="4" w:space="0" w:color="BFBFBF" w:themeColor="background1" w:themeShade="BF"/>
              <w:right w:val="single" w:sz="4" w:space="0" w:color="BFBFBF" w:themeColor="background1" w:themeShade="BF"/>
            </w:tcBorders>
            <w:shd w:val="clear" w:color="auto" w:fill="FFFFCC"/>
          </w:tcPr>
          <w:p w14:paraId="15077013" w14:textId="77777777" w:rsidR="00A6499F" w:rsidRDefault="00A6499F" w:rsidP="00551AA4">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FFFCC"/>
          </w:tcPr>
          <w:p w14:paraId="596347D7" w14:textId="77777777" w:rsidR="00A6499F" w:rsidRDefault="00A6499F" w:rsidP="00551AA4">
            <w:pPr>
              <w:pStyle w:val="af6"/>
              <w:ind w:firstLineChars="0" w:firstLine="0"/>
              <w:jc w:val="center"/>
              <w:rPr>
                <w:rFonts w:ascii="Arial" w:hAnsi="Arial" w:cs="Arial"/>
                <w:sz w:val="18"/>
                <w:szCs w:val="18"/>
              </w:rPr>
            </w:pPr>
          </w:p>
        </w:tc>
        <w:tc>
          <w:tcPr>
            <w:tcW w:w="1661" w:type="dxa"/>
            <w:vMerge/>
            <w:tcBorders>
              <w:left w:val="single" w:sz="4" w:space="0" w:color="BFBFBF" w:themeColor="background1" w:themeShade="BF"/>
              <w:right w:val="single" w:sz="4" w:space="0" w:color="BFBFBF" w:themeColor="background1" w:themeShade="BF"/>
            </w:tcBorders>
            <w:shd w:val="clear" w:color="auto" w:fill="DBE5F1" w:themeFill="accent1" w:themeFillTint="33"/>
          </w:tcPr>
          <w:p w14:paraId="50C7F31F" w14:textId="77777777" w:rsidR="00A6499F" w:rsidRPr="00551AA4" w:rsidRDefault="00A6499F" w:rsidP="00551AA4">
            <w:pPr>
              <w:jc w:val="left"/>
              <w:rPr>
                <w:rFonts w:ascii="Arial" w:hAnsi="Arial" w:cs="Arial"/>
                <w:sz w:val="18"/>
                <w:szCs w:val="18"/>
              </w:rPr>
            </w:pPr>
          </w:p>
        </w:tc>
        <w:tc>
          <w:tcPr>
            <w:tcW w:w="1119"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center"/>
          </w:tcPr>
          <w:p w14:paraId="21C6DB4F"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出款</w:t>
            </w:r>
          </w:p>
        </w:tc>
        <w:tc>
          <w:tcPr>
            <w:tcW w:w="255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AEEF3" w:themeFill="accent5" w:themeFillTint="33"/>
          </w:tcPr>
          <w:p w14:paraId="64D82084" w14:textId="77777777" w:rsidR="00A6499F" w:rsidRDefault="00A6499F" w:rsidP="00A34246">
            <w:pPr>
              <w:pStyle w:val="af6"/>
              <w:ind w:firstLineChars="0" w:firstLine="0"/>
              <w:jc w:val="left"/>
              <w:rPr>
                <w:rFonts w:ascii="Arial" w:hAnsi="Arial" w:cs="Arial"/>
                <w:sz w:val="18"/>
                <w:szCs w:val="18"/>
              </w:rPr>
            </w:pPr>
            <w:r w:rsidRPr="00E71B5C">
              <w:rPr>
                <w:rFonts w:ascii="Arial" w:hAnsi="Arial" w:cs="Arial" w:hint="eastAsia"/>
                <w:b/>
                <w:sz w:val="18"/>
                <w:szCs w:val="18"/>
              </w:rPr>
              <w:t>借：</w:t>
            </w:r>
            <w:r>
              <w:rPr>
                <w:rFonts w:ascii="Arial" w:hAnsi="Arial" w:cs="Arial" w:hint="eastAsia"/>
                <w:sz w:val="18"/>
                <w:szCs w:val="18"/>
              </w:rPr>
              <w:t>结算户</w:t>
            </w:r>
          </w:p>
          <w:p w14:paraId="52645858" w14:textId="77777777" w:rsidR="00A6499F" w:rsidRPr="00551AA4" w:rsidRDefault="00A6499F" w:rsidP="00A6499F">
            <w:pPr>
              <w:pStyle w:val="af6"/>
              <w:ind w:firstLineChars="0" w:firstLine="360"/>
              <w:jc w:val="left"/>
              <w:rPr>
                <w:rFonts w:ascii="Arial" w:hAnsi="Arial" w:cs="Arial"/>
                <w:sz w:val="18"/>
                <w:szCs w:val="18"/>
              </w:rPr>
            </w:pPr>
            <w:r w:rsidRPr="00E71B5C">
              <w:rPr>
                <w:rFonts w:ascii="Arial" w:hAnsi="Arial" w:cs="Arial" w:hint="eastAsia"/>
                <w:b/>
                <w:sz w:val="18"/>
                <w:szCs w:val="18"/>
              </w:rPr>
              <w:t>贷：</w:t>
            </w:r>
            <w:r>
              <w:rPr>
                <w:rFonts w:ascii="Arial" w:hAnsi="Arial" w:cs="Arial" w:hint="eastAsia"/>
                <w:sz w:val="18"/>
                <w:szCs w:val="18"/>
              </w:rPr>
              <w:t>应收银行</w:t>
            </w:r>
          </w:p>
        </w:tc>
      </w:tr>
      <w:tr w:rsidR="00A6499F" w14:paraId="2D3CF8CC" w14:textId="77777777" w:rsidTr="00E71B5C">
        <w:trPr>
          <w:trHeight w:val="622"/>
          <w:jc w:val="center"/>
        </w:trPr>
        <w:tc>
          <w:tcPr>
            <w:tcW w:w="1116" w:type="dxa"/>
            <w:vMerge/>
            <w:tcBorders>
              <w:left w:val="nil"/>
              <w:right w:val="single" w:sz="4" w:space="0" w:color="BFBFBF" w:themeColor="background1" w:themeShade="BF"/>
            </w:tcBorders>
            <w:shd w:val="clear" w:color="auto" w:fill="FDE9D9" w:themeFill="accent6" w:themeFillTint="33"/>
          </w:tcPr>
          <w:p w14:paraId="415E955A" w14:textId="77777777" w:rsidR="00A6499F" w:rsidRPr="00896EFA" w:rsidRDefault="00A6499F" w:rsidP="00551AA4">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DE9D9" w:themeFill="accent6" w:themeFillTint="33"/>
          </w:tcPr>
          <w:p w14:paraId="649469BF" w14:textId="77777777" w:rsidR="00A6499F" w:rsidRPr="00896EFA" w:rsidRDefault="00A6499F" w:rsidP="00551AA4">
            <w:pPr>
              <w:pStyle w:val="af6"/>
              <w:ind w:firstLineChars="0" w:firstLine="0"/>
              <w:jc w:val="center"/>
              <w:rPr>
                <w:rFonts w:ascii="Arial" w:hAnsi="Arial" w:cs="Arial"/>
                <w:sz w:val="18"/>
                <w:szCs w:val="18"/>
              </w:rPr>
            </w:pPr>
          </w:p>
        </w:tc>
        <w:tc>
          <w:tcPr>
            <w:tcW w:w="1147" w:type="dxa"/>
            <w:vMerge/>
            <w:tcBorders>
              <w:left w:val="single" w:sz="4" w:space="0" w:color="BFBFBF" w:themeColor="background1" w:themeShade="BF"/>
              <w:right w:val="single" w:sz="4" w:space="0" w:color="BFBFBF" w:themeColor="background1" w:themeShade="BF"/>
            </w:tcBorders>
            <w:shd w:val="clear" w:color="auto" w:fill="FFFFCC"/>
          </w:tcPr>
          <w:p w14:paraId="2CA9AC3D" w14:textId="77777777" w:rsidR="00A6499F" w:rsidRDefault="00A6499F" w:rsidP="00551AA4">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FFFCC"/>
          </w:tcPr>
          <w:p w14:paraId="04417090" w14:textId="77777777" w:rsidR="00A6499F" w:rsidRDefault="00A6499F" w:rsidP="00551AA4">
            <w:pPr>
              <w:pStyle w:val="af6"/>
              <w:ind w:firstLineChars="0" w:firstLine="0"/>
              <w:jc w:val="center"/>
              <w:rPr>
                <w:rFonts w:ascii="Arial" w:hAnsi="Arial" w:cs="Arial"/>
                <w:sz w:val="18"/>
                <w:szCs w:val="18"/>
              </w:rPr>
            </w:pPr>
          </w:p>
        </w:tc>
        <w:tc>
          <w:tcPr>
            <w:tcW w:w="1661" w:type="dxa"/>
            <w:vMerge/>
            <w:tcBorders>
              <w:left w:val="single" w:sz="4" w:space="0" w:color="BFBFBF" w:themeColor="background1" w:themeShade="BF"/>
              <w:right w:val="single" w:sz="4" w:space="0" w:color="BFBFBF" w:themeColor="background1" w:themeShade="BF"/>
            </w:tcBorders>
            <w:shd w:val="clear" w:color="auto" w:fill="DBE5F1" w:themeFill="accent1" w:themeFillTint="33"/>
          </w:tcPr>
          <w:p w14:paraId="5D87F3F7" w14:textId="77777777" w:rsidR="00A6499F" w:rsidRPr="00551AA4" w:rsidRDefault="00A6499F" w:rsidP="00551AA4">
            <w:pPr>
              <w:jc w:val="left"/>
              <w:rPr>
                <w:rFonts w:ascii="Arial" w:hAnsi="Arial" w:cs="Arial"/>
                <w:sz w:val="18"/>
                <w:szCs w:val="18"/>
              </w:rPr>
            </w:pPr>
          </w:p>
        </w:tc>
        <w:tc>
          <w:tcPr>
            <w:tcW w:w="1119"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3A738A6" w14:textId="77777777" w:rsidR="00A6499F" w:rsidRDefault="00A6499F" w:rsidP="00D92EFA">
            <w:pPr>
              <w:pStyle w:val="af6"/>
              <w:ind w:firstLineChars="0" w:firstLine="0"/>
              <w:jc w:val="center"/>
              <w:rPr>
                <w:rFonts w:ascii="Arial" w:hAnsi="Arial" w:cs="Arial"/>
                <w:sz w:val="18"/>
                <w:szCs w:val="18"/>
              </w:rPr>
            </w:pPr>
          </w:p>
        </w:tc>
        <w:tc>
          <w:tcPr>
            <w:tcW w:w="255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AEEF3" w:themeFill="accent5" w:themeFillTint="33"/>
          </w:tcPr>
          <w:p w14:paraId="0135240E" w14:textId="77777777" w:rsidR="00A6499F" w:rsidRDefault="00A6499F" w:rsidP="00A6499F">
            <w:pPr>
              <w:jc w:val="left"/>
              <w:rPr>
                <w:rFonts w:ascii="Arial" w:hAnsi="Arial" w:cs="Arial"/>
                <w:sz w:val="18"/>
                <w:szCs w:val="18"/>
              </w:rPr>
            </w:pPr>
            <w:r w:rsidRPr="00E71B5C">
              <w:rPr>
                <w:rFonts w:ascii="Arial" w:hAnsi="Arial" w:cs="Arial" w:hint="eastAsia"/>
                <w:b/>
                <w:sz w:val="18"/>
                <w:szCs w:val="18"/>
              </w:rPr>
              <w:t>借：</w:t>
            </w:r>
            <w:r>
              <w:rPr>
                <w:rFonts w:ascii="Arial" w:hAnsi="Arial" w:cs="Arial" w:hint="eastAsia"/>
                <w:sz w:val="18"/>
                <w:szCs w:val="18"/>
              </w:rPr>
              <w:t>银行成本（</w:t>
            </w:r>
            <w:r w:rsidRPr="00E71B5C">
              <w:rPr>
                <w:rFonts w:ascii="Arial" w:hAnsi="Arial" w:cs="Arial" w:hint="eastAsia"/>
                <w:color w:val="FF0000"/>
                <w:sz w:val="18"/>
                <w:szCs w:val="18"/>
              </w:rPr>
              <w:t>负数</w:t>
            </w:r>
            <w:r>
              <w:rPr>
                <w:rFonts w:ascii="Arial" w:hAnsi="Arial" w:cs="Arial" w:hint="eastAsia"/>
                <w:sz w:val="18"/>
                <w:szCs w:val="18"/>
              </w:rPr>
              <w:t>）</w:t>
            </w:r>
          </w:p>
          <w:p w14:paraId="6EB4E834" w14:textId="77777777" w:rsidR="00A6499F" w:rsidRDefault="00A6499F" w:rsidP="00A6499F">
            <w:pPr>
              <w:pStyle w:val="af6"/>
              <w:ind w:firstLineChars="0" w:firstLine="0"/>
              <w:jc w:val="left"/>
              <w:rPr>
                <w:rFonts w:ascii="Arial" w:hAnsi="Arial" w:cs="Arial"/>
                <w:sz w:val="18"/>
                <w:szCs w:val="18"/>
              </w:rPr>
            </w:pPr>
            <w:r>
              <w:rPr>
                <w:rFonts w:ascii="Arial" w:hAnsi="Arial" w:cs="Arial" w:hint="eastAsia"/>
                <w:sz w:val="18"/>
                <w:szCs w:val="18"/>
              </w:rPr>
              <w:t xml:space="preserve">    </w:t>
            </w:r>
            <w:r w:rsidRPr="00E71B5C">
              <w:rPr>
                <w:rFonts w:ascii="Arial" w:hAnsi="Arial" w:cs="Arial" w:hint="eastAsia"/>
                <w:b/>
                <w:sz w:val="18"/>
                <w:szCs w:val="18"/>
              </w:rPr>
              <w:t>贷：</w:t>
            </w:r>
            <w:r>
              <w:rPr>
                <w:rFonts w:ascii="Arial" w:hAnsi="Arial" w:cs="Arial" w:hint="eastAsia"/>
                <w:sz w:val="18"/>
                <w:szCs w:val="18"/>
              </w:rPr>
              <w:t>应收银行（</w:t>
            </w:r>
            <w:r w:rsidRPr="00E71B5C">
              <w:rPr>
                <w:rFonts w:ascii="Arial" w:hAnsi="Arial" w:cs="Arial" w:hint="eastAsia"/>
                <w:color w:val="FF0000"/>
                <w:sz w:val="18"/>
                <w:szCs w:val="18"/>
              </w:rPr>
              <w:t>负数</w:t>
            </w:r>
            <w:r>
              <w:rPr>
                <w:rFonts w:ascii="Arial" w:hAnsi="Arial" w:cs="Arial" w:hint="eastAsia"/>
                <w:sz w:val="18"/>
                <w:szCs w:val="18"/>
              </w:rPr>
              <w:t>）</w:t>
            </w:r>
          </w:p>
        </w:tc>
      </w:tr>
      <w:tr w:rsidR="00A6499F" w14:paraId="4A3A0C5F" w14:textId="77777777" w:rsidTr="00E71B5C">
        <w:trPr>
          <w:jc w:val="center"/>
        </w:trPr>
        <w:tc>
          <w:tcPr>
            <w:tcW w:w="1116" w:type="dxa"/>
            <w:vMerge/>
            <w:tcBorders>
              <w:left w:val="nil"/>
              <w:right w:val="single" w:sz="4" w:space="0" w:color="BFBFBF" w:themeColor="background1" w:themeShade="BF"/>
            </w:tcBorders>
            <w:shd w:val="clear" w:color="auto" w:fill="FDE9D9" w:themeFill="accent6" w:themeFillTint="33"/>
          </w:tcPr>
          <w:p w14:paraId="17216A53" w14:textId="77777777" w:rsidR="00A6499F" w:rsidRPr="00896EFA" w:rsidRDefault="00A6499F" w:rsidP="00551AA4">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DE9D9" w:themeFill="accent6" w:themeFillTint="33"/>
          </w:tcPr>
          <w:p w14:paraId="77F8BF2D" w14:textId="77777777" w:rsidR="00A6499F" w:rsidRPr="00896EFA" w:rsidRDefault="00A6499F" w:rsidP="00551AA4">
            <w:pPr>
              <w:pStyle w:val="af6"/>
              <w:ind w:firstLineChars="0" w:firstLine="0"/>
              <w:jc w:val="center"/>
              <w:rPr>
                <w:rFonts w:ascii="Arial" w:hAnsi="Arial" w:cs="Arial"/>
                <w:sz w:val="18"/>
                <w:szCs w:val="18"/>
              </w:rPr>
            </w:pPr>
          </w:p>
        </w:tc>
        <w:tc>
          <w:tcPr>
            <w:tcW w:w="1147" w:type="dxa"/>
            <w:vMerge/>
            <w:tcBorders>
              <w:left w:val="single" w:sz="4" w:space="0" w:color="BFBFBF" w:themeColor="background1" w:themeShade="BF"/>
              <w:right w:val="single" w:sz="4" w:space="0" w:color="BFBFBF" w:themeColor="background1" w:themeShade="BF"/>
            </w:tcBorders>
            <w:shd w:val="clear" w:color="auto" w:fill="FFFFCC"/>
          </w:tcPr>
          <w:p w14:paraId="1CCB1710" w14:textId="77777777" w:rsidR="00A6499F" w:rsidRDefault="00A6499F" w:rsidP="00551AA4">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right w:val="single" w:sz="4" w:space="0" w:color="BFBFBF" w:themeColor="background1" w:themeShade="BF"/>
            </w:tcBorders>
            <w:shd w:val="clear" w:color="auto" w:fill="FFFFCC"/>
          </w:tcPr>
          <w:p w14:paraId="36408213" w14:textId="77777777" w:rsidR="00A6499F" w:rsidRDefault="00A6499F" w:rsidP="00551AA4">
            <w:pPr>
              <w:pStyle w:val="af6"/>
              <w:ind w:firstLineChars="0" w:firstLine="0"/>
              <w:jc w:val="center"/>
              <w:rPr>
                <w:rFonts w:ascii="Arial" w:hAnsi="Arial" w:cs="Arial"/>
                <w:sz w:val="18"/>
                <w:szCs w:val="18"/>
              </w:rPr>
            </w:pPr>
          </w:p>
        </w:tc>
        <w:tc>
          <w:tcPr>
            <w:tcW w:w="1661" w:type="dxa"/>
            <w:vMerge/>
            <w:tcBorders>
              <w:left w:val="single" w:sz="4" w:space="0" w:color="BFBFBF" w:themeColor="background1" w:themeShade="BF"/>
              <w:right w:val="single" w:sz="4" w:space="0" w:color="BFBFBF" w:themeColor="background1" w:themeShade="BF"/>
            </w:tcBorders>
            <w:shd w:val="clear" w:color="auto" w:fill="DBE5F1" w:themeFill="accent1" w:themeFillTint="33"/>
          </w:tcPr>
          <w:p w14:paraId="63CAF4C2" w14:textId="77777777" w:rsidR="00A6499F" w:rsidRPr="00551AA4" w:rsidRDefault="00A6499F" w:rsidP="00551AA4">
            <w:pPr>
              <w:jc w:val="left"/>
              <w:rPr>
                <w:rFonts w:ascii="Arial" w:hAnsi="Arial" w:cs="Arial"/>
                <w:sz w:val="18"/>
                <w:szCs w:val="18"/>
              </w:rPr>
            </w:pPr>
          </w:p>
        </w:tc>
        <w:tc>
          <w:tcPr>
            <w:tcW w:w="1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C1C98DB"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出款撤销</w:t>
            </w:r>
          </w:p>
        </w:tc>
        <w:tc>
          <w:tcPr>
            <w:tcW w:w="255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AEEF3" w:themeFill="accent5" w:themeFillTint="33"/>
          </w:tcPr>
          <w:p w14:paraId="7020F65A" w14:textId="77777777" w:rsidR="00A6499F" w:rsidRDefault="00A6499F" w:rsidP="00A34246">
            <w:pPr>
              <w:pStyle w:val="af6"/>
              <w:ind w:firstLineChars="0" w:firstLine="0"/>
              <w:jc w:val="left"/>
              <w:rPr>
                <w:rFonts w:ascii="Arial" w:hAnsi="Arial" w:cs="Arial"/>
                <w:sz w:val="18"/>
                <w:szCs w:val="18"/>
              </w:rPr>
            </w:pPr>
            <w:r w:rsidRPr="00E71B5C">
              <w:rPr>
                <w:rFonts w:ascii="Arial" w:hAnsi="Arial" w:cs="Arial" w:hint="eastAsia"/>
                <w:b/>
                <w:sz w:val="18"/>
                <w:szCs w:val="18"/>
              </w:rPr>
              <w:t>借：</w:t>
            </w:r>
            <w:r>
              <w:rPr>
                <w:rFonts w:ascii="Arial" w:hAnsi="Arial" w:cs="Arial" w:hint="eastAsia"/>
                <w:sz w:val="18"/>
                <w:szCs w:val="18"/>
              </w:rPr>
              <w:t>结算户</w:t>
            </w:r>
          </w:p>
          <w:p w14:paraId="3B97D102" w14:textId="77777777" w:rsidR="00A6499F" w:rsidRDefault="00A6499F" w:rsidP="00A34246">
            <w:pPr>
              <w:pStyle w:val="af6"/>
              <w:ind w:firstLineChars="0" w:firstLine="0"/>
              <w:jc w:val="left"/>
              <w:rPr>
                <w:rFonts w:ascii="Arial" w:hAnsi="Arial" w:cs="Arial"/>
                <w:sz w:val="18"/>
                <w:szCs w:val="18"/>
              </w:rPr>
            </w:pPr>
            <w:r>
              <w:rPr>
                <w:rFonts w:ascii="Arial" w:hAnsi="Arial" w:cs="Arial" w:hint="eastAsia"/>
                <w:sz w:val="18"/>
                <w:szCs w:val="18"/>
              </w:rPr>
              <w:t xml:space="preserve">    </w:t>
            </w:r>
            <w:r w:rsidRPr="00E71B5C">
              <w:rPr>
                <w:rFonts w:ascii="Arial" w:hAnsi="Arial" w:cs="Arial" w:hint="eastAsia"/>
                <w:b/>
                <w:sz w:val="18"/>
                <w:szCs w:val="18"/>
              </w:rPr>
              <w:t>贷：</w:t>
            </w:r>
            <w:r>
              <w:rPr>
                <w:rFonts w:ascii="Arial" w:hAnsi="Arial" w:cs="Arial" w:hint="eastAsia"/>
                <w:sz w:val="18"/>
                <w:szCs w:val="18"/>
              </w:rPr>
              <w:t>流动资金户</w:t>
            </w:r>
          </w:p>
        </w:tc>
      </w:tr>
      <w:tr w:rsidR="00A6499F" w14:paraId="493EED3E" w14:textId="77777777" w:rsidTr="00E71B5C">
        <w:trPr>
          <w:jc w:val="center"/>
        </w:trPr>
        <w:tc>
          <w:tcPr>
            <w:tcW w:w="1116" w:type="dxa"/>
            <w:vMerge/>
            <w:tcBorders>
              <w:left w:val="nil"/>
              <w:bottom w:val="single" w:sz="4" w:space="0" w:color="006600"/>
              <w:right w:val="single" w:sz="4" w:space="0" w:color="BFBFBF" w:themeColor="background1" w:themeShade="BF"/>
            </w:tcBorders>
            <w:shd w:val="clear" w:color="auto" w:fill="FDE9D9" w:themeFill="accent6" w:themeFillTint="33"/>
          </w:tcPr>
          <w:p w14:paraId="2FF97FC4" w14:textId="77777777" w:rsidR="00A6499F" w:rsidRPr="00896EFA" w:rsidRDefault="00A6499F" w:rsidP="00551AA4">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bottom w:val="single" w:sz="4" w:space="0" w:color="006600"/>
              <w:right w:val="single" w:sz="4" w:space="0" w:color="BFBFBF" w:themeColor="background1" w:themeShade="BF"/>
            </w:tcBorders>
            <w:shd w:val="clear" w:color="auto" w:fill="FDE9D9" w:themeFill="accent6" w:themeFillTint="33"/>
          </w:tcPr>
          <w:p w14:paraId="11A74139" w14:textId="77777777" w:rsidR="00A6499F" w:rsidRPr="00896EFA" w:rsidRDefault="00A6499F" w:rsidP="00551AA4">
            <w:pPr>
              <w:pStyle w:val="af6"/>
              <w:ind w:firstLineChars="0" w:firstLine="0"/>
              <w:jc w:val="center"/>
              <w:rPr>
                <w:rFonts w:ascii="Arial" w:hAnsi="Arial" w:cs="Arial"/>
                <w:sz w:val="18"/>
                <w:szCs w:val="18"/>
              </w:rPr>
            </w:pPr>
          </w:p>
        </w:tc>
        <w:tc>
          <w:tcPr>
            <w:tcW w:w="1147" w:type="dxa"/>
            <w:vMerge/>
            <w:tcBorders>
              <w:left w:val="single" w:sz="4" w:space="0" w:color="BFBFBF" w:themeColor="background1" w:themeShade="BF"/>
              <w:bottom w:val="single" w:sz="4" w:space="0" w:color="006600"/>
              <w:right w:val="single" w:sz="4" w:space="0" w:color="BFBFBF" w:themeColor="background1" w:themeShade="BF"/>
            </w:tcBorders>
            <w:shd w:val="clear" w:color="auto" w:fill="FFFFCC"/>
          </w:tcPr>
          <w:p w14:paraId="587DD1F7" w14:textId="77777777" w:rsidR="00A6499F" w:rsidRDefault="00A6499F" w:rsidP="00551AA4">
            <w:pPr>
              <w:pStyle w:val="af6"/>
              <w:ind w:firstLineChars="0" w:firstLine="0"/>
              <w:jc w:val="center"/>
              <w:rPr>
                <w:rFonts w:ascii="Arial" w:hAnsi="Arial" w:cs="Arial"/>
                <w:sz w:val="18"/>
                <w:szCs w:val="18"/>
              </w:rPr>
            </w:pPr>
          </w:p>
        </w:tc>
        <w:tc>
          <w:tcPr>
            <w:tcW w:w="1296" w:type="dxa"/>
            <w:vMerge/>
            <w:tcBorders>
              <w:left w:val="single" w:sz="4" w:space="0" w:color="BFBFBF" w:themeColor="background1" w:themeShade="BF"/>
              <w:bottom w:val="single" w:sz="4" w:space="0" w:color="006600"/>
              <w:right w:val="single" w:sz="4" w:space="0" w:color="BFBFBF" w:themeColor="background1" w:themeShade="BF"/>
            </w:tcBorders>
            <w:shd w:val="clear" w:color="auto" w:fill="FFFFCC"/>
          </w:tcPr>
          <w:p w14:paraId="6DECDBA7" w14:textId="77777777" w:rsidR="00A6499F" w:rsidRDefault="00A6499F" w:rsidP="00551AA4">
            <w:pPr>
              <w:pStyle w:val="af6"/>
              <w:ind w:firstLineChars="0" w:firstLine="0"/>
              <w:jc w:val="center"/>
              <w:rPr>
                <w:rFonts w:ascii="Arial" w:hAnsi="Arial" w:cs="Arial"/>
                <w:sz w:val="18"/>
                <w:szCs w:val="18"/>
              </w:rPr>
            </w:pPr>
          </w:p>
        </w:tc>
        <w:tc>
          <w:tcPr>
            <w:tcW w:w="1661" w:type="dxa"/>
            <w:vMerge/>
            <w:tcBorders>
              <w:left w:val="single" w:sz="4" w:space="0" w:color="BFBFBF" w:themeColor="background1" w:themeShade="BF"/>
              <w:bottom w:val="single" w:sz="4" w:space="0" w:color="006600"/>
              <w:right w:val="single" w:sz="4" w:space="0" w:color="BFBFBF" w:themeColor="background1" w:themeShade="BF"/>
            </w:tcBorders>
            <w:shd w:val="clear" w:color="auto" w:fill="DBE5F1" w:themeFill="accent1" w:themeFillTint="33"/>
          </w:tcPr>
          <w:p w14:paraId="32B3773A" w14:textId="77777777" w:rsidR="00A6499F" w:rsidRPr="00551AA4" w:rsidRDefault="00A6499F" w:rsidP="00551AA4">
            <w:pPr>
              <w:jc w:val="left"/>
              <w:rPr>
                <w:rFonts w:ascii="Arial" w:hAnsi="Arial" w:cs="Arial"/>
                <w:sz w:val="18"/>
                <w:szCs w:val="18"/>
              </w:rPr>
            </w:pPr>
          </w:p>
        </w:tc>
        <w:tc>
          <w:tcPr>
            <w:tcW w:w="1119" w:type="dxa"/>
            <w:tcBorders>
              <w:top w:val="single" w:sz="4" w:space="0" w:color="BFBFBF" w:themeColor="background1" w:themeShade="BF"/>
              <w:left w:val="single" w:sz="4" w:space="0" w:color="BFBFBF" w:themeColor="background1" w:themeShade="BF"/>
              <w:bottom w:val="single" w:sz="4" w:space="0" w:color="006600"/>
              <w:right w:val="single" w:sz="4" w:space="0" w:color="BFBFBF" w:themeColor="background1" w:themeShade="BF"/>
            </w:tcBorders>
            <w:shd w:val="clear" w:color="auto" w:fill="DBE5F1" w:themeFill="accent1" w:themeFillTint="33"/>
            <w:vAlign w:val="center"/>
          </w:tcPr>
          <w:p w14:paraId="29F1B2BB" w14:textId="77777777" w:rsidR="00A6499F" w:rsidRDefault="00A6499F" w:rsidP="00D92EFA">
            <w:pPr>
              <w:pStyle w:val="af6"/>
              <w:ind w:firstLineChars="0" w:firstLine="0"/>
              <w:jc w:val="center"/>
              <w:rPr>
                <w:rFonts w:ascii="Arial" w:hAnsi="Arial" w:cs="Arial"/>
                <w:sz w:val="18"/>
                <w:szCs w:val="18"/>
              </w:rPr>
            </w:pPr>
            <w:r>
              <w:rPr>
                <w:rFonts w:ascii="Arial" w:hAnsi="Arial" w:cs="Arial" w:hint="eastAsia"/>
                <w:sz w:val="18"/>
                <w:szCs w:val="18"/>
              </w:rPr>
              <w:t>出款退票</w:t>
            </w:r>
          </w:p>
        </w:tc>
        <w:tc>
          <w:tcPr>
            <w:tcW w:w="2558" w:type="dxa"/>
            <w:tcBorders>
              <w:top w:val="single" w:sz="4" w:space="0" w:color="BFBFBF" w:themeColor="background1" w:themeShade="BF"/>
              <w:left w:val="single" w:sz="4" w:space="0" w:color="BFBFBF" w:themeColor="background1" w:themeShade="BF"/>
              <w:bottom w:val="single" w:sz="4" w:space="0" w:color="006600"/>
              <w:right w:val="nil"/>
            </w:tcBorders>
            <w:shd w:val="clear" w:color="auto" w:fill="DAEEF3" w:themeFill="accent5" w:themeFillTint="33"/>
          </w:tcPr>
          <w:p w14:paraId="38626E6D" w14:textId="77777777" w:rsidR="00A6499F" w:rsidRDefault="00A6499F" w:rsidP="00A34246">
            <w:pPr>
              <w:pStyle w:val="af6"/>
              <w:ind w:firstLineChars="0" w:firstLine="0"/>
              <w:jc w:val="left"/>
              <w:rPr>
                <w:rFonts w:ascii="Arial" w:hAnsi="Arial" w:cs="Arial"/>
                <w:sz w:val="18"/>
                <w:szCs w:val="18"/>
              </w:rPr>
            </w:pPr>
            <w:r w:rsidRPr="00E71B5C">
              <w:rPr>
                <w:rFonts w:ascii="Arial" w:hAnsi="Arial" w:cs="Arial" w:hint="eastAsia"/>
                <w:b/>
                <w:sz w:val="18"/>
                <w:szCs w:val="18"/>
              </w:rPr>
              <w:t>借：</w:t>
            </w:r>
            <w:r>
              <w:rPr>
                <w:rFonts w:ascii="Arial" w:hAnsi="Arial" w:cs="Arial" w:hint="eastAsia"/>
                <w:sz w:val="18"/>
                <w:szCs w:val="18"/>
              </w:rPr>
              <w:t>应收银行</w:t>
            </w:r>
          </w:p>
          <w:p w14:paraId="333311CE" w14:textId="77777777" w:rsidR="00A6499F" w:rsidRDefault="00A6499F" w:rsidP="00A34246">
            <w:pPr>
              <w:pStyle w:val="af6"/>
              <w:ind w:firstLineChars="0" w:firstLine="0"/>
              <w:jc w:val="left"/>
              <w:rPr>
                <w:rFonts w:ascii="Arial" w:hAnsi="Arial" w:cs="Arial"/>
                <w:sz w:val="18"/>
                <w:szCs w:val="18"/>
              </w:rPr>
            </w:pPr>
            <w:r>
              <w:rPr>
                <w:rFonts w:ascii="Arial" w:hAnsi="Arial" w:cs="Arial" w:hint="eastAsia"/>
                <w:sz w:val="18"/>
                <w:szCs w:val="18"/>
              </w:rPr>
              <w:t xml:space="preserve">    </w:t>
            </w:r>
            <w:r w:rsidRPr="00E71B5C">
              <w:rPr>
                <w:rFonts w:ascii="Arial" w:hAnsi="Arial" w:cs="Arial" w:hint="eastAsia"/>
                <w:b/>
                <w:sz w:val="18"/>
                <w:szCs w:val="18"/>
              </w:rPr>
              <w:t>贷：</w:t>
            </w:r>
            <w:r>
              <w:rPr>
                <w:rFonts w:ascii="Arial" w:hAnsi="Arial" w:cs="Arial" w:hint="eastAsia"/>
                <w:sz w:val="18"/>
                <w:szCs w:val="18"/>
              </w:rPr>
              <w:t>流动资金户</w:t>
            </w:r>
          </w:p>
        </w:tc>
      </w:tr>
    </w:tbl>
    <w:p w14:paraId="0E204276" w14:textId="77777777" w:rsidR="004A0CF1" w:rsidRDefault="004A0CF1" w:rsidP="004A0CF1">
      <w:pPr>
        <w:spacing w:line="360" w:lineRule="auto"/>
        <w:ind w:firstLineChars="202" w:firstLine="424"/>
        <w:rPr>
          <w:rFonts w:ascii="Arial" w:hAnsi="Arial" w:cs="Arial"/>
          <w:szCs w:val="21"/>
          <w:lang w:val="en-GB"/>
        </w:rPr>
      </w:pPr>
    </w:p>
    <w:p w14:paraId="06A261AB" w14:textId="77777777" w:rsidR="000B6591" w:rsidRDefault="000B6591" w:rsidP="004A0CF1">
      <w:pPr>
        <w:spacing w:line="360" w:lineRule="auto"/>
        <w:ind w:firstLineChars="202" w:firstLine="424"/>
        <w:rPr>
          <w:rFonts w:ascii="Arial" w:hAnsi="Arial" w:cs="Arial"/>
          <w:szCs w:val="21"/>
          <w:lang w:val="en-GB"/>
        </w:rPr>
      </w:pPr>
      <w:r>
        <w:rPr>
          <w:rFonts w:ascii="Arial" w:hAnsi="Arial" w:cs="Arial" w:hint="eastAsia"/>
          <w:szCs w:val="21"/>
          <w:lang w:val="en-GB"/>
        </w:rPr>
        <w:t>关于我司交易系统交易类型明细，请参考附录</w:t>
      </w:r>
      <w:hyperlink w:anchor="_IPS交易系统交易类型" w:history="1">
        <w:r w:rsidRPr="000B6591">
          <w:rPr>
            <w:rStyle w:val="a9"/>
            <w:rFonts w:ascii="Arial" w:hAnsi="Arial" w:cs="Arial" w:hint="eastAsia"/>
            <w:szCs w:val="21"/>
            <w:lang w:val="en-GB"/>
          </w:rPr>
          <w:t>IPS</w:t>
        </w:r>
        <w:r w:rsidRPr="000B6591">
          <w:rPr>
            <w:rStyle w:val="a9"/>
            <w:rFonts w:ascii="Arial" w:hAnsi="Arial" w:cs="Arial" w:hint="eastAsia"/>
            <w:szCs w:val="21"/>
            <w:lang w:val="en-GB"/>
          </w:rPr>
          <w:t>交易系统交易类型</w:t>
        </w:r>
      </w:hyperlink>
      <w:r>
        <w:rPr>
          <w:rFonts w:ascii="Arial" w:hAnsi="Arial" w:cs="Arial" w:hint="eastAsia"/>
          <w:szCs w:val="21"/>
          <w:lang w:val="en-GB"/>
        </w:rPr>
        <w:t>。</w:t>
      </w:r>
    </w:p>
    <w:p w14:paraId="1E898476" w14:textId="77777777" w:rsidR="000B6591" w:rsidRPr="000B6591" w:rsidRDefault="000B6591" w:rsidP="004A0CF1">
      <w:pPr>
        <w:spacing w:line="360" w:lineRule="auto"/>
        <w:ind w:firstLineChars="202" w:firstLine="424"/>
        <w:rPr>
          <w:rFonts w:ascii="Arial" w:hAnsi="Arial" w:cs="Arial"/>
          <w:szCs w:val="21"/>
          <w:lang w:val="en-GB"/>
        </w:rPr>
      </w:pPr>
    </w:p>
    <w:p w14:paraId="1CAB6435" w14:textId="77777777" w:rsidR="004A0CF1" w:rsidRPr="009F0774" w:rsidRDefault="004A0CF1" w:rsidP="004A0CF1">
      <w:pPr>
        <w:pStyle w:val="2"/>
        <w:numPr>
          <w:ilvl w:val="1"/>
          <w:numId w:val="1"/>
        </w:numPr>
        <w:tabs>
          <w:tab w:val="clear" w:pos="0"/>
          <w:tab w:val="clear" w:pos="2136"/>
          <w:tab w:val="num" w:pos="567"/>
        </w:tabs>
        <w:ind w:left="567"/>
        <w:rPr>
          <w:rFonts w:ascii="Arial" w:hAnsi="Arial" w:cs="Arial"/>
          <w:sz w:val="28"/>
          <w:szCs w:val="28"/>
        </w:rPr>
      </w:pPr>
      <w:bookmarkStart w:id="39" w:name="_Toc371701409"/>
      <w:r w:rsidRPr="009F0774">
        <w:rPr>
          <w:rFonts w:ascii="Arial" w:hAnsi="Arial" w:cs="Arial" w:hint="eastAsia"/>
          <w:sz w:val="28"/>
          <w:szCs w:val="28"/>
        </w:rPr>
        <w:t>账户体系</w:t>
      </w:r>
      <w:bookmarkEnd w:id="39"/>
    </w:p>
    <w:p w14:paraId="763007B6" w14:textId="77777777" w:rsidR="000D0D95" w:rsidRDefault="00ED6A33" w:rsidP="004A0CF1">
      <w:pPr>
        <w:spacing w:line="360" w:lineRule="auto"/>
        <w:ind w:firstLineChars="202" w:firstLine="424"/>
        <w:rPr>
          <w:rFonts w:ascii="Arial" w:hAnsi="Arial" w:cs="Arial"/>
          <w:bCs/>
          <w:kern w:val="44"/>
          <w:szCs w:val="21"/>
        </w:rPr>
      </w:pPr>
      <w:r w:rsidRPr="000D0D95">
        <w:rPr>
          <w:rFonts w:ascii="Arial" w:hAnsi="Arial" w:cs="Arial"/>
          <w:bCs/>
          <w:kern w:val="44"/>
          <w:szCs w:val="21"/>
        </w:rPr>
        <w:t xml:space="preserve">IPS </w:t>
      </w:r>
      <w:r w:rsidRPr="000D0D95">
        <w:rPr>
          <w:rFonts w:ascii="Arial" w:hAnsi="Arial" w:cs="Arial"/>
          <w:bCs/>
          <w:kern w:val="44"/>
          <w:szCs w:val="21"/>
        </w:rPr>
        <w:t>账户体系是我司为了提供基础支付服务、并在基础支付服务及服务组合之上，对应不同支付业务场景而产生的商户对资金收、付、管的需要，以及我司为了对支付交易资金进行分类清结算、有效监控支付风险、深入分析支付行为的需要而设立的综合账户管理体系。账户体系定义所有资金操作均以交易的形式发生，并基于各种不同层次和类型的账户，</w:t>
      </w:r>
      <w:r w:rsidR="009B6427">
        <w:rPr>
          <w:rFonts w:ascii="Arial" w:hAnsi="Arial" w:cs="Arial" w:hint="eastAsia"/>
          <w:bCs/>
          <w:kern w:val="44"/>
          <w:szCs w:val="21"/>
        </w:rPr>
        <w:t>对商户各种不同类型的资金进行分类管理，并形成</w:t>
      </w:r>
      <w:r w:rsidRPr="000D0D95">
        <w:rPr>
          <w:rFonts w:ascii="Arial" w:hAnsi="Arial" w:cs="Arial"/>
          <w:bCs/>
          <w:kern w:val="44"/>
          <w:szCs w:val="21"/>
        </w:rPr>
        <w:t>具体的操作。</w:t>
      </w:r>
    </w:p>
    <w:p w14:paraId="2BA4D5BE" w14:textId="77777777" w:rsidR="000D0D95" w:rsidRPr="009B6427" w:rsidRDefault="000D0D95" w:rsidP="004A0CF1">
      <w:pPr>
        <w:spacing w:line="360" w:lineRule="auto"/>
        <w:ind w:firstLineChars="202" w:firstLine="424"/>
        <w:rPr>
          <w:rFonts w:ascii="Arial" w:hAnsi="Arial" w:cs="Arial"/>
          <w:bCs/>
          <w:kern w:val="44"/>
          <w:szCs w:val="21"/>
        </w:rPr>
      </w:pPr>
    </w:p>
    <w:p w14:paraId="6DA8A0FA" w14:textId="77777777" w:rsidR="000D0D95" w:rsidRPr="000D0D95" w:rsidRDefault="000D0D95" w:rsidP="000D0D95">
      <w:pPr>
        <w:pStyle w:val="3"/>
        <w:numPr>
          <w:ilvl w:val="2"/>
          <w:numId w:val="1"/>
        </w:numPr>
        <w:tabs>
          <w:tab w:val="clear" w:pos="720"/>
          <w:tab w:val="num" w:pos="851"/>
        </w:tabs>
        <w:ind w:left="851" w:hanging="851"/>
        <w:rPr>
          <w:rFonts w:ascii="Arial" w:eastAsiaTheme="minorEastAsia" w:hAnsi="Arial" w:cs="Arial"/>
          <w:sz w:val="24"/>
          <w:szCs w:val="24"/>
        </w:rPr>
      </w:pPr>
      <w:bookmarkStart w:id="40" w:name="_Toc371701410"/>
      <w:r w:rsidRPr="000D0D95">
        <w:rPr>
          <w:rFonts w:ascii="Arial" w:eastAsiaTheme="minorEastAsia" w:hAnsi="Arial" w:cs="Arial" w:hint="eastAsia"/>
          <w:sz w:val="24"/>
          <w:szCs w:val="24"/>
        </w:rPr>
        <w:t>IPS</w:t>
      </w:r>
      <w:r w:rsidRPr="000D0D95">
        <w:rPr>
          <w:rFonts w:ascii="Arial" w:eastAsiaTheme="minorEastAsia" w:hAnsi="Arial" w:cs="Arial" w:hint="eastAsia"/>
          <w:sz w:val="24"/>
          <w:szCs w:val="24"/>
        </w:rPr>
        <w:t>账户体系总体结构</w:t>
      </w:r>
      <w:bookmarkEnd w:id="40"/>
    </w:p>
    <w:p w14:paraId="7934978B" w14:textId="77777777" w:rsidR="00ED6A33" w:rsidRPr="000D0D95" w:rsidRDefault="009C4066" w:rsidP="004A0CF1">
      <w:pPr>
        <w:spacing w:line="360" w:lineRule="auto"/>
        <w:ind w:firstLineChars="202" w:firstLine="424"/>
        <w:rPr>
          <w:rFonts w:ascii="Arial" w:hAnsi="Arial" w:cs="Arial"/>
          <w:szCs w:val="21"/>
          <w:lang w:val="en-GB"/>
        </w:rPr>
      </w:pPr>
      <w:r>
        <w:rPr>
          <w:rFonts w:ascii="Arial" w:hAnsi="Arial" w:cs="Arial" w:hint="eastAsia"/>
          <w:bCs/>
          <w:kern w:val="44"/>
          <w:szCs w:val="21"/>
        </w:rPr>
        <w:t>在本需求制定期间，</w:t>
      </w:r>
      <w:r w:rsidR="001E0807" w:rsidRPr="000D0D95">
        <w:rPr>
          <w:rFonts w:ascii="Arial" w:hAnsi="Arial" w:cs="Arial"/>
          <w:bCs/>
          <w:kern w:val="44"/>
          <w:szCs w:val="21"/>
        </w:rPr>
        <w:t>IPS</w:t>
      </w:r>
      <w:r w:rsidR="001E0807" w:rsidRPr="000D0D95">
        <w:rPr>
          <w:rFonts w:ascii="Arial" w:hAnsi="Arial" w:cs="Arial"/>
          <w:bCs/>
          <w:kern w:val="44"/>
          <w:szCs w:val="21"/>
        </w:rPr>
        <w:t>账户体系</w:t>
      </w:r>
      <w:r w:rsidR="000D0D95">
        <w:rPr>
          <w:rFonts w:ascii="Arial" w:hAnsi="Arial" w:cs="Arial" w:hint="eastAsia"/>
          <w:bCs/>
          <w:kern w:val="44"/>
          <w:szCs w:val="21"/>
        </w:rPr>
        <w:t>总体</w:t>
      </w:r>
      <w:r w:rsidR="001E0807" w:rsidRPr="000D0D95">
        <w:rPr>
          <w:rFonts w:ascii="Arial" w:hAnsi="Arial" w:cs="Arial"/>
          <w:bCs/>
          <w:kern w:val="44"/>
          <w:szCs w:val="21"/>
        </w:rPr>
        <w:t>结构图如下图所示：</w:t>
      </w:r>
    </w:p>
    <w:p w14:paraId="71A6B218" w14:textId="77777777" w:rsidR="001E0807" w:rsidRDefault="00FF12D5" w:rsidP="001E0807">
      <w:pPr>
        <w:spacing w:line="360" w:lineRule="auto"/>
        <w:rPr>
          <w:rFonts w:ascii="Arial" w:hAnsi="Arial" w:cs="Arial"/>
          <w:szCs w:val="21"/>
          <w:lang w:val="en-GB"/>
        </w:rPr>
      </w:pPr>
      <w:r>
        <w:object w:dxaOrig="14796" w:dyaOrig="7604" w14:anchorId="49B98E47">
          <v:shape id="_x0000_i1028" type="#_x0000_t75" style="width:523.3pt;height:268.7pt" o:ole="">
            <v:imagedata r:id="rId17" o:title=""/>
          </v:shape>
          <o:OLEObject Type="Embed" ProgID="Visio.Drawing.11" ShapeID="_x0000_i1028" DrawAspect="Content" ObjectID="_1596184481" r:id="rId18"/>
        </w:object>
      </w:r>
    </w:p>
    <w:p w14:paraId="230B33A3" w14:textId="77777777" w:rsidR="000D0D95" w:rsidRDefault="000D0D95" w:rsidP="000D0D95">
      <w:pPr>
        <w:pStyle w:val="af6"/>
        <w:spacing w:line="360" w:lineRule="auto"/>
        <w:ind w:firstLineChars="202" w:firstLine="424"/>
        <w:rPr>
          <w:bCs/>
          <w:kern w:val="44"/>
          <w:szCs w:val="21"/>
        </w:rPr>
      </w:pPr>
    </w:p>
    <w:p w14:paraId="7FC8C3DC" w14:textId="77777777" w:rsidR="000D0D95" w:rsidRPr="000D0D95" w:rsidRDefault="009A4625" w:rsidP="000D0D95">
      <w:pPr>
        <w:pStyle w:val="3"/>
        <w:numPr>
          <w:ilvl w:val="2"/>
          <w:numId w:val="1"/>
        </w:numPr>
        <w:tabs>
          <w:tab w:val="clear" w:pos="720"/>
          <w:tab w:val="num" w:pos="851"/>
        </w:tabs>
        <w:ind w:left="851" w:hanging="851"/>
        <w:rPr>
          <w:rFonts w:ascii="Arial" w:eastAsiaTheme="minorEastAsia" w:hAnsi="Arial" w:cs="Arial"/>
          <w:sz w:val="24"/>
          <w:szCs w:val="24"/>
        </w:rPr>
      </w:pPr>
      <w:bookmarkStart w:id="41" w:name="_Toc365532268"/>
      <w:bookmarkStart w:id="42" w:name="_Toc371701411"/>
      <w:r>
        <w:rPr>
          <w:rFonts w:ascii="Arial" w:eastAsiaTheme="minorEastAsia" w:hAnsi="Arial" w:cs="Arial" w:hint="eastAsia"/>
          <w:sz w:val="24"/>
          <w:szCs w:val="24"/>
        </w:rPr>
        <w:t>交易</w:t>
      </w:r>
      <w:r w:rsidR="000D0D95" w:rsidRPr="000D0D95">
        <w:rPr>
          <w:rFonts w:ascii="Arial" w:eastAsiaTheme="minorEastAsia" w:hAnsi="Arial" w:cs="Arial" w:hint="eastAsia"/>
          <w:sz w:val="24"/>
          <w:szCs w:val="24"/>
        </w:rPr>
        <w:t>账户</w:t>
      </w:r>
      <w:bookmarkEnd w:id="41"/>
      <w:bookmarkEnd w:id="42"/>
    </w:p>
    <w:p w14:paraId="540ED258" w14:textId="77777777" w:rsidR="000D0D95" w:rsidRPr="009B6427" w:rsidRDefault="000D0D95" w:rsidP="009B6427">
      <w:pPr>
        <w:spacing w:line="360" w:lineRule="auto"/>
        <w:ind w:firstLineChars="202" w:firstLine="424"/>
        <w:rPr>
          <w:rFonts w:ascii="Arial" w:hAnsi="Arial" w:cs="Arial"/>
          <w:szCs w:val="21"/>
        </w:rPr>
      </w:pPr>
      <w:r w:rsidRPr="009B6427">
        <w:rPr>
          <w:rFonts w:ascii="Arial" w:hAnsi="Arial" w:cs="Arial"/>
          <w:szCs w:val="21"/>
        </w:rPr>
        <w:t>IPS</w:t>
      </w:r>
      <w:r w:rsidR="009A4625" w:rsidRPr="009B6427">
        <w:rPr>
          <w:rFonts w:ascii="Arial" w:eastAsiaTheme="minorEastAsia" w:hAnsi="Arial" w:cs="Arial"/>
          <w:szCs w:val="21"/>
        </w:rPr>
        <w:t>交易</w:t>
      </w:r>
      <w:r w:rsidRPr="009B6427">
        <w:rPr>
          <w:rFonts w:ascii="Arial" w:hAnsi="Arial" w:cs="Arial"/>
          <w:szCs w:val="21"/>
        </w:rPr>
        <w:t>账户是账户体系中直接面向商户的账户，是商户为了通过我司办理对交易资金的支付业务，而在我司开立的户头，也是商户委托我司对支付业务进行管理的工具。</w:t>
      </w:r>
      <w:r w:rsidRPr="009B6427">
        <w:rPr>
          <w:rFonts w:ascii="Arial" w:hAnsi="Arial" w:cs="Arial"/>
          <w:szCs w:val="21"/>
        </w:rPr>
        <w:t>IPS</w:t>
      </w:r>
      <w:r w:rsidRPr="009B6427">
        <w:rPr>
          <w:rFonts w:ascii="Arial" w:hAnsi="Arial" w:cs="Arial"/>
          <w:szCs w:val="21"/>
        </w:rPr>
        <w:t>客户账户支持二级账户设置，即总户和针对业务场景的二级客户账户。</w:t>
      </w:r>
    </w:p>
    <w:p w14:paraId="57A86AE2" w14:textId="77777777" w:rsidR="000D0D95" w:rsidRPr="009B6427" w:rsidRDefault="000D0D95" w:rsidP="009B6427">
      <w:pPr>
        <w:spacing w:line="360" w:lineRule="auto"/>
        <w:ind w:firstLineChars="202" w:firstLine="424"/>
        <w:rPr>
          <w:rFonts w:ascii="Arial" w:hAnsi="Arial" w:cs="Arial"/>
          <w:szCs w:val="21"/>
        </w:rPr>
      </w:pPr>
    </w:p>
    <w:p w14:paraId="73195609" w14:textId="77777777" w:rsidR="000D0D95" w:rsidRPr="009B6427" w:rsidRDefault="009A4625" w:rsidP="009B6427">
      <w:pPr>
        <w:spacing w:line="360" w:lineRule="auto"/>
        <w:ind w:firstLineChars="202" w:firstLine="424"/>
        <w:rPr>
          <w:rFonts w:ascii="Arial" w:hAnsi="Arial" w:cs="Arial"/>
          <w:szCs w:val="21"/>
        </w:rPr>
      </w:pPr>
      <w:r w:rsidRPr="009B6427">
        <w:rPr>
          <w:rFonts w:ascii="Arial" w:hAnsi="Arial" w:cs="Arial"/>
          <w:szCs w:val="21"/>
        </w:rPr>
        <w:t>交易</w:t>
      </w:r>
      <w:r w:rsidR="009B6427">
        <w:rPr>
          <w:rFonts w:ascii="Arial" w:hAnsi="Arial" w:cs="Arial"/>
          <w:szCs w:val="21"/>
        </w:rPr>
        <w:t>账户</w:t>
      </w:r>
      <w:r w:rsidR="009B6427">
        <w:rPr>
          <w:rFonts w:ascii="Arial" w:hAnsi="Arial" w:cs="Arial" w:hint="eastAsia"/>
          <w:szCs w:val="21"/>
        </w:rPr>
        <w:t>是商户实际进行账户操作的账户，承载了商户对于资金的各种具体操作，</w:t>
      </w:r>
      <w:r w:rsidR="009B6427">
        <w:rPr>
          <w:rFonts w:ascii="Arial" w:hAnsi="Arial" w:cs="Arial"/>
          <w:szCs w:val="21"/>
        </w:rPr>
        <w:t>详细记载了用户</w:t>
      </w:r>
      <w:r w:rsidR="009B6427">
        <w:rPr>
          <w:rFonts w:ascii="Arial" w:hAnsi="Arial" w:cs="Arial" w:hint="eastAsia"/>
          <w:szCs w:val="21"/>
        </w:rPr>
        <w:t>资金</w:t>
      </w:r>
      <w:r w:rsidR="009B6427">
        <w:rPr>
          <w:rFonts w:ascii="Arial" w:hAnsi="Arial" w:cs="Arial"/>
          <w:szCs w:val="21"/>
        </w:rPr>
        <w:t>操作的各</w:t>
      </w:r>
      <w:r w:rsidR="009B6427">
        <w:rPr>
          <w:rFonts w:ascii="Arial" w:hAnsi="Arial" w:cs="Arial" w:hint="eastAsia"/>
          <w:szCs w:val="21"/>
        </w:rPr>
        <w:t>种</w:t>
      </w:r>
      <w:r w:rsidR="009B6427">
        <w:rPr>
          <w:rFonts w:ascii="Arial" w:hAnsi="Arial" w:cs="Arial"/>
          <w:szCs w:val="21"/>
        </w:rPr>
        <w:t>交易明细，同时体现了商户</w:t>
      </w:r>
      <w:r w:rsidR="009B6427">
        <w:rPr>
          <w:rFonts w:ascii="Arial" w:hAnsi="Arial" w:cs="Arial" w:hint="eastAsia"/>
          <w:szCs w:val="21"/>
        </w:rPr>
        <w:t>各类资金的</w:t>
      </w:r>
      <w:r w:rsidR="000D0D95" w:rsidRPr="009B6427">
        <w:rPr>
          <w:rFonts w:ascii="Arial" w:hAnsi="Arial" w:cs="Arial"/>
          <w:szCs w:val="21"/>
        </w:rPr>
        <w:t>余额。</w:t>
      </w:r>
      <w:r w:rsidR="00806D2F" w:rsidRPr="009B6427">
        <w:rPr>
          <w:rFonts w:ascii="Arial" w:hAnsi="Arial" w:cs="Arial"/>
          <w:szCs w:val="21"/>
        </w:rPr>
        <w:t>在</w:t>
      </w:r>
      <w:r w:rsidR="009C4066">
        <w:rPr>
          <w:rFonts w:ascii="Arial" w:hAnsi="Arial" w:cs="Arial" w:hint="eastAsia"/>
          <w:szCs w:val="21"/>
        </w:rPr>
        <w:t>本需求制定期间，</w:t>
      </w:r>
      <w:r w:rsidR="00806D2F" w:rsidRPr="009B6427">
        <w:rPr>
          <w:rFonts w:ascii="Arial" w:hAnsi="Arial" w:cs="Arial"/>
          <w:szCs w:val="21"/>
        </w:rPr>
        <w:t>账户体系中</w:t>
      </w:r>
      <w:r w:rsidRPr="009B6427">
        <w:rPr>
          <w:rFonts w:ascii="Arial" w:hAnsi="Arial" w:cs="Arial"/>
          <w:szCs w:val="21"/>
        </w:rPr>
        <w:t>交易</w:t>
      </w:r>
      <w:r w:rsidR="00806D2F" w:rsidRPr="009B6427">
        <w:rPr>
          <w:rFonts w:ascii="Arial" w:hAnsi="Arial" w:cs="Arial"/>
          <w:szCs w:val="21"/>
        </w:rPr>
        <w:t>账户如下图所示：</w:t>
      </w:r>
    </w:p>
    <w:p w14:paraId="2E0693BA" w14:textId="77777777" w:rsidR="000D0D95" w:rsidRPr="009B6427" w:rsidRDefault="000D0D95" w:rsidP="009B6427">
      <w:pPr>
        <w:spacing w:line="360" w:lineRule="auto"/>
        <w:ind w:firstLineChars="202" w:firstLine="424"/>
        <w:rPr>
          <w:rFonts w:ascii="Arial" w:hAnsi="Arial" w:cs="Arial"/>
          <w:szCs w:val="21"/>
        </w:rPr>
      </w:pPr>
    </w:p>
    <w:p w14:paraId="4D5E152B" w14:textId="77777777" w:rsidR="001E0807" w:rsidRPr="000D0D95" w:rsidRDefault="009B6427" w:rsidP="002C0E6A">
      <w:pPr>
        <w:spacing w:line="360" w:lineRule="auto"/>
        <w:jc w:val="center"/>
        <w:rPr>
          <w:rFonts w:ascii="Arial" w:hAnsi="Arial" w:cs="Arial"/>
          <w:szCs w:val="21"/>
        </w:rPr>
      </w:pPr>
      <w:r>
        <w:object w:dxaOrig="14796" w:dyaOrig="3353" w14:anchorId="6E9412BB">
          <v:shape id="_x0000_i1029" type="#_x0000_t75" style="width:523.3pt;height:118.3pt" o:ole="">
            <v:imagedata r:id="rId19" o:title=""/>
          </v:shape>
          <o:OLEObject Type="Embed" ProgID="Visio.Drawing.11" ShapeID="_x0000_i1029" DrawAspect="Content" ObjectID="_1596184482" r:id="rId20"/>
        </w:object>
      </w:r>
    </w:p>
    <w:p w14:paraId="2D5F0137" w14:textId="77777777" w:rsidR="001E0807" w:rsidRDefault="001E0807" w:rsidP="004A0CF1">
      <w:pPr>
        <w:spacing w:line="360" w:lineRule="auto"/>
        <w:ind w:firstLineChars="202" w:firstLine="424"/>
        <w:rPr>
          <w:rFonts w:ascii="Arial" w:hAnsi="Arial" w:cs="Arial"/>
          <w:szCs w:val="21"/>
          <w:lang w:val="en-GB"/>
        </w:rPr>
      </w:pPr>
    </w:p>
    <w:p w14:paraId="30BE78B8" w14:textId="77777777" w:rsidR="00740326" w:rsidRPr="00740326" w:rsidRDefault="00740326" w:rsidP="00740326">
      <w:pPr>
        <w:pStyle w:val="4"/>
        <w:tabs>
          <w:tab w:val="num" w:pos="426"/>
        </w:tabs>
        <w:spacing w:before="0" w:after="0" w:line="360" w:lineRule="auto"/>
        <w:ind w:leftChars="-4" w:left="427" w:hangingChars="207" w:hanging="435"/>
        <w:rPr>
          <w:rFonts w:ascii="Arial" w:hAnsi="Arial" w:cs="Arial"/>
          <w:sz w:val="21"/>
          <w:szCs w:val="21"/>
        </w:rPr>
      </w:pPr>
      <w:r w:rsidRPr="00740326">
        <w:rPr>
          <w:rFonts w:ascii="Arial" w:hAnsi="Arial" w:cs="Arial"/>
          <w:sz w:val="21"/>
          <w:szCs w:val="21"/>
        </w:rPr>
        <w:t xml:space="preserve">4.3.2.1 </w:t>
      </w:r>
      <w:r w:rsidRPr="00740326">
        <w:rPr>
          <w:rFonts w:ascii="Arial" w:hAnsi="Arial" w:cs="Arial"/>
          <w:sz w:val="21"/>
          <w:szCs w:val="21"/>
        </w:rPr>
        <w:t>交易总</w:t>
      </w:r>
      <w:r>
        <w:rPr>
          <w:rFonts w:ascii="Arial" w:hAnsi="Arial" w:cs="Arial" w:hint="eastAsia"/>
          <w:sz w:val="21"/>
          <w:szCs w:val="21"/>
        </w:rPr>
        <w:t>账户</w:t>
      </w:r>
      <w:r w:rsidRPr="00740326">
        <w:rPr>
          <w:rFonts w:ascii="Arial" w:hAnsi="Arial" w:cs="Arial"/>
          <w:sz w:val="21"/>
          <w:szCs w:val="21"/>
        </w:rPr>
        <w:t>（总户）</w:t>
      </w:r>
    </w:p>
    <w:p w14:paraId="1629E73D" w14:textId="77777777" w:rsidR="00806D2F" w:rsidRDefault="00740326" w:rsidP="004A0CF1">
      <w:pPr>
        <w:spacing w:line="360" w:lineRule="auto"/>
        <w:ind w:firstLineChars="202" w:firstLine="424"/>
        <w:rPr>
          <w:rFonts w:ascii="Arial" w:hAnsi="Arial" w:cs="Arial"/>
          <w:szCs w:val="21"/>
          <w:lang w:val="en-GB"/>
        </w:rPr>
      </w:pPr>
      <w:r>
        <w:rPr>
          <w:rFonts w:hint="eastAsia"/>
        </w:rPr>
        <w:t>交易</w:t>
      </w:r>
      <w:r w:rsidR="00806D2F">
        <w:rPr>
          <w:rFonts w:hint="eastAsia"/>
        </w:rPr>
        <w:t>总账户</w:t>
      </w:r>
      <w:r>
        <w:rPr>
          <w:rFonts w:hint="eastAsia"/>
        </w:rPr>
        <w:t>简称总户，</w:t>
      </w:r>
      <w:r w:rsidR="00806D2F">
        <w:rPr>
          <w:rFonts w:hint="eastAsia"/>
        </w:rPr>
        <w:t>代表</w:t>
      </w:r>
      <w:r>
        <w:rPr>
          <w:rFonts w:hint="eastAsia"/>
        </w:rPr>
        <w:t>每一个</w:t>
      </w:r>
      <w:r w:rsidR="00806D2F">
        <w:rPr>
          <w:rFonts w:hint="eastAsia"/>
        </w:rPr>
        <w:t>商户实体，</w:t>
      </w:r>
      <w:r w:rsidR="0094721E">
        <w:rPr>
          <w:rFonts w:hint="eastAsia"/>
        </w:rPr>
        <w:t>总户</w:t>
      </w:r>
      <w:r w:rsidR="00806D2F">
        <w:rPr>
          <w:rFonts w:hint="eastAsia"/>
        </w:rPr>
        <w:t>作为客户账户的顶层，是建立在商户二级交易功能账户之上的汇总账户</w:t>
      </w:r>
      <w:r w:rsidR="00C80F40">
        <w:rPr>
          <w:rFonts w:hint="eastAsia"/>
        </w:rPr>
        <w:t>，</w:t>
      </w:r>
      <w:r w:rsidR="00806D2F">
        <w:rPr>
          <w:rFonts w:hint="eastAsia"/>
        </w:rPr>
        <w:t>商户可以通过商户后台对其开设的总户进行统一的账户管理。</w:t>
      </w:r>
      <w:r w:rsidR="0094721E">
        <w:rPr>
          <w:rFonts w:hint="eastAsia"/>
        </w:rPr>
        <w:t>总户</w:t>
      </w:r>
      <w:r w:rsidR="00C80F40">
        <w:rPr>
          <w:rFonts w:hint="eastAsia"/>
        </w:rPr>
        <w:t>不具备</w:t>
      </w:r>
      <w:r w:rsidR="009B6427">
        <w:rPr>
          <w:rFonts w:hint="eastAsia"/>
        </w:rPr>
        <w:t>实际的资金操作，不具备</w:t>
      </w:r>
      <w:r w:rsidR="00C80F40">
        <w:rPr>
          <w:rFonts w:hint="eastAsia"/>
        </w:rPr>
        <w:t>实际</w:t>
      </w:r>
      <w:r w:rsidR="009B6427">
        <w:rPr>
          <w:rFonts w:hint="eastAsia"/>
        </w:rPr>
        <w:t>的资金</w:t>
      </w:r>
      <w:r w:rsidR="00806D2F">
        <w:rPr>
          <w:rFonts w:hint="eastAsia"/>
        </w:rPr>
        <w:t>余额</w:t>
      </w:r>
      <w:r w:rsidR="00C80F40">
        <w:rPr>
          <w:rFonts w:hint="eastAsia"/>
        </w:rPr>
        <w:t>，其账户余额</w:t>
      </w:r>
      <w:r w:rsidR="00806D2F">
        <w:rPr>
          <w:rFonts w:hint="eastAsia"/>
        </w:rPr>
        <w:t>是</w:t>
      </w:r>
      <w:r w:rsidR="0094721E">
        <w:rPr>
          <w:rFonts w:hint="eastAsia"/>
        </w:rPr>
        <w:t>总户</w:t>
      </w:r>
      <w:r w:rsidR="00806D2F">
        <w:rPr>
          <w:rFonts w:hint="eastAsia"/>
        </w:rPr>
        <w:t>下所有二级账户各类余额的</w:t>
      </w:r>
      <w:r w:rsidR="009B6427">
        <w:rPr>
          <w:rFonts w:hint="eastAsia"/>
        </w:rPr>
        <w:t>汇总</w:t>
      </w:r>
      <w:r w:rsidR="009B6427">
        <w:rPr>
          <w:rFonts w:hint="eastAsia"/>
          <w:szCs w:val="21"/>
        </w:rPr>
        <w:t>。总户的设立，方便商户通过统一的账户对其在我司开立的各二级交易账户进行统一管理，可</w:t>
      </w:r>
      <w:r w:rsidR="00806D2F">
        <w:rPr>
          <w:rFonts w:hint="eastAsia"/>
          <w:szCs w:val="21"/>
        </w:rPr>
        <w:t>通过总户对各</w:t>
      </w:r>
      <w:r w:rsidR="00C80F40">
        <w:rPr>
          <w:rFonts w:hint="eastAsia"/>
          <w:szCs w:val="21"/>
        </w:rPr>
        <w:t>二级交易</w:t>
      </w:r>
      <w:r w:rsidR="00806D2F">
        <w:rPr>
          <w:rFonts w:hint="eastAsia"/>
          <w:szCs w:val="21"/>
        </w:rPr>
        <w:t>账户进行配置和管理。</w:t>
      </w:r>
    </w:p>
    <w:p w14:paraId="6098D212" w14:textId="77777777" w:rsidR="00806D2F" w:rsidRDefault="00806D2F" w:rsidP="004A0CF1">
      <w:pPr>
        <w:spacing w:line="360" w:lineRule="auto"/>
        <w:ind w:firstLineChars="202" w:firstLine="424"/>
        <w:rPr>
          <w:rFonts w:ascii="Arial" w:hAnsi="Arial" w:cs="Arial"/>
          <w:szCs w:val="21"/>
          <w:lang w:val="en-GB"/>
        </w:rPr>
      </w:pPr>
    </w:p>
    <w:p w14:paraId="61BFDE3E" w14:textId="77777777" w:rsidR="00740326" w:rsidRPr="00740326" w:rsidRDefault="00740326" w:rsidP="00740326">
      <w:pPr>
        <w:pStyle w:val="4"/>
        <w:tabs>
          <w:tab w:val="num" w:pos="426"/>
        </w:tabs>
        <w:spacing w:before="0" w:after="0" w:line="360" w:lineRule="auto"/>
        <w:ind w:leftChars="-4" w:left="427" w:hangingChars="207" w:hanging="435"/>
        <w:rPr>
          <w:rFonts w:ascii="Arial" w:hAnsi="Arial" w:cs="Arial"/>
          <w:sz w:val="21"/>
          <w:szCs w:val="21"/>
        </w:rPr>
      </w:pPr>
      <w:r w:rsidRPr="00740326">
        <w:rPr>
          <w:rFonts w:ascii="Arial" w:hAnsi="Arial" w:cs="Arial" w:hint="eastAsia"/>
          <w:sz w:val="21"/>
          <w:szCs w:val="21"/>
        </w:rPr>
        <w:t xml:space="preserve">4.3.2.2 </w:t>
      </w:r>
      <w:r w:rsidRPr="00740326">
        <w:rPr>
          <w:rFonts w:ascii="Arial" w:hAnsi="Arial" w:cs="Arial" w:hint="eastAsia"/>
          <w:sz w:val="21"/>
          <w:szCs w:val="21"/>
        </w:rPr>
        <w:t>二级交易账户（交易账户）</w:t>
      </w:r>
    </w:p>
    <w:p w14:paraId="18BDEB55" w14:textId="77777777" w:rsidR="00C80F40" w:rsidRPr="00C80F40" w:rsidRDefault="00C80F40" w:rsidP="00C80F40">
      <w:pPr>
        <w:spacing w:line="360" w:lineRule="auto"/>
        <w:ind w:firstLineChars="202" w:firstLine="424"/>
        <w:rPr>
          <w:rFonts w:ascii="Arial" w:hAnsi="Arial" w:cs="Arial"/>
        </w:rPr>
      </w:pPr>
      <w:r w:rsidRPr="00C80F40">
        <w:rPr>
          <w:rFonts w:ascii="Arial" w:hAnsi="Arial" w:cs="Arial"/>
          <w:lang w:val="en-GB"/>
        </w:rPr>
        <w:t>二级</w:t>
      </w:r>
      <w:r w:rsidRPr="00C80F40">
        <w:rPr>
          <w:rFonts w:ascii="Arial" w:hAnsi="Arial" w:cs="Arial"/>
        </w:rPr>
        <w:t>交易账户</w:t>
      </w:r>
      <w:r w:rsidR="00740326">
        <w:rPr>
          <w:rFonts w:ascii="Arial" w:hAnsi="Arial" w:cs="Arial" w:hint="eastAsia"/>
        </w:rPr>
        <w:t>简称交易账户，</w:t>
      </w:r>
      <w:r w:rsidRPr="00C80F40">
        <w:rPr>
          <w:rFonts w:ascii="Arial" w:hAnsi="Arial" w:cs="Arial"/>
        </w:rPr>
        <w:t>属于汇总账户，</w:t>
      </w:r>
      <w:r w:rsidR="00301F84">
        <w:rPr>
          <w:rFonts w:ascii="Arial" w:hAnsi="Arial" w:cs="Arial" w:hint="eastAsia"/>
        </w:rPr>
        <w:t>商户对账户资金的各种操作均定义在交易账户上，主要</w:t>
      </w:r>
      <w:r w:rsidRPr="00C80F40">
        <w:rPr>
          <w:rFonts w:ascii="Arial" w:hAnsi="Arial" w:cs="Arial"/>
        </w:rPr>
        <w:t>包括两类应用：</w:t>
      </w:r>
    </w:p>
    <w:p w14:paraId="48F9EA8E" w14:textId="77777777" w:rsidR="00C80F40" w:rsidRPr="00C80F40" w:rsidRDefault="00C80F40" w:rsidP="00620729">
      <w:pPr>
        <w:pStyle w:val="af6"/>
        <w:numPr>
          <w:ilvl w:val="0"/>
          <w:numId w:val="28"/>
        </w:numPr>
        <w:spacing w:line="360" w:lineRule="auto"/>
        <w:ind w:left="1276" w:firstLineChars="0"/>
        <w:rPr>
          <w:rFonts w:ascii="Arial" w:hAnsi="Arial" w:cs="Arial"/>
        </w:rPr>
      </w:pPr>
      <w:r w:rsidRPr="00C80F40">
        <w:rPr>
          <w:rFonts w:ascii="Arial" w:hAnsi="Arial" w:cs="Arial"/>
          <w:b/>
        </w:rPr>
        <w:t>业务包账户</w:t>
      </w:r>
      <w:r w:rsidRPr="00C80F40">
        <w:rPr>
          <w:rFonts w:ascii="Arial" w:hAnsi="Arial" w:cs="Arial"/>
        </w:rPr>
        <w:t>：用户在公司针对我公司提供的各种支付服务组合对应到业务使用场景而形成的交易账户，是根据业务需求，由多个功能户组合而成的一个账户组，其对应到产品体系中的业务包概念，即用户在开户时主动选择的、对一个或多个基础支付产品的组合服务。</w:t>
      </w:r>
    </w:p>
    <w:p w14:paraId="36A818C9" w14:textId="77777777" w:rsidR="00C80F40" w:rsidRPr="00C80F40" w:rsidRDefault="00C80F40" w:rsidP="00620729">
      <w:pPr>
        <w:pStyle w:val="af6"/>
        <w:numPr>
          <w:ilvl w:val="0"/>
          <w:numId w:val="28"/>
        </w:numPr>
        <w:spacing w:line="360" w:lineRule="auto"/>
        <w:ind w:left="1276" w:firstLineChars="0"/>
        <w:rPr>
          <w:rFonts w:ascii="Arial" w:hAnsi="Arial" w:cs="Arial"/>
        </w:rPr>
      </w:pPr>
      <w:r w:rsidRPr="00C80F40">
        <w:rPr>
          <w:rFonts w:ascii="Arial" w:hAnsi="Arial" w:cs="Arial"/>
          <w:b/>
        </w:rPr>
        <w:t>结算方向账户</w:t>
      </w:r>
      <w:r w:rsidRPr="00C80F40">
        <w:rPr>
          <w:rFonts w:ascii="Arial" w:hAnsi="Arial" w:cs="Arial"/>
        </w:rPr>
        <w:t>：是具有明确结算方向的二级交易账户，由商户根据结算方向的不同而设立。</w:t>
      </w:r>
      <w:r w:rsidR="001513A3">
        <w:rPr>
          <w:rFonts w:ascii="Arial" w:hAnsi="Arial" w:cs="Arial" w:hint="eastAsia"/>
        </w:rPr>
        <w:t>所谓</w:t>
      </w:r>
      <w:commentRangeStart w:id="43"/>
      <w:r w:rsidR="001513A3">
        <w:rPr>
          <w:rFonts w:ascii="Arial" w:hAnsi="Arial" w:cs="Arial" w:hint="eastAsia"/>
        </w:rPr>
        <w:t>结算方向</w:t>
      </w:r>
      <w:commentRangeEnd w:id="43"/>
      <w:r w:rsidR="001513A3">
        <w:rPr>
          <w:rStyle w:val="afc"/>
        </w:rPr>
        <w:commentReference w:id="43"/>
      </w:r>
      <w:r w:rsidR="001513A3">
        <w:rPr>
          <w:rFonts w:ascii="Arial" w:hAnsi="Arial" w:cs="Arial" w:hint="eastAsia"/>
        </w:rPr>
        <w:t>是指商户资金结算的去向，主要有不同银行账户或其他</w:t>
      </w:r>
      <w:r w:rsidR="001513A3">
        <w:rPr>
          <w:rFonts w:ascii="Arial" w:hAnsi="Arial" w:cs="Arial" w:hint="eastAsia"/>
        </w:rPr>
        <w:t>IPS</w:t>
      </w:r>
      <w:r w:rsidR="001513A3">
        <w:rPr>
          <w:rFonts w:ascii="Arial" w:hAnsi="Arial" w:cs="Arial" w:hint="eastAsia"/>
        </w:rPr>
        <w:t>账户。</w:t>
      </w:r>
      <w:r w:rsidRPr="00C80F40">
        <w:rPr>
          <w:rFonts w:ascii="Arial" w:hAnsi="Arial" w:cs="Arial"/>
        </w:rPr>
        <w:t>结算账户根据商户结算的需求不同，可设立多个，包括了对实体银行账户的绑定或其它</w:t>
      </w:r>
      <w:r w:rsidRPr="00C80F40">
        <w:rPr>
          <w:rFonts w:ascii="Arial" w:hAnsi="Arial" w:cs="Arial"/>
        </w:rPr>
        <w:t>IPS</w:t>
      </w:r>
      <w:r w:rsidRPr="00C80F40">
        <w:rPr>
          <w:rFonts w:ascii="Arial" w:hAnsi="Arial" w:cs="Arial"/>
        </w:rPr>
        <w:t>账户的绑定。</w:t>
      </w:r>
    </w:p>
    <w:p w14:paraId="69CBB0A2" w14:textId="77777777" w:rsidR="00C80F40" w:rsidRPr="00C80F40" w:rsidRDefault="00C80F40" w:rsidP="00C80F40">
      <w:pPr>
        <w:spacing w:line="360" w:lineRule="auto"/>
        <w:ind w:firstLineChars="202" w:firstLine="424"/>
        <w:rPr>
          <w:rFonts w:ascii="Arial" w:hAnsi="Arial" w:cs="Arial"/>
        </w:rPr>
      </w:pPr>
    </w:p>
    <w:p w14:paraId="464419FB" w14:textId="77777777" w:rsidR="00C80F40" w:rsidRDefault="00C80F40" w:rsidP="00C80F40">
      <w:pPr>
        <w:spacing w:line="360" w:lineRule="auto"/>
        <w:ind w:firstLineChars="202" w:firstLine="424"/>
      </w:pPr>
      <w:r>
        <w:rPr>
          <w:rFonts w:hint="eastAsia"/>
        </w:rPr>
        <w:t>对于交易账户余额根据商户可使用情况的不同，分为</w:t>
      </w:r>
      <w:r w:rsidR="001171C5">
        <w:rPr>
          <w:rFonts w:hint="eastAsia"/>
        </w:rPr>
        <w:t>四</w:t>
      </w:r>
      <w:r>
        <w:rPr>
          <w:rFonts w:hint="eastAsia"/>
        </w:rPr>
        <w:t>种：账户余额、可用余额</w:t>
      </w:r>
      <w:r w:rsidR="001171C5">
        <w:rPr>
          <w:rFonts w:hint="eastAsia"/>
        </w:rPr>
        <w:t>、不可用余额</w:t>
      </w:r>
      <w:r>
        <w:rPr>
          <w:rFonts w:hint="eastAsia"/>
        </w:rPr>
        <w:t>和定向专用余额。</w:t>
      </w:r>
    </w:p>
    <w:p w14:paraId="3DA597F0" w14:textId="77777777" w:rsidR="00C80F40" w:rsidRPr="0063271E" w:rsidRDefault="00C80F40" w:rsidP="00620729">
      <w:pPr>
        <w:pStyle w:val="af6"/>
        <w:numPr>
          <w:ilvl w:val="0"/>
          <w:numId w:val="28"/>
        </w:numPr>
        <w:spacing w:line="360" w:lineRule="auto"/>
        <w:ind w:left="1276" w:firstLineChars="0"/>
      </w:pPr>
      <w:r w:rsidRPr="0063271E">
        <w:rPr>
          <w:rFonts w:hint="eastAsia"/>
          <w:b/>
        </w:rPr>
        <w:t>账户余额</w:t>
      </w:r>
      <w:r w:rsidRPr="0063271E">
        <w:rPr>
          <w:rFonts w:hint="eastAsia"/>
        </w:rPr>
        <w:t>：账户余额</w:t>
      </w:r>
      <w:r w:rsidR="00AD6EAA">
        <w:rPr>
          <w:rFonts w:hint="eastAsia"/>
        </w:rPr>
        <w:t>是</w:t>
      </w:r>
      <w:r w:rsidR="00E7535B">
        <w:rPr>
          <w:rFonts w:hint="eastAsia"/>
        </w:rPr>
        <w:t>商户流动资金户中所有资金的汇总余额，包括可用资金和不可用资金，商户的账户余额</w:t>
      </w:r>
      <w:r w:rsidR="00E7535B">
        <w:rPr>
          <w:rFonts w:hint="eastAsia"/>
        </w:rPr>
        <w:t xml:space="preserve"> = </w:t>
      </w:r>
      <w:r w:rsidR="00E7535B">
        <w:rPr>
          <w:rFonts w:hint="eastAsia"/>
        </w:rPr>
        <w:t>流动资金户可用资金余额</w:t>
      </w:r>
      <w:r w:rsidR="00E7535B">
        <w:rPr>
          <w:rFonts w:hint="eastAsia"/>
        </w:rPr>
        <w:t xml:space="preserve"> </w:t>
      </w:r>
      <w:r w:rsidR="00835702">
        <w:rPr>
          <w:rFonts w:hint="eastAsia"/>
        </w:rPr>
        <w:t>+</w:t>
      </w:r>
      <w:r w:rsidR="00E7535B">
        <w:rPr>
          <w:rFonts w:hint="eastAsia"/>
        </w:rPr>
        <w:t xml:space="preserve"> </w:t>
      </w:r>
      <w:r w:rsidR="00E7535B">
        <w:rPr>
          <w:rFonts w:hint="eastAsia"/>
        </w:rPr>
        <w:t>不可用资金余额</w:t>
      </w:r>
      <w:r w:rsidR="00AD6EAA">
        <w:rPr>
          <w:rFonts w:hint="eastAsia"/>
        </w:rPr>
        <w:t>。</w:t>
      </w:r>
      <w:r w:rsidR="008D6D7F">
        <w:rPr>
          <w:rFonts w:hint="eastAsia"/>
        </w:rPr>
        <w:t>由于一些退款冻结或其他冻结操作，有可能出现账户余额实际出现红字（负值），对于前端系统在账户余额显示方面，一旦出现红字，即显示商户账户余额为零。</w:t>
      </w:r>
    </w:p>
    <w:p w14:paraId="14C29F4B" w14:textId="77777777" w:rsidR="0001418D" w:rsidRDefault="00C80F40" w:rsidP="00620729">
      <w:pPr>
        <w:pStyle w:val="af6"/>
        <w:numPr>
          <w:ilvl w:val="0"/>
          <w:numId w:val="28"/>
        </w:numPr>
        <w:spacing w:line="360" w:lineRule="auto"/>
        <w:ind w:left="1276" w:firstLineChars="0"/>
      </w:pPr>
      <w:r w:rsidRPr="00521899">
        <w:rPr>
          <w:rFonts w:hint="eastAsia"/>
          <w:b/>
        </w:rPr>
        <w:t>可用余额</w:t>
      </w:r>
      <w:r>
        <w:rPr>
          <w:rFonts w:hint="eastAsia"/>
        </w:rPr>
        <w:t>：</w:t>
      </w:r>
      <w:r w:rsidRPr="0063271E">
        <w:rPr>
          <w:rFonts w:hint="eastAsia"/>
        </w:rPr>
        <w:t>可用余额是指商户可以任意调拨的资金</w:t>
      </w:r>
      <w:r w:rsidR="00FE7938">
        <w:rPr>
          <w:rFonts w:hint="eastAsia"/>
        </w:rPr>
        <w:t>，反应功能账户中流动资金户的可用金额总额</w:t>
      </w:r>
      <w:r>
        <w:rPr>
          <w:rFonts w:hint="eastAsia"/>
        </w:rPr>
        <w:t>。</w:t>
      </w:r>
    </w:p>
    <w:p w14:paraId="0965B034" w14:textId="77777777" w:rsidR="0001418D" w:rsidRDefault="0001418D" w:rsidP="00620729">
      <w:pPr>
        <w:pStyle w:val="af6"/>
        <w:numPr>
          <w:ilvl w:val="0"/>
          <w:numId w:val="28"/>
        </w:numPr>
        <w:spacing w:line="360" w:lineRule="auto"/>
        <w:ind w:left="1276" w:firstLineChars="0"/>
      </w:pPr>
      <w:r>
        <w:rPr>
          <w:rFonts w:hint="eastAsia"/>
          <w:b/>
        </w:rPr>
        <w:t>不可用金额</w:t>
      </w:r>
      <w:r w:rsidRPr="0001418D">
        <w:rPr>
          <w:rFonts w:hint="eastAsia"/>
        </w:rPr>
        <w:t>：</w:t>
      </w:r>
      <w:r w:rsidR="004D0956">
        <w:rPr>
          <w:rFonts w:hint="eastAsia"/>
        </w:rPr>
        <w:t>不可用余额</w:t>
      </w:r>
      <w:r>
        <w:rPr>
          <w:rFonts w:hint="eastAsia"/>
        </w:rPr>
        <w:t>指</w:t>
      </w:r>
      <w:r w:rsidR="00FE7938" w:rsidRPr="0063271E">
        <w:rPr>
          <w:rFonts w:hint="eastAsia"/>
        </w:rPr>
        <w:t>根据既定业务规则</w:t>
      </w:r>
      <w:r w:rsidR="00FE7938">
        <w:rPr>
          <w:rFonts w:hint="eastAsia"/>
        </w:rPr>
        <w:t>，</w:t>
      </w:r>
      <w:r>
        <w:rPr>
          <w:rFonts w:hint="eastAsia"/>
        </w:rPr>
        <w:t>因冻结操作</w:t>
      </w:r>
      <w:r w:rsidR="004D0956">
        <w:rPr>
          <w:rFonts w:hint="eastAsia"/>
        </w:rPr>
        <w:t>引起的冻结金额和</w:t>
      </w:r>
      <w:commentRangeStart w:id="44"/>
      <w:r w:rsidR="004D0956">
        <w:rPr>
          <w:rFonts w:hint="eastAsia"/>
        </w:rPr>
        <w:t>协议划款</w:t>
      </w:r>
      <w:commentRangeEnd w:id="44"/>
      <w:r w:rsidR="0087234E">
        <w:rPr>
          <w:rStyle w:val="afc"/>
        </w:rPr>
        <w:commentReference w:id="44"/>
      </w:r>
      <w:r w:rsidR="004D0956">
        <w:rPr>
          <w:rFonts w:hint="eastAsia"/>
        </w:rPr>
        <w:t>的</w:t>
      </w:r>
      <w:commentRangeStart w:id="45"/>
      <w:r w:rsidR="004D0956">
        <w:rPr>
          <w:rFonts w:hint="eastAsia"/>
        </w:rPr>
        <w:t>预留金额</w:t>
      </w:r>
      <w:commentRangeEnd w:id="45"/>
      <w:r w:rsidR="00D937F6">
        <w:rPr>
          <w:rStyle w:val="afc"/>
        </w:rPr>
        <w:commentReference w:id="45"/>
      </w:r>
      <w:r w:rsidR="004D0956">
        <w:rPr>
          <w:rFonts w:hint="eastAsia"/>
        </w:rPr>
        <w:t>的</w:t>
      </w:r>
      <w:r w:rsidR="00FE7938">
        <w:rPr>
          <w:rFonts w:hint="eastAsia"/>
        </w:rPr>
        <w:t>总额，反应的是流动资金户的</w:t>
      </w:r>
      <w:r w:rsidR="00E7535B">
        <w:rPr>
          <w:rFonts w:hint="eastAsia"/>
        </w:rPr>
        <w:t>不</w:t>
      </w:r>
      <w:r w:rsidR="00FE7938">
        <w:rPr>
          <w:rFonts w:hint="eastAsia"/>
        </w:rPr>
        <w:t>可用金额总额。</w:t>
      </w:r>
    </w:p>
    <w:p w14:paraId="1D2577F6" w14:textId="77777777" w:rsidR="00C80F40" w:rsidRPr="00C80F40" w:rsidRDefault="00C80F40" w:rsidP="00620729">
      <w:pPr>
        <w:pStyle w:val="af6"/>
        <w:numPr>
          <w:ilvl w:val="0"/>
          <w:numId w:val="28"/>
        </w:numPr>
        <w:spacing w:line="360" w:lineRule="auto"/>
        <w:ind w:left="1276" w:firstLineChars="0"/>
        <w:rPr>
          <w:rFonts w:ascii="Arial" w:hAnsi="Arial" w:cs="Arial"/>
          <w:szCs w:val="21"/>
        </w:rPr>
      </w:pPr>
      <w:r w:rsidRPr="00521899">
        <w:rPr>
          <w:rFonts w:hint="eastAsia"/>
          <w:b/>
        </w:rPr>
        <w:t>定向专用余额</w:t>
      </w:r>
      <w:r>
        <w:rPr>
          <w:rFonts w:hint="eastAsia"/>
        </w:rPr>
        <w:t>：针对定向专用业务的特殊余额，商户</w:t>
      </w:r>
      <w:r w:rsidR="00D50078">
        <w:rPr>
          <w:rFonts w:hint="eastAsia"/>
        </w:rPr>
        <w:t>对于此类资金的使用，有协议用途的限制和我司对此类资金的使用监管，定向专用金额的来源和去向都是指定的。</w:t>
      </w:r>
    </w:p>
    <w:p w14:paraId="4177CD44" w14:textId="77777777" w:rsidR="00C80F40" w:rsidRDefault="00C80F40" w:rsidP="004A0CF1">
      <w:pPr>
        <w:spacing w:line="360" w:lineRule="auto"/>
        <w:ind w:firstLineChars="202" w:firstLine="424"/>
        <w:rPr>
          <w:rFonts w:ascii="Arial" w:hAnsi="Arial" w:cs="Arial"/>
          <w:szCs w:val="21"/>
          <w:lang w:val="en-GB"/>
        </w:rPr>
      </w:pPr>
    </w:p>
    <w:p w14:paraId="2C0A8CAF" w14:textId="77777777" w:rsidR="0094721E" w:rsidRDefault="0094721E" w:rsidP="004A0CF1">
      <w:pPr>
        <w:spacing w:line="360" w:lineRule="auto"/>
        <w:ind w:firstLineChars="202" w:firstLine="424"/>
        <w:rPr>
          <w:rFonts w:ascii="Arial" w:hAnsi="Arial" w:cs="Arial"/>
          <w:szCs w:val="21"/>
          <w:lang w:val="en-GB"/>
        </w:rPr>
      </w:pPr>
      <w:r>
        <w:rPr>
          <w:rFonts w:ascii="Arial" w:hAnsi="Arial" w:cs="Arial" w:hint="eastAsia"/>
          <w:szCs w:val="21"/>
          <w:lang w:val="en-GB"/>
        </w:rPr>
        <w:t>商户在交易账户上的操作主要是我司定义的各类付款类产品和资金管理类产品，其中付款类产品包括下发、提现等产品，资金管理类产品包括分账、转账等产品，具体产品结构，请参考附录</w:t>
      </w:r>
      <w:hyperlink w:anchor="_IPS产品体系" w:history="1">
        <w:r w:rsidRPr="00CD3CAD">
          <w:rPr>
            <w:rStyle w:val="a9"/>
            <w:rFonts w:ascii="Arial" w:hAnsi="Arial" w:cs="Arial" w:hint="eastAsia"/>
            <w:szCs w:val="21"/>
            <w:lang w:val="en-GB"/>
          </w:rPr>
          <w:t>IPS</w:t>
        </w:r>
        <w:r w:rsidRPr="00CD3CAD">
          <w:rPr>
            <w:rStyle w:val="a9"/>
            <w:rFonts w:ascii="Arial" w:hAnsi="Arial" w:cs="Arial" w:hint="eastAsia"/>
            <w:szCs w:val="21"/>
            <w:lang w:val="en-GB"/>
          </w:rPr>
          <w:t>产品体系</w:t>
        </w:r>
      </w:hyperlink>
      <w:r>
        <w:rPr>
          <w:rFonts w:ascii="Arial" w:hAnsi="Arial" w:cs="Arial" w:hint="eastAsia"/>
          <w:szCs w:val="21"/>
          <w:lang w:val="en-GB"/>
        </w:rPr>
        <w:t>。</w:t>
      </w:r>
    </w:p>
    <w:p w14:paraId="2BC3ED64" w14:textId="77777777" w:rsidR="0094721E" w:rsidRPr="00CD3CAD" w:rsidRDefault="0094721E" w:rsidP="004A0CF1">
      <w:pPr>
        <w:spacing w:line="360" w:lineRule="auto"/>
        <w:ind w:firstLineChars="202" w:firstLine="424"/>
        <w:rPr>
          <w:rFonts w:ascii="Arial" w:hAnsi="Arial" w:cs="Arial"/>
          <w:szCs w:val="21"/>
          <w:lang w:val="en-GB"/>
        </w:rPr>
      </w:pPr>
    </w:p>
    <w:p w14:paraId="1676EAAD" w14:textId="77777777" w:rsidR="009A4625" w:rsidRPr="003221C3" w:rsidRDefault="00CD3CAD" w:rsidP="009A4625">
      <w:pPr>
        <w:pStyle w:val="3"/>
        <w:numPr>
          <w:ilvl w:val="2"/>
          <w:numId w:val="1"/>
        </w:numPr>
        <w:tabs>
          <w:tab w:val="clear" w:pos="720"/>
          <w:tab w:val="num" w:pos="851"/>
        </w:tabs>
        <w:ind w:left="851" w:hanging="851"/>
        <w:rPr>
          <w:rFonts w:ascii="Arial" w:eastAsiaTheme="minorEastAsia" w:hAnsi="Arial" w:cs="Arial"/>
          <w:sz w:val="24"/>
          <w:szCs w:val="24"/>
        </w:rPr>
      </w:pPr>
      <w:bookmarkStart w:id="46" w:name="_Toc371701412"/>
      <w:r>
        <w:rPr>
          <w:rFonts w:ascii="Arial" w:eastAsiaTheme="minorEastAsia" w:hAnsi="Arial" w:cs="Arial" w:hint="eastAsia"/>
          <w:sz w:val="24"/>
          <w:szCs w:val="24"/>
        </w:rPr>
        <w:lastRenderedPageBreak/>
        <w:t>交易</w:t>
      </w:r>
      <w:r w:rsidR="009A4625" w:rsidRPr="003221C3">
        <w:rPr>
          <w:rFonts w:ascii="Arial" w:eastAsiaTheme="minorEastAsia" w:hAnsi="Arial" w:cs="Arial"/>
          <w:sz w:val="24"/>
          <w:szCs w:val="24"/>
        </w:rPr>
        <w:t>功能账户</w:t>
      </w:r>
      <w:bookmarkEnd w:id="46"/>
    </w:p>
    <w:p w14:paraId="6B159E0D" w14:textId="77777777" w:rsidR="009A4625" w:rsidRDefault="000E2D17" w:rsidP="004A0CF1">
      <w:pPr>
        <w:spacing w:line="360" w:lineRule="auto"/>
        <w:ind w:firstLineChars="202" w:firstLine="424"/>
        <w:rPr>
          <w:rFonts w:ascii="Arial" w:hAnsi="Arial" w:cs="Arial"/>
        </w:rPr>
      </w:pPr>
      <w:r w:rsidRPr="003221C3">
        <w:rPr>
          <w:rFonts w:ascii="Arial" w:hAnsi="Arial" w:cs="Arial"/>
        </w:rPr>
        <w:t>交易功能账户</w:t>
      </w:r>
      <w:r w:rsidR="00CD3CAD">
        <w:rPr>
          <w:rFonts w:ascii="Arial" w:hAnsi="Arial" w:cs="Arial" w:hint="eastAsia"/>
        </w:rPr>
        <w:t>简称功能账户，</w:t>
      </w:r>
      <w:r w:rsidRPr="003221C3">
        <w:rPr>
          <w:rFonts w:ascii="Arial" w:hAnsi="Arial" w:cs="Arial"/>
        </w:rPr>
        <w:t>是账户体系中面向公司业务的实体账户，</w:t>
      </w:r>
      <w:r w:rsidRPr="003221C3">
        <w:rPr>
          <w:rFonts w:ascii="Arial" w:hAnsi="Arial" w:cs="Arial"/>
        </w:rPr>
        <w:t xml:space="preserve"> </w:t>
      </w:r>
      <w:r w:rsidR="00CD3CAD">
        <w:rPr>
          <w:rFonts w:ascii="Arial" w:hAnsi="Arial" w:cs="Arial" w:hint="eastAsia"/>
        </w:rPr>
        <w:t>商户在交易账户上</w:t>
      </w:r>
      <w:r w:rsidR="00CD3CAD">
        <w:rPr>
          <w:rFonts w:ascii="Arial" w:hAnsi="Arial" w:cs="Arial"/>
        </w:rPr>
        <w:t>的</w:t>
      </w:r>
      <w:r w:rsidR="00CD3CAD">
        <w:rPr>
          <w:rFonts w:ascii="Arial" w:hAnsi="Arial" w:cs="Arial" w:hint="eastAsia"/>
        </w:rPr>
        <w:t>各种</w:t>
      </w:r>
      <w:r w:rsidR="003221C3">
        <w:rPr>
          <w:rFonts w:ascii="Arial" w:hAnsi="Arial" w:cs="Arial"/>
        </w:rPr>
        <w:t>操</w:t>
      </w:r>
      <w:r w:rsidR="00CD3CAD">
        <w:rPr>
          <w:rFonts w:ascii="Arial" w:hAnsi="Arial" w:cs="Arial"/>
        </w:rPr>
        <w:t>作都将在</w:t>
      </w:r>
      <w:r w:rsidR="00CD3CAD">
        <w:rPr>
          <w:rFonts w:ascii="Arial" w:hAnsi="Arial" w:cs="Arial" w:hint="eastAsia"/>
        </w:rPr>
        <w:t>对应</w:t>
      </w:r>
      <w:r w:rsidR="003221C3">
        <w:rPr>
          <w:rFonts w:ascii="Arial" w:hAnsi="Arial" w:cs="Arial"/>
        </w:rPr>
        <w:t>功能账户上</w:t>
      </w:r>
      <w:r w:rsidR="00CD3CAD">
        <w:rPr>
          <w:rFonts w:ascii="Arial" w:hAnsi="Arial" w:cs="Arial" w:hint="eastAsia"/>
        </w:rPr>
        <w:t>具体</w:t>
      </w:r>
      <w:r w:rsidR="003221C3">
        <w:rPr>
          <w:rFonts w:ascii="Arial" w:hAnsi="Arial" w:cs="Arial"/>
        </w:rPr>
        <w:t>实际</w:t>
      </w:r>
      <w:r w:rsidR="00CD3CAD">
        <w:rPr>
          <w:rFonts w:ascii="Arial" w:hAnsi="Arial" w:cs="Arial" w:hint="eastAsia"/>
        </w:rPr>
        <w:t>开展</w:t>
      </w:r>
      <w:r w:rsidR="003221C3">
        <w:rPr>
          <w:rFonts w:ascii="Arial" w:hAnsi="Arial" w:cs="Arial" w:hint="eastAsia"/>
        </w:rPr>
        <w:t>。</w:t>
      </w:r>
      <w:r w:rsidR="00BA640E">
        <w:rPr>
          <w:rFonts w:ascii="Arial" w:hAnsi="Arial" w:cs="Arial" w:hint="eastAsia"/>
        </w:rPr>
        <w:t>交易功能账户设立在我司会计科目应付账款下的明细科目之上，属于</w:t>
      </w:r>
      <w:r w:rsidR="00F74F3C">
        <w:rPr>
          <w:rFonts w:ascii="Arial" w:hAnsi="Arial" w:cs="Arial" w:hint="eastAsia"/>
        </w:rPr>
        <w:t>反应</w:t>
      </w:r>
      <w:r w:rsidR="00BA640E">
        <w:rPr>
          <w:rFonts w:ascii="Arial" w:hAnsi="Arial" w:cs="Arial" w:hint="eastAsia"/>
        </w:rPr>
        <w:t>商户备付金</w:t>
      </w:r>
      <w:r w:rsidR="00F74F3C">
        <w:rPr>
          <w:rFonts w:ascii="Arial" w:hAnsi="Arial" w:cs="Arial" w:hint="eastAsia"/>
        </w:rPr>
        <w:t>的</w:t>
      </w:r>
      <w:r w:rsidR="00BA640E">
        <w:rPr>
          <w:rFonts w:ascii="Arial" w:hAnsi="Arial" w:cs="Arial" w:hint="eastAsia"/>
        </w:rPr>
        <w:t>账户。</w:t>
      </w:r>
      <w:r w:rsidR="003221C3">
        <w:rPr>
          <w:rFonts w:ascii="Arial" w:hAnsi="Arial" w:cs="Arial" w:hint="eastAsia"/>
        </w:rPr>
        <w:t>在商户开户的时候，默认给商户的每个交易账户开通</w:t>
      </w:r>
      <w:r w:rsidR="00554EE4">
        <w:rPr>
          <w:rFonts w:ascii="Arial" w:hAnsi="Arial" w:cs="Arial" w:hint="eastAsia"/>
        </w:rPr>
        <w:t>在途资金户</w:t>
      </w:r>
      <w:r w:rsidR="003221C3">
        <w:rPr>
          <w:rFonts w:ascii="Arial" w:hAnsi="Arial" w:cs="Arial" w:hint="eastAsia"/>
        </w:rPr>
        <w:t>、流动资金户、结算账户，其他功能账户按需在运营过程中再开通。</w:t>
      </w:r>
      <w:r w:rsidRPr="003221C3">
        <w:rPr>
          <w:rFonts w:ascii="Arial" w:hAnsi="Arial" w:cs="Arial"/>
        </w:rPr>
        <w:t>下图展示在</w:t>
      </w:r>
      <w:r w:rsidR="009C4066">
        <w:rPr>
          <w:rFonts w:ascii="Arial" w:hAnsi="Arial" w:cs="Arial" w:hint="eastAsia"/>
        </w:rPr>
        <w:t>本</w:t>
      </w:r>
      <w:r w:rsidRPr="003221C3">
        <w:rPr>
          <w:rFonts w:ascii="Arial" w:hAnsi="Arial" w:cs="Arial"/>
        </w:rPr>
        <w:t>需求制定期间</w:t>
      </w:r>
      <w:r w:rsidR="009C4066">
        <w:rPr>
          <w:rFonts w:ascii="Arial" w:hAnsi="Arial" w:cs="Arial" w:hint="eastAsia"/>
        </w:rPr>
        <w:t>确定</w:t>
      </w:r>
      <w:r w:rsidRPr="003221C3">
        <w:rPr>
          <w:rFonts w:ascii="Arial" w:hAnsi="Arial" w:cs="Arial"/>
        </w:rPr>
        <w:t>的功能账户：</w:t>
      </w:r>
    </w:p>
    <w:p w14:paraId="375D4332" w14:textId="77777777" w:rsidR="00CD3CAD" w:rsidRPr="009C4066" w:rsidRDefault="00CD3CAD" w:rsidP="004A0CF1">
      <w:pPr>
        <w:spacing w:line="360" w:lineRule="auto"/>
        <w:ind w:firstLineChars="202" w:firstLine="424"/>
        <w:rPr>
          <w:rFonts w:ascii="Arial" w:hAnsi="Arial" w:cs="Arial"/>
        </w:rPr>
      </w:pPr>
    </w:p>
    <w:p w14:paraId="0FE7B35A" w14:textId="77777777" w:rsidR="000E2D17" w:rsidRPr="003221C3" w:rsidRDefault="00FF12D5" w:rsidP="000E2D17">
      <w:pPr>
        <w:spacing w:line="360" w:lineRule="auto"/>
        <w:rPr>
          <w:rFonts w:ascii="Arial" w:hAnsi="Arial" w:cs="Arial"/>
          <w:szCs w:val="21"/>
        </w:rPr>
      </w:pPr>
      <w:r>
        <w:object w:dxaOrig="14796" w:dyaOrig="3899" w14:anchorId="419F8113">
          <v:shape id="_x0000_i1030" type="#_x0000_t75" style="width:523.3pt;height:138.2pt" o:ole="">
            <v:imagedata r:id="rId21" o:title=""/>
          </v:shape>
          <o:OLEObject Type="Embed" ProgID="Visio.Drawing.11" ShapeID="_x0000_i1030" DrawAspect="Content" ObjectID="_1596184483" r:id="rId22"/>
        </w:object>
      </w:r>
    </w:p>
    <w:p w14:paraId="46D84389" w14:textId="77777777" w:rsidR="000E2D17" w:rsidRPr="003221C3" w:rsidRDefault="000E2D17" w:rsidP="000E2D17">
      <w:pPr>
        <w:spacing w:line="360" w:lineRule="auto"/>
        <w:ind w:firstLineChars="202" w:firstLine="424"/>
        <w:rPr>
          <w:rFonts w:ascii="Arial" w:hAnsi="Arial" w:cs="Arial"/>
          <w:szCs w:val="21"/>
          <w:lang w:val="en-GB"/>
        </w:rPr>
      </w:pPr>
    </w:p>
    <w:p w14:paraId="71A3AF51" w14:textId="77777777" w:rsidR="00811ADD" w:rsidRPr="003221C3" w:rsidRDefault="00811ADD" w:rsidP="00811ADD">
      <w:pPr>
        <w:pStyle w:val="4"/>
        <w:tabs>
          <w:tab w:val="num" w:pos="426"/>
        </w:tabs>
        <w:spacing w:before="0" w:after="0" w:line="360" w:lineRule="auto"/>
        <w:ind w:leftChars="-4" w:left="427" w:hangingChars="207" w:hanging="435"/>
        <w:rPr>
          <w:rFonts w:ascii="Arial" w:hAnsi="Arial" w:cs="Arial"/>
          <w:sz w:val="21"/>
          <w:szCs w:val="21"/>
        </w:rPr>
      </w:pPr>
      <w:r w:rsidRPr="003221C3">
        <w:rPr>
          <w:rFonts w:ascii="Arial" w:hAnsi="Arial" w:cs="Arial"/>
          <w:sz w:val="21"/>
          <w:szCs w:val="21"/>
        </w:rPr>
        <w:t xml:space="preserve">4.3.3.1 </w:t>
      </w:r>
      <w:r w:rsidR="00FF12D5">
        <w:rPr>
          <w:rFonts w:ascii="Arial" w:hAnsi="Arial" w:cs="Arial" w:hint="eastAsia"/>
          <w:sz w:val="21"/>
          <w:szCs w:val="21"/>
        </w:rPr>
        <w:t>在途资金</w:t>
      </w:r>
      <w:r w:rsidRPr="003221C3">
        <w:rPr>
          <w:rFonts w:ascii="Arial" w:hAnsi="Arial" w:cs="Arial"/>
          <w:sz w:val="21"/>
          <w:szCs w:val="21"/>
        </w:rPr>
        <w:t>账户</w:t>
      </w:r>
    </w:p>
    <w:p w14:paraId="2F899A62" w14:textId="77777777" w:rsidR="00811ADD" w:rsidRPr="003221C3" w:rsidRDefault="00FF12D5" w:rsidP="00811ADD">
      <w:pPr>
        <w:pStyle w:val="af6"/>
        <w:spacing w:line="360" w:lineRule="auto"/>
        <w:ind w:firstLineChars="202" w:firstLine="424"/>
        <w:rPr>
          <w:rFonts w:ascii="Arial" w:hAnsi="Arial" w:cs="Arial"/>
        </w:rPr>
      </w:pPr>
      <w:r>
        <w:rPr>
          <w:rFonts w:ascii="Arial" w:hAnsi="Arial" w:cs="Arial" w:hint="eastAsia"/>
          <w:szCs w:val="21"/>
        </w:rPr>
        <w:t>在途资金</w:t>
      </w:r>
      <w:r w:rsidR="0037081D">
        <w:rPr>
          <w:rFonts w:ascii="Arial" w:hAnsi="Arial" w:cs="Arial" w:hint="eastAsia"/>
        </w:rPr>
        <w:t>账户</w:t>
      </w:r>
      <w:r w:rsidR="00811ADD" w:rsidRPr="003221C3">
        <w:rPr>
          <w:rFonts w:ascii="Arial" w:hAnsi="Arial" w:cs="Arial"/>
        </w:rPr>
        <w:t>是实体实账户</w:t>
      </w:r>
      <w:r w:rsidR="009C4066">
        <w:rPr>
          <w:rFonts w:ascii="Arial" w:hAnsi="Arial" w:cs="Arial" w:hint="eastAsia"/>
        </w:rPr>
        <w:t>，在商户开立每个交易账户时默认开</w:t>
      </w:r>
      <w:r w:rsidR="0037081D">
        <w:rPr>
          <w:rFonts w:ascii="Arial" w:hAnsi="Arial" w:cs="Arial" w:hint="eastAsia"/>
        </w:rPr>
        <w:t>立</w:t>
      </w:r>
      <w:r w:rsidR="0001519C">
        <w:rPr>
          <w:rFonts w:ascii="Arial" w:hAnsi="Arial" w:cs="Arial"/>
        </w:rPr>
        <w:t>，是专门用于收取和存放各种收单交易资金的账户，</w:t>
      </w:r>
      <w:r w:rsidR="00554EE4">
        <w:rPr>
          <w:rFonts w:ascii="Arial" w:hAnsi="Arial" w:cs="Arial" w:hint="eastAsia"/>
        </w:rPr>
        <w:t>在途资金户</w:t>
      </w:r>
      <w:r w:rsidR="0001519C">
        <w:rPr>
          <w:rFonts w:ascii="Arial" w:hAnsi="Arial" w:cs="Arial" w:hint="eastAsia"/>
        </w:rPr>
        <w:t>的资金对于商户而言是在途资金，是商户在我司做完收单交易之后，还未到商户在我司开立的可用资金账户的交易资金</w:t>
      </w:r>
      <w:r w:rsidR="00811ADD" w:rsidRPr="003221C3">
        <w:rPr>
          <w:rFonts w:ascii="Arial" w:hAnsi="Arial" w:cs="Arial"/>
        </w:rPr>
        <w:t>。</w:t>
      </w:r>
      <w:r w:rsidR="0001519C">
        <w:rPr>
          <w:rFonts w:ascii="Arial" w:hAnsi="Arial" w:cs="Arial" w:hint="eastAsia"/>
        </w:rPr>
        <w:t>每个商户二级交易</w:t>
      </w:r>
      <w:r w:rsidR="00811ADD" w:rsidRPr="003221C3">
        <w:rPr>
          <w:rFonts w:ascii="Arial" w:hAnsi="Arial" w:cs="Arial"/>
        </w:rPr>
        <w:t>账户，只设置一</w:t>
      </w:r>
      <w:r>
        <w:rPr>
          <w:rFonts w:ascii="Arial" w:hAnsi="Arial" w:cs="Arial" w:hint="eastAsia"/>
        </w:rPr>
        <w:t>个在途资金</w:t>
      </w:r>
      <w:r w:rsidR="00811ADD" w:rsidRPr="003221C3">
        <w:rPr>
          <w:rFonts w:ascii="Arial" w:hAnsi="Arial" w:cs="Arial"/>
        </w:rPr>
        <w:t>账户。同时，</w:t>
      </w:r>
      <w:r>
        <w:rPr>
          <w:rFonts w:ascii="Arial" w:hAnsi="Arial" w:cs="Arial" w:hint="eastAsia"/>
        </w:rPr>
        <w:t>在途资金</w:t>
      </w:r>
      <w:r w:rsidR="00811ADD" w:rsidRPr="003221C3">
        <w:rPr>
          <w:rFonts w:ascii="Arial" w:hAnsi="Arial" w:cs="Arial"/>
        </w:rPr>
        <w:t>账户需提供对多币种的支持，如人民币、美元等。账户余额</w:t>
      </w:r>
      <w:r w:rsidR="0001519C">
        <w:rPr>
          <w:rFonts w:ascii="Arial" w:hAnsi="Arial" w:cs="Arial" w:hint="eastAsia"/>
        </w:rPr>
        <w:t>表示的是商户所有收单交易在途资金的</w:t>
      </w:r>
      <w:r w:rsidR="00811ADD" w:rsidRPr="003221C3">
        <w:rPr>
          <w:rFonts w:ascii="Arial" w:hAnsi="Arial" w:cs="Arial"/>
        </w:rPr>
        <w:t>资金总额，是商户账户余额的一部分，该账户的资金</w:t>
      </w:r>
      <w:r w:rsidR="0001519C">
        <w:rPr>
          <w:rFonts w:ascii="Arial" w:hAnsi="Arial" w:cs="Arial" w:hint="eastAsia"/>
        </w:rPr>
        <w:t>结转到可用资金，需满足我司规定的入账时间，才能进行结转</w:t>
      </w:r>
      <w:r w:rsidR="00811ADD" w:rsidRPr="003221C3">
        <w:rPr>
          <w:rFonts w:ascii="Arial" w:hAnsi="Arial" w:cs="Arial"/>
        </w:rPr>
        <w:t>。</w:t>
      </w:r>
      <w:r w:rsidR="008011F9">
        <w:rPr>
          <w:rFonts w:ascii="Arial" w:hAnsi="Arial" w:cs="Arial" w:hint="eastAsia"/>
        </w:rPr>
        <w:t>关于</w:t>
      </w:r>
      <w:r w:rsidR="00554EE4">
        <w:rPr>
          <w:rFonts w:ascii="Arial" w:hAnsi="Arial" w:cs="Arial" w:hint="eastAsia"/>
        </w:rPr>
        <w:t>在途资金户</w:t>
      </w:r>
      <w:r w:rsidR="008011F9">
        <w:rPr>
          <w:rFonts w:ascii="Arial" w:hAnsi="Arial" w:cs="Arial" w:hint="eastAsia"/>
        </w:rPr>
        <w:t>资金</w:t>
      </w:r>
      <w:r w:rsidR="0037081D">
        <w:rPr>
          <w:rFonts w:ascii="Arial" w:hAnsi="Arial" w:cs="Arial" w:hint="eastAsia"/>
        </w:rPr>
        <w:t>的</w:t>
      </w:r>
      <w:r w:rsidR="008011F9">
        <w:rPr>
          <w:rFonts w:ascii="Arial" w:hAnsi="Arial" w:cs="Arial" w:hint="eastAsia"/>
        </w:rPr>
        <w:t>结转周期，请参考</w:t>
      </w:r>
      <w:hyperlink w:anchor="_账务处理时间周期" w:history="1">
        <w:r w:rsidR="008011F9" w:rsidRPr="008011F9">
          <w:rPr>
            <w:rStyle w:val="a9"/>
            <w:rFonts w:ascii="Arial" w:hAnsi="Arial" w:cs="Arial" w:hint="eastAsia"/>
          </w:rPr>
          <w:t>账务处理时间周期章节</w:t>
        </w:r>
      </w:hyperlink>
      <w:r w:rsidR="008011F9">
        <w:rPr>
          <w:rFonts w:ascii="Arial" w:hAnsi="Arial" w:cs="Arial" w:hint="eastAsia"/>
        </w:rPr>
        <w:t>。</w:t>
      </w:r>
    </w:p>
    <w:p w14:paraId="4CF46111" w14:textId="77777777" w:rsidR="00811ADD" w:rsidRPr="008011F9" w:rsidRDefault="00811ADD" w:rsidP="00811ADD">
      <w:pPr>
        <w:pStyle w:val="af6"/>
        <w:spacing w:line="360" w:lineRule="auto"/>
        <w:ind w:firstLineChars="202" w:firstLine="424"/>
        <w:rPr>
          <w:rFonts w:ascii="Arial" w:hAnsi="Arial" w:cs="Arial"/>
        </w:rPr>
      </w:pPr>
    </w:p>
    <w:tbl>
      <w:tblPr>
        <w:tblStyle w:val="af3"/>
        <w:tblW w:w="0" w:type="auto"/>
        <w:tblInd w:w="534"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1866"/>
        <w:gridCol w:w="7502"/>
      </w:tblGrid>
      <w:tr w:rsidR="00811ADD" w:rsidRPr="003221C3" w14:paraId="6E694C15" w14:textId="77777777" w:rsidTr="00AE1967">
        <w:tc>
          <w:tcPr>
            <w:tcW w:w="9869" w:type="dxa"/>
            <w:gridSpan w:val="3"/>
            <w:tcBorders>
              <w:top w:val="single" w:sz="12" w:space="0" w:color="006600"/>
              <w:bottom w:val="single" w:sz="4" w:space="0" w:color="006600"/>
            </w:tcBorders>
            <w:shd w:val="clear" w:color="auto" w:fill="BFBFBF" w:themeFill="background1" w:themeFillShade="BF"/>
          </w:tcPr>
          <w:p w14:paraId="563C9D3F" w14:textId="77777777" w:rsidR="00811ADD" w:rsidRPr="003221C3" w:rsidRDefault="00811ADD" w:rsidP="00740326">
            <w:pPr>
              <w:jc w:val="center"/>
              <w:rPr>
                <w:rFonts w:ascii="Arial" w:hAnsi="Arial" w:cs="Arial"/>
                <w:b/>
                <w:szCs w:val="21"/>
              </w:rPr>
            </w:pPr>
            <w:r w:rsidRPr="003221C3">
              <w:rPr>
                <w:rFonts w:ascii="Arial" w:hAnsi="Arial" w:cs="Arial"/>
                <w:b/>
                <w:szCs w:val="21"/>
              </w:rPr>
              <w:t>账户属性</w:t>
            </w:r>
          </w:p>
        </w:tc>
      </w:tr>
      <w:tr w:rsidR="00811ADD" w:rsidRPr="003221C3" w14:paraId="452BB010" w14:textId="77777777" w:rsidTr="00AE1967">
        <w:tc>
          <w:tcPr>
            <w:tcW w:w="501" w:type="dxa"/>
            <w:tcBorders>
              <w:top w:val="single" w:sz="4" w:space="0" w:color="006600"/>
            </w:tcBorders>
          </w:tcPr>
          <w:p w14:paraId="5898A56F" w14:textId="77777777" w:rsidR="00811ADD" w:rsidRPr="003221C3" w:rsidRDefault="00811ADD" w:rsidP="009050D6">
            <w:pPr>
              <w:jc w:val="center"/>
              <w:rPr>
                <w:rFonts w:ascii="Arial" w:hAnsi="Arial" w:cs="Arial"/>
                <w:szCs w:val="21"/>
              </w:rPr>
            </w:pPr>
            <w:r w:rsidRPr="003221C3">
              <w:rPr>
                <w:rFonts w:ascii="Arial" w:hAnsi="Arial" w:cs="Arial"/>
                <w:szCs w:val="21"/>
              </w:rPr>
              <w:t>1</w:t>
            </w:r>
          </w:p>
        </w:tc>
        <w:tc>
          <w:tcPr>
            <w:tcW w:w="1866" w:type="dxa"/>
            <w:tcBorders>
              <w:top w:val="single" w:sz="4" w:space="0" w:color="006600"/>
            </w:tcBorders>
          </w:tcPr>
          <w:p w14:paraId="730F6B10" w14:textId="77777777" w:rsidR="00811ADD" w:rsidRPr="003221C3" w:rsidRDefault="00811ADD" w:rsidP="009050D6">
            <w:pPr>
              <w:jc w:val="center"/>
              <w:rPr>
                <w:rFonts w:ascii="Arial" w:hAnsi="Arial" w:cs="Arial"/>
                <w:szCs w:val="21"/>
              </w:rPr>
            </w:pPr>
            <w:r w:rsidRPr="003221C3">
              <w:rPr>
                <w:rFonts w:ascii="Arial" w:hAnsi="Arial" w:cs="Arial"/>
                <w:szCs w:val="21"/>
              </w:rPr>
              <w:t>资金来源</w:t>
            </w:r>
          </w:p>
        </w:tc>
        <w:tc>
          <w:tcPr>
            <w:tcW w:w="7502" w:type="dxa"/>
            <w:tcBorders>
              <w:top w:val="single" w:sz="4" w:space="0" w:color="006600"/>
            </w:tcBorders>
          </w:tcPr>
          <w:p w14:paraId="318B398D" w14:textId="77777777" w:rsidR="00811ADD" w:rsidRPr="003221C3" w:rsidRDefault="00463AFA" w:rsidP="00463AFA">
            <w:pPr>
              <w:rPr>
                <w:rFonts w:ascii="Arial" w:hAnsi="Arial" w:cs="Arial"/>
              </w:rPr>
            </w:pPr>
            <w:r>
              <w:rPr>
                <w:rFonts w:ascii="Arial" w:hAnsi="Arial" w:cs="Arial" w:hint="eastAsia"/>
              </w:rPr>
              <w:t>商户未满足入账时间的</w:t>
            </w:r>
            <w:r w:rsidR="00811ADD" w:rsidRPr="003221C3">
              <w:rPr>
                <w:rFonts w:ascii="Arial" w:hAnsi="Arial" w:cs="Arial"/>
              </w:rPr>
              <w:t>收单交易资金和充值交易资金，资</w:t>
            </w:r>
            <w:r>
              <w:rPr>
                <w:rFonts w:ascii="Arial" w:hAnsi="Arial" w:cs="Arial"/>
              </w:rPr>
              <w:t>金信息流是由支付核心系统获取</w:t>
            </w:r>
            <w:r>
              <w:rPr>
                <w:rFonts w:ascii="Arial" w:hAnsi="Arial" w:cs="Arial" w:hint="eastAsia"/>
              </w:rPr>
              <w:t>商户收单交易指令之后，与</w:t>
            </w:r>
            <w:r>
              <w:rPr>
                <w:rFonts w:ascii="Arial" w:hAnsi="Arial" w:cs="Arial"/>
              </w:rPr>
              <w:t>银行端</w:t>
            </w:r>
            <w:r>
              <w:rPr>
                <w:rFonts w:ascii="Arial" w:hAnsi="Arial" w:cs="Arial" w:hint="eastAsia"/>
              </w:rPr>
              <w:t>进行支付指令交换，</w:t>
            </w:r>
            <w:r>
              <w:rPr>
                <w:rFonts w:ascii="Arial" w:hAnsi="Arial" w:cs="Arial"/>
              </w:rPr>
              <w:t>支付成功后产生的支付</w:t>
            </w:r>
            <w:r w:rsidR="00E135A1">
              <w:rPr>
                <w:rFonts w:ascii="Arial" w:hAnsi="Arial" w:cs="Arial" w:hint="eastAsia"/>
              </w:rPr>
              <w:t>交易</w:t>
            </w:r>
            <w:r>
              <w:rPr>
                <w:rFonts w:ascii="Arial" w:hAnsi="Arial" w:cs="Arial"/>
              </w:rPr>
              <w:t>流水</w:t>
            </w:r>
            <w:r w:rsidR="00811ADD" w:rsidRPr="003221C3">
              <w:rPr>
                <w:rFonts w:ascii="Arial" w:hAnsi="Arial" w:cs="Arial"/>
              </w:rPr>
              <w:t>。</w:t>
            </w:r>
          </w:p>
        </w:tc>
      </w:tr>
      <w:tr w:rsidR="00811ADD" w:rsidRPr="003221C3" w14:paraId="36D57BC3" w14:textId="77777777" w:rsidTr="00AE1967">
        <w:tc>
          <w:tcPr>
            <w:tcW w:w="501" w:type="dxa"/>
          </w:tcPr>
          <w:p w14:paraId="380E277C" w14:textId="77777777" w:rsidR="00811ADD" w:rsidRPr="003221C3" w:rsidRDefault="00811ADD" w:rsidP="009050D6">
            <w:pPr>
              <w:jc w:val="center"/>
              <w:rPr>
                <w:rFonts w:ascii="Arial" w:hAnsi="Arial" w:cs="Arial"/>
                <w:szCs w:val="21"/>
              </w:rPr>
            </w:pPr>
            <w:r w:rsidRPr="003221C3">
              <w:rPr>
                <w:rFonts w:ascii="Arial" w:hAnsi="Arial" w:cs="Arial"/>
                <w:szCs w:val="21"/>
              </w:rPr>
              <w:t>2</w:t>
            </w:r>
          </w:p>
        </w:tc>
        <w:tc>
          <w:tcPr>
            <w:tcW w:w="1866" w:type="dxa"/>
          </w:tcPr>
          <w:p w14:paraId="120D9971" w14:textId="77777777" w:rsidR="00811ADD" w:rsidRPr="003221C3" w:rsidRDefault="00E135A1" w:rsidP="0037081D">
            <w:pPr>
              <w:jc w:val="center"/>
              <w:rPr>
                <w:rFonts w:ascii="Arial" w:hAnsi="Arial" w:cs="Arial"/>
                <w:szCs w:val="21"/>
              </w:rPr>
            </w:pPr>
            <w:r>
              <w:rPr>
                <w:rFonts w:ascii="Arial" w:hAnsi="Arial" w:cs="Arial" w:hint="eastAsia"/>
                <w:szCs w:val="21"/>
              </w:rPr>
              <w:t>资金</w:t>
            </w:r>
            <w:r w:rsidR="0037081D">
              <w:rPr>
                <w:rFonts w:ascii="Arial" w:hAnsi="Arial" w:cs="Arial" w:hint="eastAsia"/>
                <w:szCs w:val="21"/>
              </w:rPr>
              <w:t>去向</w:t>
            </w:r>
          </w:p>
        </w:tc>
        <w:tc>
          <w:tcPr>
            <w:tcW w:w="7502" w:type="dxa"/>
          </w:tcPr>
          <w:p w14:paraId="2EC42BEA" w14:textId="77777777" w:rsidR="00811ADD" w:rsidRPr="003221C3" w:rsidRDefault="00811ADD" w:rsidP="00E135A1">
            <w:pPr>
              <w:rPr>
                <w:rFonts w:ascii="Arial" w:hAnsi="Arial" w:cs="Arial"/>
                <w:szCs w:val="21"/>
              </w:rPr>
            </w:pPr>
            <w:r w:rsidRPr="003221C3">
              <w:rPr>
                <w:rFonts w:ascii="Arial" w:hAnsi="Arial" w:cs="Arial"/>
              </w:rPr>
              <w:t>当满足</w:t>
            </w:r>
            <w:r w:rsidR="00E135A1">
              <w:rPr>
                <w:rFonts w:ascii="Arial" w:hAnsi="Arial" w:cs="Arial" w:hint="eastAsia"/>
              </w:rPr>
              <w:t>入账时间</w:t>
            </w:r>
            <w:r w:rsidRPr="003221C3">
              <w:rPr>
                <w:rFonts w:ascii="Arial" w:hAnsi="Arial" w:cs="Arial"/>
              </w:rPr>
              <w:t>时，</w:t>
            </w:r>
            <w:r w:rsidR="00E135A1">
              <w:rPr>
                <w:rFonts w:ascii="Arial" w:hAnsi="Arial" w:cs="Arial" w:hint="eastAsia"/>
              </w:rPr>
              <w:t>系统</w:t>
            </w:r>
            <w:r w:rsidRPr="003221C3">
              <w:rPr>
                <w:rFonts w:ascii="Arial" w:hAnsi="Arial" w:cs="Arial"/>
              </w:rPr>
              <w:t>自动</w:t>
            </w:r>
            <w:r w:rsidR="00E135A1">
              <w:rPr>
                <w:rFonts w:ascii="Arial" w:hAnsi="Arial" w:cs="Arial" w:hint="eastAsia"/>
              </w:rPr>
              <w:t>将资金</w:t>
            </w:r>
            <w:r w:rsidRPr="003221C3">
              <w:rPr>
                <w:rFonts w:ascii="Arial" w:hAnsi="Arial" w:cs="Arial"/>
              </w:rPr>
              <w:t>结转至流动资金账户</w:t>
            </w:r>
            <w:r w:rsidR="00740326">
              <w:rPr>
                <w:rFonts w:ascii="Arial" w:hAnsi="Arial" w:cs="Arial" w:hint="eastAsia"/>
              </w:rPr>
              <w:t>，分单笔结转和日终批量结转。</w:t>
            </w:r>
          </w:p>
        </w:tc>
      </w:tr>
      <w:tr w:rsidR="00E33EF5" w:rsidRPr="003221C3" w14:paraId="70A1FE7C" w14:textId="77777777" w:rsidTr="00AE1967">
        <w:tc>
          <w:tcPr>
            <w:tcW w:w="501" w:type="dxa"/>
          </w:tcPr>
          <w:p w14:paraId="36F9B3D1" w14:textId="77777777" w:rsidR="00E33EF5" w:rsidRPr="003221C3" w:rsidRDefault="00E33EF5" w:rsidP="00CB712F">
            <w:pPr>
              <w:jc w:val="center"/>
              <w:rPr>
                <w:rFonts w:ascii="Arial" w:hAnsi="Arial" w:cs="Arial"/>
                <w:szCs w:val="21"/>
              </w:rPr>
            </w:pPr>
            <w:r>
              <w:rPr>
                <w:rFonts w:ascii="Arial" w:hAnsi="Arial" w:cs="Arial" w:hint="eastAsia"/>
                <w:szCs w:val="21"/>
              </w:rPr>
              <w:t>3</w:t>
            </w:r>
          </w:p>
        </w:tc>
        <w:tc>
          <w:tcPr>
            <w:tcW w:w="1866" w:type="dxa"/>
          </w:tcPr>
          <w:p w14:paraId="247439CF" w14:textId="77777777" w:rsidR="00E33EF5" w:rsidRPr="003221C3" w:rsidRDefault="00E33EF5" w:rsidP="00CB712F">
            <w:pPr>
              <w:jc w:val="center"/>
              <w:rPr>
                <w:rFonts w:ascii="Arial" w:hAnsi="Arial" w:cs="Arial"/>
                <w:szCs w:val="21"/>
              </w:rPr>
            </w:pPr>
            <w:r w:rsidRPr="003221C3">
              <w:rPr>
                <w:rFonts w:ascii="Arial" w:hAnsi="Arial" w:cs="Arial"/>
                <w:szCs w:val="21"/>
              </w:rPr>
              <w:t>付款</w:t>
            </w:r>
            <w:r w:rsidR="00BE4B84">
              <w:rPr>
                <w:rFonts w:ascii="Arial" w:hAnsi="Arial" w:cs="Arial" w:hint="eastAsia"/>
                <w:szCs w:val="21"/>
              </w:rPr>
              <w:t>类</w:t>
            </w:r>
            <w:r w:rsidRPr="003221C3">
              <w:rPr>
                <w:rFonts w:ascii="Arial" w:hAnsi="Arial" w:cs="Arial"/>
                <w:szCs w:val="21"/>
              </w:rPr>
              <w:t>操作</w:t>
            </w:r>
          </w:p>
        </w:tc>
        <w:tc>
          <w:tcPr>
            <w:tcW w:w="7502" w:type="dxa"/>
          </w:tcPr>
          <w:p w14:paraId="19DA8EB9" w14:textId="77777777" w:rsidR="00E33EF5" w:rsidRPr="003221C3" w:rsidRDefault="00842F61" w:rsidP="00CB712F">
            <w:pPr>
              <w:rPr>
                <w:rFonts w:ascii="Arial" w:hAnsi="Arial" w:cs="Arial"/>
                <w:szCs w:val="21"/>
              </w:rPr>
            </w:pPr>
            <w:r>
              <w:rPr>
                <w:rFonts w:ascii="Arial" w:hAnsi="Arial" w:cs="Arial" w:hint="eastAsia"/>
                <w:szCs w:val="21"/>
              </w:rPr>
              <w:t>无。</w:t>
            </w:r>
          </w:p>
        </w:tc>
      </w:tr>
      <w:tr w:rsidR="00E33EF5" w:rsidRPr="003221C3" w14:paraId="426A9FB0" w14:textId="77777777" w:rsidTr="00AE1967">
        <w:tc>
          <w:tcPr>
            <w:tcW w:w="501" w:type="dxa"/>
          </w:tcPr>
          <w:p w14:paraId="11ACCC7E" w14:textId="77777777" w:rsidR="00E33EF5" w:rsidRPr="003221C3" w:rsidRDefault="00E33EF5" w:rsidP="00CB712F">
            <w:pPr>
              <w:jc w:val="center"/>
              <w:rPr>
                <w:rFonts w:ascii="Arial" w:hAnsi="Arial" w:cs="Arial"/>
                <w:szCs w:val="21"/>
              </w:rPr>
            </w:pPr>
            <w:r>
              <w:rPr>
                <w:rFonts w:ascii="Arial" w:hAnsi="Arial" w:cs="Arial" w:hint="eastAsia"/>
                <w:szCs w:val="21"/>
              </w:rPr>
              <w:t>4</w:t>
            </w:r>
          </w:p>
        </w:tc>
        <w:tc>
          <w:tcPr>
            <w:tcW w:w="1866" w:type="dxa"/>
          </w:tcPr>
          <w:p w14:paraId="2D2DB18D" w14:textId="77777777" w:rsidR="00E33EF5" w:rsidRPr="003221C3" w:rsidRDefault="00E33EF5" w:rsidP="00CB712F">
            <w:pPr>
              <w:jc w:val="center"/>
              <w:rPr>
                <w:rFonts w:ascii="Arial" w:hAnsi="Arial" w:cs="Arial"/>
                <w:szCs w:val="21"/>
              </w:rPr>
            </w:pPr>
            <w:r w:rsidRPr="003221C3">
              <w:rPr>
                <w:rFonts w:ascii="Arial" w:hAnsi="Arial" w:cs="Arial"/>
                <w:szCs w:val="21"/>
              </w:rPr>
              <w:t>资金管理</w:t>
            </w:r>
            <w:r w:rsidR="00AE1967">
              <w:rPr>
                <w:rFonts w:ascii="Arial" w:hAnsi="Arial" w:cs="Arial" w:hint="eastAsia"/>
                <w:szCs w:val="21"/>
              </w:rPr>
              <w:t>类</w:t>
            </w:r>
            <w:r w:rsidR="00BE4B84">
              <w:rPr>
                <w:rFonts w:ascii="Arial" w:hAnsi="Arial" w:cs="Arial" w:hint="eastAsia"/>
                <w:szCs w:val="21"/>
              </w:rPr>
              <w:t>操作</w:t>
            </w:r>
          </w:p>
        </w:tc>
        <w:tc>
          <w:tcPr>
            <w:tcW w:w="7502" w:type="dxa"/>
          </w:tcPr>
          <w:p w14:paraId="4D013567" w14:textId="77777777" w:rsidR="00E33EF5" w:rsidRPr="003221C3" w:rsidRDefault="00E33EF5" w:rsidP="00CB712F">
            <w:pPr>
              <w:rPr>
                <w:rFonts w:ascii="Arial" w:hAnsi="Arial" w:cs="Arial"/>
                <w:szCs w:val="21"/>
              </w:rPr>
            </w:pPr>
            <w:r w:rsidRPr="003221C3">
              <w:rPr>
                <w:rFonts w:ascii="Arial" w:hAnsi="Arial" w:cs="Arial"/>
                <w:szCs w:val="21"/>
              </w:rPr>
              <w:t>无。</w:t>
            </w:r>
          </w:p>
        </w:tc>
      </w:tr>
      <w:tr w:rsidR="00811ADD" w:rsidRPr="003221C3" w14:paraId="37E0581D" w14:textId="77777777" w:rsidTr="00AE1967">
        <w:tc>
          <w:tcPr>
            <w:tcW w:w="501" w:type="dxa"/>
          </w:tcPr>
          <w:p w14:paraId="0F7CF2AA" w14:textId="77777777" w:rsidR="00811ADD" w:rsidRPr="003221C3" w:rsidDel="009C41F9" w:rsidRDefault="00E33EF5" w:rsidP="009050D6">
            <w:pPr>
              <w:jc w:val="center"/>
              <w:rPr>
                <w:rFonts w:ascii="Arial" w:hAnsi="Arial" w:cs="Arial"/>
                <w:szCs w:val="21"/>
              </w:rPr>
            </w:pPr>
            <w:r>
              <w:rPr>
                <w:rFonts w:ascii="Arial" w:hAnsi="Arial" w:cs="Arial" w:hint="eastAsia"/>
                <w:szCs w:val="21"/>
              </w:rPr>
              <w:t>5</w:t>
            </w:r>
          </w:p>
        </w:tc>
        <w:tc>
          <w:tcPr>
            <w:tcW w:w="1866" w:type="dxa"/>
          </w:tcPr>
          <w:p w14:paraId="4776216C" w14:textId="77777777" w:rsidR="00811ADD" w:rsidRPr="003221C3" w:rsidRDefault="00811ADD" w:rsidP="009050D6">
            <w:pPr>
              <w:jc w:val="center"/>
              <w:rPr>
                <w:rFonts w:ascii="Arial" w:hAnsi="Arial" w:cs="Arial"/>
                <w:szCs w:val="21"/>
              </w:rPr>
            </w:pPr>
            <w:r w:rsidRPr="003221C3">
              <w:rPr>
                <w:rFonts w:ascii="Arial" w:hAnsi="Arial" w:cs="Arial"/>
                <w:szCs w:val="21"/>
              </w:rPr>
              <w:t>余额</w:t>
            </w:r>
          </w:p>
        </w:tc>
        <w:tc>
          <w:tcPr>
            <w:tcW w:w="7502" w:type="dxa"/>
          </w:tcPr>
          <w:p w14:paraId="19ED18E2" w14:textId="77777777" w:rsidR="00811ADD" w:rsidRPr="003221C3" w:rsidRDefault="00554EE4" w:rsidP="009050D6">
            <w:pPr>
              <w:rPr>
                <w:rFonts w:ascii="Arial" w:hAnsi="Arial" w:cs="Arial"/>
                <w:szCs w:val="21"/>
              </w:rPr>
            </w:pPr>
            <w:r>
              <w:rPr>
                <w:rFonts w:ascii="Arial" w:hAnsi="Arial" w:cs="Arial" w:hint="eastAsia"/>
                <w:szCs w:val="21"/>
              </w:rPr>
              <w:t>在途资金户</w:t>
            </w:r>
            <w:r w:rsidR="00740326">
              <w:rPr>
                <w:rFonts w:ascii="Arial" w:hAnsi="Arial" w:cs="Arial" w:hint="eastAsia"/>
                <w:szCs w:val="21"/>
              </w:rPr>
              <w:t>账户余额是汇总余额，表示的是商户在途收单交易的汇总金额。</w:t>
            </w:r>
          </w:p>
        </w:tc>
      </w:tr>
    </w:tbl>
    <w:p w14:paraId="34A12B59" w14:textId="77777777" w:rsidR="0057347D" w:rsidRPr="003221C3" w:rsidRDefault="0057347D" w:rsidP="000E2D17">
      <w:pPr>
        <w:spacing w:line="360" w:lineRule="auto"/>
        <w:ind w:firstLineChars="202" w:firstLine="424"/>
        <w:rPr>
          <w:rFonts w:ascii="Arial" w:hAnsi="Arial" w:cs="Arial"/>
          <w:szCs w:val="21"/>
        </w:rPr>
      </w:pPr>
    </w:p>
    <w:p w14:paraId="2608D4DE" w14:textId="77777777" w:rsidR="00811ADD" w:rsidRPr="003221C3" w:rsidRDefault="00811ADD" w:rsidP="00811ADD">
      <w:pPr>
        <w:pStyle w:val="4"/>
        <w:numPr>
          <w:ilvl w:val="3"/>
          <w:numId w:val="0"/>
        </w:numPr>
        <w:tabs>
          <w:tab w:val="num" w:pos="426"/>
        </w:tabs>
        <w:spacing w:before="0" w:after="0" w:line="360" w:lineRule="auto"/>
        <w:ind w:leftChars="-4" w:left="427" w:hangingChars="207" w:hanging="435"/>
        <w:rPr>
          <w:rFonts w:ascii="Arial" w:hAnsi="Arial" w:cs="Arial"/>
          <w:sz w:val="21"/>
          <w:szCs w:val="21"/>
        </w:rPr>
      </w:pPr>
      <w:r w:rsidRPr="003221C3">
        <w:rPr>
          <w:rFonts w:ascii="Arial" w:hAnsi="Arial" w:cs="Arial"/>
          <w:sz w:val="21"/>
          <w:szCs w:val="21"/>
        </w:rPr>
        <w:t xml:space="preserve">4.3.3.2 </w:t>
      </w:r>
      <w:r w:rsidRPr="003221C3">
        <w:rPr>
          <w:rFonts w:ascii="Arial" w:hAnsi="Arial" w:cs="Arial"/>
          <w:sz w:val="21"/>
          <w:szCs w:val="21"/>
        </w:rPr>
        <w:t>流动资金账户</w:t>
      </w:r>
    </w:p>
    <w:p w14:paraId="3BDB12D4" w14:textId="77777777" w:rsidR="00811ADD" w:rsidRDefault="00811ADD" w:rsidP="00811ADD">
      <w:pPr>
        <w:pStyle w:val="af6"/>
        <w:spacing w:line="360" w:lineRule="auto"/>
        <w:rPr>
          <w:rFonts w:ascii="Arial" w:hAnsi="Arial" w:cs="Arial"/>
        </w:rPr>
      </w:pPr>
      <w:r w:rsidRPr="003221C3">
        <w:rPr>
          <w:rFonts w:ascii="Arial" w:hAnsi="Arial" w:cs="Arial"/>
        </w:rPr>
        <w:t>流动资金账户</w:t>
      </w:r>
      <w:r w:rsidR="0037081D">
        <w:rPr>
          <w:rFonts w:ascii="Arial" w:hAnsi="Arial" w:cs="Arial" w:hint="eastAsia"/>
        </w:rPr>
        <w:t>简称资金户，</w:t>
      </w:r>
      <w:r w:rsidRPr="003221C3">
        <w:rPr>
          <w:rFonts w:ascii="Arial" w:hAnsi="Arial" w:cs="Arial"/>
        </w:rPr>
        <w:t>是实体实账户</w:t>
      </w:r>
      <w:r w:rsidR="0037081D">
        <w:rPr>
          <w:rFonts w:ascii="Arial" w:hAnsi="Arial" w:cs="Arial" w:hint="eastAsia"/>
        </w:rPr>
        <w:t>，在商户开立每个交易账户时默认开立。</w:t>
      </w:r>
      <w:r w:rsidRPr="003221C3">
        <w:rPr>
          <w:rFonts w:ascii="Arial" w:hAnsi="Arial" w:cs="Arial"/>
        </w:rPr>
        <w:t>资金户是用于存放</w:t>
      </w:r>
      <w:r w:rsidR="0037081D">
        <w:rPr>
          <w:rFonts w:ascii="Arial" w:hAnsi="Arial" w:cs="Arial" w:hint="eastAsia"/>
        </w:rPr>
        <w:t>商户可用</w:t>
      </w:r>
      <w:r w:rsidR="0037081D">
        <w:rPr>
          <w:rFonts w:ascii="Arial" w:hAnsi="Arial" w:cs="Arial" w:hint="eastAsia"/>
        </w:rPr>
        <w:lastRenderedPageBreak/>
        <w:t>资金的账户，</w:t>
      </w:r>
      <w:r w:rsidRPr="003221C3">
        <w:rPr>
          <w:rFonts w:ascii="Arial" w:hAnsi="Arial" w:cs="Arial"/>
        </w:rPr>
        <w:t>该账户下的资金除非做了特殊的限制，都是可以由商户自由做调拨</w:t>
      </w:r>
      <w:r w:rsidR="00CF7F7C">
        <w:rPr>
          <w:rFonts w:ascii="Arial" w:hAnsi="Arial" w:cs="Arial" w:hint="eastAsia"/>
        </w:rPr>
        <w:t>和使用</w:t>
      </w:r>
      <w:r w:rsidRPr="003221C3">
        <w:rPr>
          <w:rFonts w:ascii="Arial" w:hAnsi="Arial" w:cs="Arial"/>
        </w:rPr>
        <w:t>的。</w:t>
      </w:r>
    </w:p>
    <w:p w14:paraId="5E6E221C" w14:textId="77777777" w:rsidR="00CF7F7C" w:rsidRPr="00CF7F7C" w:rsidRDefault="00CF7F7C" w:rsidP="00811ADD">
      <w:pPr>
        <w:pStyle w:val="af6"/>
        <w:spacing w:line="360" w:lineRule="auto"/>
        <w:rPr>
          <w:rFonts w:ascii="Arial" w:hAnsi="Arial" w:cs="Arial"/>
        </w:rPr>
      </w:pPr>
    </w:p>
    <w:p w14:paraId="421F76DF" w14:textId="77777777" w:rsidR="00811ADD" w:rsidRPr="003221C3" w:rsidRDefault="00AD6EAA" w:rsidP="00811ADD">
      <w:pPr>
        <w:spacing w:line="360" w:lineRule="auto"/>
        <w:ind w:firstLineChars="202" w:firstLine="424"/>
        <w:rPr>
          <w:rFonts w:ascii="Arial" w:hAnsi="Arial" w:cs="Arial"/>
        </w:rPr>
      </w:pPr>
      <w:r>
        <w:rPr>
          <w:rFonts w:ascii="Arial" w:hAnsi="Arial" w:cs="Arial" w:hint="eastAsia"/>
        </w:rPr>
        <w:t>资金</w:t>
      </w:r>
      <w:r w:rsidR="00811ADD" w:rsidRPr="003221C3">
        <w:rPr>
          <w:rFonts w:ascii="Arial" w:hAnsi="Arial" w:cs="Arial"/>
        </w:rPr>
        <w:t>户余额分为</w:t>
      </w:r>
      <w:r w:rsidR="00CB665E">
        <w:rPr>
          <w:rFonts w:ascii="Arial" w:hAnsi="Arial" w:cs="Arial" w:hint="eastAsia"/>
        </w:rPr>
        <w:t>两</w:t>
      </w:r>
      <w:r w:rsidR="00811ADD" w:rsidRPr="003221C3">
        <w:rPr>
          <w:rFonts w:ascii="Arial" w:hAnsi="Arial" w:cs="Arial"/>
        </w:rPr>
        <w:t>种：可用余额和</w:t>
      </w:r>
      <w:r w:rsidR="00CB665E">
        <w:rPr>
          <w:rFonts w:ascii="Arial" w:hAnsi="Arial" w:cs="Arial" w:hint="eastAsia"/>
        </w:rPr>
        <w:t>不可用余额</w:t>
      </w:r>
      <w:r w:rsidR="00811ADD" w:rsidRPr="003221C3">
        <w:rPr>
          <w:rFonts w:ascii="Arial" w:hAnsi="Arial" w:cs="Arial"/>
        </w:rPr>
        <w:t>。</w:t>
      </w:r>
    </w:p>
    <w:p w14:paraId="4C2015AA" w14:textId="77777777" w:rsidR="00811ADD" w:rsidRPr="003221C3" w:rsidRDefault="00811ADD" w:rsidP="00620729">
      <w:pPr>
        <w:pStyle w:val="af6"/>
        <w:numPr>
          <w:ilvl w:val="0"/>
          <w:numId w:val="28"/>
        </w:numPr>
        <w:spacing w:line="360" w:lineRule="auto"/>
        <w:ind w:left="1276" w:firstLineChars="0"/>
        <w:rPr>
          <w:rFonts w:ascii="Arial" w:hAnsi="Arial" w:cs="Arial"/>
        </w:rPr>
      </w:pPr>
      <w:r w:rsidRPr="003221C3">
        <w:rPr>
          <w:rFonts w:ascii="Arial" w:hAnsi="Arial" w:cs="Arial"/>
          <w:b/>
        </w:rPr>
        <w:t>可用余额</w:t>
      </w:r>
      <w:r w:rsidRPr="003221C3">
        <w:rPr>
          <w:rFonts w:ascii="Arial" w:hAnsi="Arial" w:cs="Arial"/>
        </w:rPr>
        <w:t>：可用余额是指商户可以任意调拨</w:t>
      </w:r>
      <w:r w:rsidR="00CB665E">
        <w:rPr>
          <w:rFonts w:ascii="Arial" w:hAnsi="Arial" w:cs="Arial" w:hint="eastAsia"/>
        </w:rPr>
        <w:t>和使用</w:t>
      </w:r>
      <w:r w:rsidRPr="003221C3">
        <w:rPr>
          <w:rFonts w:ascii="Arial" w:hAnsi="Arial" w:cs="Arial"/>
        </w:rPr>
        <w:t>的资金</w:t>
      </w:r>
      <w:r w:rsidR="00CB665E">
        <w:rPr>
          <w:rFonts w:ascii="Arial" w:hAnsi="Arial" w:cs="Arial" w:hint="eastAsia"/>
        </w:rPr>
        <w:t>总额</w:t>
      </w:r>
      <w:r w:rsidRPr="003221C3">
        <w:rPr>
          <w:rFonts w:ascii="Arial" w:hAnsi="Arial" w:cs="Arial"/>
        </w:rPr>
        <w:t>。</w:t>
      </w:r>
    </w:p>
    <w:p w14:paraId="05EBEDA2" w14:textId="77777777" w:rsidR="00811ADD" w:rsidRPr="00E33EF5" w:rsidRDefault="00E33EF5" w:rsidP="00620729">
      <w:pPr>
        <w:pStyle w:val="af6"/>
        <w:numPr>
          <w:ilvl w:val="0"/>
          <w:numId w:val="28"/>
        </w:numPr>
        <w:spacing w:line="360" w:lineRule="auto"/>
        <w:ind w:left="1276" w:firstLineChars="0"/>
        <w:rPr>
          <w:rFonts w:ascii="Arial" w:hAnsi="Arial" w:cs="Arial"/>
        </w:rPr>
      </w:pPr>
      <w:r>
        <w:rPr>
          <w:rFonts w:ascii="Arial" w:hAnsi="Arial" w:cs="Arial" w:hint="eastAsia"/>
          <w:b/>
        </w:rPr>
        <w:t>不可用余额</w:t>
      </w:r>
      <w:r w:rsidR="00D937F6">
        <w:rPr>
          <w:rFonts w:ascii="Arial" w:hAnsi="Arial" w:cs="Arial"/>
        </w:rPr>
        <w:t>：</w:t>
      </w:r>
      <w:r w:rsidRPr="003221C3">
        <w:rPr>
          <w:rFonts w:ascii="Arial" w:hAnsi="Arial" w:cs="Arial"/>
        </w:rPr>
        <w:t xml:space="preserve"> </w:t>
      </w:r>
      <w:r>
        <w:rPr>
          <w:rFonts w:ascii="Arial" w:hAnsi="Arial" w:cs="Arial" w:hint="eastAsia"/>
        </w:rPr>
        <w:t>不可用余额是指因政府金融监管或我司风险控制等原因，对商户的一定数量可用资金做类似于暂缓使用的金额总额。</w:t>
      </w:r>
    </w:p>
    <w:p w14:paraId="47080F48" w14:textId="77777777" w:rsidR="00811ADD" w:rsidRPr="00E33EF5" w:rsidRDefault="00811ADD" w:rsidP="00811ADD">
      <w:pPr>
        <w:pStyle w:val="af6"/>
        <w:spacing w:line="360" w:lineRule="auto"/>
        <w:rPr>
          <w:rFonts w:ascii="Arial" w:hAnsi="Arial" w:cs="Arial"/>
        </w:rPr>
      </w:pPr>
    </w:p>
    <w:tbl>
      <w:tblPr>
        <w:tblStyle w:val="af3"/>
        <w:tblW w:w="0" w:type="auto"/>
        <w:tblInd w:w="534"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1866"/>
        <w:gridCol w:w="7502"/>
      </w:tblGrid>
      <w:tr w:rsidR="00811ADD" w:rsidRPr="003221C3" w14:paraId="5E4267BB" w14:textId="77777777" w:rsidTr="00AE1967">
        <w:tc>
          <w:tcPr>
            <w:tcW w:w="9869" w:type="dxa"/>
            <w:gridSpan w:val="3"/>
            <w:tcBorders>
              <w:top w:val="single" w:sz="12" w:space="0" w:color="006600"/>
              <w:bottom w:val="single" w:sz="4" w:space="0" w:color="006600"/>
            </w:tcBorders>
            <w:shd w:val="clear" w:color="auto" w:fill="BFBFBF" w:themeFill="background1" w:themeFillShade="BF"/>
          </w:tcPr>
          <w:p w14:paraId="1B3F162C" w14:textId="77777777" w:rsidR="00811ADD" w:rsidRPr="003221C3" w:rsidRDefault="00811ADD" w:rsidP="009050D6">
            <w:pPr>
              <w:jc w:val="center"/>
              <w:rPr>
                <w:rFonts w:ascii="Arial" w:hAnsi="Arial" w:cs="Arial"/>
                <w:b/>
                <w:szCs w:val="21"/>
              </w:rPr>
            </w:pPr>
            <w:r w:rsidRPr="003221C3">
              <w:rPr>
                <w:rFonts w:ascii="Arial" w:hAnsi="Arial" w:cs="Arial"/>
                <w:b/>
                <w:szCs w:val="21"/>
              </w:rPr>
              <w:t>账户属性和操作</w:t>
            </w:r>
          </w:p>
        </w:tc>
      </w:tr>
      <w:tr w:rsidR="00811ADD" w:rsidRPr="003221C3" w14:paraId="2F94A31C" w14:textId="77777777" w:rsidTr="00AE1967">
        <w:tc>
          <w:tcPr>
            <w:tcW w:w="501" w:type="dxa"/>
            <w:tcBorders>
              <w:top w:val="single" w:sz="4" w:space="0" w:color="006600"/>
            </w:tcBorders>
          </w:tcPr>
          <w:p w14:paraId="3492514B" w14:textId="77777777" w:rsidR="00811ADD" w:rsidRPr="003221C3" w:rsidRDefault="00811ADD" w:rsidP="009050D6">
            <w:pPr>
              <w:jc w:val="center"/>
              <w:rPr>
                <w:rFonts w:ascii="Arial" w:hAnsi="Arial" w:cs="Arial"/>
                <w:szCs w:val="21"/>
              </w:rPr>
            </w:pPr>
            <w:r w:rsidRPr="003221C3">
              <w:rPr>
                <w:rFonts w:ascii="Arial" w:hAnsi="Arial" w:cs="Arial"/>
                <w:szCs w:val="21"/>
              </w:rPr>
              <w:t>1</w:t>
            </w:r>
          </w:p>
        </w:tc>
        <w:tc>
          <w:tcPr>
            <w:tcW w:w="1866" w:type="dxa"/>
            <w:tcBorders>
              <w:top w:val="single" w:sz="4" w:space="0" w:color="006600"/>
            </w:tcBorders>
          </w:tcPr>
          <w:p w14:paraId="6C457459" w14:textId="77777777" w:rsidR="00811ADD" w:rsidRPr="003221C3" w:rsidRDefault="00811ADD" w:rsidP="009050D6">
            <w:pPr>
              <w:jc w:val="center"/>
              <w:rPr>
                <w:rFonts w:ascii="Arial" w:hAnsi="Arial" w:cs="Arial"/>
                <w:szCs w:val="21"/>
              </w:rPr>
            </w:pPr>
            <w:r w:rsidRPr="003221C3">
              <w:rPr>
                <w:rFonts w:ascii="Arial" w:hAnsi="Arial" w:cs="Arial"/>
                <w:szCs w:val="21"/>
              </w:rPr>
              <w:t>资金来源</w:t>
            </w:r>
          </w:p>
        </w:tc>
        <w:tc>
          <w:tcPr>
            <w:tcW w:w="7502" w:type="dxa"/>
            <w:tcBorders>
              <w:top w:val="single" w:sz="4" w:space="0" w:color="006600"/>
            </w:tcBorders>
          </w:tcPr>
          <w:p w14:paraId="3F8D6CD3" w14:textId="77777777" w:rsidR="00811ADD" w:rsidRPr="003221C3" w:rsidRDefault="00811ADD" w:rsidP="003A6A62">
            <w:pPr>
              <w:rPr>
                <w:rFonts w:ascii="Arial" w:hAnsi="Arial" w:cs="Arial"/>
              </w:rPr>
            </w:pPr>
            <w:r w:rsidRPr="003221C3">
              <w:rPr>
                <w:rFonts w:ascii="Arial" w:hAnsi="Arial" w:cs="Arial"/>
                <w:szCs w:val="21"/>
              </w:rPr>
              <w:t>主要来自</w:t>
            </w:r>
            <w:r w:rsidR="00AE1967">
              <w:rPr>
                <w:rFonts w:ascii="Arial" w:hAnsi="Arial" w:cs="Arial" w:hint="eastAsia"/>
                <w:szCs w:val="21"/>
              </w:rPr>
              <w:t>于满足入账时间的</w:t>
            </w:r>
            <w:r w:rsidR="00554EE4">
              <w:rPr>
                <w:rFonts w:ascii="Arial" w:hAnsi="Arial" w:cs="Arial" w:hint="eastAsia"/>
                <w:szCs w:val="21"/>
              </w:rPr>
              <w:t>在途资金户</w:t>
            </w:r>
            <w:r w:rsidR="00AE1967">
              <w:rPr>
                <w:rFonts w:ascii="Arial" w:hAnsi="Arial" w:cs="Arial"/>
                <w:szCs w:val="21"/>
              </w:rPr>
              <w:t>资金</w:t>
            </w:r>
            <w:r w:rsidR="003A6A62">
              <w:rPr>
                <w:rFonts w:ascii="Arial" w:hAnsi="Arial" w:cs="Arial" w:hint="eastAsia"/>
                <w:szCs w:val="21"/>
              </w:rPr>
              <w:t>、其他商户在做转账操作时由其他账户转入的资金，由本商户从其他交易账户转入或调拨过来的资金，或本商户其他功能账户在满足一定设定条件或人工触发情况下，由系统自动转入的可用资金</w:t>
            </w:r>
            <w:r w:rsidRPr="003221C3">
              <w:rPr>
                <w:rFonts w:ascii="Arial" w:hAnsi="Arial" w:cs="Arial"/>
                <w:szCs w:val="21"/>
              </w:rPr>
              <w:t>。</w:t>
            </w:r>
          </w:p>
        </w:tc>
      </w:tr>
      <w:tr w:rsidR="00811ADD" w:rsidRPr="003221C3" w14:paraId="6A5A0DD4" w14:textId="77777777" w:rsidTr="00AE1967">
        <w:tc>
          <w:tcPr>
            <w:tcW w:w="501" w:type="dxa"/>
          </w:tcPr>
          <w:p w14:paraId="74423572" w14:textId="77777777" w:rsidR="00811ADD" w:rsidRPr="003221C3" w:rsidRDefault="00811ADD" w:rsidP="009050D6">
            <w:pPr>
              <w:jc w:val="center"/>
              <w:rPr>
                <w:rFonts w:ascii="Arial" w:hAnsi="Arial" w:cs="Arial"/>
                <w:szCs w:val="21"/>
              </w:rPr>
            </w:pPr>
            <w:r w:rsidRPr="003221C3">
              <w:rPr>
                <w:rFonts w:ascii="Arial" w:hAnsi="Arial" w:cs="Arial"/>
                <w:szCs w:val="21"/>
              </w:rPr>
              <w:t>2</w:t>
            </w:r>
          </w:p>
        </w:tc>
        <w:tc>
          <w:tcPr>
            <w:tcW w:w="1866" w:type="dxa"/>
          </w:tcPr>
          <w:p w14:paraId="2B09532C" w14:textId="77777777" w:rsidR="00811ADD" w:rsidRPr="003221C3" w:rsidRDefault="00AE1967" w:rsidP="009050D6">
            <w:pPr>
              <w:jc w:val="center"/>
              <w:rPr>
                <w:rFonts w:ascii="Arial" w:hAnsi="Arial" w:cs="Arial"/>
                <w:szCs w:val="21"/>
              </w:rPr>
            </w:pPr>
            <w:r>
              <w:rPr>
                <w:rFonts w:ascii="Arial" w:hAnsi="Arial" w:cs="Arial" w:hint="eastAsia"/>
                <w:szCs w:val="21"/>
              </w:rPr>
              <w:t>资金去向</w:t>
            </w:r>
          </w:p>
        </w:tc>
        <w:tc>
          <w:tcPr>
            <w:tcW w:w="7502" w:type="dxa"/>
          </w:tcPr>
          <w:p w14:paraId="1FC88319" w14:textId="77777777" w:rsidR="00811ADD" w:rsidRPr="003221C3" w:rsidRDefault="003A6A62" w:rsidP="009050D6">
            <w:pPr>
              <w:rPr>
                <w:rFonts w:ascii="Arial" w:hAnsi="Arial" w:cs="Arial"/>
              </w:rPr>
            </w:pPr>
            <w:r>
              <w:rPr>
                <w:rFonts w:ascii="Arial" w:hAnsi="Arial" w:cs="Arial" w:hint="eastAsia"/>
              </w:rPr>
              <w:t>商户在使用我司付款类产品时的往账账户，或用于为本商户出款的结算账户</w:t>
            </w:r>
            <w:r w:rsidR="00811ADD" w:rsidRPr="003221C3">
              <w:rPr>
                <w:rFonts w:ascii="Arial" w:hAnsi="Arial" w:cs="Arial"/>
              </w:rPr>
              <w:t>。</w:t>
            </w:r>
          </w:p>
        </w:tc>
      </w:tr>
      <w:tr w:rsidR="00811ADD" w:rsidRPr="003221C3" w14:paraId="08DE997B" w14:textId="77777777" w:rsidTr="00AE1967">
        <w:tc>
          <w:tcPr>
            <w:tcW w:w="501" w:type="dxa"/>
          </w:tcPr>
          <w:p w14:paraId="1BD15D41" w14:textId="77777777" w:rsidR="00811ADD" w:rsidRPr="003221C3" w:rsidRDefault="00AE1967" w:rsidP="009050D6">
            <w:pPr>
              <w:jc w:val="center"/>
              <w:rPr>
                <w:rFonts w:ascii="Arial" w:hAnsi="Arial" w:cs="Arial"/>
                <w:szCs w:val="21"/>
              </w:rPr>
            </w:pPr>
            <w:r>
              <w:rPr>
                <w:rFonts w:ascii="Arial" w:hAnsi="Arial" w:cs="Arial" w:hint="eastAsia"/>
                <w:szCs w:val="21"/>
              </w:rPr>
              <w:t>3</w:t>
            </w:r>
          </w:p>
        </w:tc>
        <w:tc>
          <w:tcPr>
            <w:tcW w:w="1866" w:type="dxa"/>
          </w:tcPr>
          <w:p w14:paraId="49F334EB" w14:textId="77777777" w:rsidR="00811ADD" w:rsidRPr="003221C3" w:rsidRDefault="00811ADD" w:rsidP="009050D6">
            <w:pPr>
              <w:jc w:val="center"/>
              <w:rPr>
                <w:rFonts w:ascii="Arial" w:hAnsi="Arial" w:cs="Arial"/>
                <w:szCs w:val="21"/>
              </w:rPr>
            </w:pPr>
            <w:r w:rsidRPr="003221C3">
              <w:rPr>
                <w:rFonts w:ascii="Arial" w:hAnsi="Arial" w:cs="Arial"/>
                <w:szCs w:val="21"/>
              </w:rPr>
              <w:t>付款</w:t>
            </w:r>
            <w:r w:rsidR="00AE1967">
              <w:rPr>
                <w:rFonts w:ascii="Arial" w:hAnsi="Arial" w:cs="Arial" w:hint="eastAsia"/>
                <w:szCs w:val="21"/>
              </w:rPr>
              <w:t>类</w:t>
            </w:r>
            <w:r w:rsidRPr="003221C3">
              <w:rPr>
                <w:rFonts w:ascii="Arial" w:hAnsi="Arial" w:cs="Arial"/>
                <w:szCs w:val="21"/>
              </w:rPr>
              <w:t>操作</w:t>
            </w:r>
          </w:p>
        </w:tc>
        <w:tc>
          <w:tcPr>
            <w:tcW w:w="7502" w:type="dxa"/>
          </w:tcPr>
          <w:p w14:paraId="1241FEF4" w14:textId="77777777" w:rsidR="00811ADD" w:rsidRPr="003221C3" w:rsidRDefault="003A6A62" w:rsidP="009050D6">
            <w:pPr>
              <w:rPr>
                <w:rFonts w:ascii="Arial" w:hAnsi="Arial" w:cs="Arial"/>
                <w:szCs w:val="21"/>
              </w:rPr>
            </w:pPr>
            <w:r>
              <w:rPr>
                <w:rFonts w:ascii="Arial" w:hAnsi="Arial" w:cs="Arial" w:hint="eastAsia"/>
                <w:szCs w:val="21"/>
              </w:rPr>
              <w:t>支持我司产品体系付款类产品的各种操作</w:t>
            </w:r>
            <w:r w:rsidR="00811ADD" w:rsidRPr="003221C3">
              <w:rPr>
                <w:rFonts w:ascii="Arial" w:hAnsi="Arial" w:cs="Arial"/>
                <w:szCs w:val="21"/>
              </w:rPr>
              <w:t>。</w:t>
            </w:r>
          </w:p>
        </w:tc>
      </w:tr>
      <w:tr w:rsidR="00811ADD" w:rsidRPr="003221C3" w14:paraId="592199D5" w14:textId="77777777" w:rsidTr="00AE1967">
        <w:tc>
          <w:tcPr>
            <w:tcW w:w="501" w:type="dxa"/>
          </w:tcPr>
          <w:p w14:paraId="5EB2B80F" w14:textId="77777777" w:rsidR="00811ADD" w:rsidRPr="003221C3" w:rsidRDefault="00AE1967" w:rsidP="009050D6">
            <w:pPr>
              <w:jc w:val="center"/>
              <w:rPr>
                <w:rFonts w:ascii="Arial" w:hAnsi="Arial" w:cs="Arial"/>
                <w:szCs w:val="21"/>
              </w:rPr>
            </w:pPr>
            <w:r>
              <w:rPr>
                <w:rFonts w:ascii="Arial" w:hAnsi="Arial" w:cs="Arial" w:hint="eastAsia"/>
                <w:szCs w:val="21"/>
              </w:rPr>
              <w:t>4</w:t>
            </w:r>
          </w:p>
        </w:tc>
        <w:tc>
          <w:tcPr>
            <w:tcW w:w="1866" w:type="dxa"/>
          </w:tcPr>
          <w:p w14:paraId="094BF005" w14:textId="77777777" w:rsidR="00811ADD" w:rsidRPr="003221C3" w:rsidRDefault="00811ADD" w:rsidP="009050D6">
            <w:pPr>
              <w:jc w:val="center"/>
              <w:rPr>
                <w:rFonts w:ascii="Arial" w:hAnsi="Arial" w:cs="Arial"/>
                <w:szCs w:val="21"/>
              </w:rPr>
            </w:pPr>
            <w:r w:rsidRPr="003221C3">
              <w:rPr>
                <w:rFonts w:ascii="Arial" w:hAnsi="Arial" w:cs="Arial"/>
                <w:szCs w:val="21"/>
              </w:rPr>
              <w:t>资金管理</w:t>
            </w:r>
            <w:r w:rsidR="00AE1967">
              <w:rPr>
                <w:rFonts w:ascii="Arial" w:hAnsi="Arial" w:cs="Arial" w:hint="eastAsia"/>
                <w:szCs w:val="21"/>
              </w:rPr>
              <w:t>类操作</w:t>
            </w:r>
          </w:p>
        </w:tc>
        <w:tc>
          <w:tcPr>
            <w:tcW w:w="7502" w:type="dxa"/>
          </w:tcPr>
          <w:p w14:paraId="414397C1" w14:textId="77777777" w:rsidR="00811ADD" w:rsidRPr="003221C3" w:rsidRDefault="00A71436" w:rsidP="009050D6">
            <w:pPr>
              <w:rPr>
                <w:rFonts w:ascii="Arial" w:hAnsi="Arial" w:cs="Arial"/>
                <w:szCs w:val="21"/>
              </w:rPr>
            </w:pPr>
            <w:r>
              <w:rPr>
                <w:rFonts w:ascii="Arial" w:hAnsi="Arial" w:cs="Arial" w:hint="eastAsia"/>
                <w:szCs w:val="21"/>
              </w:rPr>
              <w:t>支持我司产品体系资金管理类产品基于商户可用资金的操作</w:t>
            </w:r>
            <w:r w:rsidR="00811ADD" w:rsidRPr="003221C3">
              <w:rPr>
                <w:rFonts w:ascii="Arial" w:hAnsi="Arial" w:cs="Arial"/>
                <w:szCs w:val="21"/>
              </w:rPr>
              <w:t>。</w:t>
            </w:r>
          </w:p>
        </w:tc>
      </w:tr>
      <w:tr w:rsidR="00811ADD" w:rsidRPr="003221C3" w14:paraId="6F60B596" w14:textId="77777777" w:rsidTr="00AE1967">
        <w:tc>
          <w:tcPr>
            <w:tcW w:w="501" w:type="dxa"/>
          </w:tcPr>
          <w:p w14:paraId="79176E98" w14:textId="77777777" w:rsidR="00811ADD" w:rsidRPr="003221C3" w:rsidDel="009C41F9" w:rsidRDefault="00AE1967" w:rsidP="009050D6">
            <w:pPr>
              <w:jc w:val="center"/>
              <w:rPr>
                <w:rFonts w:ascii="Arial" w:hAnsi="Arial" w:cs="Arial"/>
                <w:szCs w:val="21"/>
              </w:rPr>
            </w:pPr>
            <w:r>
              <w:rPr>
                <w:rFonts w:ascii="Arial" w:hAnsi="Arial" w:cs="Arial" w:hint="eastAsia"/>
                <w:szCs w:val="21"/>
              </w:rPr>
              <w:t>5</w:t>
            </w:r>
          </w:p>
        </w:tc>
        <w:tc>
          <w:tcPr>
            <w:tcW w:w="1866" w:type="dxa"/>
          </w:tcPr>
          <w:p w14:paraId="12FAC4D8" w14:textId="77777777" w:rsidR="00811ADD" w:rsidRPr="003221C3" w:rsidRDefault="00811ADD" w:rsidP="009050D6">
            <w:pPr>
              <w:jc w:val="center"/>
              <w:rPr>
                <w:rFonts w:ascii="Arial" w:hAnsi="Arial" w:cs="Arial"/>
                <w:szCs w:val="21"/>
              </w:rPr>
            </w:pPr>
            <w:r w:rsidRPr="003221C3">
              <w:rPr>
                <w:rFonts w:ascii="Arial" w:hAnsi="Arial" w:cs="Arial"/>
                <w:szCs w:val="21"/>
              </w:rPr>
              <w:t>余额</w:t>
            </w:r>
          </w:p>
        </w:tc>
        <w:tc>
          <w:tcPr>
            <w:tcW w:w="7502" w:type="dxa"/>
          </w:tcPr>
          <w:p w14:paraId="395E3D41" w14:textId="77777777" w:rsidR="00811ADD" w:rsidRPr="003221C3" w:rsidRDefault="00811ADD" w:rsidP="009050D6">
            <w:pPr>
              <w:rPr>
                <w:rFonts w:ascii="Arial" w:hAnsi="Arial" w:cs="Arial"/>
                <w:szCs w:val="21"/>
              </w:rPr>
            </w:pPr>
            <w:r w:rsidRPr="003221C3">
              <w:rPr>
                <w:rFonts w:ascii="Arial" w:hAnsi="Arial" w:cs="Arial"/>
                <w:szCs w:val="21"/>
              </w:rPr>
              <w:t>余额为用户实际可调拨资金。</w:t>
            </w:r>
          </w:p>
        </w:tc>
      </w:tr>
    </w:tbl>
    <w:p w14:paraId="6C232690" w14:textId="77777777" w:rsidR="00811ADD" w:rsidRPr="003221C3" w:rsidRDefault="00811ADD" w:rsidP="000E2D17">
      <w:pPr>
        <w:spacing w:line="360" w:lineRule="auto"/>
        <w:ind w:firstLineChars="202" w:firstLine="424"/>
        <w:rPr>
          <w:rFonts w:ascii="Arial" w:hAnsi="Arial" w:cs="Arial"/>
          <w:szCs w:val="21"/>
        </w:rPr>
      </w:pPr>
    </w:p>
    <w:p w14:paraId="1B8B51E2" w14:textId="77777777" w:rsidR="003221C3" w:rsidRPr="003221C3" w:rsidRDefault="003221C3" w:rsidP="003221C3">
      <w:pPr>
        <w:pStyle w:val="4"/>
        <w:tabs>
          <w:tab w:val="num" w:pos="426"/>
        </w:tabs>
        <w:spacing w:before="0" w:after="0" w:line="360" w:lineRule="auto"/>
        <w:ind w:leftChars="-4" w:left="427" w:hangingChars="207" w:hanging="435"/>
        <w:rPr>
          <w:rFonts w:ascii="Arial" w:hAnsi="Arial" w:cs="Arial"/>
          <w:sz w:val="21"/>
          <w:szCs w:val="21"/>
        </w:rPr>
      </w:pPr>
      <w:r w:rsidRPr="003221C3">
        <w:rPr>
          <w:rFonts w:ascii="Arial" w:hAnsi="Arial" w:cs="Arial"/>
          <w:sz w:val="21"/>
          <w:szCs w:val="21"/>
        </w:rPr>
        <w:t xml:space="preserve">4.3.3.3 </w:t>
      </w:r>
      <w:r w:rsidRPr="003221C3">
        <w:rPr>
          <w:rFonts w:ascii="Arial" w:hAnsi="Arial" w:cs="Arial"/>
          <w:sz w:val="21"/>
          <w:szCs w:val="21"/>
        </w:rPr>
        <w:t>定向专用账户</w:t>
      </w:r>
    </w:p>
    <w:p w14:paraId="4AD11069" w14:textId="77777777" w:rsidR="003221C3" w:rsidRPr="003221C3" w:rsidRDefault="003221C3" w:rsidP="003221C3">
      <w:pPr>
        <w:pStyle w:val="af6"/>
        <w:spacing w:line="360" w:lineRule="auto"/>
        <w:rPr>
          <w:rFonts w:ascii="Arial" w:hAnsi="Arial" w:cs="Arial"/>
        </w:rPr>
      </w:pPr>
      <w:r w:rsidRPr="003221C3">
        <w:rPr>
          <w:rFonts w:ascii="Arial" w:hAnsi="Arial" w:cs="Arial"/>
        </w:rPr>
        <w:t>定向专用账户是实体实账户</w:t>
      </w:r>
      <w:r w:rsidR="006B4A0A">
        <w:rPr>
          <w:rFonts w:ascii="Arial" w:hAnsi="Arial" w:cs="Arial" w:hint="eastAsia"/>
        </w:rPr>
        <w:t>，在商户开立交易账户时，按需开设</w:t>
      </w:r>
      <w:r w:rsidR="00851BE1">
        <w:rPr>
          <w:rFonts w:ascii="Arial" w:hAnsi="Arial" w:cs="Arial" w:hint="eastAsia"/>
        </w:rPr>
        <w:t>一个或多个</w:t>
      </w:r>
      <w:r w:rsidR="006B4A0A">
        <w:rPr>
          <w:rFonts w:ascii="Arial" w:hAnsi="Arial" w:cs="Arial" w:hint="eastAsia"/>
        </w:rPr>
        <w:t>。定向专用账户是用于公司为商户提供的特定产品和服务使用的，其资金的来源和用途都是在为商户开设此账户时，公司与商户就这些特定产品和服务的具体细则协议而定的。此账户的资金用途不像资金户那样可由商户随意支配，而必需用于与我司商议的特定业务场景，并且该账户的</w:t>
      </w:r>
      <w:r w:rsidR="00FE2AF2">
        <w:rPr>
          <w:rFonts w:ascii="Arial" w:hAnsi="Arial" w:cs="Arial" w:hint="eastAsia"/>
        </w:rPr>
        <w:t>资金去向有且只有一个，是绑定的。</w:t>
      </w:r>
    </w:p>
    <w:p w14:paraId="516F66A8" w14:textId="77777777" w:rsidR="003221C3" w:rsidRPr="00FE2AF2" w:rsidRDefault="003221C3" w:rsidP="003221C3">
      <w:pPr>
        <w:pStyle w:val="af6"/>
        <w:spacing w:line="360" w:lineRule="auto"/>
        <w:rPr>
          <w:rFonts w:ascii="Arial" w:hAnsi="Arial" w:cs="Arial"/>
        </w:rPr>
      </w:pPr>
    </w:p>
    <w:tbl>
      <w:tblPr>
        <w:tblStyle w:val="af3"/>
        <w:tblW w:w="0" w:type="auto"/>
        <w:tblInd w:w="534"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1483"/>
        <w:gridCol w:w="7502"/>
      </w:tblGrid>
      <w:tr w:rsidR="003221C3" w:rsidRPr="003221C3" w14:paraId="681464BF" w14:textId="77777777" w:rsidTr="009050D6">
        <w:tc>
          <w:tcPr>
            <w:tcW w:w="9486" w:type="dxa"/>
            <w:gridSpan w:val="3"/>
            <w:tcBorders>
              <w:top w:val="single" w:sz="12" w:space="0" w:color="006600"/>
              <w:bottom w:val="single" w:sz="4" w:space="0" w:color="006600"/>
            </w:tcBorders>
            <w:shd w:val="clear" w:color="auto" w:fill="BFBFBF" w:themeFill="background1" w:themeFillShade="BF"/>
          </w:tcPr>
          <w:p w14:paraId="39C2250E" w14:textId="77777777" w:rsidR="003221C3" w:rsidRPr="003221C3" w:rsidRDefault="003221C3" w:rsidP="009050D6">
            <w:pPr>
              <w:jc w:val="center"/>
              <w:rPr>
                <w:rFonts w:ascii="Arial" w:hAnsi="Arial" w:cs="Arial"/>
                <w:b/>
                <w:szCs w:val="21"/>
              </w:rPr>
            </w:pPr>
            <w:r w:rsidRPr="003221C3">
              <w:rPr>
                <w:rFonts w:ascii="Arial" w:hAnsi="Arial" w:cs="Arial"/>
                <w:b/>
                <w:szCs w:val="21"/>
              </w:rPr>
              <w:t>账户属性和操作</w:t>
            </w:r>
          </w:p>
        </w:tc>
      </w:tr>
      <w:tr w:rsidR="003221C3" w:rsidRPr="003221C3" w14:paraId="42377F3F" w14:textId="77777777" w:rsidTr="009050D6">
        <w:tc>
          <w:tcPr>
            <w:tcW w:w="501" w:type="dxa"/>
            <w:tcBorders>
              <w:top w:val="single" w:sz="4" w:space="0" w:color="006600"/>
            </w:tcBorders>
          </w:tcPr>
          <w:p w14:paraId="7169EB58" w14:textId="77777777" w:rsidR="003221C3" w:rsidRPr="003221C3" w:rsidRDefault="003221C3" w:rsidP="009050D6">
            <w:pPr>
              <w:jc w:val="center"/>
              <w:rPr>
                <w:rFonts w:ascii="Arial" w:hAnsi="Arial" w:cs="Arial"/>
                <w:szCs w:val="21"/>
              </w:rPr>
            </w:pPr>
            <w:r w:rsidRPr="003221C3">
              <w:rPr>
                <w:rFonts w:ascii="Arial" w:hAnsi="Arial" w:cs="Arial"/>
                <w:szCs w:val="21"/>
              </w:rPr>
              <w:t>1</w:t>
            </w:r>
          </w:p>
        </w:tc>
        <w:tc>
          <w:tcPr>
            <w:tcW w:w="1483" w:type="dxa"/>
            <w:tcBorders>
              <w:top w:val="single" w:sz="4" w:space="0" w:color="006600"/>
            </w:tcBorders>
          </w:tcPr>
          <w:p w14:paraId="077687C2" w14:textId="77777777" w:rsidR="003221C3" w:rsidRPr="003221C3" w:rsidRDefault="003221C3" w:rsidP="009050D6">
            <w:pPr>
              <w:jc w:val="center"/>
              <w:rPr>
                <w:rFonts w:ascii="Arial" w:hAnsi="Arial" w:cs="Arial"/>
                <w:szCs w:val="21"/>
              </w:rPr>
            </w:pPr>
            <w:r w:rsidRPr="003221C3">
              <w:rPr>
                <w:rFonts w:ascii="Arial" w:hAnsi="Arial" w:cs="Arial"/>
                <w:szCs w:val="21"/>
              </w:rPr>
              <w:t>资金来源</w:t>
            </w:r>
          </w:p>
        </w:tc>
        <w:tc>
          <w:tcPr>
            <w:tcW w:w="7502" w:type="dxa"/>
            <w:tcBorders>
              <w:top w:val="single" w:sz="4" w:space="0" w:color="006600"/>
            </w:tcBorders>
          </w:tcPr>
          <w:p w14:paraId="6942C975" w14:textId="77777777" w:rsidR="003221C3" w:rsidRPr="003221C3" w:rsidRDefault="00851BE1" w:rsidP="00851BE1">
            <w:pPr>
              <w:rPr>
                <w:rFonts w:ascii="Arial" w:hAnsi="Arial" w:cs="Arial"/>
                <w:szCs w:val="21"/>
              </w:rPr>
            </w:pPr>
            <w:r>
              <w:rPr>
                <w:rFonts w:ascii="Arial" w:hAnsi="Arial" w:cs="Arial" w:hint="eastAsia"/>
                <w:szCs w:val="21"/>
              </w:rPr>
              <w:t>特定用途资金，如公司注入的给商户的贷款资金或其他特定用途资金。</w:t>
            </w:r>
          </w:p>
        </w:tc>
      </w:tr>
      <w:tr w:rsidR="003221C3" w:rsidRPr="003221C3" w14:paraId="13907454" w14:textId="77777777" w:rsidTr="009050D6">
        <w:tc>
          <w:tcPr>
            <w:tcW w:w="501" w:type="dxa"/>
          </w:tcPr>
          <w:p w14:paraId="66196362" w14:textId="77777777" w:rsidR="003221C3" w:rsidRPr="003221C3" w:rsidRDefault="003221C3" w:rsidP="009050D6">
            <w:pPr>
              <w:jc w:val="center"/>
              <w:rPr>
                <w:rFonts w:ascii="Arial" w:hAnsi="Arial" w:cs="Arial"/>
                <w:szCs w:val="21"/>
              </w:rPr>
            </w:pPr>
            <w:r w:rsidRPr="003221C3">
              <w:rPr>
                <w:rFonts w:ascii="Arial" w:hAnsi="Arial" w:cs="Arial"/>
                <w:szCs w:val="21"/>
              </w:rPr>
              <w:t>2</w:t>
            </w:r>
          </w:p>
        </w:tc>
        <w:tc>
          <w:tcPr>
            <w:tcW w:w="1483" w:type="dxa"/>
          </w:tcPr>
          <w:p w14:paraId="77069C16" w14:textId="77777777" w:rsidR="003221C3" w:rsidRPr="003221C3" w:rsidRDefault="00851BE1" w:rsidP="009050D6">
            <w:pPr>
              <w:jc w:val="center"/>
              <w:rPr>
                <w:rFonts w:ascii="Arial" w:hAnsi="Arial" w:cs="Arial"/>
                <w:szCs w:val="21"/>
              </w:rPr>
            </w:pPr>
            <w:r>
              <w:rPr>
                <w:rFonts w:ascii="Arial" w:hAnsi="Arial" w:cs="Arial" w:hint="eastAsia"/>
                <w:szCs w:val="21"/>
              </w:rPr>
              <w:t>资金去向</w:t>
            </w:r>
          </w:p>
        </w:tc>
        <w:tc>
          <w:tcPr>
            <w:tcW w:w="7502" w:type="dxa"/>
          </w:tcPr>
          <w:p w14:paraId="539EF100" w14:textId="77777777" w:rsidR="003221C3" w:rsidRPr="003221C3" w:rsidRDefault="00851BE1" w:rsidP="009050D6">
            <w:pPr>
              <w:rPr>
                <w:rFonts w:ascii="Arial" w:hAnsi="Arial" w:cs="Arial"/>
              </w:rPr>
            </w:pPr>
            <w:r>
              <w:rPr>
                <w:rFonts w:ascii="Arial" w:hAnsi="Arial" w:cs="Arial" w:hint="eastAsia"/>
              </w:rPr>
              <w:t>指定业务类型的往账账户，且每个定向专用账户只绑定一个往账账户</w:t>
            </w:r>
            <w:r w:rsidR="003221C3" w:rsidRPr="003221C3">
              <w:rPr>
                <w:rFonts w:ascii="Arial" w:hAnsi="Arial" w:cs="Arial"/>
              </w:rPr>
              <w:t>。</w:t>
            </w:r>
          </w:p>
        </w:tc>
      </w:tr>
      <w:tr w:rsidR="003221C3" w:rsidRPr="003221C3" w14:paraId="4A1033A5" w14:textId="77777777" w:rsidTr="009050D6">
        <w:tc>
          <w:tcPr>
            <w:tcW w:w="501" w:type="dxa"/>
          </w:tcPr>
          <w:p w14:paraId="27CB8080" w14:textId="77777777" w:rsidR="003221C3" w:rsidRPr="003221C3" w:rsidRDefault="00A811A2" w:rsidP="009050D6">
            <w:pPr>
              <w:jc w:val="center"/>
              <w:rPr>
                <w:rFonts w:ascii="Arial" w:hAnsi="Arial" w:cs="Arial"/>
                <w:szCs w:val="21"/>
              </w:rPr>
            </w:pPr>
            <w:r>
              <w:rPr>
                <w:rFonts w:ascii="Arial" w:hAnsi="Arial" w:cs="Arial" w:hint="eastAsia"/>
                <w:szCs w:val="21"/>
              </w:rPr>
              <w:t>3</w:t>
            </w:r>
          </w:p>
        </w:tc>
        <w:tc>
          <w:tcPr>
            <w:tcW w:w="1483" w:type="dxa"/>
          </w:tcPr>
          <w:p w14:paraId="450D7B00" w14:textId="77777777" w:rsidR="003221C3" w:rsidRPr="003221C3" w:rsidRDefault="003221C3" w:rsidP="009050D6">
            <w:pPr>
              <w:jc w:val="center"/>
              <w:rPr>
                <w:rFonts w:ascii="Arial" w:hAnsi="Arial" w:cs="Arial"/>
                <w:szCs w:val="21"/>
              </w:rPr>
            </w:pPr>
            <w:r w:rsidRPr="003221C3">
              <w:rPr>
                <w:rFonts w:ascii="Arial" w:hAnsi="Arial" w:cs="Arial"/>
                <w:szCs w:val="21"/>
              </w:rPr>
              <w:t>付款操作</w:t>
            </w:r>
          </w:p>
        </w:tc>
        <w:tc>
          <w:tcPr>
            <w:tcW w:w="7502" w:type="dxa"/>
          </w:tcPr>
          <w:p w14:paraId="31349A4C" w14:textId="77777777" w:rsidR="003221C3" w:rsidRPr="003221C3" w:rsidRDefault="00A811A2" w:rsidP="009050D6">
            <w:pPr>
              <w:rPr>
                <w:rFonts w:ascii="Arial" w:hAnsi="Arial" w:cs="Arial"/>
                <w:szCs w:val="21"/>
              </w:rPr>
            </w:pPr>
            <w:r>
              <w:rPr>
                <w:rFonts w:ascii="Arial" w:hAnsi="Arial" w:cs="Arial" w:hint="eastAsia"/>
                <w:szCs w:val="21"/>
              </w:rPr>
              <w:t>公司各类付款类产品操作，但去向是绑定的</w:t>
            </w:r>
            <w:r w:rsidR="003221C3" w:rsidRPr="003221C3">
              <w:rPr>
                <w:rFonts w:ascii="Arial" w:hAnsi="Arial" w:cs="Arial"/>
                <w:szCs w:val="21"/>
              </w:rPr>
              <w:t>。</w:t>
            </w:r>
          </w:p>
        </w:tc>
      </w:tr>
      <w:tr w:rsidR="003221C3" w:rsidRPr="003221C3" w14:paraId="7DB16D3F" w14:textId="77777777" w:rsidTr="009050D6">
        <w:tc>
          <w:tcPr>
            <w:tcW w:w="501" w:type="dxa"/>
          </w:tcPr>
          <w:p w14:paraId="6A9A1934" w14:textId="77777777" w:rsidR="003221C3" w:rsidRPr="003221C3" w:rsidRDefault="00A811A2" w:rsidP="009050D6">
            <w:pPr>
              <w:jc w:val="center"/>
              <w:rPr>
                <w:rFonts w:ascii="Arial" w:hAnsi="Arial" w:cs="Arial"/>
                <w:szCs w:val="21"/>
              </w:rPr>
            </w:pPr>
            <w:r>
              <w:rPr>
                <w:rFonts w:ascii="Arial" w:hAnsi="Arial" w:cs="Arial" w:hint="eastAsia"/>
                <w:szCs w:val="21"/>
              </w:rPr>
              <w:t>4</w:t>
            </w:r>
          </w:p>
        </w:tc>
        <w:tc>
          <w:tcPr>
            <w:tcW w:w="1483" w:type="dxa"/>
          </w:tcPr>
          <w:p w14:paraId="34C5DF0C" w14:textId="77777777" w:rsidR="003221C3" w:rsidRPr="003221C3" w:rsidRDefault="003221C3" w:rsidP="009050D6">
            <w:pPr>
              <w:jc w:val="center"/>
              <w:rPr>
                <w:rFonts w:ascii="Arial" w:hAnsi="Arial" w:cs="Arial"/>
                <w:szCs w:val="21"/>
              </w:rPr>
            </w:pPr>
            <w:r w:rsidRPr="003221C3">
              <w:rPr>
                <w:rFonts w:ascii="Arial" w:hAnsi="Arial" w:cs="Arial"/>
                <w:szCs w:val="21"/>
              </w:rPr>
              <w:t>资金管理</w:t>
            </w:r>
          </w:p>
        </w:tc>
        <w:tc>
          <w:tcPr>
            <w:tcW w:w="7502" w:type="dxa"/>
          </w:tcPr>
          <w:p w14:paraId="260A8C34" w14:textId="77777777" w:rsidR="003221C3" w:rsidRPr="003221C3" w:rsidRDefault="003221C3" w:rsidP="009050D6">
            <w:pPr>
              <w:rPr>
                <w:rFonts w:ascii="Arial" w:hAnsi="Arial" w:cs="Arial"/>
                <w:szCs w:val="21"/>
              </w:rPr>
            </w:pPr>
            <w:r w:rsidRPr="003221C3">
              <w:rPr>
                <w:rFonts w:ascii="Arial" w:hAnsi="Arial" w:cs="Arial"/>
                <w:szCs w:val="21"/>
              </w:rPr>
              <w:t>无。</w:t>
            </w:r>
          </w:p>
        </w:tc>
      </w:tr>
      <w:tr w:rsidR="003221C3" w:rsidRPr="003221C3" w14:paraId="471BBC35" w14:textId="77777777" w:rsidTr="009050D6">
        <w:tc>
          <w:tcPr>
            <w:tcW w:w="501" w:type="dxa"/>
          </w:tcPr>
          <w:p w14:paraId="1AB8F93C" w14:textId="77777777" w:rsidR="003221C3" w:rsidRPr="003221C3" w:rsidDel="009C41F9" w:rsidRDefault="00A811A2" w:rsidP="009050D6">
            <w:pPr>
              <w:jc w:val="center"/>
              <w:rPr>
                <w:rFonts w:ascii="Arial" w:hAnsi="Arial" w:cs="Arial"/>
                <w:szCs w:val="21"/>
              </w:rPr>
            </w:pPr>
            <w:r>
              <w:rPr>
                <w:rFonts w:ascii="Arial" w:hAnsi="Arial" w:cs="Arial" w:hint="eastAsia"/>
                <w:szCs w:val="21"/>
              </w:rPr>
              <w:t>5</w:t>
            </w:r>
          </w:p>
        </w:tc>
        <w:tc>
          <w:tcPr>
            <w:tcW w:w="1483" w:type="dxa"/>
          </w:tcPr>
          <w:p w14:paraId="453E2347" w14:textId="77777777" w:rsidR="003221C3" w:rsidRPr="003221C3" w:rsidRDefault="003221C3" w:rsidP="009050D6">
            <w:pPr>
              <w:jc w:val="center"/>
              <w:rPr>
                <w:rFonts w:ascii="Arial" w:hAnsi="Arial" w:cs="Arial"/>
                <w:szCs w:val="21"/>
              </w:rPr>
            </w:pPr>
            <w:r w:rsidRPr="003221C3">
              <w:rPr>
                <w:rFonts w:ascii="Arial" w:hAnsi="Arial" w:cs="Arial"/>
                <w:szCs w:val="21"/>
              </w:rPr>
              <w:t>余额</w:t>
            </w:r>
          </w:p>
        </w:tc>
        <w:tc>
          <w:tcPr>
            <w:tcW w:w="7502" w:type="dxa"/>
          </w:tcPr>
          <w:p w14:paraId="7BDC2245" w14:textId="77777777" w:rsidR="003221C3" w:rsidRPr="003221C3" w:rsidRDefault="003221C3" w:rsidP="009050D6">
            <w:pPr>
              <w:rPr>
                <w:rFonts w:ascii="Arial" w:hAnsi="Arial" w:cs="Arial"/>
                <w:szCs w:val="21"/>
              </w:rPr>
            </w:pPr>
            <w:r w:rsidRPr="003221C3">
              <w:rPr>
                <w:rFonts w:ascii="Arial" w:hAnsi="Arial" w:cs="Arial"/>
                <w:szCs w:val="21"/>
              </w:rPr>
              <w:t>余额为用户实际可</w:t>
            </w:r>
            <w:r w:rsidR="00A811A2">
              <w:rPr>
                <w:rFonts w:ascii="Arial" w:hAnsi="Arial" w:cs="Arial" w:hint="eastAsia"/>
                <w:szCs w:val="21"/>
              </w:rPr>
              <w:t>用于</w:t>
            </w:r>
            <w:r w:rsidRPr="003221C3">
              <w:rPr>
                <w:rFonts w:ascii="Arial" w:hAnsi="Arial" w:cs="Arial"/>
                <w:szCs w:val="21"/>
              </w:rPr>
              <w:t>定向使用</w:t>
            </w:r>
            <w:r w:rsidR="00A811A2">
              <w:rPr>
                <w:rFonts w:ascii="Arial" w:hAnsi="Arial" w:cs="Arial" w:hint="eastAsia"/>
                <w:szCs w:val="21"/>
              </w:rPr>
              <w:t>的</w:t>
            </w:r>
            <w:r w:rsidRPr="003221C3">
              <w:rPr>
                <w:rFonts w:ascii="Arial" w:hAnsi="Arial" w:cs="Arial"/>
                <w:szCs w:val="21"/>
              </w:rPr>
              <w:t>资金总额。</w:t>
            </w:r>
          </w:p>
        </w:tc>
      </w:tr>
    </w:tbl>
    <w:p w14:paraId="0E1022EF" w14:textId="77777777" w:rsidR="003221C3" w:rsidRDefault="003221C3" w:rsidP="000E2D17">
      <w:pPr>
        <w:spacing w:line="360" w:lineRule="auto"/>
        <w:ind w:firstLineChars="202" w:firstLine="424"/>
        <w:rPr>
          <w:rFonts w:ascii="Arial" w:hAnsi="Arial" w:cs="Arial"/>
          <w:szCs w:val="21"/>
        </w:rPr>
      </w:pPr>
    </w:p>
    <w:p w14:paraId="1C18F0F6" w14:textId="77777777" w:rsidR="004314DF" w:rsidRPr="004314DF" w:rsidRDefault="004314DF" w:rsidP="004314DF">
      <w:pPr>
        <w:pStyle w:val="4"/>
        <w:tabs>
          <w:tab w:val="num" w:pos="426"/>
        </w:tabs>
        <w:spacing w:before="0" w:after="0" w:line="360" w:lineRule="auto"/>
        <w:ind w:leftChars="-4" w:left="427" w:hangingChars="207" w:hanging="435"/>
        <w:rPr>
          <w:rFonts w:ascii="Arial" w:hAnsi="Arial" w:cs="Arial"/>
          <w:sz w:val="21"/>
          <w:szCs w:val="21"/>
        </w:rPr>
      </w:pPr>
      <w:r>
        <w:rPr>
          <w:rFonts w:ascii="Arial" w:hAnsi="Arial" w:cs="Arial" w:hint="eastAsia"/>
          <w:sz w:val="21"/>
          <w:szCs w:val="21"/>
        </w:rPr>
        <w:t xml:space="preserve">4.3.3.4 </w:t>
      </w:r>
      <w:r w:rsidRPr="004314DF">
        <w:rPr>
          <w:rFonts w:ascii="Arial" w:hAnsi="Arial" w:cs="Arial" w:hint="eastAsia"/>
          <w:sz w:val="21"/>
          <w:szCs w:val="21"/>
        </w:rPr>
        <w:t>手续费账户</w:t>
      </w:r>
    </w:p>
    <w:p w14:paraId="03E0C172" w14:textId="77777777" w:rsidR="004314DF" w:rsidRDefault="004314DF" w:rsidP="004314DF">
      <w:pPr>
        <w:spacing w:line="360" w:lineRule="auto"/>
        <w:ind w:left="-4" w:firstLineChars="204" w:firstLine="428"/>
      </w:pPr>
      <w:r>
        <w:rPr>
          <w:rFonts w:hint="eastAsia"/>
        </w:rPr>
        <w:t>手续费账户是实体实账户</w:t>
      </w:r>
      <w:r w:rsidR="00A94832">
        <w:rPr>
          <w:rFonts w:ascii="Arial" w:hAnsi="Arial" w:cs="Arial" w:hint="eastAsia"/>
        </w:rPr>
        <w:t>，在商户开立交易账户时，按需开设，</w:t>
      </w:r>
      <w:r>
        <w:rPr>
          <w:rFonts w:hint="eastAsia"/>
        </w:rPr>
        <w:t>用于存放商户预付费结算形式的预付手续费</w:t>
      </w:r>
      <w:r w:rsidR="00D61848">
        <w:rPr>
          <w:rFonts w:hint="eastAsia"/>
        </w:rPr>
        <w:t>，以及在交易进行时抵扣商户交易发生的手续费用</w:t>
      </w:r>
      <w:r>
        <w:rPr>
          <w:rFonts w:hint="eastAsia"/>
        </w:rPr>
        <w:t>。对于各类手续费的收取，是采用统一</w:t>
      </w:r>
      <w:r w:rsidR="0081221E">
        <w:rPr>
          <w:rFonts w:hint="eastAsia"/>
        </w:rPr>
        <w:t>计算</w:t>
      </w:r>
      <w:r>
        <w:rPr>
          <w:rFonts w:hint="eastAsia"/>
        </w:rPr>
        <w:t>、逐笔计费的方式。</w:t>
      </w:r>
    </w:p>
    <w:p w14:paraId="6069EF1B" w14:textId="77777777" w:rsidR="004314DF" w:rsidRDefault="004314DF" w:rsidP="004314DF">
      <w:pPr>
        <w:spacing w:line="360" w:lineRule="auto"/>
        <w:ind w:left="-4" w:firstLineChars="204" w:firstLine="428"/>
      </w:pPr>
    </w:p>
    <w:tbl>
      <w:tblPr>
        <w:tblStyle w:val="af3"/>
        <w:tblW w:w="0" w:type="auto"/>
        <w:tblInd w:w="534"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1483"/>
        <w:gridCol w:w="7502"/>
      </w:tblGrid>
      <w:tr w:rsidR="004314DF" w:rsidRPr="0089426A" w14:paraId="2CA44171" w14:textId="77777777" w:rsidTr="00CB712F">
        <w:tc>
          <w:tcPr>
            <w:tcW w:w="9486" w:type="dxa"/>
            <w:gridSpan w:val="3"/>
            <w:tcBorders>
              <w:top w:val="single" w:sz="12" w:space="0" w:color="006600"/>
              <w:bottom w:val="single" w:sz="4" w:space="0" w:color="006600"/>
            </w:tcBorders>
            <w:shd w:val="clear" w:color="auto" w:fill="BFBFBF" w:themeFill="background1" w:themeFillShade="BF"/>
          </w:tcPr>
          <w:p w14:paraId="5B06BD97" w14:textId="77777777" w:rsidR="004314DF" w:rsidRPr="0089426A" w:rsidRDefault="004314DF" w:rsidP="00CB712F">
            <w:pPr>
              <w:jc w:val="center"/>
              <w:rPr>
                <w:b/>
                <w:szCs w:val="21"/>
              </w:rPr>
            </w:pPr>
            <w:r w:rsidRPr="0089426A">
              <w:rPr>
                <w:rFonts w:hint="eastAsia"/>
                <w:b/>
                <w:szCs w:val="21"/>
              </w:rPr>
              <w:t>账户</w:t>
            </w:r>
            <w:r>
              <w:rPr>
                <w:rFonts w:hint="eastAsia"/>
                <w:b/>
                <w:szCs w:val="21"/>
              </w:rPr>
              <w:t>属性和</w:t>
            </w:r>
            <w:r w:rsidRPr="0089426A">
              <w:rPr>
                <w:rFonts w:hint="eastAsia"/>
                <w:b/>
                <w:szCs w:val="21"/>
              </w:rPr>
              <w:t>操作</w:t>
            </w:r>
          </w:p>
        </w:tc>
      </w:tr>
      <w:tr w:rsidR="004314DF" w:rsidRPr="0089426A" w14:paraId="63600E82" w14:textId="77777777" w:rsidTr="00CB712F">
        <w:tc>
          <w:tcPr>
            <w:tcW w:w="501" w:type="dxa"/>
            <w:tcBorders>
              <w:top w:val="single" w:sz="4" w:space="0" w:color="006600"/>
            </w:tcBorders>
          </w:tcPr>
          <w:p w14:paraId="346F61FF" w14:textId="77777777" w:rsidR="004314DF" w:rsidRDefault="004314DF" w:rsidP="00CB712F">
            <w:pPr>
              <w:jc w:val="center"/>
              <w:rPr>
                <w:szCs w:val="21"/>
              </w:rPr>
            </w:pPr>
            <w:r>
              <w:rPr>
                <w:rFonts w:hint="eastAsia"/>
                <w:szCs w:val="21"/>
              </w:rPr>
              <w:t>1</w:t>
            </w:r>
          </w:p>
        </w:tc>
        <w:tc>
          <w:tcPr>
            <w:tcW w:w="1483" w:type="dxa"/>
            <w:tcBorders>
              <w:top w:val="single" w:sz="4" w:space="0" w:color="006600"/>
            </w:tcBorders>
          </w:tcPr>
          <w:p w14:paraId="300F343A" w14:textId="77777777" w:rsidR="004314DF" w:rsidRDefault="004314DF" w:rsidP="00CB712F">
            <w:pPr>
              <w:jc w:val="center"/>
              <w:rPr>
                <w:szCs w:val="21"/>
              </w:rPr>
            </w:pPr>
            <w:r>
              <w:rPr>
                <w:rFonts w:hint="eastAsia"/>
                <w:szCs w:val="21"/>
              </w:rPr>
              <w:t>资金来源</w:t>
            </w:r>
          </w:p>
        </w:tc>
        <w:tc>
          <w:tcPr>
            <w:tcW w:w="7502" w:type="dxa"/>
            <w:tcBorders>
              <w:top w:val="single" w:sz="4" w:space="0" w:color="006600"/>
            </w:tcBorders>
          </w:tcPr>
          <w:p w14:paraId="52535E93" w14:textId="77777777" w:rsidR="004314DF" w:rsidRPr="00DE3AFE" w:rsidRDefault="0081221E" w:rsidP="00CB712F">
            <w:pPr>
              <w:rPr>
                <w:szCs w:val="21"/>
              </w:rPr>
            </w:pPr>
            <w:r>
              <w:rPr>
                <w:rFonts w:hint="eastAsia"/>
                <w:szCs w:val="21"/>
              </w:rPr>
              <w:t>商户与我司签订预付费的手续费结算模式后，预缴的手续费资金</w:t>
            </w:r>
            <w:r w:rsidR="004314DF">
              <w:rPr>
                <w:rFonts w:hint="eastAsia"/>
                <w:szCs w:val="21"/>
              </w:rPr>
              <w:t>。</w:t>
            </w:r>
          </w:p>
        </w:tc>
      </w:tr>
      <w:tr w:rsidR="004314DF" w:rsidRPr="0089426A" w14:paraId="3E5B84D9" w14:textId="77777777" w:rsidTr="00CB712F">
        <w:tc>
          <w:tcPr>
            <w:tcW w:w="501" w:type="dxa"/>
          </w:tcPr>
          <w:p w14:paraId="77197AA6" w14:textId="77777777" w:rsidR="004314DF" w:rsidRPr="0089426A" w:rsidRDefault="004314DF" w:rsidP="00CB712F">
            <w:pPr>
              <w:jc w:val="center"/>
              <w:rPr>
                <w:szCs w:val="21"/>
              </w:rPr>
            </w:pPr>
            <w:r>
              <w:rPr>
                <w:rFonts w:hint="eastAsia"/>
                <w:szCs w:val="21"/>
              </w:rPr>
              <w:lastRenderedPageBreak/>
              <w:t>2</w:t>
            </w:r>
          </w:p>
        </w:tc>
        <w:tc>
          <w:tcPr>
            <w:tcW w:w="1483" w:type="dxa"/>
          </w:tcPr>
          <w:p w14:paraId="278321F3" w14:textId="77777777" w:rsidR="004314DF" w:rsidRPr="0089426A" w:rsidRDefault="0081221E" w:rsidP="00CB712F">
            <w:pPr>
              <w:jc w:val="center"/>
              <w:rPr>
                <w:szCs w:val="21"/>
              </w:rPr>
            </w:pPr>
            <w:r>
              <w:rPr>
                <w:rFonts w:ascii="Arial" w:hAnsi="Arial" w:cs="Arial" w:hint="eastAsia"/>
                <w:szCs w:val="21"/>
              </w:rPr>
              <w:t>资金去向</w:t>
            </w:r>
          </w:p>
        </w:tc>
        <w:tc>
          <w:tcPr>
            <w:tcW w:w="7502" w:type="dxa"/>
          </w:tcPr>
          <w:p w14:paraId="6CBA33A0" w14:textId="77777777" w:rsidR="004314DF" w:rsidRPr="00DE3AFE" w:rsidRDefault="0081221E" w:rsidP="00CB712F">
            <w:r>
              <w:rPr>
                <w:rFonts w:hint="eastAsia"/>
              </w:rPr>
              <w:t>用于抵扣商户交易时发生的手续费用。</w:t>
            </w:r>
          </w:p>
        </w:tc>
      </w:tr>
      <w:tr w:rsidR="004314DF" w:rsidRPr="0089426A" w14:paraId="4CB1DB06" w14:textId="77777777" w:rsidTr="00CB712F">
        <w:tc>
          <w:tcPr>
            <w:tcW w:w="501" w:type="dxa"/>
          </w:tcPr>
          <w:p w14:paraId="58045F42" w14:textId="77777777" w:rsidR="004314DF" w:rsidRPr="0089426A" w:rsidRDefault="0081221E" w:rsidP="00CB712F">
            <w:pPr>
              <w:jc w:val="center"/>
              <w:rPr>
                <w:szCs w:val="21"/>
              </w:rPr>
            </w:pPr>
            <w:r>
              <w:rPr>
                <w:rFonts w:hint="eastAsia"/>
                <w:szCs w:val="21"/>
              </w:rPr>
              <w:t>3</w:t>
            </w:r>
          </w:p>
        </w:tc>
        <w:tc>
          <w:tcPr>
            <w:tcW w:w="1483" w:type="dxa"/>
          </w:tcPr>
          <w:p w14:paraId="3AC74C6E" w14:textId="77777777" w:rsidR="004314DF" w:rsidRPr="0089426A" w:rsidRDefault="004314DF" w:rsidP="00CB712F">
            <w:pPr>
              <w:jc w:val="center"/>
              <w:rPr>
                <w:szCs w:val="21"/>
              </w:rPr>
            </w:pPr>
            <w:r>
              <w:rPr>
                <w:rFonts w:hint="eastAsia"/>
                <w:szCs w:val="21"/>
              </w:rPr>
              <w:t>付款操作</w:t>
            </w:r>
          </w:p>
        </w:tc>
        <w:tc>
          <w:tcPr>
            <w:tcW w:w="7502" w:type="dxa"/>
          </w:tcPr>
          <w:p w14:paraId="0ACBEF8E" w14:textId="77777777" w:rsidR="004314DF" w:rsidRPr="00DE3AFE" w:rsidRDefault="004314DF" w:rsidP="00CB712F">
            <w:pPr>
              <w:rPr>
                <w:szCs w:val="21"/>
              </w:rPr>
            </w:pPr>
            <w:r>
              <w:rPr>
                <w:rFonts w:hint="eastAsia"/>
                <w:szCs w:val="21"/>
              </w:rPr>
              <w:t>无。</w:t>
            </w:r>
          </w:p>
        </w:tc>
      </w:tr>
      <w:tr w:rsidR="004314DF" w:rsidRPr="0089426A" w14:paraId="0C17849A" w14:textId="77777777" w:rsidTr="00CB712F">
        <w:tc>
          <w:tcPr>
            <w:tcW w:w="501" w:type="dxa"/>
          </w:tcPr>
          <w:p w14:paraId="5E2C571C" w14:textId="77777777" w:rsidR="004314DF" w:rsidRDefault="0081221E" w:rsidP="00CB712F">
            <w:pPr>
              <w:jc w:val="center"/>
              <w:rPr>
                <w:szCs w:val="21"/>
              </w:rPr>
            </w:pPr>
            <w:r>
              <w:rPr>
                <w:rFonts w:hint="eastAsia"/>
                <w:szCs w:val="21"/>
              </w:rPr>
              <w:t>4</w:t>
            </w:r>
          </w:p>
        </w:tc>
        <w:tc>
          <w:tcPr>
            <w:tcW w:w="1483" w:type="dxa"/>
          </w:tcPr>
          <w:p w14:paraId="6616B685" w14:textId="77777777" w:rsidR="004314DF" w:rsidRDefault="004314DF" w:rsidP="00CB712F">
            <w:pPr>
              <w:jc w:val="center"/>
              <w:rPr>
                <w:szCs w:val="21"/>
              </w:rPr>
            </w:pPr>
            <w:r>
              <w:rPr>
                <w:rFonts w:hint="eastAsia"/>
                <w:szCs w:val="21"/>
              </w:rPr>
              <w:t>资金管理</w:t>
            </w:r>
          </w:p>
        </w:tc>
        <w:tc>
          <w:tcPr>
            <w:tcW w:w="7502" w:type="dxa"/>
          </w:tcPr>
          <w:p w14:paraId="1064F4FF" w14:textId="77777777" w:rsidR="004314DF" w:rsidRPr="0089426A" w:rsidRDefault="004314DF" w:rsidP="00CB712F">
            <w:pPr>
              <w:rPr>
                <w:szCs w:val="21"/>
              </w:rPr>
            </w:pPr>
            <w:r>
              <w:rPr>
                <w:rFonts w:hint="eastAsia"/>
                <w:szCs w:val="21"/>
              </w:rPr>
              <w:t>无。</w:t>
            </w:r>
          </w:p>
        </w:tc>
      </w:tr>
      <w:tr w:rsidR="004314DF" w:rsidRPr="0089426A" w14:paraId="3A17E741" w14:textId="77777777" w:rsidTr="00CB712F">
        <w:tc>
          <w:tcPr>
            <w:tcW w:w="501" w:type="dxa"/>
          </w:tcPr>
          <w:p w14:paraId="7D46B0A1" w14:textId="77777777" w:rsidR="004314DF" w:rsidDel="009C41F9" w:rsidRDefault="0081221E" w:rsidP="00CB712F">
            <w:pPr>
              <w:jc w:val="center"/>
              <w:rPr>
                <w:szCs w:val="21"/>
              </w:rPr>
            </w:pPr>
            <w:r>
              <w:rPr>
                <w:rFonts w:hint="eastAsia"/>
                <w:szCs w:val="21"/>
              </w:rPr>
              <w:t>5</w:t>
            </w:r>
          </w:p>
        </w:tc>
        <w:tc>
          <w:tcPr>
            <w:tcW w:w="1483" w:type="dxa"/>
          </w:tcPr>
          <w:p w14:paraId="1BF30288" w14:textId="77777777" w:rsidR="004314DF" w:rsidRDefault="004314DF" w:rsidP="00CB712F">
            <w:pPr>
              <w:jc w:val="center"/>
              <w:rPr>
                <w:szCs w:val="21"/>
              </w:rPr>
            </w:pPr>
            <w:r>
              <w:rPr>
                <w:rFonts w:hint="eastAsia"/>
                <w:szCs w:val="21"/>
              </w:rPr>
              <w:t>余额</w:t>
            </w:r>
          </w:p>
        </w:tc>
        <w:tc>
          <w:tcPr>
            <w:tcW w:w="7502" w:type="dxa"/>
          </w:tcPr>
          <w:p w14:paraId="54B4E090" w14:textId="77777777" w:rsidR="004314DF" w:rsidRPr="00CC3F11" w:rsidRDefault="004314DF" w:rsidP="0081221E">
            <w:pPr>
              <w:rPr>
                <w:szCs w:val="21"/>
              </w:rPr>
            </w:pPr>
            <w:r>
              <w:rPr>
                <w:rFonts w:hint="eastAsia"/>
                <w:szCs w:val="21"/>
              </w:rPr>
              <w:t>余额为商户</w:t>
            </w:r>
            <w:r w:rsidR="0081221E">
              <w:rPr>
                <w:rFonts w:hint="eastAsia"/>
                <w:szCs w:val="21"/>
              </w:rPr>
              <w:t>剩余的预缴手续费总额。</w:t>
            </w:r>
          </w:p>
        </w:tc>
      </w:tr>
    </w:tbl>
    <w:p w14:paraId="420F7484" w14:textId="77777777" w:rsidR="004314DF" w:rsidRPr="00A811A2" w:rsidRDefault="004314DF" w:rsidP="000E2D17">
      <w:pPr>
        <w:spacing w:line="360" w:lineRule="auto"/>
        <w:ind w:firstLineChars="202" w:firstLine="424"/>
        <w:rPr>
          <w:rFonts w:ascii="Arial" w:hAnsi="Arial" w:cs="Arial"/>
          <w:szCs w:val="21"/>
        </w:rPr>
      </w:pPr>
    </w:p>
    <w:p w14:paraId="65F5C5DD" w14:textId="77777777" w:rsidR="003221C3" w:rsidRPr="003221C3" w:rsidRDefault="003221C3" w:rsidP="003221C3">
      <w:pPr>
        <w:pStyle w:val="4"/>
        <w:tabs>
          <w:tab w:val="num" w:pos="426"/>
        </w:tabs>
        <w:spacing w:before="0" w:after="0" w:line="360" w:lineRule="auto"/>
        <w:ind w:leftChars="-4" w:left="427" w:hangingChars="207" w:hanging="435"/>
        <w:rPr>
          <w:rFonts w:ascii="Arial" w:hAnsi="Arial" w:cs="Arial"/>
          <w:sz w:val="21"/>
          <w:szCs w:val="21"/>
        </w:rPr>
      </w:pPr>
      <w:r w:rsidRPr="003221C3">
        <w:rPr>
          <w:rFonts w:ascii="Arial" w:hAnsi="Arial" w:cs="Arial"/>
          <w:sz w:val="21"/>
          <w:szCs w:val="21"/>
        </w:rPr>
        <w:t>4.3.3.</w:t>
      </w:r>
      <w:r w:rsidR="004314DF">
        <w:rPr>
          <w:rFonts w:ascii="Arial" w:hAnsi="Arial" w:cs="Arial" w:hint="eastAsia"/>
          <w:sz w:val="21"/>
          <w:szCs w:val="21"/>
        </w:rPr>
        <w:t>5</w:t>
      </w:r>
      <w:r w:rsidRPr="003221C3">
        <w:rPr>
          <w:rFonts w:ascii="Arial" w:hAnsi="Arial" w:cs="Arial"/>
          <w:sz w:val="21"/>
          <w:szCs w:val="21"/>
        </w:rPr>
        <w:t xml:space="preserve"> </w:t>
      </w:r>
      <w:r w:rsidRPr="003221C3">
        <w:rPr>
          <w:rFonts w:ascii="Arial" w:hAnsi="Arial" w:cs="Arial"/>
          <w:sz w:val="21"/>
          <w:szCs w:val="21"/>
        </w:rPr>
        <w:t>交易保证金账户</w:t>
      </w:r>
    </w:p>
    <w:p w14:paraId="20B4AE4A" w14:textId="77777777" w:rsidR="003221C3" w:rsidRPr="003221C3" w:rsidRDefault="003221C3" w:rsidP="003221C3">
      <w:pPr>
        <w:pStyle w:val="af6"/>
        <w:spacing w:line="360" w:lineRule="auto"/>
        <w:rPr>
          <w:rFonts w:ascii="Arial" w:hAnsi="Arial" w:cs="Arial"/>
        </w:rPr>
      </w:pPr>
      <w:r w:rsidRPr="003221C3">
        <w:rPr>
          <w:rFonts w:ascii="Arial" w:hAnsi="Arial" w:cs="Arial"/>
        </w:rPr>
        <w:t>交易保证金账户</w:t>
      </w:r>
      <w:r w:rsidR="00A94832">
        <w:rPr>
          <w:rFonts w:ascii="Arial" w:hAnsi="Arial" w:cs="Arial" w:hint="eastAsia"/>
        </w:rPr>
        <w:t>是实体实账户，在商户开立交易账户时，按需开设</w:t>
      </w:r>
      <w:r w:rsidRPr="003221C3">
        <w:rPr>
          <w:rFonts w:ascii="Arial" w:hAnsi="Arial" w:cs="Arial"/>
        </w:rPr>
        <w:t>，主要</w:t>
      </w:r>
      <w:r w:rsidR="00A94832">
        <w:rPr>
          <w:rFonts w:ascii="Arial" w:hAnsi="Arial" w:cs="Arial" w:hint="eastAsia"/>
        </w:rPr>
        <w:t>为</w:t>
      </w:r>
      <w:r w:rsidRPr="003221C3">
        <w:rPr>
          <w:rFonts w:ascii="Arial" w:hAnsi="Arial" w:cs="Arial"/>
        </w:rPr>
        <w:t>一些特殊类型的</w:t>
      </w:r>
      <w:r w:rsidR="00A94832">
        <w:rPr>
          <w:rFonts w:ascii="Arial" w:hAnsi="Arial" w:cs="Arial" w:hint="eastAsia"/>
        </w:rPr>
        <w:t>、</w:t>
      </w:r>
      <w:r w:rsidR="00A94832">
        <w:rPr>
          <w:rFonts w:ascii="Arial" w:hAnsi="Arial" w:cs="Arial"/>
        </w:rPr>
        <w:t>需</w:t>
      </w:r>
      <w:r w:rsidR="00A67269">
        <w:rPr>
          <w:rFonts w:ascii="Arial" w:hAnsi="Arial" w:cs="Arial" w:hint="eastAsia"/>
        </w:rPr>
        <w:t>按收单</w:t>
      </w:r>
      <w:r w:rsidR="00A94832">
        <w:rPr>
          <w:rFonts w:ascii="Arial" w:hAnsi="Arial" w:cs="Arial"/>
        </w:rPr>
        <w:t>交易</w:t>
      </w:r>
      <w:r w:rsidR="00A67269">
        <w:rPr>
          <w:rFonts w:ascii="Arial" w:hAnsi="Arial" w:cs="Arial" w:hint="eastAsia"/>
        </w:rPr>
        <w:t>逐笔扣缴</w:t>
      </w:r>
      <w:r w:rsidR="00A94832">
        <w:rPr>
          <w:rFonts w:ascii="Arial" w:hAnsi="Arial" w:cs="Arial"/>
        </w:rPr>
        <w:t>一定</w:t>
      </w:r>
      <w:r w:rsidRPr="003221C3">
        <w:rPr>
          <w:rFonts w:ascii="Arial" w:hAnsi="Arial" w:cs="Arial"/>
        </w:rPr>
        <w:t>交易保证金</w:t>
      </w:r>
      <w:r w:rsidR="00A94832">
        <w:rPr>
          <w:rFonts w:ascii="Arial" w:hAnsi="Arial" w:cs="Arial" w:hint="eastAsia"/>
        </w:rPr>
        <w:t>的商户交易</w:t>
      </w:r>
      <w:r w:rsidRPr="003221C3">
        <w:rPr>
          <w:rFonts w:ascii="Arial" w:hAnsi="Arial" w:cs="Arial"/>
        </w:rPr>
        <w:t>而设立的</w:t>
      </w:r>
      <w:r w:rsidR="00A94832">
        <w:rPr>
          <w:rFonts w:ascii="Arial" w:hAnsi="Arial" w:cs="Arial" w:hint="eastAsia"/>
        </w:rPr>
        <w:t>特定</w:t>
      </w:r>
      <w:r w:rsidRPr="003221C3">
        <w:rPr>
          <w:rFonts w:ascii="Arial" w:hAnsi="Arial" w:cs="Arial"/>
        </w:rPr>
        <w:t>账户。</w:t>
      </w:r>
      <w:r w:rsidR="00A67269">
        <w:rPr>
          <w:rFonts w:ascii="Arial" w:hAnsi="Arial" w:cs="Arial" w:hint="eastAsia"/>
        </w:rPr>
        <w:t>在这些特定收单交易进行时，需按收单交易总金额的一定比例（如：</w:t>
      </w:r>
      <w:r w:rsidR="00A67269">
        <w:rPr>
          <w:rFonts w:ascii="Arial" w:hAnsi="Arial" w:cs="Arial" w:hint="eastAsia"/>
        </w:rPr>
        <w:t>10%</w:t>
      </w:r>
      <w:r w:rsidR="00A67269">
        <w:rPr>
          <w:rFonts w:ascii="Arial" w:hAnsi="Arial" w:cs="Arial" w:hint="eastAsia"/>
        </w:rPr>
        <w:t>的交易额）从交易金额中扣除到交易保证金账户；并在交易完成、</w:t>
      </w:r>
      <w:commentRangeStart w:id="47"/>
      <w:r w:rsidR="00A67269">
        <w:rPr>
          <w:rFonts w:ascii="Arial" w:hAnsi="Arial" w:cs="Arial" w:hint="eastAsia"/>
        </w:rPr>
        <w:t>银行资金到达我司账户之后，再将此交易保证金结转回商户资金户</w:t>
      </w:r>
      <w:r w:rsidR="00415065">
        <w:rPr>
          <w:rFonts w:ascii="Arial" w:hAnsi="Arial" w:cs="Arial" w:hint="eastAsia"/>
        </w:rPr>
        <w:t>，供商户使用</w:t>
      </w:r>
      <w:commentRangeEnd w:id="47"/>
      <w:r w:rsidR="00415065">
        <w:rPr>
          <w:rStyle w:val="afc"/>
        </w:rPr>
        <w:commentReference w:id="47"/>
      </w:r>
      <w:r w:rsidR="00A67269">
        <w:rPr>
          <w:rFonts w:ascii="Arial" w:hAnsi="Arial" w:cs="Arial" w:hint="eastAsia"/>
        </w:rPr>
        <w:t>。</w:t>
      </w:r>
    </w:p>
    <w:p w14:paraId="4E8F2227" w14:textId="77777777" w:rsidR="003221C3" w:rsidRPr="00415065" w:rsidRDefault="003221C3" w:rsidP="003221C3">
      <w:pPr>
        <w:pStyle w:val="af6"/>
        <w:spacing w:line="360" w:lineRule="auto"/>
        <w:rPr>
          <w:rFonts w:ascii="Arial" w:hAnsi="Arial" w:cs="Arial"/>
        </w:rPr>
      </w:pPr>
    </w:p>
    <w:tbl>
      <w:tblPr>
        <w:tblStyle w:val="af3"/>
        <w:tblW w:w="0" w:type="auto"/>
        <w:tblInd w:w="534"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1483"/>
        <w:gridCol w:w="7502"/>
      </w:tblGrid>
      <w:tr w:rsidR="003221C3" w:rsidRPr="003221C3" w14:paraId="6E104DCB" w14:textId="77777777" w:rsidTr="009050D6">
        <w:tc>
          <w:tcPr>
            <w:tcW w:w="9486" w:type="dxa"/>
            <w:gridSpan w:val="3"/>
            <w:tcBorders>
              <w:top w:val="single" w:sz="12" w:space="0" w:color="006600"/>
              <w:bottom w:val="single" w:sz="4" w:space="0" w:color="006600"/>
            </w:tcBorders>
            <w:shd w:val="clear" w:color="auto" w:fill="BFBFBF" w:themeFill="background1" w:themeFillShade="BF"/>
          </w:tcPr>
          <w:p w14:paraId="641E00C4" w14:textId="77777777" w:rsidR="003221C3" w:rsidRPr="003221C3" w:rsidRDefault="003221C3" w:rsidP="009050D6">
            <w:pPr>
              <w:jc w:val="center"/>
              <w:rPr>
                <w:rFonts w:ascii="Arial" w:hAnsi="Arial" w:cs="Arial"/>
                <w:b/>
                <w:szCs w:val="21"/>
              </w:rPr>
            </w:pPr>
            <w:r w:rsidRPr="003221C3">
              <w:rPr>
                <w:rFonts w:ascii="Arial" w:hAnsi="Arial" w:cs="Arial"/>
                <w:b/>
                <w:szCs w:val="21"/>
              </w:rPr>
              <w:t>账户属性和操作</w:t>
            </w:r>
          </w:p>
        </w:tc>
      </w:tr>
      <w:tr w:rsidR="003221C3" w:rsidRPr="003221C3" w14:paraId="4BB5D7C9" w14:textId="77777777" w:rsidTr="009050D6">
        <w:tc>
          <w:tcPr>
            <w:tcW w:w="501" w:type="dxa"/>
            <w:tcBorders>
              <w:top w:val="single" w:sz="4" w:space="0" w:color="006600"/>
            </w:tcBorders>
          </w:tcPr>
          <w:p w14:paraId="028568D9" w14:textId="77777777" w:rsidR="003221C3" w:rsidRPr="003221C3" w:rsidRDefault="003221C3" w:rsidP="009050D6">
            <w:pPr>
              <w:jc w:val="center"/>
              <w:rPr>
                <w:rFonts w:ascii="Arial" w:hAnsi="Arial" w:cs="Arial"/>
                <w:szCs w:val="21"/>
              </w:rPr>
            </w:pPr>
            <w:r w:rsidRPr="003221C3">
              <w:rPr>
                <w:rFonts w:ascii="Arial" w:hAnsi="Arial" w:cs="Arial"/>
                <w:szCs w:val="21"/>
              </w:rPr>
              <w:t>1</w:t>
            </w:r>
          </w:p>
        </w:tc>
        <w:tc>
          <w:tcPr>
            <w:tcW w:w="1483" w:type="dxa"/>
            <w:tcBorders>
              <w:top w:val="single" w:sz="4" w:space="0" w:color="006600"/>
            </w:tcBorders>
          </w:tcPr>
          <w:p w14:paraId="5314094C" w14:textId="77777777" w:rsidR="003221C3" w:rsidRPr="003221C3" w:rsidRDefault="003221C3" w:rsidP="009050D6">
            <w:pPr>
              <w:jc w:val="center"/>
              <w:rPr>
                <w:rFonts w:ascii="Arial" w:hAnsi="Arial" w:cs="Arial"/>
                <w:szCs w:val="21"/>
              </w:rPr>
            </w:pPr>
            <w:r w:rsidRPr="003221C3">
              <w:rPr>
                <w:rFonts w:ascii="Arial" w:hAnsi="Arial" w:cs="Arial"/>
                <w:szCs w:val="21"/>
              </w:rPr>
              <w:t>资金来源</w:t>
            </w:r>
          </w:p>
        </w:tc>
        <w:tc>
          <w:tcPr>
            <w:tcW w:w="7502" w:type="dxa"/>
            <w:tcBorders>
              <w:top w:val="single" w:sz="4" w:space="0" w:color="006600"/>
            </w:tcBorders>
          </w:tcPr>
          <w:p w14:paraId="42B598DB" w14:textId="77777777" w:rsidR="003221C3" w:rsidRPr="003221C3" w:rsidRDefault="003221C3" w:rsidP="009050D6">
            <w:pPr>
              <w:rPr>
                <w:rFonts w:ascii="Arial" w:hAnsi="Arial" w:cs="Arial"/>
                <w:szCs w:val="21"/>
              </w:rPr>
            </w:pPr>
            <w:r w:rsidRPr="003221C3">
              <w:rPr>
                <w:rFonts w:ascii="Arial" w:hAnsi="Arial" w:cs="Arial"/>
                <w:szCs w:val="21"/>
              </w:rPr>
              <w:t>满足需提交交易保证金的一定额度的</w:t>
            </w:r>
            <w:r w:rsidR="00554EE4">
              <w:rPr>
                <w:rFonts w:ascii="Arial" w:hAnsi="Arial" w:cs="Arial"/>
                <w:szCs w:val="21"/>
              </w:rPr>
              <w:t>在途资金户</w:t>
            </w:r>
            <w:r w:rsidRPr="003221C3">
              <w:rPr>
                <w:rFonts w:ascii="Arial" w:hAnsi="Arial" w:cs="Arial"/>
                <w:szCs w:val="21"/>
              </w:rPr>
              <w:t>交易资金。</w:t>
            </w:r>
          </w:p>
        </w:tc>
      </w:tr>
      <w:tr w:rsidR="003221C3" w:rsidRPr="003221C3" w14:paraId="4AAE98DA" w14:textId="77777777" w:rsidTr="009050D6">
        <w:tc>
          <w:tcPr>
            <w:tcW w:w="501" w:type="dxa"/>
          </w:tcPr>
          <w:p w14:paraId="1A2405C6" w14:textId="77777777" w:rsidR="003221C3" w:rsidRPr="003221C3" w:rsidRDefault="003221C3" w:rsidP="009050D6">
            <w:pPr>
              <w:jc w:val="center"/>
              <w:rPr>
                <w:rFonts w:ascii="Arial" w:hAnsi="Arial" w:cs="Arial"/>
                <w:szCs w:val="21"/>
              </w:rPr>
            </w:pPr>
            <w:r w:rsidRPr="003221C3">
              <w:rPr>
                <w:rFonts w:ascii="Arial" w:hAnsi="Arial" w:cs="Arial"/>
                <w:szCs w:val="21"/>
              </w:rPr>
              <w:t>2</w:t>
            </w:r>
          </w:p>
        </w:tc>
        <w:tc>
          <w:tcPr>
            <w:tcW w:w="1483" w:type="dxa"/>
          </w:tcPr>
          <w:p w14:paraId="72FE48E7" w14:textId="77777777" w:rsidR="003221C3" w:rsidRPr="003221C3" w:rsidRDefault="00143430" w:rsidP="009050D6">
            <w:pPr>
              <w:jc w:val="center"/>
              <w:rPr>
                <w:rFonts w:ascii="Arial" w:hAnsi="Arial" w:cs="Arial"/>
                <w:szCs w:val="21"/>
              </w:rPr>
            </w:pPr>
            <w:r>
              <w:rPr>
                <w:rFonts w:ascii="Arial" w:hAnsi="Arial" w:cs="Arial" w:hint="eastAsia"/>
                <w:szCs w:val="21"/>
              </w:rPr>
              <w:t>资金去向</w:t>
            </w:r>
          </w:p>
        </w:tc>
        <w:tc>
          <w:tcPr>
            <w:tcW w:w="7502" w:type="dxa"/>
          </w:tcPr>
          <w:p w14:paraId="203FCD2A" w14:textId="77777777" w:rsidR="003221C3" w:rsidRPr="003221C3" w:rsidRDefault="003221C3" w:rsidP="009050D6">
            <w:pPr>
              <w:rPr>
                <w:rFonts w:ascii="Arial" w:hAnsi="Arial" w:cs="Arial"/>
              </w:rPr>
            </w:pPr>
            <w:r w:rsidRPr="003221C3">
              <w:rPr>
                <w:rFonts w:ascii="Arial" w:hAnsi="Arial" w:cs="Arial"/>
              </w:rPr>
              <w:t>满足交易保证金解冻期，结转入流动资金账户。</w:t>
            </w:r>
          </w:p>
        </w:tc>
      </w:tr>
      <w:tr w:rsidR="003221C3" w:rsidRPr="003221C3" w14:paraId="32248C48" w14:textId="77777777" w:rsidTr="009050D6">
        <w:tc>
          <w:tcPr>
            <w:tcW w:w="501" w:type="dxa"/>
          </w:tcPr>
          <w:p w14:paraId="272ABFCF" w14:textId="77777777" w:rsidR="003221C3" w:rsidRPr="003221C3" w:rsidRDefault="00A94832" w:rsidP="009050D6">
            <w:pPr>
              <w:jc w:val="center"/>
              <w:rPr>
                <w:rFonts w:ascii="Arial" w:hAnsi="Arial" w:cs="Arial"/>
                <w:szCs w:val="21"/>
              </w:rPr>
            </w:pPr>
            <w:r>
              <w:rPr>
                <w:rFonts w:ascii="Arial" w:hAnsi="Arial" w:cs="Arial" w:hint="eastAsia"/>
                <w:szCs w:val="21"/>
              </w:rPr>
              <w:t>3</w:t>
            </w:r>
          </w:p>
        </w:tc>
        <w:tc>
          <w:tcPr>
            <w:tcW w:w="1483" w:type="dxa"/>
          </w:tcPr>
          <w:p w14:paraId="2E0D2F28" w14:textId="77777777" w:rsidR="003221C3" w:rsidRPr="003221C3" w:rsidRDefault="003221C3" w:rsidP="009050D6">
            <w:pPr>
              <w:jc w:val="center"/>
              <w:rPr>
                <w:rFonts w:ascii="Arial" w:hAnsi="Arial" w:cs="Arial"/>
                <w:szCs w:val="21"/>
              </w:rPr>
            </w:pPr>
            <w:r w:rsidRPr="003221C3">
              <w:rPr>
                <w:rFonts w:ascii="Arial" w:hAnsi="Arial" w:cs="Arial"/>
                <w:szCs w:val="21"/>
              </w:rPr>
              <w:t>付款操作</w:t>
            </w:r>
          </w:p>
        </w:tc>
        <w:tc>
          <w:tcPr>
            <w:tcW w:w="7502" w:type="dxa"/>
          </w:tcPr>
          <w:p w14:paraId="4AD6EBE5" w14:textId="77777777" w:rsidR="003221C3" w:rsidRPr="003221C3" w:rsidRDefault="003221C3" w:rsidP="009050D6">
            <w:pPr>
              <w:rPr>
                <w:rFonts w:ascii="Arial" w:hAnsi="Arial" w:cs="Arial"/>
                <w:szCs w:val="21"/>
              </w:rPr>
            </w:pPr>
            <w:r w:rsidRPr="003221C3">
              <w:rPr>
                <w:rFonts w:ascii="Arial" w:hAnsi="Arial" w:cs="Arial"/>
                <w:szCs w:val="21"/>
              </w:rPr>
              <w:t>无。</w:t>
            </w:r>
          </w:p>
        </w:tc>
      </w:tr>
      <w:tr w:rsidR="003221C3" w:rsidRPr="003221C3" w14:paraId="0F8B744D" w14:textId="77777777" w:rsidTr="009050D6">
        <w:tc>
          <w:tcPr>
            <w:tcW w:w="501" w:type="dxa"/>
          </w:tcPr>
          <w:p w14:paraId="3F2662B3" w14:textId="77777777" w:rsidR="003221C3" w:rsidRPr="003221C3" w:rsidRDefault="00A94832" w:rsidP="009050D6">
            <w:pPr>
              <w:jc w:val="center"/>
              <w:rPr>
                <w:rFonts w:ascii="Arial" w:hAnsi="Arial" w:cs="Arial"/>
                <w:szCs w:val="21"/>
              </w:rPr>
            </w:pPr>
            <w:r>
              <w:rPr>
                <w:rFonts w:ascii="Arial" w:hAnsi="Arial" w:cs="Arial" w:hint="eastAsia"/>
                <w:szCs w:val="21"/>
              </w:rPr>
              <w:t>4</w:t>
            </w:r>
          </w:p>
        </w:tc>
        <w:tc>
          <w:tcPr>
            <w:tcW w:w="1483" w:type="dxa"/>
          </w:tcPr>
          <w:p w14:paraId="3EA53DE0" w14:textId="77777777" w:rsidR="003221C3" w:rsidRPr="003221C3" w:rsidRDefault="003221C3" w:rsidP="009050D6">
            <w:pPr>
              <w:jc w:val="center"/>
              <w:rPr>
                <w:rFonts w:ascii="Arial" w:hAnsi="Arial" w:cs="Arial"/>
                <w:szCs w:val="21"/>
              </w:rPr>
            </w:pPr>
            <w:r w:rsidRPr="003221C3">
              <w:rPr>
                <w:rFonts w:ascii="Arial" w:hAnsi="Arial" w:cs="Arial"/>
                <w:szCs w:val="21"/>
              </w:rPr>
              <w:t>资金管理</w:t>
            </w:r>
          </w:p>
        </w:tc>
        <w:tc>
          <w:tcPr>
            <w:tcW w:w="7502" w:type="dxa"/>
          </w:tcPr>
          <w:p w14:paraId="644393D6" w14:textId="77777777" w:rsidR="003221C3" w:rsidRPr="003221C3" w:rsidRDefault="003221C3" w:rsidP="009050D6">
            <w:pPr>
              <w:rPr>
                <w:rFonts w:ascii="Arial" w:hAnsi="Arial" w:cs="Arial"/>
                <w:szCs w:val="21"/>
              </w:rPr>
            </w:pPr>
            <w:r w:rsidRPr="003221C3">
              <w:rPr>
                <w:rFonts w:ascii="Arial" w:hAnsi="Arial" w:cs="Arial"/>
                <w:szCs w:val="21"/>
              </w:rPr>
              <w:t>无。</w:t>
            </w:r>
          </w:p>
        </w:tc>
      </w:tr>
      <w:tr w:rsidR="003221C3" w:rsidRPr="003221C3" w14:paraId="1B2A2143" w14:textId="77777777" w:rsidTr="009050D6">
        <w:tc>
          <w:tcPr>
            <w:tcW w:w="501" w:type="dxa"/>
          </w:tcPr>
          <w:p w14:paraId="73F9759A" w14:textId="77777777" w:rsidR="003221C3" w:rsidRPr="003221C3" w:rsidDel="009C41F9" w:rsidRDefault="00A94832" w:rsidP="009050D6">
            <w:pPr>
              <w:jc w:val="center"/>
              <w:rPr>
                <w:rFonts w:ascii="Arial" w:hAnsi="Arial" w:cs="Arial"/>
                <w:szCs w:val="21"/>
              </w:rPr>
            </w:pPr>
            <w:r>
              <w:rPr>
                <w:rFonts w:ascii="Arial" w:hAnsi="Arial" w:cs="Arial" w:hint="eastAsia"/>
                <w:szCs w:val="21"/>
              </w:rPr>
              <w:t>5</w:t>
            </w:r>
          </w:p>
        </w:tc>
        <w:tc>
          <w:tcPr>
            <w:tcW w:w="1483" w:type="dxa"/>
          </w:tcPr>
          <w:p w14:paraId="442187A9" w14:textId="77777777" w:rsidR="003221C3" w:rsidRPr="003221C3" w:rsidRDefault="003221C3" w:rsidP="009050D6">
            <w:pPr>
              <w:jc w:val="center"/>
              <w:rPr>
                <w:rFonts w:ascii="Arial" w:hAnsi="Arial" w:cs="Arial"/>
                <w:szCs w:val="21"/>
              </w:rPr>
            </w:pPr>
            <w:r w:rsidRPr="003221C3">
              <w:rPr>
                <w:rFonts w:ascii="Arial" w:hAnsi="Arial" w:cs="Arial"/>
                <w:szCs w:val="21"/>
              </w:rPr>
              <w:t>余额</w:t>
            </w:r>
          </w:p>
        </w:tc>
        <w:tc>
          <w:tcPr>
            <w:tcW w:w="7502" w:type="dxa"/>
          </w:tcPr>
          <w:p w14:paraId="555E3BD4" w14:textId="77777777" w:rsidR="003221C3" w:rsidRPr="003221C3" w:rsidRDefault="004D57FA" w:rsidP="004D57FA">
            <w:pPr>
              <w:rPr>
                <w:rFonts w:ascii="Arial" w:hAnsi="Arial" w:cs="Arial"/>
                <w:szCs w:val="21"/>
              </w:rPr>
            </w:pPr>
            <w:r>
              <w:rPr>
                <w:rFonts w:ascii="Arial" w:hAnsi="Arial" w:cs="Arial" w:hint="eastAsia"/>
                <w:szCs w:val="21"/>
              </w:rPr>
              <w:t>商户</w:t>
            </w:r>
            <w:r w:rsidR="003221C3" w:rsidRPr="003221C3">
              <w:rPr>
                <w:rFonts w:ascii="Arial" w:hAnsi="Arial" w:cs="Arial"/>
                <w:szCs w:val="21"/>
              </w:rPr>
              <w:t>所有</w:t>
            </w:r>
            <w:r>
              <w:rPr>
                <w:rFonts w:ascii="Arial" w:hAnsi="Arial" w:cs="Arial" w:hint="eastAsia"/>
                <w:szCs w:val="21"/>
              </w:rPr>
              <w:t>缴纳的</w:t>
            </w:r>
            <w:r w:rsidR="003221C3" w:rsidRPr="003221C3">
              <w:rPr>
                <w:rFonts w:ascii="Arial" w:hAnsi="Arial" w:cs="Arial"/>
                <w:szCs w:val="21"/>
              </w:rPr>
              <w:t>交易保证金</w:t>
            </w:r>
            <w:r>
              <w:rPr>
                <w:rFonts w:ascii="Arial" w:hAnsi="Arial" w:cs="Arial" w:hint="eastAsia"/>
                <w:szCs w:val="21"/>
              </w:rPr>
              <w:t>的金额</w:t>
            </w:r>
            <w:r w:rsidR="003221C3" w:rsidRPr="003221C3">
              <w:rPr>
                <w:rFonts w:ascii="Arial" w:hAnsi="Arial" w:cs="Arial"/>
                <w:szCs w:val="21"/>
              </w:rPr>
              <w:t>总额。</w:t>
            </w:r>
          </w:p>
        </w:tc>
      </w:tr>
    </w:tbl>
    <w:p w14:paraId="3A4ADABC" w14:textId="77777777" w:rsidR="003221C3" w:rsidRPr="004D57FA" w:rsidRDefault="003221C3" w:rsidP="000E2D17">
      <w:pPr>
        <w:spacing w:line="360" w:lineRule="auto"/>
        <w:ind w:firstLineChars="202" w:firstLine="424"/>
        <w:rPr>
          <w:rFonts w:ascii="Arial" w:hAnsi="Arial" w:cs="Arial"/>
          <w:szCs w:val="21"/>
        </w:rPr>
      </w:pPr>
    </w:p>
    <w:p w14:paraId="64B63E81" w14:textId="77777777" w:rsidR="003221C3" w:rsidRPr="003221C3" w:rsidRDefault="003221C3" w:rsidP="003221C3">
      <w:pPr>
        <w:pStyle w:val="4"/>
        <w:tabs>
          <w:tab w:val="num" w:pos="426"/>
        </w:tabs>
        <w:spacing w:before="0" w:after="0" w:line="360" w:lineRule="auto"/>
        <w:ind w:leftChars="-4" w:left="427" w:hangingChars="207" w:hanging="435"/>
        <w:rPr>
          <w:rFonts w:ascii="Arial" w:hAnsi="Arial" w:cs="Arial"/>
          <w:sz w:val="21"/>
          <w:szCs w:val="21"/>
        </w:rPr>
      </w:pPr>
      <w:r w:rsidRPr="003221C3">
        <w:rPr>
          <w:rFonts w:ascii="Arial" w:hAnsi="Arial" w:cs="Arial"/>
          <w:sz w:val="21"/>
          <w:szCs w:val="21"/>
        </w:rPr>
        <w:t>4.3.3.</w:t>
      </w:r>
      <w:r w:rsidR="004314DF">
        <w:rPr>
          <w:rFonts w:ascii="Arial" w:hAnsi="Arial" w:cs="Arial" w:hint="eastAsia"/>
          <w:sz w:val="21"/>
          <w:szCs w:val="21"/>
        </w:rPr>
        <w:t>6</w:t>
      </w:r>
      <w:r w:rsidRPr="003221C3">
        <w:rPr>
          <w:rFonts w:ascii="Arial" w:hAnsi="Arial" w:cs="Arial"/>
          <w:sz w:val="21"/>
          <w:szCs w:val="21"/>
        </w:rPr>
        <w:t xml:space="preserve"> </w:t>
      </w:r>
      <w:r w:rsidRPr="003221C3">
        <w:rPr>
          <w:rFonts w:ascii="Arial" w:hAnsi="Arial" w:cs="Arial"/>
          <w:sz w:val="21"/>
          <w:szCs w:val="21"/>
        </w:rPr>
        <w:t>结算账户</w:t>
      </w:r>
    </w:p>
    <w:p w14:paraId="3E88BD65" w14:textId="77777777" w:rsidR="003221C3" w:rsidRPr="003221C3" w:rsidRDefault="003221C3" w:rsidP="003221C3">
      <w:pPr>
        <w:spacing w:line="360" w:lineRule="auto"/>
        <w:ind w:firstLineChars="202" w:firstLine="424"/>
        <w:rPr>
          <w:rFonts w:ascii="Arial" w:hAnsi="Arial" w:cs="Arial"/>
        </w:rPr>
      </w:pPr>
      <w:r w:rsidRPr="003221C3">
        <w:rPr>
          <w:rFonts w:ascii="Arial" w:hAnsi="Arial" w:cs="Arial"/>
        </w:rPr>
        <w:t>结算账户是一个实体虚账户</w:t>
      </w:r>
      <w:r w:rsidR="008846E9">
        <w:rPr>
          <w:rFonts w:ascii="Arial" w:hAnsi="Arial" w:cs="Arial" w:hint="eastAsia"/>
        </w:rPr>
        <w:t>，在商户开立交易账户时，自动开设</w:t>
      </w:r>
      <w:r w:rsidRPr="003221C3">
        <w:rPr>
          <w:rFonts w:ascii="Arial" w:hAnsi="Arial" w:cs="Arial"/>
        </w:rPr>
        <w:t>，</w:t>
      </w:r>
      <w:r w:rsidR="008846E9">
        <w:rPr>
          <w:rFonts w:ascii="Arial" w:hAnsi="Arial" w:cs="Arial" w:hint="eastAsia"/>
        </w:rPr>
        <w:t>主要用于存放我司需为商户做结算划款的资金。</w:t>
      </w:r>
      <w:r w:rsidRPr="003221C3">
        <w:rPr>
          <w:rFonts w:ascii="Arial" w:hAnsi="Arial" w:cs="Arial"/>
        </w:rPr>
        <w:t>如果每日商户</w:t>
      </w:r>
      <w:r w:rsidR="008846E9">
        <w:rPr>
          <w:rFonts w:ascii="Arial" w:hAnsi="Arial" w:cs="Arial" w:hint="eastAsia"/>
        </w:rPr>
        <w:t>划款</w:t>
      </w:r>
      <w:r w:rsidRPr="003221C3">
        <w:rPr>
          <w:rFonts w:ascii="Arial" w:hAnsi="Arial" w:cs="Arial"/>
        </w:rPr>
        <w:t>不出现异常情况，在</w:t>
      </w:r>
      <w:r w:rsidR="00940038">
        <w:rPr>
          <w:rFonts w:ascii="Arial" w:hAnsi="Arial" w:cs="Arial" w:hint="eastAsia"/>
        </w:rPr>
        <w:t>日终时</w:t>
      </w:r>
      <w:r w:rsidRPr="003221C3">
        <w:rPr>
          <w:rFonts w:ascii="Arial" w:hAnsi="Arial" w:cs="Arial"/>
        </w:rPr>
        <w:t>，结算户中的余额应该是</w:t>
      </w:r>
      <w:r w:rsidRPr="003221C3">
        <w:rPr>
          <w:rFonts w:ascii="Arial" w:hAnsi="Arial" w:cs="Arial"/>
        </w:rPr>
        <w:t>0</w:t>
      </w:r>
      <w:r w:rsidR="00940038">
        <w:rPr>
          <w:rFonts w:ascii="Arial" w:hAnsi="Arial" w:cs="Arial" w:hint="eastAsia"/>
        </w:rPr>
        <w:t>；因此，此账户的余额情况需</w:t>
      </w:r>
      <w:r w:rsidR="00CB712F">
        <w:rPr>
          <w:rFonts w:ascii="Arial" w:hAnsi="Arial" w:cs="Arial" w:hint="eastAsia"/>
        </w:rPr>
        <w:t>在</w:t>
      </w:r>
      <w:r w:rsidR="00940038">
        <w:rPr>
          <w:rFonts w:ascii="Arial" w:hAnsi="Arial" w:cs="Arial" w:hint="eastAsia"/>
        </w:rPr>
        <w:t>每日日终</w:t>
      </w:r>
      <w:r w:rsidR="00CB712F">
        <w:rPr>
          <w:rFonts w:ascii="Arial" w:hAnsi="Arial" w:cs="Arial" w:hint="eastAsia"/>
        </w:rPr>
        <w:t>批处理时，</w:t>
      </w:r>
      <w:r w:rsidR="00940038">
        <w:rPr>
          <w:rFonts w:ascii="Arial" w:hAnsi="Arial" w:cs="Arial" w:hint="eastAsia"/>
        </w:rPr>
        <w:t>进行分析</w:t>
      </w:r>
      <w:r w:rsidR="00143430">
        <w:rPr>
          <w:rFonts w:ascii="Arial" w:hAnsi="Arial" w:cs="Arial" w:hint="eastAsia"/>
        </w:rPr>
        <w:t>、监控</w:t>
      </w:r>
      <w:r w:rsidR="00940038">
        <w:rPr>
          <w:rFonts w:ascii="Arial" w:hAnsi="Arial" w:cs="Arial" w:hint="eastAsia"/>
        </w:rPr>
        <w:t>和统计、汇报。</w:t>
      </w:r>
    </w:p>
    <w:p w14:paraId="1ED6A010" w14:textId="77777777" w:rsidR="003221C3" w:rsidRPr="00143430" w:rsidRDefault="003221C3" w:rsidP="003221C3">
      <w:pPr>
        <w:spacing w:line="360" w:lineRule="auto"/>
        <w:ind w:firstLineChars="202" w:firstLine="424"/>
        <w:rPr>
          <w:rFonts w:ascii="Arial" w:hAnsi="Arial" w:cs="Arial"/>
        </w:rPr>
      </w:pPr>
    </w:p>
    <w:tbl>
      <w:tblPr>
        <w:tblStyle w:val="af3"/>
        <w:tblW w:w="0" w:type="auto"/>
        <w:tblInd w:w="534"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1483"/>
        <w:gridCol w:w="7502"/>
      </w:tblGrid>
      <w:tr w:rsidR="003221C3" w:rsidRPr="003221C3" w14:paraId="3AF5BAA3" w14:textId="77777777" w:rsidTr="009050D6">
        <w:tc>
          <w:tcPr>
            <w:tcW w:w="9486" w:type="dxa"/>
            <w:gridSpan w:val="3"/>
            <w:tcBorders>
              <w:top w:val="single" w:sz="12" w:space="0" w:color="006600"/>
              <w:bottom w:val="single" w:sz="4" w:space="0" w:color="006600"/>
            </w:tcBorders>
            <w:shd w:val="clear" w:color="auto" w:fill="BFBFBF" w:themeFill="background1" w:themeFillShade="BF"/>
          </w:tcPr>
          <w:p w14:paraId="2AC74D85" w14:textId="77777777" w:rsidR="003221C3" w:rsidRPr="003221C3" w:rsidRDefault="003221C3" w:rsidP="009050D6">
            <w:pPr>
              <w:jc w:val="center"/>
              <w:rPr>
                <w:rFonts w:ascii="Arial" w:hAnsi="Arial" w:cs="Arial"/>
                <w:b/>
                <w:szCs w:val="21"/>
              </w:rPr>
            </w:pPr>
            <w:r w:rsidRPr="003221C3">
              <w:rPr>
                <w:rFonts w:ascii="Arial" w:hAnsi="Arial" w:cs="Arial"/>
                <w:b/>
                <w:szCs w:val="21"/>
              </w:rPr>
              <w:t>账户属性和操作</w:t>
            </w:r>
          </w:p>
        </w:tc>
      </w:tr>
      <w:tr w:rsidR="003221C3" w:rsidRPr="003221C3" w14:paraId="5C04F51D" w14:textId="77777777" w:rsidTr="009050D6">
        <w:tc>
          <w:tcPr>
            <w:tcW w:w="501" w:type="dxa"/>
            <w:tcBorders>
              <w:top w:val="single" w:sz="4" w:space="0" w:color="006600"/>
              <w:bottom w:val="single" w:sz="4" w:space="0" w:color="BFBFBF" w:themeColor="background1" w:themeShade="BF"/>
            </w:tcBorders>
          </w:tcPr>
          <w:p w14:paraId="0005D875" w14:textId="77777777" w:rsidR="003221C3" w:rsidRPr="003221C3" w:rsidRDefault="003221C3" w:rsidP="009050D6">
            <w:pPr>
              <w:jc w:val="center"/>
              <w:rPr>
                <w:rFonts w:ascii="Arial" w:hAnsi="Arial" w:cs="Arial"/>
                <w:szCs w:val="21"/>
              </w:rPr>
            </w:pPr>
            <w:r w:rsidRPr="003221C3">
              <w:rPr>
                <w:rFonts w:ascii="Arial" w:hAnsi="Arial" w:cs="Arial"/>
                <w:szCs w:val="21"/>
              </w:rPr>
              <w:t>1</w:t>
            </w:r>
          </w:p>
        </w:tc>
        <w:tc>
          <w:tcPr>
            <w:tcW w:w="1483" w:type="dxa"/>
            <w:tcBorders>
              <w:top w:val="single" w:sz="4" w:space="0" w:color="006600"/>
              <w:bottom w:val="single" w:sz="4" w:space="0" w:color="BFBFBF" w:themeColor="background1" w:themeShade="BF"/>
            </w:tcBorders>
          </w:tcPr>
          <w:p w14:paraId="7B4DC0CA" w14:textId="77777777" w:rsidR="003221C3" w:rsidRPr="003221C3" w:rsidRDefault="003221C3" w:rsidP="009050D6">
            <w:pPr>
              <w:jc w:val="center"/>
              <w:rPr>
                <w:rFonts w:ascii="Arial" w:hAnsi="Arial" w:cs="Arial"/>
                <w:szCs w:val="21"/>
              </w:rPr>
            </w:pPr>
            <w:r w:rsidRPr="003221C3">
              <w:rPr>
                <w:rFonts w:ascii="Arial" w:hAnsi="Arial" w:cs="Arial"/>
                <w:szCs w:val="21"/>
              </w:rPr>
              <w:t>资金来源</w:t>
            </w:r>
          </w:p>
        </w:tc>
        <w:tc>
          <w:tcPr>
            <w:tcW w:w="7502" w:type="dxa"/>
            <w:tcBorders>
              <w:top w:val="single" w:sz="4" w:space="0" w:color="006600"/>
              <w:bottom w:val="single" w:sz="4" w:space="0" w:color="BFBFBF" w:themeColor="background1" w:themeShade="BF"/>
            </w:tcBorders>
          </w:tcPr>
          <w:p w14:paraId="70E9FFBD" w14:textId="77777777" w:rsidR="003221C3" w:rsidRPr="003221C3" w:rsidRDefault="003221C3" w:rsidP="00143430">
            <w:pPr>
              <w:rPr>
                <w:rFonts w:ascii="Arial" w:hAnsi="Arial" w:cs="Arial"/>
                <w:szCs w:val="21"/>
              </w:rPr>
            </w:pPr>
            <w:r w:rsidRPr="003221C3">
              <w:rPr>
                <w:rFonts w:ascii="Arial" w:hAnsi="Arial" w:cs="Arial"/>
                <w:szCs w:val="21"/>
              </w:rPr>
              <w:t>交易账户下所有要出款的交易资金，如下发</w:t>
            </w:r>
            <w:r w:rsidR="00143430">
              <w:rPr>
                <w:rFonts w:ascii="Arial" w:hAnsi="Arial" w:cs="Arial" w:hint="eastAsia"/>
                <w:szCs w:val="21"/>
              </w:rPr>
              <w:t>到银行卡</w:t>
            </w:r>
            <w:r w:rsidRPr="003221C3">
              <w:rPr>
                <w:rFonts w:ascii="Arial" w:hAnsi="Arial" w:cs="Arial"/>
                <w:szCs w:val="21"/>
              </w:rPr>
              <w:t>、提现、退款、</w:t>
            </w:r>
            <w:r w:rsidR="00143430">
              <w:rPr>
                <w:rFonts w:ascii="Arial" w:hAnsi="Arial" w:cs="Arial" w:hint="eastAsia"/>
                <w:szCs w:val="21"/>
              </w:rPr>
              <w:t>协议划款等。</w:t>
            </w:r>
          </w:p>
        </w:tc>
      </w:tr>
      <w:tr w:rsidR="003221C3" w:rsidRPr="003221C3" w14:paraId="6270D9A2" w14:textId="77777777" w:rsidTr="009050D6">
        <w:tc>
          <w:tcPr>
            <w:tcW w:w="501" w:type="dxa"/>
            <w:tcBorders>
              <w:top w:val="single" w:sz="4" w:space="0" w:color="BFBFBF" w:themeColor="background1" w:themeShade="BF"/>
            </w:tcBorders>
          </w:tcPr>
          <w:p w14:paraId="453C3253" w14:textId="77777777" w:rsidR="003221C3" w:rsidRPr="003221C3" w:rsidRDefault="003221C3" w:rsidP="009050D6">
            <w:pPr>
              <w:jc w:val="center"/>
              <w:rPr>
                <w:rFonts w:ascii="Arial" w:hAnsi="Arial" w:cs="Arial"/>
                <w:szCs w:val="21"/>
              </w:rPr>
            </w:pPr>
            <w:r w:rsidRPr="003221C3">
              <w:rPr>
                <w:rFonts w:ascii="Arial" w:hAnsi="Arial" w:cs="Arial"/>
                <w:szCs w:val="21"/>
              </w:rPr>
              <w:t>2</w:t>
            </w:r>
          </w:p>
        </w:tc>
        <w:tc>
          <w:tcPr>
            <w:tcW w:w="1483" w:type="dxa"/>
            <w:tcBorders>
              <w:top w:val="single" w:sz="4" w:space="0" w:color="BFBFBF" w:themeColor="background1" w:themeShade="BF"/>
            </w:tcBorders>
          </w:tcPr>
          <w:p w14:paraId="31637D5C" w14:textId="77777777" w:rsidR="003221C3" w:rsidRPr="003221C3" w:rsidRDefault="00143430" w:rsidP="009050D6">
            <w:pPr>
              <w:jc w:val="center"/>
              <w:rPr>
                <w:rFonts w:ascii="Arial" w:hAnsi="Arial" w:cs="Arial"/>
                <w:szCs w:val="21"/>
              </w:rPr>
            </w:pPr>
            <w:r>
              <w:rPr>
                <w:rFonts w:ascii="Arial" w:hAnsi="Arial" w:cs="Arial" w:hint="eastAsia"/>
                <w:szCs w:val="21"/>
              </w:rPr>
              <w:t>资金去向</w:t>
            </w:r>
          </w:p>
        </w:tc>
        <w:tc>
          <w:tcPr>
            <w:tcW w:w="7502" w:type="dxa"/>
            <w:tcBorders>
              <w:top w:val="single" w:sz="4" w:space="0" w:color="BFBFBF" w:themeColor="background1" w:themeShade="BF"/>
            </w:tcBorders>
          </w:tcPr>
          <w:p w14:paraId="50CCF8C7" w14:textId="77777777" w:rsidR="003221C3" w:rsidRPr="003221C3" w:rsidRDefault="00143430" w:rsidP="009050D6">
            <w:pPr>
              <w:rPr>
                <w:rFonts w:ascii="Arial" w:hAnsi="Arial" w:cs="Arial"/>
                <w:szCs w:val="21"/>
              </w:rPr>
            </w:pPr>
            <w:r>
              <w:rPr>
                <w:rFonts w:ascii="Arial" w:hAnsi="Arial" w:cs="Arial" w:hint="eastAsia"/>
                <w:szCs w:val="21"/>
              </w:rPr>
              <w:t>商户指定的出款银行账户。</w:t>
            </w:r>
          </w:p>
        </w:tc>
      </w:tr>
      <w:tr w:rsidR="003221C3" w:rsidRPr="003221C3" w14:paraId="10DF8F5D" w14:textId="77777777" w:rsidTr="009050D6">
        <w:tc>
          <w:tcPr>
            <w:tcW w:w="501" w:type="dxa"/>
          </w:tcPr>
          <w:p w14:paraId="1E5A18E9" w14:textId="77777777" w:rsidR="003221C3" w:rsidRPr="003221C3" w:rsidRDefault="00143430" w:rsidP="009050D6">
            <w:pPr>
              <w:jc w:val="center"/>
              <w:rPr>
                <w:rFonts w:ascii="Arial" w:hAnsi="Arial" w:cs="Arial"/>
                <w:szCs w:val="21"/>
              </w:rPr>
            </w:pPr>
            <w:r>
              <w:rPr>
                <w:rFonts w:ascii="Arial" w:hAnsi="Arial" w:cs="Arial" w:hint="eastAsia"/>
                <w:szCs w:val="21"/>
              </w:rPr>
              <w:t>3</w:t>
            </w:r>
          </w:p>
        </w:tc>
        <w:tc>
          <w:tcPr>
            <w:tcW w:w="1483" w:type="dxa"/>
          </w:tcPr>
          <w:p w14:paraId="017A5C32" w14:textId="77777777" w:rsidR="003221C3" w:rsidRPr="003221C3" w:rsidRDefault="003221C3" w:rsidP="009050D6">
            <w:pPr>
              <w:jc w:val="center"/>
              <w:rPr>
                <w:rFonts w:ascii="Arial" w:hAnsi="Arial" w:cs="Arial"/>
                <w:szCs w:val="21"/>
              </w:rPr>
            </w:pPr>
            <w:r w:rsidRPr="003221C3">
              <w:rPr>
                <w:rFonts w:ascii="Arial" w:hAnsi="Arial" w:cs="Arial"/>
                <w:szCs w:val="21"/>
              </w:rPr>
              <w:t>付款操作</w:t>
            </w:r>
          </w:p>
        </w:tc>
        <w:tc>
          <w:tcPr>
            <w:tcW w:w="7502" w:type="dxa"/>
          </w:tcPr>
          <w:p w14:paraId="4E2F8A75" w14:textId="77777777" w:rsidR="003221C3" w:rsidRPr="003221C3" w:rsidRDefault="003221C3" w:rsidP="009050D6">
            <w:pPr>
              <w:rPr>
                <w:rFonts w:ascii="Arial" w:hAnsi="Arial" w:cs="Arial"/>
                <w:szCs w:val="21"/>
              </w:rPr>
            </w:pPr>
            <w:r w:rsidRPr="003221C3">
              <w:rPr>
                <w:rFonts w:ascii="Arial" w:hAnsi="Arial" w:cs="Arial"/>
                <w:szCs w:val="21"/>
              </w:rPr>
              <w:t>无。</w:t>
            </w:r>
          </w:p>
        </w:tc>
      </w:tr>
      <w:tr w:rsidR="003221C3" w:rsidRPr="003221C3" w14:paraId="13093CAE" w14:textId="77777777" w:rsidTr="009050D6">
        <w:tc>
          <w:tcPr>
            <w:tcW w:w="501" w:type="dxa"/>
          </w:tcPr>
          <w:p w14:paraId="6B8B8E17" w14:textId="77777777" w:rsidR="003221C3" w:rsidRPr="003221C3" w:rsidRDefault="00143430" w:rsidP="009050D6">
            <w:pPr>
              <w:jc w:val="center"/>
              <w:rPr>
                <w:rFonts w:ascii="Arial" w:hAnsi="Arial" w:cs="Arial"/>
                <w:szCs w:val="21"/>
              </w:rPr>
            </w:pPr>
            <w:r>
              <w:rPr>
                <w:rFonts w:ascii="Arial" w:hAnsi="Arial" w:cs="Arial" w:hint="eastAsia"/>
                <w:szCs w:val="21"/>
              </w:rPr>
              <w:t>4</w:t>
            </w:r>
          </w:p>
        </w:tc>
        <w:tc>
          <w:tcPr>
            <w:tcW w:w="1483" w:type="dxa"/>
          </w:tcPr>
          <w:p w14:paraId="63D7081B" w14:textId="77777777" w:rsidR="003221C3" w:rsidRPr="003221C3" w:rsidRDefault="003221C3" w:rsidP="009050D6">
            <w:pPr>
              <w:jc w:val="center"/>
              <w:rPr>
                <w:rFonts w:ascii="Arial" w:hAnsi="Arial" w:cs="Arial"/>
                <w:szCs w:val="21"/>
              </w:rPr>
            </w:pPr>
            <w:r w:rsidRPr="003221C3">
              <w:rPr>
                <w:rFonts w:ascii="Arial" w:hAnsi="Arial" w:cs="Arial"/>
                <w:szCs w:val="21"/>
              </w:rPr>
              <w:t>资金管理</w:t>
            </w:r>
          </w:p>
        </w:tc>
        <w:tc>
          <w:tcPr>
            <w:tcW w:w="7502" w:type="dxa"/>
          </w:tcPr>
          <w:p w14:paraId="4B5EE879" w14:textId="77777777" w:rsidR="003221C3" w:rsidRPr="003221C3" w:rsidRDefault="003221C3" w:rsidP="009050D6">
            <w:pPr>
              <w:rPr>
                <w:rFonts w:ascii="Arial" w:hAnsi="Arial" w:cs="Arial"/>
                <w:szCs w:val="21"/>
              </w:rPr>
            </w:pPr>
            <w:r w:rsidRPr="003221C3">
              <w:rPr>
                <w:rFonts w:ascii="Arial" w:hAnsi="Arial" w:cs="Arial"/>
                <w:szCs w:val="21"/>
              </w:rPr>
              <w:t>无。</w:t>
            </w:r>
          </w:p>
        </w:tc>
      </w:tr>
      <w:tr w:rsidR="003221C3" w:rsidRPr="003221C3" w14:paraId="6EFBD030" w14:textId="77777777" w:rsidTr="009050D6">
        <w:tc>
          <w:tcPr>
            <w:tcW w:w="501" w:type="dxa"/>
          </w:tcPr>
          <w:p w14:paraId="6469A711" w14:textId="77777777" w:rsidR="003221C3" w:rsidRPr="003221C3" w:rsidDel="009C41F9" w:rsidRDefault="00143430" w:rsidP="009050D6">
            <w:pPr>
              <w:jc w:val="center"/>
              <w:rPr>
                <w:rFonts w:ascii="Arial" w:hAnsi="Arial" w:cs="Arial"/>
                <w:szCs w:val="21"/>
              </w:rPr>
            </w:pPr>
            <w:r>
              <w:rPr>
                <w:rFonts w:ascii="Arial" w:hAnsi="Arial" w:cs="Arial" w:hint="eastAsia"/>
                <w:szCs w:val="21"/>
              </w:rPr>
              <w:t>5</w:t>
            </w:r>
          </w:p>
        </w:tc>
        <w:tc>
          <w:tcPr>
            <w:tcW w:w="1483" w:type="dxa"/>
          </w:tcPr>
          <w:p w14:paraId="443B186F" w14:textId="77777777" w:rsidR="003221C3" w:rsidRPr="003221C3" w:rsidRDefault="003221C3" w:rsidP="009050D6">
            <w:pPr>
              <w:jc w:val="center"/>
              <w:rPr>
                <w:rFonts w:ascii="Arial" w:hAnsi="Arial" w:cs="Arial"/>
                <w:szCs w:val="21"/>
              </w:rPr>
            </w:pPr>
            <w:r w:rsidRPr="003221C3">
              <w:rPr>
                <w:rFonts w:ascii="Arial" w:hAnsi="Arial" w:cs="Arial"/>
                <w:szCs w:val="21"/>
              </w:rPr>
              <w:t>余额</w:t>
            </w:r>
          </w:p>
        </w:tc>
        <w:tc>
          <w:tcPr>
            <w:tcW w:w="7502" w:type="dxa"/>
          </w:tcPr>
          <w:p w14:paraId="2A252B53" w14:textId="77777777" w:rsidR="003221C3" w:rsidRPr="003221C3" w:rsidRDefault="00143430" w:rsidP="00CB71A0">
            <w:pPr>
              <w:rPr>
                <w:rFonts w:ascii="Arial" w:hAnsi="Arial" w:cs="Arial"/>
                <w:szCs w:val="21"/>
              </w:rPr>
            </w:pPr>
            <w:r>
              <w:rPr>
                <w:rFonts w:ascii="Arial" w:hAnsi="Arial" w:cs="Arial"/>
              </w:rPr>
              <w:t>虚账户，余额</w:t>
            </w:r>
            <w:r>
              <w:rPr>
                <w:rFonts w:ascii="Arial" w:hAnsi="Arial" w:cs="Arial" w:hint="eastAsia"/>
              </w:rPr>
              <w:t>正常情况下，每</w:t>
            </w:r>
            <w:r w:rsidR="00CB71A0">
              <w:rPr>
                <w:rFonts w:ascii="Arial" w:hAnsi="Arial" w:cs="Arial" w:hint="eastAsia"/>
              </w:rPr>
              <w:t>交易</w:t>
            </w:r>
            <w:r>
              <w:rPr>
                <w:rFonts w:ascii="Arial" w:hAnsi="Arial" w:cs="Arial" w:hint="eastAsia"/>
              </w:rPr>
              <w:t>日终前应</w:t>
            </w:r>
            <w:r w:rsidR="003221C3" w:rsidRPr="003221C3">
              <w:rPr>
                <w:rFonts w:ascii="Arial" w:hAnsi="Arial" w:cs="Arial"/>
              </w:rPr>
              <w:t>为</w:t>
            </w:r>
            <w:r w:rsidR="003221C3" w:rsidRPr="003221C3">
              <w:rPr>
                <w:rFonts w:ascii="Arial" w:hAnsi="Arial" w:cs="Arial"/>
              </w:rPr>
              <w:t>0</w:t>
            </w:r>
            <w:r w:rsidR="003221C3" w:rsidRPr="003221C3">
              <w:rPr>
                <w:rFonts w:ascii="Arial" w:hAnsi="Arial" w:cs="Arial"/>
              </w:rPr>
              <w:t>。</w:t>
            </w:r>
          </w:p>
        </w:tc>
      </w:tr>
    </w:tbl>
    <w:p w14:paraId="4D6EB4C0" w14:textId="77777777" w:rsidR="004C1F68" w:rsidRPr="004748FD" w:rsidRDefault="004C1F68" w:rsidP="000E2D17">
      <w:pPr>
        <w:spacing w:line="360" w:lineRule="auto"/>
        <w:ind w:firstLineChars="202" w:firstLine="424"/>
        <w:rPr>
          <w:rFonts w:ascii="Arial" w:hAnsi="Arial" w:cs="Arial"/>
          <w:szCs w:val="21"/>
        </w:rPr>
      </w:pPr>
    </w:p>
    <w:p w14:paraId="2B191892" w14:textId="77777777" w:rsidR="000E2D17" w:rsidRPr="003221C3" w:rsidRDefault="003221C3" w:rsidP="003221C3">
      <w:pPr>
        <w:pStyle w:val="3"/>
        <w:numPr>
          <w:ilvl w:val="2"/>
          <w:numId w:val="1"/>
        </w:numPr>
        <w:tabs>
          <w:tab w:val="clear" w:pos="720"/>
          <w:tab w:val="num" w:pos="851"/>
        </w:tabs>
        <w:ind w:left="851" w:hanging="851"/>
        <w:rPr>
          <w:rFonts w:ascii="Arial" w:eastAsiaTheme="minorEastAsia" w:hAnsi="Arial" w:cs="Arial"/>
          <w:sz w:val="24"/>
          <w:szCs w:val="24"/>
        </w:rPr>
      </w:pPr>
      <w:bookmarkStart w:id="48" w:name="_Toc371701413"/>
      <w:r w:rsidRPr="003221C3">
        <w:rPr>
          <w:rFonts w:ascii="Arial" w:eastAsiaTheme="minorEastAsia" w:hAnsi="Arial" w:cs="Arial" w:hint="eastAsia"/>
          <w:sz w:val="24"/>
          <w:szCs w:val="24"/>
        </w:rPr>
        <w:t>内部</w:t>
      </w:r>
      <w:r w:rsidR="00225363">
        <w:rPr>
          <w:rFonts w:ascii="Arial" w:eastAsiaTheme="minorEastAsia" w:hAnsi="Arial" w:cs="Arial" w:hint="eastAsia"/>
          <w:sz w:val="24"/>
          <w:szCs w:val="24"/>
        </w:rPr>
        <w:t>会计</w:t>
      </w:r>
      <w:r w:rsidRPr="003221C3">
        <w:rPr>
          <w:rFonts w:ascii="Arial" w:eastAsiaTheme="minorEastAsia" w:hAnsi="Arial" w:cs="Arial" w:hint="eastAsia"/>
          <w:sz w:val="24"/>
          <w:szCs w:val="24"/>
        </w:rPr>
        <w:t>账户</w:t>
      </w:r>
      <w:bookmarkEnd w:id="48"/>
    </w:p>
    <w:p w14:paraId="7CD06550" w14:textId="77777777" w:rsidR="003221C3" w:rsidRDefault="002765F3" w:rsidP="000E2D17">
      <w:pPr>
        <w:spacing w:line="360" w:lineRule="auto"/>
        <w:ind w:firstLineChars="202" w:firstLine="424"/>
        <w:rPr>
          <w:rFonts w:ascii="Arial" w:hAnsi="Arial" w:cs="Arial"/>
          <w:szCs w:val="21"/>
          <w:lang w:val="en-GB"/>
        </w:rPr>
      </w:pPr>
      <w:r>
        <w:rPr>
          <w:rFonts w:ascii="Arial" w:hAnsi="Arial" w:cs="Arial" w:hint="eastAsia"/>
          <w:szCs w:val="21"/>
          <w:lang w:val="en-GB"/>
        </w:rPr>
        <w:t>此章节的内部</w:t>
      </w:r>
      <w:r w:rsidR="00225363">
        <w:rPr>
          <w:rFonts w:ascii="Arial" w:hAnsi="Arial" w:cs="Arial" w:hint="eastAsia"/>
          <w:szCs w:val="21"/>
          <w:lang w:val="en-GB"/>
        </w:rPr>
        <w:t>会计</w:t>
      </w:r>
      <w:r>
        <w:rPr>
          <w:rFonts w:ascii="Arial" w:hAnsi="Arial" w:cs="Arial" w:hint="eastAsia"/>
          <w:szCs w:val="21"/>
          <w:lang w:val="en-GB"/>
        </w:rPr>
        <w:t>账户主要是描述与商户</w:t>
      </w:r>
      <w:r w:rsidR="005F1153">
        <w:rPr>
          <w:rFonts w:ascii="Arial" w:hAnsi="Arial" w:cs="Arial" w:hint="eastAsia"/>
          <w:szCs w:val="21"/>
          <w:lang w:val="en-GB"/>
        </w:rPr>
        <w:t>交易</w:t>
      </w:r>
      <w:r>
        <w:rPr>
          <w:rFonts w:ascii="Arial" w:hAnsi="Arial" w:cs="Arial" w:hint="eastAsia"/>
          <w:szCs w:val="21"/>
          <w:lang w:val="en-GB"/>
        </w:rPr>
        <w:t>资金</w:t>
      </w:r>
      <w:r w:rsidR="005F1153">
        <w:rPr>
          <w:rFonts w:ascii="Arial" w:hAnsi="Arial" w:cs="Arial" w:hint="eastAsia"/>
          <w:szCs w:val="21"/>
          <w:lang w:val="en-GB"/>
        </w:rPr>
        <w:t>结转流向</w:t>
      </w:r>
      <w:r>
        <w:rPr>
          <w:rFonts w:ascii="Arial" w:hAnsi="Arial" w:cs="Arial" w:hint="eastAsia"/>
          <w:szCs w:val="21"/>
          <w:lang w:val="en-GB"/>
        </w:rPr>
        <w:t>相关的公司内部账户</w:t>
      </w:r>
      <w:r w:rsidR="003221C3">
        <w:rPr>
          <w:rFonts w:ascii="Arial" w:hAnsi="Arial" w:cs="Arial" w:hint="eastAsia"/>
          <w:szCs w:val="21"/>
          <w:lang w:val="en-GB"/>
        </w:rPr>
        <w:t>，</w:t>
      </w:r>
      <w:r>
        <w:rPr>
          <w:rFonts w:ascii="Arial" w:hAnsi="Arial" w:cs="Arial" w:hint="eastAsia"/>
          <w:szCs w:val="21"/>
          <w:lang w:val="en-GB"/>
        </w:rPr>
        <w:t>关于整体交易系统内部会计科目的制定和明细，请参看章节</w:t>
      </w:r>
      <w:hyperlink w:anchor="_交易系统内部会计科目" w:history="1">
        <w:r w:rsidRPr="002765F3">
          <w:rPr>
            <w:rStyle w:val="a9"/>
            <w:rFonts w:ascii="Arial" w:hAnsi="Arial" w:cs="Arial" w:hint="eastAsia"/>
            <w:szCs w:val="21"/>
            <w:lang w:val="en-GB"/>
          </w:rPr>
          <w:t>交易系统内部会计科目</w:t>
        </w:r>
      </w:hyperlink>
      <w:r>
        <w:rPr>
          <w:rFonts w:ascii="Arial" w:hAnsi="Arial" w:cs="Arial" w:hint="eastAsia"/>
          <w:szCs w:val="21"/>
          <w:lang w:val="en-GB"/>
        </w:rPr>
        <w:t>。</w:t>
      </w:r>
    </w:p>
    <w:p w14:paraId="61CBAAD1" w14:textId="77777777" w:rsidR="009420A8" w:rsidRPr="00C41C18" w:rsidRDefault="009420A8" w:rsidP="004A0CF1">
      <w:pPr>
        <w:spacing w:line="360" w:lineRule="auto"/>
        <w:ind w:firstLineChars="202" w:firstLine="424"/>
        <w:rPr>
          <w:rFonts w:ascii="Arial" w:hAnsi="Arial" w:cs="Arial"/>
          <w:szCs w:val="21"/>
          <w:lang w:val="en-GB"/>
        </w:rPr>
      </w:pPr>
    </w:p>
    <w:p w14:paraId="5D64FE66" w14:textId="77777777" w:rsidR="00380AA7" w:rsidRDefault="00C41C18" w:rsidP="004A0CF1">
      <w:pPr>
        <w:spacing w:line="360" w:lineRule="auto"/>
        <w:ind w:firstLineChars="202" w:firstLine="424"/>
        <w:rPr>
          <w:rFonts w:ascii="Arial" w:hAnsi="Arial" w:cs="Arial"/>
          <w:szCs w:val="21"/>
          <w:lang w:val="en-GB"/>
        </w:rPr>
      </w:pPr>
      <w:commentRangeStart w:id="49"/>
      <w:r>
        <w:rPr>
          <w:rFonts w:ascii="Arial" w:hAnsi="Arial" w:cs="Arial" w:hint="eastAsia"/>
          <w:szCs w:val="21"/>
          <w:lang w:val="en-GB"/>
        </w:rPr>
        <w:t>此章节内</w:t>
      </w:r>
      <w:r w:rsidR="00380AA7">
        <w:rPr>
          <w:rFonts w:ascii="Arial" w:hAnsi="Arial" w:cs="Arial" w:hint="eastAsia"/>
          <w:szCs w:val="21"/>
          <w:lang w:val="en-GB"/>
        </w:rPr>
        <w:t>部</w:t>
      </w:r>
      <w:r w:rsidR="00225363">
        <w:rPr>
          <w:rFonts w:ascii="Arial" w:hAnsi="Arial" w:cs="Arial" w:hint="eastAsia"/>
          <w:szCs w:val="21"/>
          <w:lang w:val="en-GB"/>
        </w:rPr>
        <w:t>会计</w:t>
      </w:r>
      <w:r w:rsidR="00380AA7">
        <w:rPr>
          <w:rFonts w:ascii="Arial" w:hAnsi="Arial" w:cs="Arial" w:hint="eastAsia"/>
          <w:szCs w:val="21"/>
          <w:lang w:val="en-GB"/>
        </w:rPr>
        <w:t>账户的设立大多都是</w:t>
      </w:r>
      <w:r w:rsidR="00921423">
        <w:rPr>
          <w:rFonts w:ascii="Arial" w:hAnsi="Arial" w:cs="Arial" w:hint="eastAsia"/>
          <w:szCs w:val="21"/>
          <w:lang w:val="en-GB"/>
        </w:rPr>
        <w:t>作为中间账户</w:t>
      </w:r>
      <w:commentRangeEnd w:id="49"/>
      <w:r w:rsidR="00921423">
        <w:rPr>
          <w:rStyle w:val="afc"/>
        </w:rPr>
        <w:commentReference w:id="49"/>
      </w:r>
      <w:r w:rsidR="00921423">
        <w:rPr>
          <w:rFonts w:ascii="Arial" w:hAnsi="Arial" w:cs="Arial" w:hint="eastAsia"/>
          <w:szCs w:val="21"/>
          <w:lang w:val="en-GB"/>
        </w:rPr>
        <w:t>，</w:t>
      </w:r>
      <w:r w:rsidR="00225363">
        <w:rPr>
          <w:rFonts w:ascii="Arial" w:hAnsi="Arial" w:cs="Arial" w:hint="eastAsia"/>
          <w:szCs w:val="21"/>
          <w:lang w:val="en-GB"/>
        </w:rPr>
        <w:t>由于商户一些支付交易的完成过程，与我司的运营操作会</w:t>
      </w:r>
      <w:r w:rsidR="00225363">
        <w:rPr>
          <w:rFonts w:ascii="Arial" w:hAnsi="Arial" w:cs="Arial" w:hint="eastAsia"/>
          <w:szCs w:val="21"/>
          <w:lang w:val="en-GB"/>
        </w:rPr>
        <w:lastRenderedPageBreak/>
        <w:t>有一定程度的交互，比如我司对商户下发交易的审核等，因此设立这些内部会计账户，为商户的支付交易提供中间过渡账户，</w:t>
      </w:r>
      <w:r w:rsidR="000401AB">
        <w:rPr>
          <w:rFonts w:ascii="Arial" w:hAnsi="Arial" w:cs="Arial" w:hint="eastAsia"/>
          <w:szCs w:val="21"/>
          <w:lang w:val="en-GB"/>
        </w:rPr>
        <w:t>也能在一定程度上监督和即时反应我司运营方面的要素</w:t>
      </w:r>
      <w:r w:rsidR="00225363">
        <w:rPr>
          <w:rFonts w:ascii="Arial" w:hAnsi="Arial" w:cs="Arial" w:hint="eastAsia"/>
          <w:szCs w:val="21"/>
          <w:lang w:val="en-GB"/>
        </w:rPr>
        <w:t>。</w:t>
      </w:r>
      <w:r w:rsidR="000B0AAB">
        <w:rPr>
          <w:rFonts w:ascii="Arial" w:hAnsi="Arial" w:cs="Arial" w:hint="eastAsia"/>
          <w:szCs w:val="21"/>
          <w:lang w:val="en-GB"/>
        </w:rPr>
        <w:t>内部会计账户不提供给商户具体的支付交易操作，但可在一定运营规则和流程限定下，提供给我司运营人员进行操作。</w:t>
      </w:r>
    </w:p>
    <w:p w14:paraId="06806D2B" w14:textId="77777777" w:rsidR="00380AA7" w:rsidRDefault="00380AA7" w:rsidP="004A0CF1">
      <w:pPr>
        <w:spacing w:line="360" w:lineRule="auto"/>
        <w:ind w:firstLineChars="202" w:firstLine="424"/>
        <w:rPr>
          <w:rFonts w:ascii="Arial" w:hAnsi="Arial" w:cs="Arial"/>
          <w:szCs w:val="21"/>
          <w:lang w:val="en-GB"/>
        </w:rPr>
      </w:pPr>
    </w:p>
    <w:p w14:paraId="07E8C37F" w14:textId="77777777" w:rsidR="00102BB0" w:rsidRPr="00102BB0" w:rsidRDefault="00102BB0" w:rsidP="00102BB0">
      <w:pPr>
        <w:pStyle w:val="4"/>
        <w:tabs>
          <w:tab w:val="num" w:pos="426"/>
        </w:tabs>
        <w:spacing w:before="0" w:after="0" w:line="360" w:lineRule="auto"/>
        <w:ind w:leftChars="-4" w:left="427" w:hangingChars="207" w:hanging="435"/>
        <w:rPr>
          <w:rFonts w:ascii="Arial" w:hAnsi="Arial" w:cs="Arial"/>
          <w:sz w:val="21"/>
          <w:szCs w:val="21"/>
        </w:rPr>
      </w:pPr>
      <w:r>
        <w:rPr>
          <w:rFonts w:ascii="Arial" w:hAnsi="Arial" w:cs="Arial" w:hint="eastAsia"/>
          <w:sz w:val="21"/>
          <w:szCs w:val="21"/>
        </w:rPr>
        <w:t xml:space="preserve">4.3.4.1 </w:t>
      </w:r>
      <w:r w:rsidRPr="00102BB0">
        <w:rPr>
          <w:rFonts w:ascii="Arial" w:hAnsi="Arial" w:cs="Arial" w:hint="eastAsia"/>
          <w:sz w:val="21"/>
          <w:szCs w:val="21"/>
        </w:rPr>
        <w:t>付款专用账户</w:t>
      </w:r>
    </w:p>
    <w:p w14:paraId="07A08D72" w14:textId="77777777" w:rsidR="00102BB0" w:rsidRDefault="00BA640E" w:rsidP="004A0CF1">
      <w:pPr>
        <w:spacing w:line="360" w:lineRule="auto"/>
        <w:ind w:firstLineChars="202" w:firstLine="424"/>
        <w:rPr>
          <w:rFonts w:ascii="Arial" w:hAnsi="Arial" w:cs="Arial"/>
          <w:szCs w:val="21"/>
          <w:lang w:val="en-GB"/>
        </w:rPr>
      </w:pPr>
      <w:r>
        <w:rPr>
          <w:rFonts w:ascii="Arial" w:hAnsi="Arial" w:cs="Arial" w:hint="eastAsia"/>
          <w:szCs w:val="21"/>
          <w:lang w:val="en-GB"/>
        </w:rPr>
        <w:t>付款专用账户是</w:t>
      </w:r>
      <w:r w:rsidR="002B0C47">
        <w:rPr>
          <w:rFonts w:ascii="Arial" w:hAnsi="Arial" w:cs="Arial" w:hint="eastAsia"/>
          <w:szCs w:val="21"/>
          <w:lang w:val="en-GB"/>
        </w:rPr>
        <w:t>实体虚账户，</w:t>
      </w:r>
      <w:r>
        <w:rPr>
          <w:rFonts w:ascii="Arial" w:hAnsi="Arial" w:cs="Arial" w:hint="eastAsia"/>
          <w:szCs w:val="21"/>
          <w:lang w:val="en-GB"/>
        </w:rPr>
        <w:t>设立在</w:t>
      </w:r>
      <w:commentRangeStart w:id="50"/>
      <w:r>
        <w:rPr>
          <w:rFonts w:ascii="Arial" w:hAnsi="Arial" w:cs="Arial" w:hint="eastAsia"/>
          <w:szCs w:val="21"/>
          <w:lang w:val="en-GB"/>
        </w:rPr>
        <w:t>XXX</w:t>
      </w:r>
      <w:r>
        <w:rPr>
          <w:rFonts w:ascii="Arial" w:hAnsi="Arial" w:cs="Arial" w:hint="eastAsia"/>
          <w:szCs w:val="21"/>
          <w:lang w:val="en-GB"/>
        </w:rPr>
        <w:t>科目</w:t>
      </w:r>
      <w:commentRangeEnd w:id="50"/>
      <w:r>
        <w:rPr>
          <w:rStyle w:val="afc"/>
        </w:rPr>
        <w:commentReference w:id="50"/>
      </w:r>
      <w:r>
        <w:rPr>
          <w:rFonts w:ascii="Arial" w:hAnsi="Arial" w:cs="Arial" w:hint="eastAsia"/>
          <w:szCs w:val="21"/>
          <w:lang w:val="en-GB"/>
        </w:rPr>
        <w:t>上的账户，作为商户在使用付款类产品进行支付交易时的中间账户。</w:t>
      </w:r>
      <w:r w:rsidR="006B0341">
        <w:rPr>
          <w:rFonts w:ascii="Arial" w:hAnsi="Arial" w:cs="Arial" w:hint="eastAsia"/>
          <w:szCs w:val="21"/>
          <w:lang w:val="en-GB"/>
        </w:rPr>
        <w:t>付款专用账户的资金来源主要是商户的流动资金账户，在我司对于商户付款类交易进行一定操作之后，如审核，结转到商户的结算户，等待结算划款。</w:t>
      </w:r>
      <w:r w:rsidR="002B0C47">
        <w:rPr>
          <w:rFonts w:ascii="Arial" w:hAnsi="Arial" w:cs="Arial" w:hint="eastAsia"/>
          <w:szCs w:val="21"/>
          <w:lang w:val="en-GB"/>
        </w:rPr>
        <w:t>由于付款专用账户是虚账户，正常情况下，每个交易日结束时，其余额应该为</w:t>
      </w:r>
      <w:r w:rsidR="002B0C47">
        <w:rPr>
          <w:rFonts w:ascii="Arial" w:hAnsi="Arial" w:cs="Arial" w:hint="eastAsia"/>
          <w:szCs w:val="21"/>
          <w:lang w:val="en-GB"/>
        </w:rPr>
        <w:t>0</w:t>
      </w:r>
      <w:r w:rsidR="002B0C47">
        <w:rPr>
          <w:rFonts w:ascii="Arial" w:hAnsi="Arial" w:cs="Arial" w:hint="eastAsia"/>
          <w:szCs w:val="21"/>
          <w:lang w:val="en-GB"/>
        </w:rPr>
        <w:t>，因此需在日终对此账户</w:t>
      </w:r>
      <w:r w:rsidR="002B0C47">
        <w:rPr>
          <w:rFonts w:ascii="Arial" w:hAnsi="Arial" w:cs="Arial" w:hint="eastAsia"/>
        </w:rPr>
        <w:t>进行分析、监控和统计、汇报。</w:t>
      </w:r>
    </w:p>
    <w:p w14:paraId="355F0BA2" w14:textId="77777777" w:rsidR="006B0341" w:rsidRDefault="006B0341" w:rsidP="004A0CF1">
      <w:pPr>
        <w:spacing w:line="360" w:lineRule="auto"/>
        <w:ind w:firstLineChars="202" w:firstLine="424"/>
        <w:rPr>
          <w:rFonts w:ascii="Arial" w:hAnsi="Arial" w:cs="Arial"/>
          <w:szCs w:val="21"/>
          <w:lang w:val="en-GB"/>
        </w:rPr>
      </w:pPr>
    </w:p>
    <w:tbl>
      <w:tblPr>
        <w:tblStyle w:val="af3"/>
        <w:tblW w:w="0" w:type="auto"/>
        <w:tblInd w:w="534"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1483"/>
        <w:gridCol w:w="7502"/>
      </w:tblGrid>
      <w:tr w:rsidR="006B0341" w:rsidRPr="003221C3" w14:paraId="3EB022AD" w14:textId="77777777" w:rsidTr="00FF15F9">
        <w:tc>
          <w:tcPr>
            <w:tcW w:w="9486" w:type="dxa"/>
            <w:gridSpan w:val="3"/>
            <w:tcBorders>
              <w:top w:val="single" w:sz="12" w:space="0" w:color="006600"/>
              <w:bottom w:val="single" w:sz="4" w:space="0" w:color="006600"/>
            </w:tcBorders>
            <w:shd w:val="clear" w:color="auto" w:fill="BFBFBF" w:themeFill="background1" w:themeFillShade="BF"/>
          </w:tcPr>
          <w:p w14:paraId="1A4E08B1" w14:textId="77777777" w:rsidR="006B0341" w:rsidRPr="003221C3" w:rsidRDefault="006B0341" w:rsidP="00FF15F9">
            <w:pPr>
              <w:jc w:val="center"/>
              <w:rPr>
                <w:rFonts w:ascii="Arial" w:hAnsi="Arial" w:cs="Arial"/>
                <w:b/>
                <w:szCs w:val="21"/>
              </w:rPr>
            </w:pPr>
            <w:r w:rsidRPr="003221C3">
              <w:rPr>
                <w:rFonts w:ascii="Arial" w:hAnsi="Arial" w:cs="Arial"/>
                <w:b/>
                <w:szCs w:val="21"/>
              </w:rPr>
              <w:t>账户属性和操作</w:t>
            </w:r>
          </w:p>
        </w:tc>
      </w:tr>
      <w:tr w:rsidR="006B0341" w:rsidRPr="003221C3" w14:paraId="3FA10B97" w14:textId="77777777" w:rsidTr="00FF15F9">
        <w:tc>
          <w:tcPr>
            <w:tcW w:w="501" w:type="dxa"/>
            <w:tcBorders>
              <w:top w:val="single" w:sz="4" w:space="0" w:color="006600"/>
              <w:bottom w:val="single" w:sz="4" w:space="0" w:color="BFBFBF" w:themeColor="background1" w:themeShade="BF"/>
            </w:tcBorders>
          </w:tcPr>
          <w:p w14:paraId="062F1F6B" w14:textId="77777777" w:rsidR="006B0341" w:rsidRPr="003221C3" w:rsidRDefault="006B0341" w:rsidP="00FF15F9">
            <w:pPr>
              <w:jc w:val="center"/>
              <w:rPr>
                <w:rFonts w:ascii="Arial" w:hAnsi="Arial" w:cs="Arial"/>
                <w:szCs w:val="21"/>
              </w:rPr>
            </w:pPr>
            <w:r w:rsidRPr="003221C3">
              <w:rPr>
                <w:rFonts w:ascii="Arial" w:hAnsi="Arial" w:cs="Arial"/>
                <w:szCs w:val="21"/>
              </w:rPr>
              <w:t>1</w:t>
            </w:r>
          </w:p>
        </w:tc>
        <w:tc>
          <w:tcPr>
            <w:tcW w:w="1483" w:type="dxa"/>
            <w:tcBorders>
              <w:top w:val="single" w:sz="4" w:space="0" w:color="006600"/>
              <w:bottom w:val="single" w:sz="4" w:space="0" w:color="BFBFBF" w:themeColor="background1" w:themeShade="BF"/>
            </w:tcBorders>
          </w:tcPr>
          <w:p w14:paraId="58D4F3CF" w14:textId="77777777" w:rsidR="006B0341" w:rsidRPr="003221C3" w:rsidRDefault="006B0341" w:rsidP="00FF15F9">
            <w:pPr>
              <w:jc w:val="center"/>
              <w:rPr>
                <w:rFonts w:ascii="Arial" w:hAnsi="Arial" w:cs="Arial"/>
                <w:szCs w:val="21"/>
              </w:rPr>
            </w:pPr>
            <w:r w:rsidRPr="003221C3">
              <w:rPr>
                <w:rFonts w:ascii="Arial" w:hAnsi="Arial" w:cs="Arial"/>
                <w:szCs w:val="21"/>
              </w:rPr>
              <w:t>资金来源</w:t>
            </w:r>
          </w:p>
        </w:tc>
        <w:tc>
          <w:tcPr>
            <w:tcW w:w="7502" w:type="dxa"/>
            <w:tcBorders>
              <w:top w:val="single" w:sz="4" w:space="0" w:color="006600"/>
              <w:bottom w:val="single" w:sz="4" w:space="0" w:color="BFBFBF" w:themeColor="background1" w:themeShade="BF"/>
            </w:tcBorders>
          </w:tcPr>
          <w:p w14:paraId="7C9A1EEB" w14:textId="77777777" w:rsidR="006B0341" w:rsidRPr="003221C3" w:rsidRDefault="006B0341" w:rsidP="00FF15F9">
            <w:pPr>
              <w:rPr>
                <w:rFonts w:ascii="Arial" w:hAnsi="Arial" w:cs="Arial"/>
                <w:szCs w:val="21"/>
              </w:rPr>
            </w:pPr>
            <w:r>
              <w:rPr>
                <w:rFonts w:ascii="Arial" w:hAnsi="Arial" w:cs="Arial" w:hint="eastAsia"/>
                <w:szCs w:val="21"/>
              </w:rPr>
              <w:t>商户的流动资金账户。</w:t>
            </w:r>
          </w:p>
        </w:tc>
      </w:tr>
      <w:tr w:rsidR="006B0341" w:rsidRPr="003221C3" w14:paraId="7626005A" w14:textId="77777777" w:rsidTr="00FF15F9">
        <w:tc>
          <w:tcPr>
            <w:tcW w:w="501" w:type="dxa"/>
            <w:tcBorders>
              <w:top w:val="single" w:sz="4" w:space="0" w:color="BFBFBF" w:themeColor="background1" w:themeShade="BF"/>
            </w:tcBorders>
          </w:tcPr>
          <w:p w14:paraId="20468131" w14:textId="77777777" w:rsidR="006B0341" w:rsidRPr="003221C3" w:rsidRDefault="006B0341" w:rsidP="00FF15F9">
            <w:pPr>
              <w:jc w:val="center"/>
              <w:rPr>
                <w:rFonts w:ascii="Arial" w:hAnsi="Arial" w:cs="Arial"/>
                <w:szCs w:val="21"/>
              </w:rPr>
            </w:pPr>
            <w:r w:rsidRPr="003221C3">
              <w:rPr>
                <w:rFonts w:ascii="Arial" w:hAnsi="Arial" w:cs="Arial"/>
                <w:szCs w:val="21"/>
              </w:rPr>
              <w:t>2</w:t>
            </w:r>
          </w:p>
        </w:tc>
        <w:tc>
          <w:tcPr>
            <w:tcW w:w="1483" w:type="dxa"/>
            <w:tcBorders>
              <w:top w:val="single" w:sz="4" w:space="0" w:color="BFBFBF" w:themeColor="background1" w:themeShade="BF"/>
            </w:tcBorders>
          </w:tcPr>
          <w:p w14:paraId="4BD6E667" w14:textId="77777777" w:rsidR="006B0341" w:rsidRPr="003221C3" w:rsidRDefault="006B0341" w:rsidP="00FF15F9">
            <w:pPr>
              <w:jc w:val="center"/>
              <w:rPr>
                <w:rFonts w:ascii="Arial" w:hAnsi="Arial" w:cs="Arial"/>
                <w:szCs w:val="21"/>
              </w:rPr>
            </w:pPr>
            <w:r>
              <w:rPr>
                <w:rFonts w:ascii="Arial" w:hAnsi="Arial" w:cs="Arial" w:hint="eastAsia"/>
                <w:szCs w:val="21"/>
              </w:rPr>
              <w:t>资金去向</w:t>
            </w:r>
          </w:p>
        </w:tc>
        <w:tc>
          <w:tcPr>
            <w:tcW w:w="7502" w:type="dxa"/>
            <w:tcBorders>
              <w:top w:val="single" w:sz="4" w:space="0" w:color="BFBFBF" w:themeColor="background1" w:themeShade="BF"/>
            </w:tcBorders>
          </w:tcPr>
          <w:p w14:paraId="0E51E0B4" w14:textId="77777777" w:rsidR="006B0341" w:rsidRPr="003221C3" w:rsidRDefault="006B0341" w:rsidP="00FF15F9">
            <w:pPr>
              <w:rPr>
                <w:rFonts w:ascii="Arial" w:hAnsi="Arial" w:cs="Arial"/>
                <w:szCs w:val="21"/>
              </w:rPr>
            </w:pPr>
            <w:r>
              <w:rPr>
                <w:rFonts w:ascii="Arial" w:hAnsi="Arial" w:cs="Arial" w:hint="eastAsia"/>
                <w:szCs w:val="21"/>
              </w:rPr>
              <w:t>商户的结算户。</w:t>
            </w:r>
          </w:p>
        </w:tc>
      </w:tr>
      <w:tr w:rsidR="006B0341" w:rsidRPr="003221C3" w14:paraId="5AAC0D35" w14:textId="77777777" w:rsidTr="00FF15F9">
        <w:tc>
          <w:tcPr>
            <w:tcW w:w="501" w:type="dxa"/>
          </w:tcPr>
          <w:p w14:paraId="2AE867EB" w14:textId="77777777" w:rsidR="006B0341" w:rsidRPr="003221C3" w:rsidDel="009C41F9" w:rsidRDefault="00F35E8A" w:rsidP="00FF15F9">
            <w:pPr>
              <w:jc w:val="center"/>
              <w:rPr>
                <w:rFonts w:ascii="Arial" w:hAnsi="Arial" w:cs="Arial"/>
                <w:szCs w:val="21"/>
              </w:rPr>
            </w:pPr>
            <w:r>
              <w:rPr>
                <w:rFonts w:ascii="Arial" w:hAnsi="Arial" w:cs="Arial" w:hint="eastAsia"/>
                <w:szCs w:val="21"/>
              </w:rPr>
              <w:t>3</w:t>
            </w:r>
          </w:p>
        </w:tc>
        <w:tc>
          <w:tcPr>
            <w:tcW w:w="1483" w:type="dxa"/>
          </w:tcPr>
          <w:p w14:paraId="30E77984" w14:textId="77777777" w:rsidR="006B0341" w:rsidRPr="003221C3" w:rsidRDefault="006B0341" w:rsidP="00FF15F9">
            <w:pPr>
              <w:jc w:val="center"/>
              <w:rPr>
                <w:rFonts w:ascii="Arial" w:hAnsi="Arial" w:cs="Arial"/>
                <w:szCs w:val="21"/>
              </w:rPr>
            </w:pPr>
            <w:r w:rsidRPr="003221C3">
              <w:rPr>
                <w:rFonts w:ascii="Arial" w:hAnsi="Arial" w:cs="Arial"/>
                <w:szCs w:val="21"/>
              </w:rPr>
              <w:t>余额</w:t>
            </w:r>
          </w:p>
        </w:tc>
        <w:tc>
          <w:tcPr>
            <w:tcW w:w="7502" w:type="dxa"/>
          </w:tcPr>
          <w:p w14:paraId="3B2D79F2" w14:textId="77777777" w:rsidR="006B0341" w:rsidRPr="003221C3" w:rsidRDefault="006B0341" w:rsidP="00CB71A0">
            <w:pPr>
              <w:rPr>
                <w:rFonts w:ascii="Arial" w:hAnsi="Arial" w:cs="Arial"/>
                <w:szCs w:val="21"/>
              </w:rPr>
            </w:pPr>
            <w:r>
              <w:rPr>
                <w:rFonts w:ascii="Arial" w:hAnsi="Arial" w:cs="Arial"/>
              </w:rPr>
              <w:t>虚账户，余额</w:t>
            </w:r>
            <w:r>
              <w:rPr>
                <w:rFonts w:ascii="Arial" w:hAnsi="Arial" w:cs="Arial" w:hint="eastAsia"/>
              </w:rPr>
              <w:t>正常情况下，每</w:t>
            </w:r>
            <w:r w:rsidR="00CB71A0">
              <w:rPr>
                <w:rFonts w:ascii="Arial" w:hAnsi="Arial" w:cs="Arial" w:hint="eastAsia"/>
              </w:rPr>
              <w:t>交易</w:t>
            </w:r>
            <w:r>
              <w:rPr>
                <w:rFonts w:ascii="Arial" w:hAnsi="Arial" w:cs="Arial" w:hint="eastAsia"/>
              </w:rPr>
              <w:t>日终前应</w:t>
            </w:r>
            <w:r w:rsidRPr="003221C3">
              <w:rPr>
                <w:rFonts w:ascii="Arial" w:hAnsi="Arial" w:cs="Arial"/>
              </w:rPr>
              <w:t>为</w:t>
            </w:r>
            <w:r w:rsidRPr="003221C3">
              <w:rPr>
                <w:rFonts w:ascii="Arial" w:hAnsi="Arial" w:cs="Arial"/>
              </w:rPr>
              <w:t>0</w:t>
            </w:r>
            <w:r w:rsidRPr="003221C3">
              <w:rPr>
                <w:rFonts w:ascii="Arial" w:hAnsi="Arial" w:cs="Arial"/>
              </w:rPr>
              <w:t>。</w:t>
            </w:r>
          </w:p>
        </w:tc>
      </w:tr>
    </w:tbl>
    <w:p w14:paraId="1583915C" w14:textId="77777777" w:rsidR="002C088E" w:rsidRDefault="002C088E" w:rsidP="004A0CF1">
      <w:pPr>
        <w:spacing w:line="360" w:lineRule="auto"/>
        <w:ind w:firstLineChars="202" w:firstLine="424"/>
        <w:rPr>
          <w:rFonts w:ascii="Arial" w:hAnsi="Arial" w:cs="Arial"/>
          <w:szCs w:val="21"/>
          <w:lang w:val="en-GB"/>
        </w:rPr>
      </w:pPr>
    </w:p>
    <w:p w14:paraId="736C277F" w14:textId="77777777" w:rsidR="00102BB0" w:rsidRPr="00102BB0" w:rsidRDefault="00102BB0" w:rsidP="00102BB0">
      <w:pPr>
        <w:pStyle w:val="4"/>
        <w:tabs>
          <w:tab w:val="num" w:pos="426"/>
        </w:tabs>
        <w:spacing w:before="0" w:after="0" w:line="360" w:lineRule="auto"/>
        <w:ind w:leftChars="-4" w:left="427" w:hangingChars="207" w:hanging="435"/>
        <w:rPr>
          <w:rFonts w:ascii="Arial" w:hAnsi="Arial" w:cs="Arial"/>
          <w:sz w:val="21"/>
          <w:szCs w:val="21"/>
        </w:rPr>
      </w:pPr>
      <w:r>
        <w:rPr>
          <w:rFonts w:ascii="Arial" w:hAnsi="Arial" w:cs="Arial" w:hint="eastAsia"/>
          <w:sz w:val="21"/>
          <w:szCs w:val="21"/>
        </w:rPr>
        <w:t xml:space="preserve">4.3.4.2 </w:t>
      </w:r>
      <w:r w:rsidRPr="00102BB0">
        <w:rPr>
          <w:rFonts w:ascii="Arial" w:hAnsi="Arial" w:cs="Arial" w:hint="eastAsia"/>
          <w:sz w:val="21"/>
          <w:szCs w:val="21"/>
        </w:rPr>
        <w:t>收付专用账户</w:t>
      </w:r>
    </w:p>
    <w:p w14:paraId="1734325E" w14:textId="77777777" w:rsidR="00102BB0" w:rsidRPr="00102BB0" w:rsidRDefault="00BA640E" w:rsidP="004A0CF1">
      <w:pPr>
        <w:spacing w:line="360" w:lineRule="auto"/>
        <w:ind w:firstLineChars="202" w:firstLine="424"/>
        <w:rPr>
          <w:rFonts w:ascii="Arial" w:hAnsi="Arial" w:cs="Arial"/>
          <w:szCs w:val="21"/>
        </w:rPr>
      </w:pPr>
      <w:r>
        <w:rPr>
          <w:rFonts w:ascii="Arial" w:hAnsi="Arial" w:cs="Arial" w:hint="eastAsia"/>
          <w:szCs w:val="21"/>
        </w:rPr>
        <w:t>收付专用账户是设立在</w:t>
      </w:r>
      <w:commentRangeStart w:id="51"/>
      <w:r>
        <w:rPr>
          <w:rFonts w:ascii="Arial" w:hAnsi="Arial" w:cs="Arial" w:hint="eastAsia"/>
          <w:szCs w:val="21"/>
        </w:rPr>
        <w:t>XXX</w:t>
      </w:r>
      <w:r>
        <w:rPr>
          <w:rFonts w:ascii="Arial" w:hAnsi="Arial" w:cs="Arial" w:hint="eastAsia"/>
          <w:szCs w:val="21"/>
        </w:rPr>
        <w:t>科目</w:t>
      </w:r>
      <w:commentRangeEnd w:id="51"/>
      <w:r>
        <w:rPr>
          <w:rStyle w:val="afc"/>
        </w:rPr>
        <w:commentReference w:id="51"/>
      </w:r>
      <w:r>
        <w:rPr>
          <w:rFonts w:ascii="Arial" w:hAnsi="Arial" w:cs="Arial" w:hint="eastAsia"/>
          <w:szCs w:val="21"/>
        </w:rPr>
        <w:t>上的账户，</w:t>
      </w:r>
      <w:r w:rsidR="00820E28">
        <w:rPr>
          <w:rFonts w:ascii="Arial" w:hAnsi="Arial" w:cs="Arial" w:hint="eastAsia"/>
          <w:szCs w:val="21"/>
        </w:rPr>
        <w:t>作为商户在使用我司如分账、集团账户等既有收款也有付款，并且付款与收款交易需对应的产品时，进行支付交易的中间账户。</w:t>
      </w:r>
      <w:r w:rsidR="002B0C47">
        <w:rPr>
          <w:rFonts w:ascii="Arial" w:hAnsi="Arial" w:cs="Arial" w:hint="eastAsia"/>
          <w:szCs w:val="21"/>
        </w:rPr>
        <w:t>收付专用账户的资金来源主要是商户对于具有收付性质的产品的使用时，收款部分的资金转入，如分账产品的收单部分。在收单完成之后，就此交易资金进行付款类的交易，如分账产品的分账部分。</w:t>
      </w:r>
      <w:r w:rsidR="00F35E8A">
        <w:rPr>
          <w:rFonts w:ascii="Arial" w:hAnsi="Arial" w:cs="Arial" w:hint="eastAsia"/>
          <w:szCs w:val="21"/>
          <w:lang w:val="en-GB"/>
        </w:rPr>
        <w:t>由于收付专用账户是虚账户，正常情况下，每个交易日结束时，其余额应该为</w:t>
      </w:r>
      <w:r w:rsidR="00F35E8A">
        <w:rPr>
          <w:rFonts w:ascii="Arial" w:hAnsi="Arial" w:cs="Arial" w:hint="eastAsia"/>
          <w:szCs w:val="21"/>
          <w:lang w:val="en-GB"/>
        </w:rPr>
        <w:t>0</w:t>
      </w:r>
      <w:r w:rsidR="00F35E8A">
        <w:rPr>
          <w:rFonts w:ascii="Arial" w:hAnsi="Arial" w:cs="Arial" w:hint="eastAsia"/>
          <w:szCs w:val="21"/>
          <w:lang w:val="en-GB"/>
        </w:rPr>
        <w:t>，因此需在日终对此账户</w:t>
      </w:r>
      <w:r w:rsidR="00F35E8A">
        <w:rPr>
          <w:rFonts w:ascii="Arial" w:hAnsi="Arial" w:cs="Arial" w:hint="eastAsia"/>
        </w:rPr>
        <w:t>进行分析、监控和统计、汇报。</w:t>
      </w:r>
    </w:p>
    <w:p w14:paraId="487D041C" w14:textId="77777777" w:rsidR="00102BB0" w:rsidRDefault="00102BB0" w:rsidP="004A0CF1">
      <w:pPr>
        <w:spacing w:line="360" w:lineRule="auto"/>
        <w:ind w:firstLineChars="202" w:firstLine="424"/>
        <w:rPr>
          <w:rFonts w:ascii="Arial" w:hAnsi="Arial" w:cs="Arial"/>
          <w:szCs w:val="21"/>
        </w:rPr>
      </w:pPr>
    </w:p>
    <w:tbl>
      <w:tblPr>
        <w:tblStyle w:val="af3"/>
        <w:tblW w:w="0" w:type="auto"/>
        <w:tblInd w:w="534"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1483"/>
        <w:gridCol w:w="7502"/>
      </w:tblGrid>
      <w:tr w:rsidR="00F35E8A" w:rsidRPr="003221C3" w14:paraId="28AFF572" w14:textId="77777777" w:rsidTr="00FF15F9">
        <w:tc>
          <w:tcPr>
            <w:tcW w:w="9486" w:type="dxa"/>
            <w:gridSpan w:val="3"/>
            <w:tcBorders>
              <w:top w:val="single" w:sz="12" w:space="0" w:color="006600"/>
              <w:bottom w:val="single" w:sz="4" w:space="0" w:color="006600"/>
            </w:tcBorders>
            <w:shd w:val="clear" w:color="auto" w:fill="BFBFBF" w:themeFill="background1" w:themeFillShade="BF"/>
          </w:tcPr>
          <w:p w14:paraId="7F137657" w14:textId="77777777" w:rsidR="00F35E8A" w:rsidRPr="003221C3" w:rsidRDefault="00F35E8A" w:rsidP="00FF15F9">
            <w:pPr>
              <w:jc w:val="center"/>
              <w:rPr>
                <w:rFonts w:ascii="Arial" w:hAnsi="Arial" w:cs="Arial"/>
                <w:b/>
                <w:szCs w:val="21"/>
              </w:rPr>
            </w:pPr>
            <w:r w:rsidRPr="003221C3">
              <w:rPr>
                <w:rFonts w:ascii="Arial" w:hAnsi="Arial" w:cs="Arial"/>
                <w:b/>
                <w:szCs w:val="21"/>
              </w:rPr>
              <w:t>账户属性和操作</w:t>
            </w:r>
          </w:p>
        </w:tc>
      </w:tr>
      <w:tr w:rsidR="00F35E8A" w:rsidRPr="003221C3" w14:paraId="213A508F" w14:textId="77777777" w:rsidTr="00FF15F9">
        <w:tc>
          <w:tcPr>
            <w:tcW w:w="501" w:type="dxa"/>
            <w:tcBorders>
              <w:top w:val="single" w:sz="4" w:space="0" w:color="006600"/>
              <w:bottom w:val="single" w:sz="4" w:space="0" w:color="BFBFBF" w:themeColor="background1" w:themeShade="BF"/>
            </w:tcBorders>
          </w:tcPr>
          <w:p w14:paraId="0167EA6A" w14:textId="77777777" w:rsidR="00F35E8A" w:rsidRPr="003221C3" w:rsidRDefault="00F35E8A" w:rsidP="00FF15F9">
            <w:pPr>
              <w:jc w:val="center"/>
              <w:rPr>
                <w:rFonts w:ascii="Arial" w:hAnsi="Arial" w:cs="Arial"/>
                <w:szCs w:val="21"/>
              </w:rPr>
            </w:pPr>
            <w:r w:rsidRPr="003221C3">
              <w:rPr>
                <w:rFonts w:ascii="Arial" w:hAnsi="Arial" w:cs="Arial"/>
                <w:szCs w:val="21"/>
              </w:rPr>
              <w:t>1</w:t>
            </w:r>
          </w:p>
        </w:tc>
        <w:tc>
          <w:tcPr>
            <w:tcW w:w="1483" w:type="dxa"/>
            <w:tcBorders>
              <w:top w:val="single" w:sz="4" w:space="0" w:color="006600"/>
              <w:bottom w:val="single" w:sz="4" w:space="0" w:color="BFBFBF" w:themeColor="background1" w:themeShade="BF"/>
            </w:tcBorders>
          </w:tcPr>
          <w:p w14:paraId="0A988960" w14:textId="77777777" w:rsidR="00F35E8A" w:rsidRPr="003221C3" w:rsidRDefault="00F35E8A" w:rsidP="00FF15F9">
            <w:pPr>
              <w:jc w:val="center"/>
              <w:rPr>
                <w:rFonts w:ascii="Arial" w:hAnsi="Arial" w:cs="Arial"/>
                <w:szCs w:val="21"/>
              </w:rPr>
            </w:pPr>
            <w:r w:rsidRPr="003221C3">
              <w:rPr>
                <w:rFonts w:ascii="Arial" w:hAnsi="Arial" w:cs="Arial"/>
                <w:szCs w:val="21"/>
              </w:rPr>
              <w:t>资金来源</w:t>
            </w:r>
          </w:p>
        </w:tc>
        <w:tc>
          <w:tcPr>
            <w:tcW w:w="7502" w:type="dxa"/>
            <w:tcBorders>
              <w:top w:val="single" w:sz="4" w:space="0" w:color="006600"/>
              <w:bottom w:val="single" w:sz="4" w:space="0" w:color="BFBFBF" w:themeColor="background1" w:themeShade="BF"/>
            </w:tcBorders>
          </w:tcPr>
          <w:p w14:paraId="18DAE971" w14:textId="77777777" w:rsidR="00F35E8A" w:rsidRPr="003221C3" w:rsidRDefault="00F35E8A" w:rsidP="00FF15F9">
            <w:pPr>
              <w:rPr>
                <w:rFonts w:ascii="Arial" w:hAnsi="Arial" w:cs="Arial"/>
                <w:szCs w:val="21"/>
              </w:rPr>
            </w:pPr>
            <w:r>
              <w:rPr>
                <w:rFonts w:ascii="Arial" w:hAnsi="Arial" w:cs="Arial" w:hint="eastAsia"/>
                <w:szCs w:val="21"/>
              </w:rPr>
              <w:t>收付产品的收单部分资金转入。</w:t>
            </w:r>
          </w:p>
        </w:tc>
      </w:tr>
      <w:tr w:rsidR="00F35E8A" w:rsidRPr="003221C3" w14:paraId="2EC3F4F1" w14:textId="77777777" w:rsidTr="00FF15F9">
        <w:tc>
          <w:tcPr>
            <w:tcW w:w="501" w:type="dxa"/>
            <w:tcBorders>
              <w:top w:val="single" w:sz="4" w:space="0" w:color="BFBFBF" w:themeColor="background1" w:themeShade="BF"/>
            </w:tcBorders>
          </w:tcPr>
          <w:p w14:paraId="55313821" w14:textId="77777777" w:rsidR="00F35E8A" w:rsidRPr="003221C3" w:rsidRDefault="00F35E8A" w:rsidP="00FF15F9">
            <w:pPr>
              <w:jc w:val="center"/>
              <w:rPr>
                <w:rFonts w:ascii="Arial" w:hAnsi="Arial" w:cs="Arial"/>
                <w:szCs w:val="21"/>
              </w:rPr>
            </w:pPr>
            <w:r w:rsidRPr="003221C3">
              <w:rPr>
                <w:rFonts w:ascii="Arial" w:hAnsi="Arial" w:cs="Arial"/>
                <w:szCs w:val="21"/>
              </w:rPr>
              <w:t>2</w:t>
            </w:r>
          </w:p>
        </w:tc>
        <w:tc>
          <w:tcPr>
            <w:tcW w:w="1483" w:type="dxa"/>
            <w:tcBorders>
              <w:top w:val="single" w:sz="4" w:space="0" w:color="BFBFBF" w:themeColor="background1" w:themeShade="BF"/>
            </w:tcBorders>
          </w:tcPr>
          <w:p w14:paraId="5C4338B2" w14:textId="77777777" w:rsidR="00F35E8A" w:rsidRPr="003221C3" w:rsidRDefault="00F35E8A" w:rsidP="00FF15F9">
            <w:pPr>
              <w:jc w:val="center"/>
              <w:rPr>
                <w:rFonts w:ascii="Arial" w:hAnsi="Arial" w:cs="Arial"/>
                <w:szCs w:val="21"/>
              </w:rPr>
            </w:pPr>
            <w:r>
              <w:rPr>
                <w:rFonts w:ascii="Arial" w:hAnsi="Arial" w:cs="Arial" w:hint="eastAsia"/>
                <w:szCs w:val="21"/>
              </w:rPr>
              <w:t>资金去向</w:t>
            </w:r>
          </w:p>
        </w:tc>
        <w:tc>
          <w:tcPr>
            <w:tcW w:w="7502" w:type="dxa"/>
            <w:tcBorders>
              <w:top w:val="single" w:sz="4" w:space="0" w:color="BFBFBF" w:themeColor="background1" w:themeShade="BF"/>
            </w:tcBorders>
          </w:tcPr>
          <w:p w14:paraId="19E2D9A3" w14:textId="77777777" w:rsidR="00F35E8A" w:rsidRPr="003221C3" w:rsidRDefault="00F35E8A" w:rsidP="00F35E8A">
            <w:pPr>
              <w:rPr>
                <w:rFonts w:ascii="Arial" w:hAnsi="Arial" w:cs="Arial"/>
                <w:szCs w:val="21"/>
              </w:rPr>
            </w:pPr>
            <w:r>
              <w:rPr>
                <w:rFonts w:ascii="Arial" w:hAnsi="Arial" w:cs="Arial" w:hint="eastAsia"/>
                <w:szCs w:val="21"/>
              </w:rPr>
              <w:t>收付产品的付款部分资金转出，可能是对方往账账户或对方的收付专用账户。</w:t>
            </w:r>
          </w:p>
        </w:tc>
      </w:tr>
      <w:tr w:rsidR="00F35E8A" w:rsidRPr="003221C3" w14:paraId="0A81B184" w14:textId="77777777" w:rsidTr="00FF15F9">
        <w:tc>
          <w:tcPr>
            <w:tcW w:w="501" w:type="dxa"/>
          </w:tcPr>
          <w:p w14:paraId="2E989A44" w14:textId="77777777" w:rsidR="00F35E8A" w:rsidRPr="003221C3" w:rsidDel="009C41F9" w:rsidRDefault="00F35E8A" w:rsidP="00FF15F9">
            <w:pPr>
              <w:jc w:val="center"/>
              <w:rPr>
                <w:rFonts w:ascii="Arial" w:hAnsi="Arial" w:cs="Arial"/>
                <w:szCs w:val="21"/>
              </w:rPr>
            </w:pPr>
            <w:r>
              <w:rPr>
                <w:rFonts w:ascii="Arial" w:hAnsi="Arial" w:cs="Arial" w:hint="eastAsia"/>
                <w:szCs w:val="21"/>
              </w:rPr>
              <w:t>3</w:t>
            </w:r>
          </w:p>
        </w:tc>
        <w:tc>
          <w:tcPr>
            <w:tcW w:w="1483" w:type="dxa"/>
          </w:tcPr>
          <w:p w14:paraId="2F62FEF1" w14:textId="77777777" w:rsidR="00F35E8A" w:rsidRPr="003221C3" w:rsidRDefault="00F35E8A" w:rsidP="00FF15F9">
            <w:pPr>
              <w:jc w:val="center"/>
              <w:rPr>
                <w:rFonts w:ascii="Arial" w:hAnsi="Arial" w:cs="Arial"/>
                <w:szCs w:val="21"/>
              </w:rPr>
            </w:pPr>
            <w:r w:rsidRPr="003221C3">
              <w:rPr>
                <w:rFonts w:ascii="Arial" w:hAnsi="Arial" w:cs="Arial"/>
                <w:szCs w:val="21"/>
              </w:rPr>
              <w:t>余额</w:t>
            </w:r>
          </w:p>
        </w:tc>
        <w:tc>
          <w:tcPr>
            <w:tcW w:w="7502" w:type="dxa"/>
          </w:tcPr>
          <w:p w14:paraId="03DB2E09" w14:textId="77777777" w:rsidR="00F35E8A" w:rsidRPr="003221C3" w:rsidRDefault="00F35E8A" w:rsidP="00CB71A0">
            <w:pPr>
              <w:rPr>
                <w:rFonts w:ascii="Arial" w:hAnsi="Arial" w:cs="Arial"/>
                <w:szCs w:val="21"/>
              </w:rPr>
            </w:pPr>
            <w:r>
              <w:rPr>
                <w:rFonts w:ascii="Arial" w:hAnsi="Arial" w:cs="Arial"/>
              </w:rPr>
              <w:t>虚账户，余额</w:t>
            </w:r>
            <w:r>
              <w:rPr>
                <w:rFonts w:ascii="Arial" w:hAnsi="Arial" w:cs="Arial" w:hint="eastAsia"/>
              </w:rPr>
              <w:t>正常情况下，</w:t>
            </w:r>
            <w:r w:rsidR="00CB71A0">
              <w:rPr>
                <w:rFonts w:ascii="Arial" w:hAnsi="Arial" w:cs="Arial" w:hint="eastAsia"/>
              </w:rPr>
              <w:t>每交易</w:t>
            </w:r>
            <w:r>
              <w:rPr>
                <w:rFonts w:ascii="Arial" w:hAnsi="Arial" w:cs="Arial" w:hint="eastAsia"/>
              </w:rPr>
              <w:t>日终前应</w:t>
            </w:r>
            <w:r w:rsidRPr="003221C3">
              <w:rPr>
                <w:rFonts w:ascii="Arial" w:hAnsi="Arial" w:cs="Arial"/>
              </w:rPr>
              <w:t>为</w:t>
            </w:r>
            <w:r w:rsidRPr="003221C3">
              <w:rPr>
                <w:rFonts w:ascii="Arial" w:hAnsi="Arial" w:cs="Arial"/>
              </w:rPr>
              <w:t>0</w:t>
            </w:r>
            <w:r w:rsidRPr="003221C3">
              <w:rPr>
                <w:rFonts w:ascii="Arial" w:hAnsi="Arial" w:cs="Arial"/>
              </w:rPr>
              <w:t>。</w:t>
            </w:r>
          </w:p>
        </w:tc>
      </w:tr>
    </w:tbl>
    <w:p w14:paraId="2C83C8CE" w14:textId="77777777" w:rsidR="002C088E" w:rsidRDefault="002C088E" w:rsidP="002C088E">
      <w:pPr>
        <w:spacing w:line="360" w:lineRule="auto"/>
        <w:ind w:firstLineChars="202" w:firstLine="424"/>
        <w:rPr>
          <w:rFonts w:ascii="Arial" w:hAnsi="Arial" w:cs="Arial"/>
          <w:szCs w:val="21"/>
          <w:lang w:val="en-GB"/>
        </w:rPr>
      </w:pPr>
    </w:p>
    <w:p w14:paraId="56BB54FC" w14:textId="77777777" w:rsidR="00BA6062" w:rsidRDefault="00BA6062" w:rsidP="00BA6062">
      <w:pPr>
        <w:spacing w:line="360" w:lineRule="auto"/>
        <w:ind w:firstLineChars="202" w:firstLine="424"/>
        <w:rPr>
          <w:rFonts w:ascii="Arial" w:hAnsi="Arial" w:cs="Arial"/>
          <w:szCs w:val="21"/>
        </w:rPr>
      </w:pPr>
    </w:p>
    <w:p w14:paraId="6BB832B1" w14:textId="77777777" w:rsidR="00BA6062" w:rsidRPr="00BA6062" w:rsidRDefault="00BA6062" w:rsidP="00BA6062">
      <w:pPr>
        <w:pStyle w:val="3"/>
        <w:numPr>
          <w:ilvl w:val="2"/>
          <w:numId w:val="1"/>
        </w:numPr>
        <w:tabs>
          <w:tab w:val="clear" w:pos="720"/>
          <w:tab w:val="num" w:pos="851"/>
        </w:tabs>
        <w:ind w:left="851" w:hanging="851"/>
        <w:rPr>
          <w:rFonts w:ascii="Arial" w:eastAsiaTheme="minorEastAsia" w:hAnsi="Arial" w:cs="Arial"/>
          <w:sz w:val="24"/>
          <w:szCs w:val="24"/>
        </w:rPr>
      </w:pPr>
      <w:bookmarkStart w:id="52" w:name="_Toc371701414"/>
      <w:commentRangeStart w:id="53"/>
      <w:r w:rsidRPr="00BA6062">
        <w:rPr>
          <w:rFonts w:ascii="Arial" w:eastAsiaTheme="minorEastAsia" w:hAnsi="Arial" w:cs="Arial" w:hint="eastAsia"/>
          <w:sz w:val="24"/>
          <w:szCs w:val="24"/>
        </w:rPr>
        <w:t>账户用例</w:t>
      </w:r>
      <w:commentRangeEnd w:id="53"/>
      <w:r w:rsidRPr="00BA6062">
        <w:rPr>
          <w:rFonts w:ascii="Arial" w:eastAsiaTheme="minorEastAsia" w:hAnsi="Arial" w:cs="Arial"/>
          <w:sz w:val="24"/>
          <w:szCs w:val="24"/>
        </w:rPr>
        <w:commentReference w:id="53"/>
      </w:r>
      <w:bookmarkEnd w:id="52"/>
    </w:p>
    <w:p w14:paraId="147DA6C4" w14:textId="77777777" w:rsidR="00BA6062" w:rsidRPr="003478E2" w:rsidRDefault="00BA6062" w:rsidP="00620729">
      <w:pPr>
        <w:pStyle w:val="af6"/>
        <w:numPr>
          <w:ilvl w:val="0"/>
          <w:numId w:val="32"/>
        </w:numPr>
        <w:spacing w:line="360" w:lineRule="auto"/>
        <w:ind w:firstLineChars="0"/>
        <w:rPr>
          <w:rFonts w:ascii="Arial" w:hAnsi="Arial" w:cs="Arial"/>
          <w:b/>
          <w:szCs w:val="21"/>
        </w:rPr>
      </w:pPr>
      <w:r w:rsidRPr="003478E2">
        <w:rPr>
          <w:rFonts w:ascii="Arial" w:hAnsi="Arial" w:cs="Arial" w:hint="eastAsia"/>
          <w:b/>
          <w:szCs w:val="21"/>
        </w:rPr>
        <w:t>商户开户</w:t>
      </w:r>
    </w:p>
    <w:p w14:paraId="3373676C" w14:textId="77777777" w:rsidR="00BA6062" w:rsidRPr="003478E2" w:rsidRDefault="00BA6062" w:rsidP="00BA6062">
      <w:pPr>
        <w:pStyle w:val="af6"/>
        <w:spacing w:line="360" w:lineRule="auto"/>
        <w:ind w:left="844" w:firstLineChars="0" w:firstLine="0"/>
        <w:rPr>
          <w:rFonts w:ascii="Arial" w:hAnsi="Arial" w:cs="Arial"/>
          <w:szCs w:val="21"/>
        </w:rPr>
      </w:pPr>
      <w:r w:rsidRPr="003478E2">
        <w:rPr>
          <w:rFonts w:ascii="Arial" w:hAnsi="Arial" w:cs="Arial" w:hint="eastAsia"/>
          <w:szCs w:val="21"/>
        </w:rPr>
        <w:t>商户</w:t>
      </w:r>
      <w:r w:rsidRPr="003478E2">
        <w:rPr>
          <w:rFonts w:ascii="Arial" w:hAnsi="Arial" w:cs="Arial" w:hint="eastAsia"/>
          <w:szCs w:val="21"/>
        </w:rPr>
        <w:t>A</w:t>
      </w:r>
      <w:r>
        <w:rPr>
          <w:rFonts w:ascii="Arial" w:hAnsi="Arial" w:cs="Arial" w:hint="eastAsia"/>
          <w:szCs w:val="21"/>
        </w:rPr>
        <w:t>是一家经营网上电子电器销售的电商平台公司，</w:t>
      </w:r>
      <w:r w:rsidRPr="003478E2">
        <w:rPr>
          <w:rFonts w:ascii="Arial" w:hAnsi="Arial" w:cs="Arial" w:hint="eastAsia"/>
          <w:szCs w:val="21"/>
        </w:rPr>
        <w:t>经我司资质审核，符合开户要求，在我司开设了一个交易账户，并开通人民币网银收单和即时下发产品，支持借记卡和信用卡；对该商户交易手续费，与我</w:t>
      </w:r>
      <w:r w:rsidRPr="003478E2">
        <w:rPr>
          <w:rFonts w:ascii="Arial" w:hAnsi="Arial" w:cs="Arial" w:hint="eastAsia"/>
          <w:szCs w:val="21"/>
        </w:rPr>
        <w:lastRenderedPageBreak/>
        <w:t>司协议</w:t>
      </w:r>
      <w:r>
        <w:rPr>
          <w:rFonts w:ascii="Arial" w:hAnsi="Arial" w:cs="Arial" w:hint="eastAsia"/>
          <w:szCs w:val="21"/>
        </w:rPr>
        <w:t>单笔网银收单手续费率按</w:t>
      </w:r>
      <w:r>
        <w:rPr>
          <w:rFonts w:ascii="Arial" w:hAnsi="Arial" w:cs="Arial" w:hint="eastAsia"/>
          <w:szCs w:val="21"/>
        </w:rPr>
        <w:t>1%</w:t>
      </w:r>
      <w:r>
        <w:rPr>
          <w:rFonts w:ascii="Arial" w:hAnsi="Arial" w:cs="Arial" w:hint="eastAsia"/>
          <w:szCs w:val="21"/>
        </w:rPr>
        <w:t>计算、下发按每笔￥</w:t>
      </w:r>
      <w:r>
        <w:rPr>
          <w:rFonts w:ascii="Arial" w:hAnsi="Arial" w:cs="Arial" w:hint="eastAsia"/>
          <w:szCs w:val="21"/>
        </w:rPr>
        <w:t>5</w:t>
      </w:r>
      <w:r>
        <w:rPr>
          <w:rFonts w:ascii="Arial" w:hAnsi="Arial" w:cs="Arial" w:hint="eastAsia"/>
          <w:szCs w:val="21"/>
        </w:rPr>
        <w:t>计算，并预交</w:t>
      </w:r>
      <w:r w:rsidRPr="003478E2">
        <w:rPr>
          <w:rFonts w:ascii="Arial" w:hAnsi="Arial" w:cs="Arial" w:hint="eastAsia"/>
          <w:szCs w:val="21"/>
        </w:rPr>
        <w:t>￥</w:t>
      </w:r>
      <w:r>
        <w:rPr>
          <w:rFonts w:ascii="Arial" w:hAnsi="Arial" w:cs="Arial" w:hint="eastAsia"/>
          <w:szCs w:val="21"/>
        </w:rPr>
        <w:t>1,</w:t>
      </w:r>
      <w:r w:rsidRPr="003478E2">
        <w:rPr>
          <w:rFonts w:ascii="Arial" w:hAnsi="Arial" w:cs="Arial" w:hint="eastAsia"/>
          <w:szCs w:val="21"/>
        </w:rPr>
        <w:t>000</w:t>
      </w:r>
      <w:r w:rsidRPr="003478E2">
        <w:rPr>
          <w:rFonts w:ascii="Arial" w:hAnsi="Arial" w:cs="Arial" w:hint="eastAsia"/>
          <w:szCs w:val="21"/>
        </w:rPr>
        <w:t>交易手续费。</w:t>
      </w:r>
    </w:p>
    <w:p w14:paraId="6D53793E" w14:textId="77777777" w:rsidR="00BA6062" w:rsidRPr="003412AC" w:rsidRDefault="00BA6062" w:rsidP="00BA6062">
      <w:pPr>
        <w:pStyle w:val="af6"/>
        <w:spacing w:line="360" w:lineRule="auto"/>
        <w:ind w:left="844" w:firstLineChars="0" w:firstLine="0"/>
        <w:rPr>
          <w:rFonts w:ascii="Arial" w:hAnsi="Arial" w:cs="Arial"/>
          <w:szCs w:val="21"/>
        </w:rPr>
      </w:pPr>
    </w:p>
    <w:p w14:paraId="365F25A7" w14:textId="77777777" w:rsidR="00BA6062" w:rsidRDefault="00BA6062" w:rsidP="00BA6062">
      <w:pPr>
        <w:pStyle w:val="af6"/>
        <w:spacing w:line="360" w:lineRule="auto"/>
        <w:ind w:left="844" w:firstLineChars="0" w:firstLine="0"/>
        <w:rPr>
          <w:rFonts w:ascii="Arial" w:hAnsi="Arial" w:cs="Arial"/>
          <w:szCs w:val="21"/>
        </w:rPr>
      </w:pPr>
      <w:r>
        <w:rPr>
          <w:rFonts w:ascii="Arial" w:hAnsi="Arial" w:cs="Arial" w:hint="eastAsia"/>
          <w:szCs w:val="21"/>
        </w:rPr>
        <w:t>商户</w:t>
      </w:r>
      <w:r>
        <w:rPr>
          <w:rFonts w:ascii="Arial" w:hAnsi="Arial" w:cs="Arial" w:hint="eastAsia"/>
          <w:szCs w:val="21"/>
        </w:rPr>
        <w:t>A</w:t>
      </w:r>
      <w:r>
        <w:rPr>
          <w:rFonts w:ascii="Arial" w:hAnsi="Arial" w:cs="Arial" w:hint="eastAsia"/>
          <w:szCs w:val="21"/>
        </w:rPr>
        <w:t>开户当日，我司为商户</w:t>
      </w:r>
      <w:r>
        <w:rPr>
          <w:rFonts w:ascii="Arial" w:hAnsi="Arial" w:cs="Arial" w:hint="eastAsia"/>
          <w:szCs w:val="21"/>
        </w:rPr>
        <w:t>A</w:t>
      </w:r>
      <w:r>
        <w:rPr>
          <w:rFonts w:ascii="Arial" w:hAnsi="Arial" w:cs="Arial" w:hint="eastAsia"/>
          <w:szCs w:val="21"/>
        </w:rPr>
        <w:t>在我司交易系统设立账号，商户总户号</w:t>
      </w:r>
      <w:r>
        <w:rPr>
          <w:rFonts w:ascii="Arial" w:hAnsi="Arial" w:cs="Arial" w:hint="eastAsia"/>
          <w:szCs w:val="21"/>
        </w:rPr>
        <w:t>100001</w:t>
      </w:r>
      <w:r>
        <w:rPr>
          <w:rFonts w:ascii="Arial" w:hAnsi="Arial" w:cs="Arial" w:hint="eastAsia"/>
          <w:szCs w:val="21"/>
        </w:rPr>
        <w:t>；并开通一个交易账户，交易账户号</w:t>
      </w:r>
      <w:r>
        <w:rPr>
          <w:rFonts w:ascii="Arial" w:hAnsi="Arial" w:cs="Arial" w:hint="eastAsia"/>
          <w:szCs w:val="21"/>
        </w:rPr>
        <w:t>10000101</w:t>
      </w:r>
      <w:r>
        <w:rPr>
          <w:rFonts w:ascii="Arial" w:hAnsi="Arial" w:cs="Arial" w:hint="eastAsia"/>
          <w:szCs w:val="21"/>
        </w:rPr>
        <w:t>；开通交易账户时，交易系统为此交易账户开通</w:t>
      </w:r>
      <w:r w:rsidR="00554EE4">
        <w:rPr>
          <w:rFonts w:ascii="Arial" w:hAnsi="Arial" w:cs="Arial" w:hint="eastAsia"/>
          <w:szCs w:val="21"/>
        </w:rPr>
        <w:t>在途资金户</w:t>
      </w:r>
      <w:r>
        <w:rPr>
          <w:rFonts w:ascii="Arial" w:hAnsi="Arial" w:cs="Arial" w:hint="eastAsia"/>
          <w:szCs w:val="21"/>
        </w:rPr>
        <w:t>、流动资金账户、结算户，同时根据协议内容，开通手续费账户。同时，我司风险控制部门根据商户资质和开通的产品判断，商户的资质和信誉较好，风险等级较低，不用缴纳交易手续费，并可以做</w:t>
      </w:r>
      <w:r>
        <w:rPr>
          <w:rFonts w:ascii="Arial" w:hAnsi="Arial" w:cs="Arial" w:hint="eastAsia"/>
          <w:szCs w:val="21"/>
        </w:rPr>
        <w:t>T+0</w:t>
      </w:r>
      <w:r>
        <w:rPr>
          <w:rFonts w:ascii="Arial" w:hAnsi="Arial" w:cs="Arial" w:hint="eastAsia"/>
          <w:szCs w:val="21"/>
        </w:rPr>
        <w:t>结算的实时交易。因此，交易系统不用暂时不用为其开通交易保证金账户和定向专用账户。在账户开通后，各账户金额如下表：</w:t>
      </w:r>
    </w:p>
    <w:p w14:paraId="7B344152" w14:textId="77777777" w:rsidR="00BA6062" w:rsidRDefault="00BA6062" w:rsidP="00BA6062">
      <w:pPr>
        <w:pStyle w:val="af6"/>
        <w:spacing w:line="360" w:lineRule="auto"/>
        <w:ind w:left="844" w:firstLineChars="0" w:firstLine="0"/>
        <w:rPr>
          <w:rFonts w:ascii="Arial" w:hAnsi="Arial" w:cs="Arial"/>
          <w:szCs w:val="21"/>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9"/>
        <w:gridCol w:w="1029"/>
        <w:gridCol w:w="1132"/>
        <w:gridCol w:w="1029"/>
      </w:tblGrid>
      <w:tr w:rsidR="00BA6062" w:rsidRPr="003221C3" w14:paraId="082D17B7" w14:textId="77777777" w:rsidTr="0013698A">
        <w:trPr>
          <w:jc w:val="center"/>
        </w:trPr>
        <w:tc>
          <w:tcPr>
            <w:tcW w:w="1029" w:type="dxa"/>
            <w:tcBorders>
              <w:top w:val="single" w:sz="12" w:space="0" w:color="008000"/>
              <w:bottom w:val="single" w:sz="4" w:space="0" w:color="008000"/>
            </w:tcBorders>
            <w:shd w:val="clear" w:color="auto" w:fill="D9D9D9" w:themeFill="background1" w:themeFillShade="D9"/>
            <w:vAlign w:val="center"/>
          </w:tcPr>
          <w:p w14:paraId="1EBAD5D6" w14:textId="77777777" w:rsidR="00BA6062" w:rsidRPr="004166B9" w:rsidRDefault="00554EE4" w:rsidP="0013698A">
            <w:pPr>
              <w:jc w:val="center"/>
              <w:rPr>
                <w:rFonts w:ascii="Arial" w:hAnsi="Arial" w:cs="Arial"/>
                <w:b/>
                <w:szCs w:val="21"/>
              </w:rPr>
            </w:pPr>
            <w:r>
              <w:rPr>
                <w:rFonts w:ascii="Arial" w:hAnsi="Arial" w:cs="Arial" w:hint="eastAsia"/>
                <w:b/>
                <w:szCs w:val="21"/>
              </w:rPr>
              <w:t>在途资金户</w:t>
            </w:r>
          </w:p>
        </w:tc>
        <w:tc>
          <w:tcPr>
            <w:tcW w:w="1029" w:type="dxa"/>
            <w:tcBorders>
              <w:top w:val="single" w:sz="12" w:space="0" w:color="008000"/>
              <w:bottom w:val="single" w:sz="4" w:space="0" w:color="008000"/>
            </w:tcBorders>
            <w:shd w:val="clear" w:color="auto" w:fill="D9D9D9" w:themeFill="background1" w:themeFillShade="D9"/>
            <w:vAlign w:val="center"/>
          </w:tcPr>
          <w:p w14:paraId="00AA2DB7" w14:textId="77777777" w:rsidR="004E1AE1" w:rsidRDefault="00BA6062" w:rsidP="0013698A">
            <w:pPr>
              <w:jc w:val="center"/>
              <w:rPr>
                <w:rFonts w:ascii="Arial" w:hAnsi="Arial" w:cs="Arial"/>
                <w:b/>
                <w:szCs w:val="21"/>
              </w:rPr>
            </w:pPr>
            <w:r w:rsidRPr="004166B9">
              <w:rPr>
                <w:rFonts w:ascii="Arial" w:hAnsi="Arial" w:cs="Arial" w:hint="eastAsia"/>
                <w:b/>
                <w:szCs w:val="21"/>
              </w:rPr>
              <w:t>流动</w:t>
            </w:r>
          </w:p>
          <w:p w14:paraId="1BA87716" w14:textId="77777777" w:rsidR="00BA6062" w:rsidRPr="004166B9" w:rsidRDefault="00BA6062" w:rsidP="0013698A">
            <w:pPr>
              <w:jc w:val="center"/>
              <w:rPr>
                <w:rFonts w:ascii="Arial" w:hAnsi="Arial" w:cs="Arial"/>
                <w:b/>
                <w:szCs w:val="21"/>
              </w:rPr>
            </w:pPr>
            <w:r w:rsidRPr="004166B9">
              <w:rPr>
                <w:rFonts w:ascii="Arial" w:hAnsi="Arial" w:cs="Arial" w:hint="eastAsia"/>
                <w:b/>
                <w:szCs w:val="21"/>
              </w:rPr>
              <w:t>资金户</w:t>
            </w:r>
          </w:p>
        </w:tc>
        <w:tc>
          <w:tcPr>
            <w:tcW w:w="1132" w:type="dxa"/>
            <w:tcBorders>
              <w:top w:val="single" w:sz="12" w:space="0" w:color="008000"/>
              <w:bottom w:val="single" w:sz="4" w:space="0" w:color="008000"/>
            </w:tcBorders>
            <w:shd w:val="clear" w:color="auto" w:fill="D9D9D9" w:themeFill="background1" w:themeFillShade="D9"/>
            <w:vAlign w:val="center"/>
          </w:tcPr>
          <w:p w14:paraId="28ED43E9" w14:textId="77777777" w:rsidR="00BA6062" w:rsidRDefault="00BA6062" w:rsidP="0013698A">
            <w:pPr>
              <w:jc w:val="center"/>
              <w:rPr>
                <w:rFonts w:ascii="Arial" w:hAnsi="Arial" w:cs="Arial"/>
                <w:b/>
                <w:szCs w:val="21"/>
              </w:rPr>
            </w:pPr>
            <w:r w:rsidRPr="004166B9">
              <w:rPr>
                <w:rFonts w:ascii="Arial" w:hAnsi="Arial" w:cs="Arial" w:hint="eastAsia"/>
                <w:b/>
                <w:szCs w:val="21"/>
              </w:rPr>
              <w:t>手续费</w:t>
            </w:r>
          </w:p>
          <w:p w14:paraId="31531A79" w14:textId="77777777" w:rsidR="004E1AE1" w:rsidRPr="004166B9" w:rsidRDefault="004E1AE1" w:rsidP="0013698A">
            <w:pPr>
              <w:jc w:val="center"/>
              <w:rPr>
                <w:rFonts w:ascii="Arial" w:hAnsi="Arial" w:cs="Arial"/>
                <w:b/>
                <w:szCs w:val="21"/>
              </w:rPr>
            </w:pPr>
            <w:r>
              <w:rPr>
                <w:rFonts w:ascii="Arial" w:hAnsi="Arial" w:cs="Arial" w:hint="eastAsia"/>
                <w:b/>
                <w:szCs w:val="21"/>
              </w:rPr>
              <w:t>账户</w:t>
            </w:r>
          </w:p>
        </w:tc>
        <w:tc>
          <w:tcPr>
            <w:tcW w:w="1029" w:type="dxa"/>
            <w:tcBorders>
              <w:top w:val="single" w:sz="12" w:space="0" w:color="008000"/>
              <w:bottom w:val="single" w:sz="4" w:space="0" w:color="008000"/>
            </w:tcBorders>
            <w:shd w:val="clear" w:color="auto" w:fill="D9D9D9" w:themeFill="background1" w:themeFillShade="D9"/>
            <w:vAlign w:val="center"/>
          </w:tcPr>
          <w:p w14:paraId="5C2B6777" w14:textId="77777777" w:rsidR="00BA6062" w:rsidRPr="004166B9" w:rsidRDefault="00BA6062" w:rsidP="0013698A">
            <w:pPr>
              <w:jc w:val="center"/>
              <w:rPr>
                <w:rFonts w:ascii="Arial" w:hAnsi="Arial" w:cs="Arial"/>
                <w:b/>
                <w:szCs w:val="21"/>
              </w:rPr>
            </w:pPr>
            <w:r w:rsidRPr="004166B9">
              <w:rPr>
                <w:rFonts w:ascii="Arial" w:hAnsi="Arial" w:cs="Arial" w:hint="eastAsia"/>
                <w:b/>
                <w:szCs w:val="21"/>
              </w:rPr>
              <w:t>结算户</w:t>
            </w:r>
          </w:p>
        </w:tc>
      </w:tr>
      <w:tr w:rsidR="00BA6062" w:rsidRPr="003221C3" w14:paraId="6C98A86E" w14:textId="77777777" w:rsidTr="004E1AE1">
        <w:trPr>
          <w:jc w:val="center"/>
        </w:trPr>
        <w:tc>
          <w:tcPr>
            <w:tcW w:w="1029" w:type="dxa"/>
            <w:tcBorders>
              <w:top w:val="single" w:sz="4" w:space="0" w:color="008000"/>
            </w:tcBorders>
          </w:tcPr>
          <w:p w14:paraId="44F36A3F" w14:textId="77777777" w:rsidR="00BA6062" w:rsidRPr="003221C3" w:rsidRDefault="00BA6062" w:rsidP="00453AA4">
            <w:pPr>
              <w:jc w:val="center"/>
              <w:rPr>
                <w:rFonts w:ascii="Arial" w:hAnsi="Arial" w:cs="Arial"/>
                <w:szCs w:val="21"/>
              </w:rPr>
            </w:pPr>
            <w:r>
              <w:rPr>
                <w:rFonts w:ascii="Arial" w:hAnsi="Arial" w:cs="Arial" w:hint="eastAsia"/>
                <w:szCs w:val="21"/>
              </w:rPr>
              <w:t>￥</w:t>
            </w:r>
            <w:r>
              <w:rPr>
                <w:rFonts w:ascii="Arial" w:hAnsi="Arial" w:cs="Arial" w:hint="eastAsia"/>
                <w:szCs w:val="21"/>
              </w:rPr>
              <w:t>0</w:t>
            </w:r>
          </w:p>
        </w:tc>
        <w:tc>
          <w:tcPr>
            <w:tcW w:w="1029" w:type="dxa"/>
            <w:tcBorders>
              <w:top w:val="single" w:sz="4" w:space="0" w:color="008000"/>
            </w:tcBorders>
          </w:tcPr>
          <w:p w14:paraId="493FD784" w14:textId="77777777" w:rsidR="00BA6062" w:rsidRPr="003221C3" w:rsidRDefault="00BA6062" w:rsidP="00453AA4">
            <w:pPr>
              <w:jc w:val="center"/>
              <w:rPr>
                <w:rFonts w:ascii="Arial" w:hAnsi="Arial" w:cs="Arial"/>
                <w:szCs w:val="21"/>
              </w:rPr>
            </w:pPr>
            <w:r>
              <w:rPr>
                <w:rFonts w:ascii="Arial" w:hAnsi="Arial" w:cs="Arial" w:hint="eastAsia"/>
                <w:szCs w:val="21"/>
              </w:rPr>
              <w:t>￥</w:t>
            </w:r>
            <w:r>
              <w:rPr>
                <w:rFonts w:ascii="Arial" w:hAnsi="Arial" w:cs="Arial" w:hint="eastAsia"/>
                <w:szCs w:val="21"/>
              </w:rPr>
              <w:t>0</w:t>
            </w:r>
          </w:p>
        </w:tc>
        <w:tc>
          <w:tcPr>
            <w:tcW w:w="1132" w:type="dxa"/>
            <w:tcBorders>
              <w:top w:val="single" w:sz="4" w:space="0" w:color="008000"/>
            </w:tcBorders>
          </w:tcPr>
          <w:p w14:paraId="313BBA9F" w14:textId="77777777" w:rsidR="00BA6062" w:rsidRPr="003221C3" w:rsidRDefault="00BA6062" w:rsidP="00453AA4">
            <w:pPr>
              <w:jc w:val="center"/>
              <w:rPr>
                <w:rFonts w:ascii="Arial" w:hAnsi="Arial" w:cs="Arial"/>
                <w:szCs w:val="21"/>
              </w:rPr>
            </w:pPr>
            <w:r>
              <w:rPr>
                <w:rFonts w:ascii="Arial" w:hAnsi="Arial" w:cs="Arial" w:hint="eastAsia"/>
                <w:szCs w:val="21"/>
              </w:rPr>
              <w:t>￥</w:t>
            </w:r>
            <w:r>
              <w:rPr>
                <w:rFonts w:ascii="Arial" w:hAnsi="Arial" w:cs="Arial" w:hint="eastAsia"/>
                <w:szCs w:val="21"/>
              </w:rPr>
              <w:t>1,000</w:t>
            </w:r>
          </w:p>
        </w:tc>
        <w:tc>
          <w:tcPr>
            <w:tcW w:w="1029" w:type="dxa"/>
            <w:tcBorders>
              <w:top w:val="single" w:sz="4" w:space="0" w:color="008000"/>
            </w:tcBorders>
          </w:tcPr>
          <w:p w14:paraId="5B732D2B" w14:textId="77777777" w:rsidR="00BA6062" w:rsidRPr="003221C3" w:rsidRDefault="00BA6062" w:rsidP="00453AA4">
            <w:pPr>
              <w:jc w:val="center"/>
              <w:rPr>
                <w:rFonts w:ascii="Arial" w:hAnsi="Arial" w:cs="Arial"/>
                <w:szCs w:val="21"/>
              </w:rPr>
            </w:pPr>
            <w:r>
              <w:rPr>
                <w:rFonts w:ascii="Arial" w:hAnsi="Arial" w:cs="Arial" w:hint="eastAsia"/>
                <w:szCs w:val="21"/>
              </w:rPr>
              <w:t>￥</w:t>
            </w:r>
            <w:r>
              <w:rPr>
                <w:rFonts w:ascii="Arial" w:hAnsi="Arial" w:cs="Arial" w:hint="eastAsia"/>
                <w:szCs w:val="21"/>
              </w:rPr>
              <w:t>0</w:t>
            </w:r>
          </w:p>
        </w:tc>
      </w:tr>
    </w:tbl>
    <w:p w14:paraId="37826DB0" w14:textId="77777777" w:rsidR="00BA6062" w:rsidRDefault="00BA6062" w:rsidP="00BA6062">
      <w:pPr>
        <w:pStyle w:val="af6"/>
        <w:spacing w:line="360" w:lineRule="auto"/>
        <w:ind w:left="844" w:firstLineChars="0" w:firstLine="0"/>
        <w:rPr>
          <w:rFonts w:ascii="Arial" w:hAnsi="Arial" w:cs="Arial"/>
          <w:szCs w:val="21"/>
        </w:rPr>
      </w:pPr>
    </w:p>
    <w:p w14:paraId="21B6B7CE" w14:textId="77777777" w:rsidR="00BA6062" w:rsidRPr="00AB1537" w:rsidRDefault="00BA6062" w:rsidP="00620729">
      <w:pPr>
        <w:pStyle w:val="af6"/>
        <w:numPr>
          <w:ilvl w:val="0"/>
          <w:numId w:val="32"/>
        </w:numPr>
        <w:spacing w:line="360" w:lineRule="auto"/>
        <w:ind w:firstLineChars="0"/>
        <w:rPr>
          <w:rFonts w:ascii="Arial" w:hAnsi="Arial" w:cs="Arial"/>
          <w:b/>
          <w:szCs w:val="21"/>
        </w:rPr>
      </w:pPr>
      <w:r w:rsidRPr="00AB1537">
        <w:rPr>
          <w:rFonts w:ascii="Arial" w:hAnsi="Arial" w:cs="Arial" w:hint="eastAsia"/>
          <w:b/>
          <w:szCs w:val="21"/>
        </w:rPr>
        <w:t>收单交易</w:t>
      </w:r>
    </w:p>
    <w:p w14:paraId="79B61C85" w14:textId="77777777" w:rsidR="00BA6062" w:rsidRDefault="00BA6062" w:rsidP="00BA6062">
      <w:pPr>
        <w:pStyle w:val="af6"/>
        <w:spacing w:line="360" w:lineRule="auto"/>
        <w:ind w:left="844" w:firstLineChars="0" w:firstLine="0"/>
        <w:rPr>
          <w:rFonts w:ascii="Arial" w:hAnsi="Arial" w:cs="Arial"/>
          <w:szCs w:val="21"/>
        </w:rPr>
      </w:pPr>
      <w:r>
        <w:rPr>
          <w:rFonts w:ascii="Arial" w:hAnsi="Arial" w:cs="Arial" w:hint="eastAsia"/>
          <w:szCs w:val="21"/>
        </w:rPr>
        <w:t>商户</w:t>
      </w:r>
      <w:r>
        <w:rPr>
          <w:rFonts w:ascii="Arial" w:hAnsi="Arial" w:cs="Arial" w:hint="eastAsia"/>
          <w:szCs w:val="21"/>
        </w:rPr>
        <w:t>A</w:t>
      </w:r>
      <w:r>
        <w:rPr>
          <w:rFonts w:ascii="Arial" w:hAnsi="Arial" w:cs="Arial" w:hint="eastAsia"/>
          <w:szCs w:val="21"/>
        </w:rPr>
        <w:t>在我司开户完成和与我司支付交易系统进行对接完成之后，商户</w:t>
      </w:r>
      <w:r>
        <w:rPr>
          <w:rFonts w:ascii="Arial" w:hAnsi="Arial" w:cs="Arial" w:hint="eastAsia"/>
          <w:szCs w:val="21"/>
        </w:rPr>
        <w:t>A</w:t>
      </w:r>
      <w:r>
        <w:rPr>
          <w:rFonts w:ascii="Arial" w:hAnsi="Arial" w:cs="Arial" w:hint="eastAsia"/>
          <w:szCs w:val="21"/>
        </w:rPr>
        <w:t>有客户于</w:t>
      </w:r>
      <w:r>
        <w:rPr>
          <w:rFonts w:ascii="Arial" w:hAnsi="Arial" w:cs="Arial" w:hint="eastAsia"/>
          <w:szCs w:val="21"/>
        </w:rPr>
        <w:t>8</w:t>
      </w:r>
      <w:r>
        <w:rPr>
          <w:rFonts w:ascii="Arial" w:hAnsi="Arial" w:cs="Arial" w:hint="eastAsia"/>
          <w:szCs w:val="21"/>
        </w:rPr>
        <w:t>月</w:t>
      </w:r>
      <w:r>
        <w:rPr>
          <w:rFonts w:ascii="Arial" w:hAnsi="Arial" w:cs="Arial" w:hint="eastAsia"/>
          <w:szCs w:val="21"/>
        </w:rPr>
        <w:t>6</w:t>
      </w:r>
      <w:r>
        <w:rPr>
          <w:rFonts w:ascii="Arial" w:hAnsi="Arial" w:cs="Arial" w:hint="eastAsia"/>
          <w:szCs w:val="21"/>
        </w:rPr>
        <w:t>日上午</w:t>
      </w:r>
      <w:r>
        <w:rPr>
          <w:rFonts w:ascii="Arial" w:hAnsi="Arial" w:cs="Arial" w:hint="eastAsia"/>
          <w:szCs w:val="21"/>
        </w:rPr>
        <w:t>10:00</w:t>
      </w:r>
      <w:r>
        <w:rPr>
          <w:rFonts w:ascii="Arial" w:hAnsi="Arial" w:cs="Arial" w:hint="eastAsia"/>
          <w:szCs w:val="21"/>
        </w:rPr>
        <w:t>在商户</w:t>
      </w:r>
      <w:r>
        <w:rPr>
          <w:rFonts w:ascii="Arial" w:hAnsi="Arial" w:cs="Arial" w:hint="eastAsia"/>
          <w:szCs w:val="21"/>
        </w:rPr>
        <w:t>A</w:t>
      </w:r>
      <w:r>
        <w:rPr>
          <w:rFonts w:ascii="Arial" w:hAnsi="Arial" w:cs="Arial" w:hint="eastAsia"/>
          <w:szCs w:val="21"/>
        </w:rPr>
        <w:t>的网上商城订购了一款数码相机，并通过我司支付交易系统网银产品，使用借记卡支付了订单费用，商户</w:t>
      </w:r>
      <w:r>
        <w:rPr>
          <w:rFonts w:ascii="Arial" w:hAnsi="Arial" w:cs="Arial" w:hint="eastAsia"/>
          <w:szCs w:val="21"/>
        </w:rPr>
        <w:t>A</w:t>
      </w:r>
      <w:r>
        <w:rPr>
          <w:rFonts w:ascii="Arial" w:hAnsi="Arial" w:cs="Arial" w:hint="eastAsia"/>
          <w:szCs w:val="21"/>
        </w:rPr>
        <w:t>此笔收单金额为￥</w:t>
      </w:r>
      <w:r>
        <w:rPr>
          <w:rFonts w:ascii="Arial" w:hAnsi="Arial" w:cs="Arial" w:hint="eastAsia"/>
          <w:szCs w:val="21"/>
        </w:rPr>
        <w:t>3,000</w:t>
      </w:r>
      <w:r>
        <w:rPr>
          <w:rFonts w:ascii="Arial" w:hAnsi="Arial" w:cs="Arial" w:hint="eastAsia"/>
          <w:szCs w:val="21"/>
        </w:rPr>
        <w:t>，当比收单产生手续费用</w:t>
      </w:r>
      <w:r>
        <w:rPr>
          <w:rFonts w:ascii="Arial" w:hAnsi="Arial" w:cs="Arial" w:hint="eastAsia"/>
          <w:szCs w:val="21"/>
        </w:rPr>
        <w:t xml:space="preserve"> </w:t>
      </w:r>
      <w:r>
        <w:rPr>
          <w:rFonts w:ascii="Arial" w:hAnsi="Arial" w:cs="Arial" w:hint="eastAsia"/>
          <w:szCs w:val="21"/>
        </w:rPr>
        <w:t>￥</w:t>
      </w:r>
      <w:r>
        <w:rPr>
          <w:rFonts w:ascii="Arial" w:hAnsi="Arial" w:cs="Arial" w:hint="eastAsia"/>
          <w:szCs w:val="21"/>
        </w:rPr>
        <w:t xml:space="preserve">3,000 * 1% = </w:t>
      </w:r>
      <w:r>
        <w:rPr>
          <w:rFonts w:ascii="Arial" w:hAnsi="Arial" w:cs="Arial" w:hint="eastAsia"/>
          <w:szCs w:val="21"/>
        </w:rPr>
        <w:t>￥</w:t>
      </w:r>
      <w:r>
        <w:rPr>
          <w:rFonts w:ascii="Arial" w:hAnsi="Arial" w:cs="Arial" w:hint="eastAsia"/>
          <w:szCs w:val="21"/>
        </w:rPr>
        <w:t>30</w:t>
      </w:r>
      <w:r>
        <w:rPr>
          <w:rFonts w:ascii="Arial" w:hAnsi="Arial" w:cs="Arial" w:hint="eastAsia"/>
          <w:szCs w:val="21"/>
        </w:rPr>
        <w:t>，操作完成后，各账户金额如下表：</w:t>
      </w:r>
    </w:p>
    <w:p w14:paraId="5A710D7B" w14:textId="77777777" w:rsidR="00BA6062" w:rsidRPr="003412AC" w:rsidRDefault="00BA6062" w:rsidP="00BA6062">
      <w:pPr>
        <w:pStyle w:val="af6"/>
        <w:spacing w:line="360" w:lineRule="auto"/>
        <w:ind w:left="844" w:firstLineChars="0" w:firstLine="0"/>
        <w:rPr>
          <w:rFonts w:ascii="Arial" w:hAnsi="Arial" w:cs="Arial"/>
          <w:szCs w:val="21"/>
        </w:rPr>
      </w:pPr>
    </w:p>
    <w:tbl>
      <w:tblPr>
        <w:tblStyle w:val="af3"/>
        <w:tblW w:w="8515"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7"/>
        <w:gridCol w:w="1202"/>
        <w:gridCol w:w="1133"/>
        <w:gridCol w:w="1133"/>
        <w:gridCol w:w="1029"/>
        <w:gridCol w:w="1661"/>
      </w:tblGrid>
      <w:tr w:rsidR="005211C0" w:rsidRPr="003221C3" w14:paraId="2220B7CC" w14:textId="77777777" w:rsidTr="00DB38A8">
        <w:trPr>
          <w:jc w:val="center"/>
        </w:trPr>
        <w:tc>
          <w:tcPr>
            <w:tcW w:w="2357" w:type="dxa"/>
            <w:tcBorders>
              <w:top w:val="single" w:sz="12" w:space="0" w:color="008000"/>
              <w:bottom w:val="single" w:sz="4" w:space="0" w:color="008000"/>
            </w:tcBorders>
            <w:shd w:val="clear" w:color="auto" w:fill="D9D9D9" w:themeFill="background1" w:themeFillShade="D9"/>
            <w:vAlign w:val="center"/>
          </w:tcPr>
          <w:p w14:paraId="3E1F0891" w14:textId="77777777" w:rsidR="005211C0" w:rsidRPr="004166B9" w:rsidRDefault="005211C0" w:rsidP="0013698A">
            <w:pPr>
              <w:jc w:val="center"/>
              <w:rPr>
                <w:rFonts w:ascii="Arial" w:hAnsi="Arial" w:cs="Arial"/>
                <w:b/>
                <w:szCs w:val="21"/>
              </w:rPr>
            </w:pPr>
          </w:p>
        </w:tc>
        <w:tc>
          <w:tcPr>
            <w:tcW w:w="1202" w:type="dxa"/>
            <w:tcBorders>
              <w:top w:val="single" w:sz="12" w:space="0" w:color="008000"/>
              <w:bottom w:val="single" w:sz="4" w:space="0" w:color="008000"/>
            </w:tcBorders>
            <w:shd w:val="clear" w:color="auto" w:fill="D9D9D9" w:themeFill="background1" w:themeFillShade="D9"/>
            <w:vAlign w:val="center"/>
          </w:tcPr>
          <w:p w14:paraId="47987732" w14:textId="77777777" w:rsidR="005211C0" w:rsidRPr="004166B9" w:rsidRDefault="00554EE4" w:rsidP="0013698A">
            <w:pPr>
              <w:jc w:val="center"/>
              <w:rPr>
                <w:rFonts w:ascii="Arial" w:hAnsi="Arial" w:cs="Arial"/>
                <w:b/>
                <w:szCs w:val="21"/>
              </w:rPr>
            </w:pPr>
            <w:r>
              <w:rPr>
                <w:rFonts w:ascii="Arial" w:hAnsi="Arial" w:cs="Arial" w:hint="eastAsia"/>
                <w:b/>
                <w:szCs w:val="21"/>
              </w:rPr>
              <w:t>在途资金户</w:t>
            </w:r>
          </w:p>
        </w:tc>
        <w:tc>
          <w:tcPr>
            <w:tcW w:w="1133" w:type="dxa"/>
            <w:tcBorders>
              <w:top w:val="single" w:sz="12" w:space="0" w:color="008000"/>
              <w:bottom w:val="single" w:sz="4" w:space="0" w:color="008000"/>
            </w:tcBorders>
            <w:shd w:val="clear" w:color="auto" w:fill="D9D9D9" w:themeFill="background1" w:themeFillShade="D9"/>
            <w:vAlign w:val="center"/>
          </w:tcPr>
          <w:p w14:paraId="3F218ECF" w14:textId="77777777" w:rsidR="004E1AE1" w:rsidRDefault="005211C0" w:rsidP="0013698A">
            <w:pPr>
              <w:jc w:val="center"/>
              <w:rPr>
                <w:rFonts w:ascii="Arial" w:hAnsi="Arial" w:cs="Arial"/>
                <w:b/>
                <w:szCs w:val="21"/>
              </w:rPr>
            </w:pPr>
            <w:r>
              <w:rPr>
                <w:rFonts w:ascii="Arial" w:hAnsi="Arial" w:cs="Arial" w:hint="eastAsia"/>
                <w:b/>
                <w:szCs w:val="21"/>
              </w:rPr>
              <w:t>流动</w:t>
            </w:r>
          </w:p>
          <w:p w14:paraId="05706648" w14:textId="77777777" w:rsidR="005211C0" w:rsidRPr="004166B9" w:rsidRDefault="005211C0" w:rsidP="0013698A">
            <w:pPr>
              <w:jc w:val="center"/>
              <w:rPr>
                <w:rFonts w:ascii="Arial" w:hAnsi="Arial" w:cs="Arial"/>
                <w:b/>
                <w:szCs w:val="21"/>
              </w:rPr>
            </w:pPr>
            <w:r>
              <w:rPr>
                <w:rFonts w:ascii="Arial" w:hAnsi="Arial" w:cs="Arial" w:hint="eastAsia"/>
                <w:b/>
                <w:szCs w:val="21"/>
              </w:rPr>
              <w:t>资金户</w:t>
            </w:r>
          </w:p>
        </w:tc>
        <w:tc>
          <w:tcPr>
            <w:tcW w:w="1133" w:type="dxa"/>
            <w:tcBorders>
              <w:top w:val="single" w:sz="12" w:space="0" w:color="008000"/>
              <w:bottom w:val="single" w:sz="4" w:space="0" w:color="008000"/>
            </w:tcBorders>
            <w:shd w:val="clear" w:color="auto" w:fill="D9D9D9" w:themeFill="background1" w:themeFillShade="D9"/>
            <w:vAlign w:val="center"/>
          </w:tcPr>
          <w:p w14:paraId="44108BC8" w14:textId="77777777" w:rsidR="004E1AE1" w:rsidRDefault="005211C0" w:rsidP="0013698A">
            <w:pPr>
              <w:jc w:val="center"/>
              <w:rPr>
                <w:rFonts w:ascii="Arial" w:hAnsi="Arial" w:cs="Arial"/>
                <w:b/>
                <w:szCs w:val="21"/>
              </w:rPr>
            </w:pPr>
            <w:r>
              <w:rPr>
                <w:rFonts w:ascii="Arial" w:hAnsi="Arial" w:cs="Arial" w:hint="eastAsia"/>
                <w:b/>
                <w:szCs w:val="21"/>
              </w:rPr>
              <w:t>手续费</w:t>
            </w:r>
          </w:p>
          <w:p w14:paraId="49CF5744" w14:textId="77777777" w:rsidR="005211C0" w:rsidRPr="004166B9" w:rsidRDefault="005211C0" w:rsidP="0013698A">
            <w:pPr>
              <w:jc w:val="center"/>
              <w:rPr>
                <w:rFonts w:ascii="Arial" w:hAnsi="Arial" w:cs="Arial"/>
                <w:b/>
                <w:szCs w:val="21"/>
              </w:rPr>
            </w:pPr>
            <w:r>
              <w:rPr>
                <w:rFonts w:ascii="Arial" w:hAnsi="Arial" w:cs="Arial" w:hint="eastAsia"/>
                <w:b/>
                <w:szCs w:val="21"/>
              </w:rPr>
              <w:t>账户</w:t>
            </w:r>
          </w:p>
        </w:tc>
        <w:tc>
          <w:tcPr>
            <w:tcW w:w="1029" w:type="dxa"/>
            <w:tcBorders>
              <w:top w:val="single" w:sz="12" w:space="0" w:color="008000"/>
              <w:bottom w:val="single" w:sz="4" w:space="0" w:color="008000"/>
            </w:tcBorders>
            <w:shd w:val="clear" w:color="auto" w:fill="D9D9D9" w:themeFill="background1" w:themeFillShade="D9"/>
            <w:vAlign w:val="center"/>
          </w:tcPr>
          <w:p w14:paraId="32539CDA" w14:textId="77777777" w:rsidR="005211C0" w:rsidRDefault="005211C0" w:rsidP="0013698A">
            <w:pPr>
              <w:jc w:val="center"/>
              <w:rPr>
                <w:rFonts w:ascii="Arial" w:hAnsi="Arial" w:cs="Arial"/>
                <w:b/>
                <w:szCs w:val="21"/>
              </w:rPr>
            </w:pPr>
            <w:r>
              <w:rPr>
                <w:rFonts w:ascii="Arial" w:hAnsi="Arial" w:cs="Arial" w:hint="eastAsia"/>
                <w:b/>
                <w:szCs w:val="21"/>
              </w:rPr>
              <w:t>结算户</w:t>
            </w:r>
          </w:p>
        </w:tc>
        <w:tc>
          <w:tcPr>
            <w:tcW w:w="1661" w:type="dxa"/>
            <w:tcBorders>
              <w:top w:val="single" w:sz="12" w:space="0" w:color="008000"/>
              <w:bottom w:val="single" w:sz="4" w:space="0" w:color="008000"/>
            </w:tcBorders>
            <w:shd w:val="clear" w:color="auto" w:fill="D9D9D9" w:themeFill="background1" w:themeFillShade="D9"/>
            <w:vAlign w:val="center"/>
          </w:tcPr>
          <w:p w14:paraId="4CB5262B" w14:textId="77777777" w:rsidR="005211C0" w:rsidRDefault="005211C0" w:rsidP="0013698A">
            <w:pPr>
              <w:jc w:val="center"/>
              <w:rPr>
                <w:rFonts w:ascii="Arial" w:hAnsi="Arial" w:cs="Arial"/>
                <w:b/>
                <w:szCs w:val="21"/>
              </w:rPr>
            </w:pPr>
            <w:r>
              <w:rPr>
                <w:rFonts w:ascii="Arial" w:hAnsi="Arial" w:cs="Arial" w:hint="eastAsia"/>
                <w:b/>
                <w:szCs w:val="21"/>
              </w:rPr>
              <w:t>手续费收入</w:t>
            </w:r>
          </w:p>
          <w:p w14:paraId="5C862AB1" w14:textId="77777777" w:rsidR="005211C0" w:rsidRDefault="005211C0" w:rsidP="0013698A">
            <w:pPr>
              <w:jc w:val="center"/>
              <w:rPr>
                <w:rFonts w:ascii="Arial" w:hAnsi="Arial" w:cs="Arial"/>
                <w:b/>
                <w:szCs w:val="21"/>
              </w:rPr>
            </w:pPr>
            <w:r>
              <w:rPr>
                <w:rFonts w:ascii="Arial" w:hAnsi="Arial" w:cs="Arial" w:hint="eastAsia"/>
                <w:b/>
                <w:szCs w:val="21"/>
              </w:rPr>
              <w:t>（内部账户）</w:t>
            </w:r>
          </w:p>
        </w:tc>
      </w:tr>
      <w:tr w:rsidR="005211C0" w:rsidRPr="003221C3" w14:paraId="4B58CD23" w14:textId="77777777" w:rsidTr="00DB38A8">
        <w:trPr>
          <w:jc w:val="center"/>
        </w:trPr>
        <w:tc>
          <w:tcPr>
            <w:tcW w:w="2357" w:type="dxa"/>
            <w:tcBorders>
              <w:top w:val="single" w:sz="4" w:space="0" w:color="008000"/>
              <w:bottom w:val="single" w:sz="4" w:space="0" w:color="BFBFBF" w:themeColor="background1" w:themeShade="BF"/>
            </w:tcBorders>
            <w:shd w:val="clear" w:color="auto" w:fill="D9D9D9" w:themeFill="background1" w:themeFillShade="D9"/>
          </w:tcPr>
          <w:p w14:paraId="5C37CB60" w14:textId="77777777" w:rsidR="005211C0" w:rsidRPr="006A5E2B" w:rsidRDefault="005211C0" w:rsidP="00453AA4">
            <w:pPr>
              <w:jc w:val="left"/>
              <w:rPr>
                <w:rFonts w:ascii="Arial" w:hAnsi="Arial" w:cs="Arial"/>
                <w:b/>
                <w:szCs w:val="21"/>
              </w:rPr>
            </w:pPr>
            <w:r w:rsidRPr="006A5E2B">
              <w:rPr>
                <w:rFonts w:ascii="Arial" w:hAnsi="Arial" w:cs="Arial" w:hint="eastAsia"/>
                <w:b/>
                <w:szCs w:val="21"/>
              </w:rPr>
              <w:t>10:00 AM</w:t>
            </w:r>
          </w:p>
        </w:tc>
        <w:tc>
          <w:tcPr>
            <w:tcW w:w="1202" w:type="dxa"/>
            <w:tcBorders>
              <w:top w:val="single" w:sz="4" w:space="0" w:color="008000"/>
              <w:bottom w:val="single" w:sz="4" w:space="0" w:color="BFBFBF" w:themeColor="background1" w:themeShade="BF"/>
            </w:tcBorders>
            <w:shd w:val="clear" w:color="auto" w:fill="FFFFCC"/>
          </w:tcPr>
          <w:p w14:paraId="6381F98A" w14:textId="77777777" w:rsidR="005211C0" w:rsidRPr="00453AA4" w:rsidRDefault="005211C0" w:rsidP="00453AA4">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3,000</w:t>
            </w:r>
          </w:p>
        </w:tc>
        <w:tc>
          <w:tcPr>
            <w:tcW w:w="1133" w:type="dxa"/>
            <w:tcBorders>
              <w:top w:val="single" w:sz="4" w:space="0" w:color="008000"/>
              <w:bottom w:val="single" w:sz="4" w:space="0" w:color="BFBFBF" w:themeColor="background1" w:themeShade="BF"/>
            </w:tcBorders>
            <w:shd w:val="clear" w:color="auto" w:fill="FFFFCC"/>
          </w:tcPr>
          <w:p w14:paraId="0C4F10E8" w14:textId="77777777" w:rsidR="005211C0" w:rsidRPr="00453AA4" w:rsidRDefault="005211C0" w:rsidP="00453AA4">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0</w:t>
            </w:r>
          </w:p>
        </w:tc>
        <w:tc>
          <w:tcPr>
            <w:tcW w:w="1133" w:type="dxa"/>
            <w:tcBorders>
              <w:top w:val="single" w:sz="4" w:space="0" w:color="008000"/>
              <w:bottom w:val="single" w:sz="4" w:space="0" w:color="BFBFBF" w:themeColor="background1" w:themeShade="BF"/>
            </w:tcBorders>
            <w:shd w:val="clear" w:color="auto" w:fill="FFFFCC"/>
          </w:tcPr>
          <w:p w14:paraId="50484BBA" w14:textId="77777777" w:rsidR="005211C0" w:rsidRPr="00453AA4" w:rsidRDefault="005211C0" w:rsidP="00453AA4">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1,000</w:t>
            </w:r>
          </w:p>
        </w:tc>
        <w:tc>
          <w:tcPr>
            <w:tcW w:w="1029" w:type="dxa"/>
            <w:tcBorders>
              <w:top w:val="single" w:sz="4" w:space="0" w:color="008000"/>
              <w:bottom w:val="single" w:sz="4" w:space="0" w:color="BFBFBF" w:themeColor="background1" w:themeShade="BF"/>
            </w:tcBorders>
            <w:shd w:val="clear" w:color="auto" w:fill="FFFFCC"/>
          </w:tcPr>
          <w:p w14:paraId="008E084C" w14:textId="77777777" w:rsidR="005211C0" w:rsidRPr="00453AA4" w:rsidRDefault="005211C0" w:rsidP="00453AA4">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0</w:t>
            </w:r>
          </w:p>
        </w:tc>
        <w:tc>
          <w:tcPr>
            <w:tcW w:w="1661" w:type="dxa"/>
            <w:tcBorders>
              <w:top w:val="single" w:sz="4" w:space="0" w:color="008000"/>
              <w:bottom w:val="single" w:sz="4" w:space="0" w:color="BFBFBF" w:themeColor="background1" w:themeShade="BF"/>
            </w:tcBorders>
            <w:shd w:val="clear" w:color="auto" w:fill="FFFFCC"/>
          </w:tcPr>
          <w:p w14:paraId="63E10A66" w14:textId="77777777" w:rsidR="005211C0" w:rsidRPr="00453AA4" w:rsidRDefault="00453AA4" w:rsidP="004E1AE1">
            <w:pPr>
              <w:jc w:val="center"/>
              <w:rPr>
                <w:rFonts w:ascii="Arial" w:hAnsi="Arial" w:cs="Arial"/>
                <w:b/>
                <w:szCs w:val="21"/>
              </w:rPr>
            </w:pPr>
            <w:r>
              <w:rPr>
                <w:rFonts w:ascii="Arial" w:hAnsi="Arial" w:cs="Arial" w:hint="eastAsia"/>
                <w:b/>
                <w:szCs w:val="21"/>
              </w:rPr>
              <w:t>￥</w:t>
            </w:r>
            <w:r w:rsidR="00F449DE">
              <w:rPr>
                <w:rFonts w:ascii="Arial" w:hAnsi="Arial" w:cs="Arial" w:hint="eastAsia"/>
                <w:b/>
                <w:szCs w:val="21"/>
              </w:rPr>
              <w:t>0</w:t>
            </w:r>
          </w:p>
        </w:tc>
      </w:tr>
      <w:tr w:rsidR="00453AA4" w:rsidRPr="003221C3" w14:paraId="5EC60B88" w14:textId="77777777" w:rsidTr="00DB38A8">
        <w:trPr>
          <w:jc w:val="center"/>
        </w:trPr>
        <w:tc>
          <w:tcPr>
            <w:tcW w:w="2357"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28C2941A" w14:textId="77777777" w:rsidR="00453AA4" w:rsidRPr="00453AA4" w:rsidRDefault="004E1AE1" w:rsidP="00453AA4">
            <w:pPr>
              <w:ind w:firstLineChars="218" w:firstLine="458"/>
              <w:jc w:val="left"/>
              <w:rPr>
                <w:rFonts w:ascii="Arial" w:hAnsi="Arial" w:cs="Arial"/>
                <w:szCs w:val="21"/>
              </w:rPr>
            </w:pPr>
            <w:r>
              <w:rPr>
                <w:rFonts w:ascii="Arial" w:hAnsi="Arial" w:cs="Arial" w:hint="eastAsia"/>
                <w:szCs w:val="21"/>
              </w:rPr>
              <w:t xml:space="preserve">-- </w:t>
            </w:r>
            <w:r w:rsidR="00FF12D5">
              <w:rPr>
                <w:rFonts w:ascii="Arial" w:hAnsi="Arial" w:cs="Arial" w:hint="eastAsia"/>
                <w:szCs w:val="21"/>
              </w:rPr>
              <w:t>在途资金</w:t>
            </w:r>
          </w:p>
        </w:tc>
        <w:tc>
          <w:tcPr>
            <w:tcW w:w="1202" w:type="dxa"/>
            <w:tcBorders>
              <w:top w:val="single" w:sz="4" w:space="0" w:color="BFBFBF" w:themeColor="background1" w:themeShade="BF"/>
              <w:bottom w:val="single" w:sz="4" w:space="0" w:color="BFBFBF" w:themeColor="background1" w:themeShade="BF"/>
            </w:tcBorders>
          </w:tcPr>
          <w:p w14:paraId="4BB881DC" w14:textId="77777777" w:rsidR="00453AA4" w:rsidRDefault="00453AA4" w:rsidP="00453AA4">
            <w:pPr>
              <w:jc w:val="center"/>
              <w:rPr>
                <w:rFonts w:ascii="Arial" w:hAnsi="Arial" w:cs="Arial"/>
                <w:szCs w:val="21"/>
              </w:rPr>
            </w:pPr>
            <w:r>
              <w:rPr>
                <w:rFonts w:ascii="Arial" w:hAnsi="Arial" w:cs="Arial" w:hint="eastAsia"/>
                <w:szCs w:val="21"/>
              </w:rPr>
              <w:t>￥</w:t>
            </w:r>
            <w:r>
              <w:rPr>
                <w:rFonts w:ascii="Arial" w:hAnsi="Arial" w:cs="Arial" w:hint="eastAsia"/>
                <w:szCs w:val="21"/>
              </w:rPr>
              <w:t>3,000</w:t>
            </w:r>
          </w:p>
        </w:tc>
        <w:tc>
          <w:tcPr>
            <w:tcW w:w="1133" w:type="dxa"/>
            <w:tcBorders>
              <w:top w:val="single" w:sz="4" w:space="0" w:color="BFBFBF" w:themeColor="background1" w:themeShade="BF"/>
              <w:bottom w:val="single" w:sz="4" w:space="0" w:color="BFBFBF" w:themeColor="background1" w:themeShade="BF"/>
            </w:tcBorders>
          </w:tcPr>
          <w:p w14:paraId="005ABBA7" w14:textId="77777777" w:rsidR="00453AA4" w:rsidRPr="003221C3" w:rsidRDefault="00453AA4" w:rsidP="00453AA4">
            <w:pPr>
              <w:jc w:val="center"/>
              <w:rPr>
                <w:rFonts w:ascii="Arial" w:hAnsi="Arial" w:cs="Arial"/>
                <w:szCs w:val="21"/>
              </w:rPr>
            </w:pPr>
          </w:p>
        </w:tc>
        <w:tc>
          <w:tcPr>
            <w:tcW w:w="1133" w:type="dxa"/>
            <w:tcBorders>
              <w:top w:val="single" w:sz="4" w:space="0" w:color="BFBFBF" w:themeColor="background1" w:themeShade="BF"/>
              <w:bottom w:val="single" w:sz="4" w:space="0" w:color="BFBFBF" w:themeColor="background1" w:themeShade="BF"/>
            </w:tcBorders>
          </w:tcPr>
          <w:p w14:paraId="33DDAA45" w14:textId="77777777" w:rsidR="00453AA4" w:rsidRPr="0026747B" w:rsidRDefault="00453AA4" w:rsidP="0026747B">
            <w:pPr>
              <w:jc w:val="center"/>
              <w:rPr>
                <w:rFonts w:ascii="Arial" w:hAnsi="Arial" w:cs="Arial"/>
                <w:color w:val="FF0000"/>
                <w:szCs w:val="21"/>
              </w:rPr>
            </w:pPr>
          </w:p>
        </w:tc>
        <w:tc>
          <w:tcPr>
            <w:tcW w:w="1029" w:type="dxa"/>
            <w:tcBorders>
              <w:top w:val="single" w:sz="4" w:space="0" w:color="BFBFBF" w:themeColor="background1" w:themeShade="BF"/>
              <w:bottom w:val="single" w:sz="4" w:space="0" w:color="BFBFBF" w:themeColor="background1" w:themeShade="BF"/>
            </w:tcBorders>
          </w:tcPr>
          <w:p w14:paraId="59D9E02C" w14:textId="77777777" w:rsidR="00453AA4" w:rsidRDefault="00453AA4" w:rsidP="00453AA4">
            <w:pPr>
              <w:jc w:val="center"/>
              <w:rPr>
                <w:rFonts w:ascii="Arial" w:hAnsi="Arial" w:cs="Arial"/>
                <w:szCs w:val="21"/>
              </w:rPr>
            </w:pP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1679EEAC" w14:textId="77777777" w:rsidR="00453AA4" w:rsidRDefault="00453AA4" w:rsidP="00453AA4">
            <w:pPr>
              <w:jc w:val="center"/>
              <w:rPr>
                <w:rFonts w:ascii="Arial" w:hAnsi="Arial" w:cs="Arial"/>
                <w:szCs w:val="21"/>
              </w:rPr>
            </w:pPr>
          </w:p>
        </w:tc>
      </w:tr>
      <w:tr w:rsidR="005211C0" w:rsidRPr="003221C3" w14:paraId="0F74D6A5" w14:textId="77777777" w:rsidTr="00DB38A8">
        <w:trPr>
          <w:jc w:val="center"/>
        </w:trPr>
        <w:tc>
          <w:tcPr>
            <w:tcW w:w="2357"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EB55272" w14:textId="77777777" w:rsidR="00800839" w:rsidRDefault="00800839" w:rsidP="00453AA4">
            <w:pPr>
              <w:jc w:val="left"/>
              <w:rPr>
                <w:rFonts w:ascii="Arial" w:hAnsi="Arial" w:cs="Arial"/>
                <w:b/>
                <w:szCs w:val="21"/>
              </w:rPr>
            </w:pPr>
            <w:r>
              <w:rPr>
                <w:rFonts w:ascii="Arial" w:hAnsi="Arial" w:cs="Arial" w:hint="eastAsia"/>
                <w:b/>
                <w:szCs w:val="21"/>
              </w:rPr>
              <w:t>10:00 AM</w:t>
            </w:r>
          </w:p>
          <w:p w14:paraId="3D28CAC9" w14:textId="77777777" w:rsidR="005211C0" w:rsidRPr="006A5E2B" w:rsidRDefault="00800839" w:rsidP="00453AA4">
            <w:pPr>
              <w:jc w:val="left"/>
              <w:rPr>
                <w:rFonts w:ascii="Arial" w:hAnsi="Arial" w:cs="Arial"/>
                <w:b/>
                <w:szCs w:val="21"/>
              </w:rPr>
            </w:pPr>
            <w:r>
              <w:rPr>
                <w:rFonts w:ascii="Arial" w:hAnsi="Arial" w:cs="Arial" w:hint="eastAsia"/>
                <w:b/>
                <w:szCs w:val="21"/>
              </w:rPr>
              <w:t>（</w:t>
            </w:r>
            <w:r w:rsidR="005211C0" w:rsidRPr="006A5E2B">
              <w:rPr>
                <w:rFonts w:ascii="Arial" w:hAnsi="Arial" w:cs="Arial" w:hint="eastAsia"/>
                <w:b/>
                <w:szCs w:val="21"/>
              </w:rPr>
              <w:t>T+0</w:t>
            </w:r>
            <w:r w:rsidR="005211C0" w:rsidRPr="006A5E2B">
              <w:rPr>
                <w:rFonts w:ascii="Arial" w:hAnsi="Arial" w:cs="Arial" w:hint="eastAsia"/>
                <w:b/>
                <w:szCs w:val="21"/>
              </w:rPr>
              <w:t>实时结转</w:t>
            </w:r>
            <w:r>
              <w:rPr>
                <w:rFonts w:ascii="Arial" w:hAnsi="Arial" w:cs="Arial" w:hint="eastAsia"/>
                <w:b/>
                <w:szCs w:val="21"/>
              </w:rPr>
              <w:t>）</w:t>
            </w:r>
          </w:p>
        </w:tc>
        <w:tc>
          <w:tcPr>
            <w:tcW w:w="1202" w:type="dxa"/>
            <w:tcBorders>
              <w:top w:val="single" w:sz="4" w:space="0" w:color="BFBFBF" w:themeColor="background1" w:themeShade="BF"/>
              <w:bottom w:val="single" w:sz="4" w:space="0" w:color="BFBFBF" w:themeColor="background1" w:themeShade="BF"/>
            </w:tcBorders>
            <w:shd w:val="clear" w:color="auto" w:fill="FFFFCC"/>
          </w:tcPr>
          <w:p w14:paraId="60F86619" w14:textId="77777777" w:rsidR="005211C0" w:rsidRPr="00453AA4" w:rsidRDefault="00453AA4" w:rsidP="00453AA4">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0</w:t>
            </w:r>
          </w:p>
        </w:tc>
        <w:tc>
          <w:tcPr>
            <w:tcW w:w="1133" w:type="dxa"/>
            <w:tcBorders>
              <w:top w:val="single" w:sz="4" w:space="0" w:color="BFBFBF" w:themeColor="background1" w:themeShade="BF"/>
              <w:bottom w:val="single" w:sz="4" w:space="0" w:color="BFBFBF" w:themeColor="background1" w:themeShade="BF"/>
            </w:tcBorders>
            <w:shd w:val="clear" w:color="auto" w:fill="FFFFCC"/>
          </w:tcPr>
          <w:p w14:paraId="3471A832" w14:textId="77777777" w:rsidR="005211C0" w:rsidRPr="00453AA4" w:rsidRDefault="005211C0" w:rsidP="00A43E9C">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3,000</w:t>
            </w:r>
          </w:p>
        </w:tc>
        <w:tc>
          <w:tcPr>
            <w:tcW w:w="1133" w:type="dxa"/>
            <w:tcBorders>
              <w:top w:val="single" w:sz="4" w:space="0" w:color="BFBFBF" w:themeColor="background1" w:themeShade="BF"/>
              <w:bottom w:val="single" w:sz="4" w:space="0" w:color="BFBFBF" w:themeColor="background1" w:themeShade="BF"/>
            </w:tcBorders>
            <w:shd w:val="clear" w:color="auto" w:fill="FFFFCC"/>
          </w:tcPr>
          <w:p w14:paraId="074E5B36" w14:textId="77777777" w:rsidR="005211C0" w:rsidRPr="00453AA4" w:rsidRDefault="005211C0" w:rsidP="00A43E9C">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970</w:t>
            </w:r>
          </w:p>
        </w:tc>
        <w:tc>
          <w:tcPr>
            <w:tcW w:w="1029" w:type="dxa"/>
            <w:tcBorders>
              <w:top w:val="single" w:sz="4" w:space="0" w:color="BFBFBF" w:themeColor="background1" w:themeShade="BF"/>
              <w:bottom w:val="single" w:sz="4" w:space="0" w:color="BFBFBF" w:themeColor="background1" w:themeShade="BF"/>
            </w:tcBorders>
            <w:shd w:val="clear" w:color="auto" w:fill="FFFFCC"/>
          </w:tcPr>
          <w:p w14:paraId="640DE04F" w14:textId="77777777" w:rsidR="005211C0" w:rsidRPr="00453AA4" w:rsidRDefault="005211C0" w:rsidP="00453AA4">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0</w:t>
            </w:r>
          </w:p>
        </w:tc>
        <w:tc>
          <w:tcPr>
            <w:tcW w:w="1661" w:type="dxa"/>
            <w:tcBorders>
              <w:top w:val="single" w:sz="4" w:space="0" w:color="BFBFBF" w:themeColor="background1" w:themeShade="BF"/>
              <w:bottom w:val="single" w:sz="4" w:space="0" w:color="BFBFBF" w:themeColor="background1" w:themeShade="BF"/>
            </w:tcBorders>
            <w:shd w:val="clear" w:color="auto" w:fill="FFFFCC"/>
          </w:tcPr>
          <w:p w14:paraId="036331A9" w14:textId="77777777" w:rsidR="005211C0" w:rsidRPr="00453AA4" w:rsidRDefault="004E1AE1" w:rsidP="00453AA4">
            <w:pPr>
              <w:jc w:val="center"/>
              <w:rPr>
                <w:rFonts w:ascii="Arial" w:hAnsi="Arial" w:cs="Arial"/>
                <w:b/>
                <w:szCs w:val="21"/>
              </w:rPr>
            </w:pPr>
            <w:r>
              <w:rPr>
                <w:rFonts w:ascii="Arial" w:hAnsi="Arial" w:cs="Arial" w:hint="eastAsia"/>
                <w:b/>
                <w:szCs w:val="21"/>
              </w:rPr>
              <w:t>￥</w:t>
            </w:r>
            <w:r>
              <w:rPr>
                <w:rFonts w:ascii="Arial" w:hAnsi="Arial" w:cs="Arial" w:hint="eastAsia"/>
                <w:b/>
                <w:szCs w:val="21"/>
              </w:rPr>
              <w:t>30</w:t>
            </w:r>
          </w:p>
        </w:tc>
      </w:tr>
      <w:tr w:rsidR="00453AA4" w:rsidRPr="003221C3" w14:paraId="2BAB5DDB" w14:textId="77777777" w:rsidTr="00346EA3">
        <w:trPr>
          <w:jc w:val="center"/>
        </w:trPr>
        <w:tc>
          <w:tcPr>
            <w:tcW w:w="2357"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05B3EE7" w14:textId="77777777" w:rsidR="00453AA4" w:rsidRPr="00453AA4" w:rsidRDefault="004E1AE1" w:rsidP="00FF12D5">
            <w:pPr>
              <w:ind w:firstLineChars="217" w:firstLine="456"/>
              <w:jc w:val="left"/>
              <w:rPr>
                <w:rFonts w:ascii="Arial" w:hAnsi="Arial" w:cs="Arial"/>
                <w:szCs w:val="21"/>
              </w:rPr>
            </w:pPr>
            <w:r>
              <w:rPr>
                <w:rFonts w:ascii="Arial" w:hAnsi="Arial" w:cs="Arial" w:hint="eastAsia"/>
                <w:szCs w:val="21"/>
              </w:rPr>
              <w:t xml:space="preserve">-- </w:t>
            </w:r>
            <w:r w:rsidR="00FF12D5">
              <w:rPr>
                <w:rFonts w:ascii="Arial" w:hAnsi="Arial" w:cs="Arial" w:hint="eastAsia"/>
                <w:szCs w:val="21"/>
              </w:rPr>
              <w:t>在途</w:t>
            </w:r>
            <w:r w:rsidR="00453AA4" w:rsidRPr="00453AA4">
              <w:rPr>
                <w:rFonts w:ascii="Arial" w:hAnsi="Arial" w:cs="Arial" w:hint="eastAsia"/>
                <w:szCs w:val="21"/>
              </w:rPr>
              <w:t>结转资金</w:t>
            </w:r>
          </w:p>
        </w:tc>
        <w:tc>
          <w:tcPr>
            <w:tcW w:w="1202" w:type="dxa"/>
            <w:tcBorders>
              <w:top w:val="single" w:sz="4" w:space="0" w:color="BFBFBF" w:themeColor="background1" w:themeShade="BF"/>
              <w:bottom w:val="single" w:sz="4" w:space="0" w:color="BFBFBF" w:themeColor="background1" w:themeShade="BF"/>
            </w:tcBorders>
          </w:tcPr>
          <w:p w14:paraId="1788D7EC" w14:textId="77777777" w:rsidR="00453AA4" w:rsidRDefault="00453AA4" w:rsidP="00453AA4">
            <w:pPr>
              <w:jc w:val="center"/>
              <w:rPr>
                <w:rFonts w:ascii="Arial" w:hAnsi="Arial" w:cs="Arial"/>
                <w:szCs w:val="21"/>
              </w:rPr>
            </w:pPr>
            <w:r w:rsidRPr="00453AA4">
              <w:rPr>
                <w:rFonts w:ascii="Arial" w:hAnsi="Arial" w:cs="Arial" w:hint="eastAsia"/>
                <w:color w:val="FF0000"/>
                <w:szCs w:val="21"/>
              </w:rPr>
              <w:t>-</w:t>
            </w:r>
            <w:r w:rsidRPr="00453AA4">
              <w:rPr>
                <w:rFonts w:ascii="Arial" w:hAnsi="Arial" w:cs="Arial" w:hint="eastAsia"/>
                <w:color w:val="FF0000"/>
                <w:szCs w:val="21"/>
              </w:rPr>
              <w:t>￥</w:t>
            </w:r>
            <w:r w:rsidRPr="00453AA4">
              <w:rPr>
                <w:rFonts w:ascii="Arial" w:hAnsi="Arial" w:cs="Arial" w:hint="eastAsia"/>
                <w:color w:val="FF0000"/>
                <w:szCs w:val="21"/>
              </w:rPr>
              <w:t>3,000</w:t>
            </w:r>
          </w:p>
        </w:tc>
        <w:tc>
          <w:tcPr>
            <w:tcW w:w="1133" w:type="dxa"/>
            <w:tcBorders>
              <w:top w:val="single" w:sz="4" w:space="0" w:color="BFBFBF" w:themeColor="background1" w:themeShade="BF"/>
              <w:bottom w:val="single" w:sz="4" w:space="0" w:color="BFBFBF" w:themeColor="background1" w:themeShade="BF"/>
            </w:tcBorders>
          </w:tcPr>
          <w:p w14:paraId="77D02E74" w14:textId="77777777" w:rsidR="00453AA4" w:rsidRDefault="00F449DE" w:rsidP="00A43E9C">
            <w:pPr>
              <w:jc w:val="center"/>
              <w:rPr>
                <w:rFonts w:ascii="Arial" w:hAnsi="Arial" w:cs="Arial"/>
                <w:szCs w:val="21"/>
              </w:rPr>
            </w:pPr>
            <w:r>
              <w:rPr>
                <w:rFonts w:ascii="Arial" w:hAnsi="Arial" w:cs="Arial" w:hint="eastAsia"/>
                <w:szCs w:val="21"/>
              </w:rPr>
              <w:t>￥</w:t>
            </w:r>
            <w:r>
              <w:rPr>
                <w:rFonts w:ascii="Arial" w:hAnsi="Arial" w:cs="Arial" w:hint="eastAsia"/>
                <w:szCs w:val="21"/>
              </w:rPr>
              <w:t>3,000</w:t>
            </w:r>
          </w:p>
        </w:tc>
        <w:tc>
          <w:tcPr>
            <w:tcW w:w="1133" w:type="dxa"/>
            <w:tcBorders>
              <w:top w:val="single" w:sz="4" w:space="0" w:color="BFBFBF" w:themeColor="background1" w:themeShade="BF"/>
              <w:bottom w:val="single" w:sz="4" w:space="0" w:color="BFBFBF" w:themeColor="background1" w:themeShade="BF"/>
            </w:tcBorders>
          </w:tcPr>
          <w:p w14:paraId="0893216A" w14:textId="77777777" w:rsidR="00453AA4" w:rsidRDefault="00453AA4" w:rsidP="00A43E9C">
            <w:pPr>
              <w:jc w:val="center"/>
              <w:rPr>
                <w:rFonts w:ascii="Arial" w:hAnsi="Arial" w:cs="Arial"/>
                <w:szCs w:val="21"/>
              </w:rPr>
            </w:pPr>
          </w:p>
        </w:tc>
        <w:tc>
          <w:tcPr>
            <w:tcW w:w="1029" w:type="dxa"/>
            <w:tcBorders>
              <w:top w:val="single" w:sz="4" w:space="0" w:color="BFBFBF" w:themeColor="background1" w:themeShade="BF"/>
              <w:bottom w:val="single" w:sz="4" w:space="0" w:color="BFBFBF" w:themeColor="background1" w:themeShade="BF"/>
            </w:tcBorders>
          </w:tcPr>
          <w:p w14:paraId="0F7589FF" w14:textId="77777777" w:rsidR="00453AA4" w:rsidRDefault="00453AA4" w:rsidP="00453AA4">
            <w:pPr>
              <w:jc w:val="center"/>
              <w:rPr>
                <w:rFonts w:ascii="Arial" w:hAnsi="Arial" w:cs="Arial"/>
                <w:szCs w:val="21"/>
              </w:rPr>
            </w:pP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2B3BAEBD" w14:textId="77777777" w:rsidR="00453AA4" w:rsidRDefault="00453AA4" w:rsidP="00453AA4">
            <w:pPr>
              <w:jc w:val="center"/>
              <w:rPr>
                <w:rFonts w:ascii="Arial" w:hAnsi="Arial" w:cs="Arial"/>
                <w:szCs w:val="21"/>
              </w:rPr>
            </w:pPr>
          </w:p>
        </w:tc>
      </w:tr>
      <w:tr w:rsidR="00F449DE" w:rsidRPr="003221C3" w14:paraId="5977EAF8" w14:textId="77777777" w:rsidTr="00346EA3">
        <w:trPr>
          <w:jc w:val="center"/>
        </w:trPr>
        <w:tc>
          <w:tcPr>
            <w:tcW w:w="2357" w:type="dxa"/>
            <w:tcBorders>
              <w:top w:val="single" w:sz="4" w:space="0" w:color="BFBFBF" w:themeColor="background1" w:themeShade="BF"/>
              <w:bottom w:val="single" w:sz="12" w:space="0" w:color="006600"/>
            </w:tcBorders>
            <w:shd w:val="clear" w:color="auto" w:fill="D9D9D9" w:themeFill="background1" w:themeFillShade="D9"/>
          </w:tcPr>
          <w:p w14:paraId="683C6230" w14:textId="77777777" w:rsidR="00F449DE" w:rsidRPr="00453AA4" w:rsidRDefault="004E1AE1" w:rsidP="00453AA4">
            <w:pPr>
              <w:ind w:firstLineChars="217" w:firstLine="456"/>
              <w:jc w:val="left"/>
              <w:rPr>
                <w:rFonts w:ascii="Arial" w:hAnsi="Arial" w:cs="Arial"/>
                <w:szCs w:val="21"/>
              </w:rPr>
            </w:pPr>
            <w:r>
              <w:rPr>
                <w:rFonts w:ascii="Arial" w:hAnsi="Arial" w:cs="Arial" w:hint="eastAsia"/>
                <w:szCs w:val="21"/>
              </w:rPr>
              <w:t xml:space="preserve">-- </w:t>
            </w:r>
            <w:r w:rsidR="00F449DE">
              <w:rPr>
                <w:rFonts w:ascii="Arial" w:hAnsi="Arial" w:cs="Arial" w:hint="eastAsia"/>
                <w:szCs w:val="21"/>
              </w:rPr>
              <w:t>手续费扣收</w:t>
            </w:r>
          </w:p>
        </w:tc>
        <w:tc>
          <w:tcPr>
            <w:tcW w:w="1202" w:type="dxa"/>
            <w:tcBorders>
              <w:top w:val="single" w:sz="4" w:space="0" w:color="BFBFBF" w:themeColor="background1" w:themeShade="BF"/>
              <w:bottom w:val="single" w:sz="12" w:space="0" w:color="006600"/>
            </w:tcBorders>
          </w:tcPr>
          <w:p w14:paraId="6F8FBE26" w14:textId="77777777" w:rsidR="00F449DE" w:rsidRPr="00453AA4" w:rsidRDefault="00F449DE" w:rsidP="00453AA4">
            <w:pPr>
              <w:jc w:val="center"/>
              <w:rPr>
                <w:rFonts w:ascii="Arial" w:hAnsi="Arial" w:cs="Arial"/>
                <w:color w:val="FF0000"/>
                <w:szCs w:val="21"/>
              </w:rPr>
            </w:pPr>
          </w:p>
        </w:tc>
        <w:tc>
          <w:tcPr>
            <w:tcW w:w="1133" w:type="dxa"/>
            <w:tcBorders>
              <w:top w:val="single" w:sz="4" w:space="0" w:color="BFBFBF" w:themeColor="background1" w:themeShade="BF"/>
              <w:bottom w:val="single" w:sz="12" w:space="0" w:color="006600"/>
            </w:tcBorders>
          </w:tcPr>
          <w:p w14:paraId="787EBB87" w14:textId="77777777" w:rsidR="00F449DE" w:rsidRDefault="00F449DE" w:rsidP="00A43E9C">
            <w:pPr>
              <w:jc w:val="center"/>
              <w:rPr>
                <w:rFonts w:ascii="Arial" w:hAnsi="Arial" w:cs="Arial"/>
                <w:szCs w:val="21"/>
              </w:rPr>
            </w:pPr>
          </w:p>
        </w:tc>
        <w:tc>
          <w:tcPr>
            <w:tcW w:w="1133" w:type="dxa"/>
            <w:tcBorders>
              <w:top w:val="single" w:sz="4" w:space="0" w:color="BFBFBF" w:themeColor="background1" w:themeShade="BF"/>
              <w:bottom w:val="single" w:sz="12" w:space="0" w:color="006600"/>
            </w:tcBorders>
          </w:tcPr>
          <w:p w14:paraId="30ED1079" w14:textId="77777777" w:rsidR="00F449DE" w:rsidRDefault="00F449DE" w:rsidP="00A43E9C">
            <w:pPr>
              <w:jc w:val="center"/>
              <w:rPr>
                <w:rFonts w:ascii="Arial" w:hAnsi="Arial" w:cs="Arial"/>
                <w:szCs w:val="21"/>
              </w:rPr>
            </w:pPr>
            <w:r w:rsidRPr="0026747B">
              <w:rPr>
                <w:rFonts w:ascii="Arial" w:hAnsi="Arial" w:cs="Arial" w:hint="eastAsia"/>
                <w:color w:val="FF0000"/>
                <w:szCs w:val="21"/>
              </w:rPr>
              <w:t>-</w:t>
            </w:r>
            <w:r w:rsidRPr="0026747B">
              <w:rPr>
                <w:rFonts w:ascii="Arial" w:hAnsi="Arial" w:cs="Arial" w:hint="eastAsia"/>
                <w:color w:val="FF0000"/>
                <w:szCs w:val="21"/>
              </w:rPr>
              <w:t>￥</w:t>
            </w:r>
            <w:r w:rsidRPr="0026747B">
              <w:rPr>
                <w:rFonts w:ascii="Arial" w:hAnsi="Arial" w:cs="Arial" w:hint="eastAsia"/>
                <w:color w:val="FF0000"/>
                <w:szCs w:val="21"/>
              </w:rPr>
              <w:t>30</w:t>
            </w:r>
          </w:p>
        </w:tc>
        <w:tc>
          <w:tcPr>
            <w:tcW w:w="1029" w:type="dxa"/>
            <w:tcBorders>
              <w:top w:val="single" w:sz="4" w:space="0" w:color="BFBFBF" w:themeColor="background1" w:themeShade="BF"/>
              <w:bottom w:val="single" w:sz="12" w:space="0" w:color="006600"/>
            </w:tcBorders>
          </w:tcPr>
          <w:p w14:paraId="119DB120" w14:textId="77777777" w:rsidR="00F449DE" w:rsidRDefault="00F449DE" w:rsidP="00453AA4">
            <w:pPr>
              <w:jc w:val="center"/>
              <w:rPr>
                <w:rFonts w:ascii="Arial" w:hAnsi="Arial" w:cs="Arial"/>
                <w:szCs w:val="21"/>
              </w:rPr>
            </w:pPr>
          </w:p>
        </w:tc>
        <w:tc>
          <w:tcPr>
            <w:tcW w:w="1661" w:type="dxa"/>
            <w:tcBorders>
              <w:top w:val="single" w:sz="4" w:space="0" w:color="BFBFBF" w:themeColor="background1" w:themeShade="BF"/>
              <w:bottom w:val="single" w:sz="12" w:space="0" w:color="006600"/>
            </w:tcBorders>
            <w:shd w:val="clear" w:color="auto" w:fill="DAEEF3" w:themeFill="accent5" w:themeFillTint="33"/>
          </w:tcPr>
          <w:p w14:paraId="69A0D0D2" w14:textId="77777777" w:rsidR="00F449DE" w:rsidRDefault="00F449DE" w:rsidP="00453AA4">
            <w:pPr>
              <w:jc w:val="center"/>
              <w:rPr>
                <w:rFonts w:ascii="Arial" w:hAnsi="Arial" w:cs="Arial"/>
                <w:szCs w:val="21"/>
              </w:rPr>
            </w:pPr>
            <w:r>
              <w:rPr>
                <w:rFonts w:ascii="Arial" w:hAnsi="Arial" w:cs="Arial" w:hint="eastAsia"/>
                <w:szCs w:val="21"/>
              </w:rPr>
              <w:t>￥</w:t>
            </w:r>
            <w:r>
              <w:rPr>
                <w:rFonts w:ascii="Arial" w:hAnsi="Arial" w:cs="Arial" w:hint="eastAsia"/>
                <w:szCs w:val="21"/>
              </w:rPr>
              <w:t>30</w:t>
            </w:r>
          </w:p>
        </w:tc>
      </w:tr>
    </w:tbl>
    <w:p w14:paraId="687E0E66" w14:textId="77777777" w:rsidR="00BA6062" w:rsidRPr="004166B9" w:rsidRDefault="00BA6062" w:rsidP="00BA6062">
      <w:pPr>
        <w:pStyle w:val="af6"/>
        <w:spacing w:line="360" w:lineRule="auto"/>
        <w:ind w:firstLineChars="0" w:firstLine="0"/>
        <w:rPr>
          <w:rFonts w:ascii="Arial" w:hAnsi="Arial" w:cs="Arial"/>
          <w:szCs w:val="21"/>
        </w:rPr>
      </w:pPr>
    </w:p>
    <w:p w14:paraId="46FB44E2" w14:textId="77777777" w:rsidR="00BA6062" w:rsidRPr="004166B9" w:rsidRDefault="00BA6062" w:rsidP="00620729">
      <w:pPr>
        <w:pStyle w:val="af6"/>
        <w:numPr>
          <w:ilvl w:val="0"/>
          <w:numId w:val="32"/>
        </w:numPr>
        <w:spacing w:line="360" w:lineRule="auto"/>
        <w:ind w:firstLineChars="0"/>
        <w:rPr>
          <w:rFonts w:ascii="Arial" w:hAnsi="Arial" w:cs="Arial"/>
          <w:b/>
          <w:szCs w:val="21"/>
        </w:rPr>
      </w:pPr>
      <w:r w:rsidRPr="004166B9">
        <w:rPr>
          <w:rFonts w:ascii="Arial" w:hAnsi="Arial" w:cs="Arial" w:hint="eastAsia"/>
          <w:b/>
          <w:szCs w:val="21"/>
        </w:rPr>
        <w:t>付款交易</w:t>
      </w:r>
    </w:p>
    <w:p w14:paraId="308E662C" w14:textId="77777777" w:rsidR="00BA6062" w:rsidRDefault="00BA6062" w:rsidP="00BA6062">
      <w:pPr>
        <w:pStyle w:val="af6"/>
        <w:spacing w:line="360" w:lineRule="auto"/>
        <w:ind w:left="844" w:firstLineChars="0" w:firstLine="0"/>
        <w:rPr>
          <w:rFonts w:ascii="Arial" w:hAnsi="Arial" w:cs="Arial"/>
          <w:szCs w:val="21"/>
        </w:rPr>
      </w:pPr>
      <w:r>
        <w:rPr>
          <w:rFonts w:ascii="Arial" w:hAnsi="Arial" w:cs="Arial" w:hint="eastAsia"/>
          <w:szCs w:val="21"/>
        </w:rPr>
        <w:t>商户</w:t>
      </w:r>
      <w:r>
        <w:rPr>
          <w:rFonts w:ascii="Arial" w:hAnsi="Arial" w:cs="Arial" w:hint="eastAsia"/>
          <w:szCs w:val="21"/>
        </w:rPr>
        <w:t>A</w:t>
      </w:r>
      <w:r>
        <w:rPr>
          <w:rFonts w:ascii="Arial" w:hAnsi="Arial" w:cs="Arial" w:hint="eastAsia"/>
          <w:szCs w:val="21"/>
        </w:rPr>
        <w:t>在</w:t>
      </w:r>
      <w:r>
        <w:rPr>
          <w:rFonts w:ascii="Arial" w:hAnsi="Arial" w:cs="Arial" w:hint="eastAsia"/>
          <w:szCs w:val="21"/>
        </w:rPr>
        <w:t>8</w:t>
      </w:r>
      <w:r>
        <w:rPr>
          <w:rFonts w:ascii="Arial" w:hAnsi="Arial" w:cs="Arial" w:hint="eastAsia"/>
          <w:szCs w:val="21"/>
        </w:rPr>
        <w:t>月</w:t>
      </w:r>
      <w:r>
        <w:rPr>
          <w:rFonts w:ascii="Arial" w:hAnsi="Arial" w:cs="Arial" w:hint="eastAsia"/>
          <w:szCs w:val="21"/>
        </w:rPr>
        <w:t>6</w:t>
      </w:r>
      <w:r>
        <w:rPr>
          <w:rFonts w:ascii="Arial" w:hAnsi="Arial" w:cs="Arial" w:hint="eastAsia"/>
          <w:szCs w:val="21"/>
        </w:rPr>
        <w:t>日下午</w:t>
      </w:r>
      <w:r>
        <w:rPr>
          <w:rFonts w:ascii="Arial" w:hAnsi="Arial" w:cs="Arial" w:hint="eastAsia"/>
          <w:szCs w:val="21"/>
        </w:rPr>
        <w:t>3:00</w:t>
      </w:r>
      <w:r>
        <w:rPr>
          <w:rFonts w:ascii="Arial" w:hAnsi="Arial" w:cs="Arial" w:hint="eastAsia"/>
          <w:szCs w:val="21"/>
        </w:rPr>
        <w:t>就到账收单资金做了一笔批量下发，总金额￥</w:t>
      </w:r>
      <w:r>
        <w:rPr>
          <w:rFonts w:ascii="Arial" w:hAnsi="Arial" w:cs="Arial" w:hint="eastAsia"/>
          <w:szCs w:val="21"/>
        </w:rPr>
        <w:t>1,500</w:t>
      </w:r>
      <w:r>
        <w:rPr>
          <w:rFonts w:ascii="Arial" w:hAnsi="Arial" w:cs="Arial" w:hint="eastAsia"/>
          <w:szCs w:val="21"/>
        </w:rPr>
        <w:t>，批次包含第一笔￥</w:t>
      </w:r>
      <w:r>
        <w:rPr>
          <w:rFonts w:ascii="Arial" w:hAnsi="Arial" w:cs="Arial" w:hint="eastAsia"/>
          <w:szCs w:val="21"/>
        </w:rPr>
        <w:t>200</w:t>
      </w:r>
      <w:r>
        <w:rPr>
          <w:rFonts w:ascii="Arial" w:hAnsi="Arial" w:cs="Arial" w:hint="eastAsia"/>
          <w:szCs w:val="21"/>
        </w:rPr>
        <w:t>，第二笔￥</w:t>
      </w:r>
      <w:r>
        <w:rPr>
          <w:rFonts w:ascii="Arial" w:hAnsi="Arial" w:cs="Arial" w:hint="eastAsia"/>
          <w:szCs w:val="21"/>
        </w:rPr>
        <w:t>300</w:t>
      </w:r>
      <w:r>
        <w:rPr>
          <w:rFonts w:ascii="Arial" w:hAnsi="Arial" w:cs="Arial" w:hint="eastAsia"/>
          <w:szCs w:val="21"/>
        </w:rPr>
        <w:t>，第三笔￥</w:t>
      </w:r>
      <w:r>
        <w:rPr>
          <w:rFonts w:ascii="Arial" w:hAnsi="Arial" w:cs="Arial" w:hint="eastAsia"/>
          <w:szCs w:val="21"/>
        </w:rPr>
        <w:t>1,000</w:t>
      </w:r>
      <w:r>
        <w:rPr>
          <w:rFonts w:ascii="Arial" w:hAnsi="Arial" w:cs="Arial" w:hint="eastAsia"/>
          <w:szCs w:val="21"/>
        </w:rPr>
        <w:t>，</w:t>
      </w:r>
      <w:r w:rsidR="00297BDF">
        <w:rPr>
          <w:rFonts w:ascii="Arial" w:hAnsi="Arial" w:cs="Arial" w:hint="eastAsia"/>
          <w:szCs w:val="21"/>
        </w:rPr>
        <w:t>单笔手续费封顶￥</w:t>
      </w:r>
      <w:r w:rsidR="00297BDF">
        <w:rPr>
          <w:rFonts w:ascii="Arial" w:hAnsi="Arial" w:cs="Arial" w:hint="eastAsia"/>
          <w:szCs w:val="21"/>
        </w:rPr>
        <w:t>5</w:t>
      </w:r>
      <w:r w:rsidR="00297BDF">
        <w:rPr>
          <w:rFonts w:ascii="Arial" w:hAnsi="Arial" w:cs="Arial" w:hint="eastAsia"/>
          <w:szCs w:val="21"/>
        </w:rPr>
        <w:t>，</w:t>
      </w:r>
      <w:r>
        <w:rPr>
          <w:rFonts w:ascii="Arial" w:hAnsi="Arial" w:cs="Arial" w:hint="eastAsia"/>
          <w:szCs w:val="21"/>
        </w:rPr>
        <w:t>总共产生</w:t>
      </w:r>
      <w:r w:rsidR="00160DFD">
        <w:rPr>
          <w:rFonts w:ascii="Arial" w:hAnsi="Arial" w:cs="Arial" w:hint="eastAsia"/>
          <w:szCs w:val="21"/>
        </w:rPr>
        <w:t>内扣</w:t>
      </w:r>
      <w:r>
        <w:rPr>
          <w:rFonts w:ascii="Arial" w:hAnsi="Arial" w:cs="Arial" w:hint="eastAsia"/>
          <w:szCs w:val="21"/>
        </w:rPr>
        <w:t>交易手续费￥</w:t>
      </w:r>
      <w:r>
        <w:rPr>
          <w:rFonts w:ascii="Arial" w:hAnsi="Arial" w:cs="Arial" w:hint="eastAsia"/>
          <w:szCs w:val="21"/>
        </w:rPr>
        <w:t>15</w:t>
      </w:r>
      <w:r>
        <w:rPr>
          <w:rFonts w:ascii="Arial" w:hAnsi="Arial" w:cs="Arial" w:hint="eastAsia"/>
          <w:szCs w:val="21"/>
        </w:rPr>
        <w:t>。商户自己对下发批次审核完毕，并提交到我司进行审核时，各账户资金情况如下：</w:t>
      </w:r>
    </w:p>
    <w:p w14:paraId="61F2782E" w14:textId="77777777" w:rsidR="00BA6062" w:rsidRDefault="00BA6062" w:rsidP="00BA6062">
      <w:pPr>
        <w:pStyle w:val="af6"/>
        <w:spacing w:line="360" w:lineRule="auto"/>
        <w:ind w:left="844" w:firstLineChars="0" w:firstLine="0"/>
        <w:rPr>
          <w:rFonts w:ascii="Arial" w:hAnsi="Arial" w:cs="Arial"/>
          <w:szCs w:val="21"/>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49"/>
        <w:gridCol w:w="1202"/>
        <w:gridCol w:w="1202"/>
        <w:gridCol w:w="1132"/>
        <w:gridCol w:w="1661"/>
        <w:gridCol w:w="1133"/>
        <w:gridCol w:w="1661"/>
      </w:tblGrid>
      <w:tr w:rsidR="00970ACB" w:rsidRPr="003221C3" w14:paraId="2BAE7BEE" w14:textId="77777777" w:rsidTr="00DB38A8">
        <w:trPr>
          <w:jc w:val="center"/>
        </w:trPr>
        <w:tc>
          <w:tcPr>
            <w:tcW w:w="2149" w:type="dxa"/>
            <w:tcBorders>
              <w:top w:val="single" w:sz="12" w:space="0" w:color="008000"/>
              <w:bottom w:val="single" w:sz="4" w:space="0" w:color="008000"/>
            </w:tcBorders>
            <w:shd w:val="clear" w:color="auto" w:fill="D9D9D9" w:themeFill="background1" w:themeFillShade="D9"/>
            <w:vAlign w:val="center"/>
          </w:tcPr>
          <w:p w14:paraId="2DF96084" w14:textId="77777777" w:rsidR="00970ACB" w:rsidRPr="004166B9" w:rsidRDefault="00970ACB" w:rsidP="0013698A">
            <w:pPr>
              <w:jc w:val="center"/>
              <w:rPr>
                <w:rFonts w:ascii="Arial" w:hAnsi="Arial" w:cs="Arial"/>
                <w:b/>
                <w:szCs w:val="21"/>
              </w:rPr>
            </w:pPr>
          </w:p>
        </w:tc>
        <w:tc>
          <w:tcPr>
            <w:tcW w:w="1202" w:type="dxa"/>
            <w:tcBorders>
              <w:top w:val="single" w:sz="12" w:space="0" w:color="008000"/>
              <w:bottom w:val="single" w:sz="4" w:space="0" w:color="008000"/>
            </w:tcBorders>
            <w:shd w:val="clear" w:color="auto" w:fill="D9D9D9" w:themeFill="background1" w:themeFillShade="D9"/>
            <w:vAlign w:val="center"/>
          </w:tcPr>
          <w:p w14:paraId="52F87FB1" w14:textId="77777777" w:rsidR="00970ACB" w:rsidRPr="004166B9" w:rsidRDefault="00554EE4" w:rsidP="0013698A">
            <w:pPr>
              <w:jc w:val="center"/>
              <w:rPr>
                <w:rFonts w:ascii="Arial" w:hAnsi="Arial" w:cs="Arial"/>
                <w:b/>
                <w:szCs w:val="21"/>
              </w:rPr>
            </w:pPr>
            <w:r>
              <w:rPr>
                <w:rFonts w:ascii="Arial" w:hAnsi="Arial" w:cs="Arial" w:hint="eastAsia"/>
                <w:b/>
                <w:szCs w:val="21"/>
              </w:rPr>
              <w:t>在途资金户</w:t>
            </w:r>
          </w:p>
        </w:tc>
        <w:tc>
          <w:tcPr>
            <w:tcW w:w="1202" w:type="dxa"/>
            <w:tcBorders>
              <w:top w:val="single" w:sz="12" w:space="0" w:color="008000"/>
              <w:bottom w:val="single" w:sz="4" w:space="0" w:color="008000"/>
            </w:tcBorders>
            <w:shd w:val="clear" w:color="auto" w:fill="D9D9D9" w:themeFill="background1" w:themeFillShade="D9"/>
            <w:vAlign w:val="center"/>
          </w:tcPr>
          <w:p w14:paraId="22479E0B" w14:textId="77777777" w:rsidR="00970ACB" w:rsidRDefault="00970ACB" w:rsidP="0013698A">
            <w:pPr>
              <w:jc w:val="center"/>
              <w:rPr>
                <w:rFonts w:ascii="Arial" w:hAnsi="Arial" w:cs="Arial"/>
                <w:b/>
                <w:szCs w:val="21"/>
              </w:rPr>
            </w:pPr>
            <w:r>
              <w:rPr>
                <w:rFonts w:ascii="Arial" w:hAnsi="Arial" w:cs="Arial" w:hint="eastAsia"/>
                <w:b/>
                <w:szCs w:val="21"/>
              </w:rPr>
              <w:t>流动</w:t>
            </w:r>
          </w:p>
          <w:p w14:paraId="3086BF53" w14:textId="77777777" w:rsidR="00970ACB" w:rsidRPr="004166B9" w:rsidRDefault="00970ACB" w:rsidP="0013698A">
            <w:pPr>
              <w:jc w:val="center"/>
              <w:rPr>
                <w:rFonts w:ascii="Arial" w:hAnsi="Arial" w:cs="Arial"/>
                <w:b/>
                <w:szCs w:val="21"/>
              </w:rPr>
            </w:pPr>
            <w:r>
              <w:rPr>
                <w:rFonts w:ascii="Arial" w:hAnsi="Arial" w:cs="Arial" w:hint="eastAsia"/>
                <w:b/>
                <w:szCs w:val="21"/>
              </w:rPr>
              <w:t>资金户</w:t>
            </w:r>
          </w:p>
        </w:tc>
        <w:tc>
          <w:tcPr>
            <w:tcW w:w="1132" w:type="dxa"/>
            <w:tcBorders>
              <w:top w:val="single" w:sz="12" w:space="0" w:color="008000"/>
              <w:bottom w:val="single" w:sz="4" w:space="0" w:color="008000"/>
            </w:tcBorders>
            <w:shd w:val="clear" w:color="auto" w:fill="D9D9D9" w:themeFill="background1" w:themeFillShade="D9"/>
            <w:vAlign w:val="center"/>
          </w:tcPr>
          <w:p w14:paraId="3C6696E3" w14:textId="77777777" w:rsidR="00970ACB" w:rsidRDefault="00970ACB" w:rsidP="0013698A">
            <w:pPr>
              <w:jc w:val="center"/>
              <w:rPr>
                <w:rFonts w:ascii="Arial" w:hAnsi="Arial" w:cs="Arial"/>
                <w:b/>
                <w:szCs w:val="21"/>
              </w:rPr>
            </w:pPr>
            <w:r>
              <w:rPr>
                <w:rFonts w:ascii="Arial" w:hAnsi="Arial" w:cs="Arial" w:hint="eastAsia"/>
                <w:b/>
                <w:szCs w:val="21"/>
              </w:rPr>
              <w:t>手续费</w:t>
            </w:r>
          </w:p>
          <w:p w14:paraId="46B76419" w14:textId="77777777" w:rsidR="00970ACB" w:rsidRPr="004166B9" w:rsidRDefault="00970ACB" w:rsidP="0013698A">
            <w:pPr>
              <w:jc w:val="center"/>
              <w:rPr>
                <w:rFonts w:ascii="Arial" w:hAnsi="Arial" w:cs="Arial"/>
                <w:b/>
                <w:szCs w:val="21"/>
              </w:rPr>
            </w:pPr>
            <w:r>
              <w:rPr>
                <w:rFonts w:ascii="Arial" w:hAnsi="Arial" w:cs="Arial" w:hint="eastAsia"/>
                <w:b/>
                <w:szCs w:val="21"/>
              </w:rPr>
              <w:t>账户</w:t>
            </w:r>
          </w:p>
        </w:tc>
        <w:tc>
          <w:tcPr>
            <w:tcW w:w="1661" w:type="dxa"/>
            <w:tcBorders>
              <w:top w:val="single" w:sz="12" w:space="0" w:color="008000"/>
              <w:bottom w:val="single" w:sz="4" w:space="0" w:color="008000"/>
            </w:tcBorders>
            <w:shd w:val="clear" w:color="auto" w:fill="D9D9D9" w:themeFill="background1" w:themeFillShade="D9"/>
            <w:vAlign w:val="center"/>
          </w:tcPr>
          <w:p w14:paraId="0487E090" w14:textId="77777777" w:rsidR="00970ACB" w:rsidRDefault="00970ACB" w:rsidP="0013698A">
            <w:pPr>
              <w:jc w:val="center"/>
              <w:rPr>
                <w:rFonts w:ascii="Arial" w:hAnsi="Arial" w:cs="Arial"/>
                <w:b/>
                <w:szCs w:val="21"/>
              </w:rPr>
            </w:pPr>
            <w:r>
              <w:rPr>
                <w:rFonts w:ascii="Arial" w:hAnsi="Arial" w:cs="Arial" w:hint="eastAsia"/>
                <w:b/>
                <w:szCs w:val="21"/>
              </w:rPr>
              <w:t>付款专用户</w:t>
            </w:r>
          </w:p>
          <w:p w14:paraId="6BBEA0BE" w14:textId="77777777" w:rsidR="00970ACB" w:rsidRDefault="00970ACB" w:rsidP="0013698A">
            <w:pPr>
              <w:jc w:val="center"/>
              <w:rPr>
                <w:rFonts w:ascii="Arial" w:hAnsi="Arial" w:cs="Arial"/>
                <w:b/>
                <w:szCs w:val="21"/>
              </w:rPr>
            </w:pPr>
            <w:r>
              <w:rPr>
                <w:rFonts w:ascii="Arial" w:hAnsi="Arial" w:cs="Arial" w:hint="eastAsia"/>
                <w:b/>
                <w:szCs w:val="21"/>
              </w:rPr>
              <w:t>（内部账户）</w:t>
            </w:r>
          </w:p>
        </w:tc>
        <w:tc>
          <w:tcPr>
            <w:tcW w:w="1133" w:type="dxa"/>
            <w:tcBorders>
              <w:top w:val="single" w:sz="12" w:space="0" w:color="008000"/>
              <w:bottom w:val="single" w:sz="4" w:space="0" w:color="008000"/>
            </w:tcBorders>
            <w:shd w:val="clear" w:color="auto" w:fill="D9D9D9" w:themeFill="background1" w:themeFillShade="D9"/>
            <w:vAlign w:val="center"/>
          </w:tcPr>
          <w:p w14:paraId="0B298E37" w14:textId="77777777" w:rsidR="00970ACB" w:rsidRDefault="00970ACB" w:rsidP="0013698A">
            <w:pPr>
              <w:jc w:val="center"/>
              <w:rPr>
                <w:rFonts w:ascii="Arial" w:hAnsi="Arial" w:cs="Arial"/>
                <w:b/>
                <w:szCs w:val="21"/>
              </w:rPr>
            </w:pPr>
            <w:r>
              <w:rPr>
                <w:rFonts w:ascii="Arial" w:hAnsi="Arial" w:cs="Arial" w:hint="eastAsia"/>
                <w:b/>
                <w:szCs w:val="21"/>
              </w:rPr>
              <w:t>结算户</w:t>
            </w:r>
          </w:p>
        </w:tc>
        <w:tc>
          <w:tcPr>
            <w:tcW w:w="1661" w:type="dxa"/>
            <w:tcBorders>
              <w:top w:val="single" w:sz="12" w:space="0" w:color="008000"/>
              <w:bottom w:val="single" w:sz="4" w:space="0" w:color="008000"/>
            </w:tcBorders>
            <w:shd w:val="clear" w:color="auto" w:fill="D9D9D9" w:themeFill="background1" w:themeFillShade="D9"/>
            <w:vAlign w:val="center"/>
          </w:tcPr>
          <w:p w14:paraId="54418AC1" w14:textId="77777777" w:rsidR="00970ACB" w:rsidRDefault="00970ACB" w:rsidP="0013698A">
            <w:pPr>
              <w:jc w:val="center"/>
              <w:rPr>
                <w:rFonts w:ascii="Arial" w:hAnsi="Arial" w:cs="Arial"/>
                <w:b/>
                <w:szCs w:val="21"/>
              </w:rPr>
            </w:pPr>
            <w:r>
              <w:rPr>
                <w:rFonts w:ascii="Arial" w:hAnsi="Arial" w:cs="Arial" w:hint="eastAsia"/>
                <w:b/>
                <w:szCs w:val="21"/>
              </w:rPr>
              <w:t>手续费收入</w:t>
            </w:r>
          </w:p>
          <w:p w14:paraId="7174DF7C" w14:textId="77777777" w:rsidR="00970ACB" w:rsidRDefault="00970ACB" w:rsidP="0013698A">
            <w:pPr>
              <w:jc w:val="center"/>
              <w:rPr>
                <w:rFonts w:ascii="Arial" w:hAnsi="Arial" w:cs="Arial"/>
                <w:b/>
                <w:szCs w:val="21"/>
              </w:rPr>
            </w:pPr>
            <w:r>
              <w:rPr>
                <w:rFonts w:ascii="Arial" w:hAnsi="Arial" w:cs="Arial" w:hint="eastAsia"/>
                <w:b/>
                <w:szCs w:val="21"/>
              </w:rPr>
              <w:t>（内部账户）</w:t>
            </w:r>
          </w:p>
        </w:tc>
      </w:tr>
      <w:tr w:rsidR="00496D26" w:rsidRPr="003221C3" w14:paraId="25B94BE9" w14:textId="77777777" w:rsidTr="00DB38A8">
        <w:trPr>
          <w:jc w:val="center"/>
        </w:trPr>
        <w:tc>
          <w:tcPr>
            <w:tcW w:w="2149" w:type="dxa"/>
            <w:tcBorders>
              <w:top w:val="single" w:sz="4" w:space="0" w:color="008000"/>
              <w:bottom w:val="single" w:sz="4" w:space="0" w:color="BFBFBF" w:themeColor="background1" w:themeShade="BF"/>
            </w:tcBorders>
            <w:shd w:val="clear" w:color="auto" w:fill="D9D9D9" w:themeFill="background1" w:themeFillShade="D9"/>
          </w:tcPr>
          <w:p w14:paraId="5FD511E1" w14:textId="77777777" w:rsidR="00496D26" w:rsidRPr="006A5E2B" w:rsidRDefault="00496D26" w:rsidP="00C07B8F">
            <w:pPr>
              <w:jc w:val="left"/>
              <w:rPr>
                <w:rFonts w:ascii="Arial" w:hAnsi="Arial" w:cs="Arial"/>
                <w:b/>
                <w:szCs w:val="21"/>
              </w:rPr>
            </w:pPr>
            <w:r w:rsidRPr="006A5E2B">
              <w:rPr>
                <w:rFonts w:ascii="Arial" w:hAnsi="Arial" w:cs="Arial" w:hint="eastAsia"/>
                <w:b/>
                <w:szCs w:val="21"/>
              </w:rPr>
              <w:lastRenderedPageBreak/>
              <w:t>10:00 AM</w:t>
            </w:r>
          </w:p>
        </w:tc>
        <w:tc>
          <w:tcPr>
            <w:tcW w:w="1202" w:type="dxa"/>
            <w:tcBorders>
              <w:top w:val="single" w:sz="4" w:space="0" w:color="008000"/>
              <w:bottom w:val="single" w:sz="4" w:space="0" w:color="BFBFBF" w:themeColor="background1" w:themeShade="BF"/>
            </w:tcBorders>
            <w:shd w:val="clear" w:color="auto" w:fill="FFFFCC"/>
          </w:tcPr>
          <w:p w14:paraId="0C1BDC54" w14:textId="77777777" w:rsidR="00496D26" w:rsidRPr="00453AA4" w:rsidRDefault="00496D26" w:rsidP="00C07B8F">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0</w:t>
            </w:r>
          </w:p>
        </w:tc>
        <w:tc>
          <w:tcPr>
            <w:tcW w:w="1202" w:type="dxa"/>
            <w:tcBorders>
              <w:top w:val="single" w:sz="4" w:space="0" w:color="008000"/>
              <w:bottom w:val="single" w:sz="4" w:space="0" w:color="BFBFBF" w:themeColor="background1" w:themeShade="BF"/>
            </w:tcBorders>
            <w:shd w:val="clear" w:color="auto" w:fill="FFFFCC"/>
          </w:tcPr>
          <w:p w14:paraId="23E03219" w14:textId="77777777" w:rsidR="00496D26" w:rsidRPr="00453AA4" w:rsidRDefault="00496D26" w:rsidP="00C07B8F">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3,000</w:t>
            </w:r>
          </w:p>
        </w:tc>
        <w:tc>
          <w:tcPr>
            <w:tcW w:w="1132" w:type="dxa"/>
            <w:tcBorders>
              <w:top w:val="single" w:sz="4" w:space="0" w:color="008000"/>
              <w:bottom w:val="single" w:sz="4" w:space="0" w:color="BFBFBF" w:themeColor="background1" w:themeShade="BF"/>
            </w:tcBorders>
            <w:shd w:val="clear" w:color="auto" w:fill="FFFFCC"/>
          </w:tcPr>
          <w:p w14:paraId="6AEEA9AB" w14:textId="77777777" w:rsidR="00496D26" w:rsidRPr="00453AA4" w:rsidRDefault="00496D26" w:rsidP="00C07B8F">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970</w:t>
            </w:r>
          </w:p>
        </w:tc>
        <w:tc>
          <w:tcPr>
            <w:tcW w:w="1661" w:type="dxa"/>
            <w:tcBorders>
              <w:top w:val="single" w:sz="4" w:space="0" w:color="008000"/>
              <w:bottom w:val="single" w:sz="4" w:space="0" w:color="BFBFBF" w:themeColor="background1" w:themeShade="BF"/>
            </w:tcBorders>
            <w:shd w:val="clear" w:color="auto" w:fill="FFFFCC"/>
          </w:tcPr>
          <w:p w14:paraId="60EFF4FD" w14:textId="77777777" w:rsidR="00496D26" w:rsidRPr="00453AA4" w:rsidRDefault="00496D26" w:rsidP="00C07B8F">
            <w:pPr>
              <w:jc w:val="center"/>
              <w:rPr>
                <w:rFonts w:ascii="Arial" w:hAnsi="Arial" w:cs="Arial"/>
                <w:b/>
                <w:szCs w:val="21"/>
              </w:rPr>
            </w:pPr>
            <w:r w:rsidRPr="00453AA4">
              <w:rPr>
                <w:rFonts w:ascii="Arial" w:hAnsi="Arial" w:cs="Arial" w:hint="eastAsia"/>
                <w:b/>
                <w:szCs w:val="21"/>
              </w:rPr>
              <w:t>￥</w:t>
            </w:r>
            <w:r w:rsidRPr="00453AA4">
              <w:rPr>
                <w:rFonts w:ascii="Arial" w:hAnsi="Arial" w:cs="Arial" w:hint="eastAsia"/>
                <w:b/>
                <w:szCs w:val="21"/>
              </w:rPr>
              <w:t>0</w:t>
            </w:r>
          </w:p>
        </w:tc>
        <w:tc>
          <w:tcPr>
            <w:tcW w:w="1133" w:type="dxa"/>
            <w:tcBorders>
              <w:top w:val="single" w:sz="4" w:space="0" w:color="008000"/>
              <w:bottom w:val="single" w:sz="4" w:space="0" w:color="BFBFBF" w:themeColor="background1" w:themeShade="BF"/>
            </w:tcBorders>
            <w:shd w:val="clear" w:color="auto" w:fill="FFFFCC"/>
          </w:tcPr>
          <w:p w14:paraId="70966F17" w14:textId="77777777" w:rsidR="00496D26" w:rsidRPr="00453AA4" w:rsidRDefault="00496D26" w:rsidP="00C07B8F">
            <w:pPr>
              <w:jc w:val="center"/>
              <w:rPr>
                <w:rFonts w:ascii="Arial" w:hAnsi="Arial" w:cs="Arial"/>
                <w:b/>
                <w:szCs w:val="21"/>
              </w:rPr>
            </w:pPr>
            <w:r>
              <w:rPr>
                <w:rFonts w:ascii="Arial" w:hAnsi="Arial" w:cs="Arial" w:hint="eastAsia"/>
                <w:b/>
                <w:szCs w:val="21"/>
              </w:rPr>
              <w:t>￥</w:t>
            </w:r>
            <w:r>
              <w:rPr>
                <w:rFonts w:ascii="Arial" w:hAnsi="Arial" w:cs="Arial" w:hint="eastAsia"/>
                <w:b/>
                <w:szCs w:val="21"/>
              </w:rPr>
              <w:t>0</w:t>
            </w:r>
          </w:p>
        </w:tc>
        <w:tc>
          <w:tcPr>
            <w:tcW w:w="1661" w:type="dxa"/>
            <w:tcBorders>
              <w:top w:val="single" w:sz="4" w:space="0" w:color="008000"/>
              <w:bottom w:val="single" w:sz="4" w:space="0" w:color="BFBFBF" w:themeColor="background1" w:themeShade="BF"/>
            </w:tcBorders>
            <w:shd w:val="clear" w:color="auto" w:fill="FFFFCC"/>
          </w:tcPr>
          <w:p w14:paraId="5630B5BF" w14:textId="77777777" w:rsidR="00496D26" w:rsidRPr="006A5E2B" w:rsidRDefault="00496D26" w:rsidP="00800839">
            <w:pPr>
              <w:jc w:val="center"/>
              <w:rPr>
                <w:rFonts w:ascii="Arial" w:hAnsi="Arial" w:cs="Arial"/>
                <w:b/>
                <w:szCs w:val="21"/>
              </w:rPr>
            </w:pPr>
            <w:r>
              <w:rPr>
                <w:rFonts w:ascii="Arial" w:hAnsi="Arial" w:cs="Arial" w:hint="eastAsia"/>
                <w:b/>
                <w:szCs w:val="21"/>
              </w:rPr>
              <w:t>￥</w:t>
            </w:r>
            <w:r>
              <w:rPr>
                <w:rFonts w:ascii="Arial" w:hAnsi="Arial" w:cs="Arial" w:hint="eastAsia"/>
                <w:b/>
                <w:szCs w:val="21"/>
              </w:rPr>
              <w:t>30</w:t>
            </w:r>
          </w:p>
        </w:tc>
      </w:tr>
      <w:tr w:rsidR="00970ACB" w:rsidRPr="003221C3" w14:paraId="2A772B31" w14:textId="77777777" w:rsidTr="00DB38A8">
        <w:trPr>
          <w:jc w:val="center"/>
        </w:trPr>
        <w:tc>
          <w:tcPr>
            <w:tcW w:w="214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0A1F638" w14:textId="77777777" w:rsidR="00970ACB" w:rsidRPr="006A5E2B" w:rsidRDefault="00970ACB" w:rsidP="00160DFD">
            <w:pPr>
              <w:rPr>
                <w:rFonts w:ascii="Arial" w:hAnsi="Arial" w:cs="Arial"/>
                <w:b/>
                <w:szCs w:val="21"/>
              </w:rPr>
            </w:pPr>
            <w:r>
              <w:rPr>
                <w:rFonts w:ascii="Arial" w:hAnsi="Arial" w:cs="Arial" w:hint="eastAsia"/>
                <w:b/>
                <w:szCs w:val="21"/>
              </w:rPr>
              <w:t>3:00 PM</w:t>
            </w:r>
          </w:p>
        </w:tc>
        <w:tc>
          <w:tcPr>
            <w:tcW w:w="1202" w:type="dxa"/>
            <w:tcBorders>
              <w:top w:val="single" w:sz="4" w:space="0" w:color="BFBFBF" w:themeColor="background1" w:themeShade="BF"/>
              <w:bottom w:val="single" w:sz="4" w:space="0" w:color="BFBFBF" w:themeColor="background1" w:themeShade="BF"/>
            </w:tcBorders>
            <w:shd w:val="clear" w:color="auto" w:fill="FFFFCC"/>
          </w:tcPr>
          <w:p w14:paraId="706FB49B" w14:textId="77777777" w:rsidR="00970ACB" w:rsidRPr="00297BDF" w:rsidRDefault="00970ACB" w:rsidP="00453AA4">
            <w:pPr>
              <w:jc w:val="center"/>
              <w:rPr>
                <w:rFonts w:ascii="Arial" w:hAnsi="Arial" w:cs="Arial"/>
                <w:b/>
                <w:szCs w:val="21"/>
              </w:rPr>
            </w:pPr>
            <w:r w:rsidRPr="00297BDF">
              <w:rPr>
                <w:rFonts w:ascii="Arial" w:hAnsi="Arial" w:cs="Arial" w:hint="eastAsia"/>
                <w:b/>
                <w:szCs w:val="21"/>
              </w:rPr>
              <w:t>￥</w:t>
            </w:r>
            <w:r w:rsidRPr="00297BDF">
              <w:rPr>
                <w:rFonts w:ascii="Arial" w:hAnsi="Arial" w:cs="Arial" w:hint="eastAsia"/>
                <w:b/>
                <w:szCs w:val="21"/>
              </w:rPr>
              <w:t>0</w:t>
            </w:r>
          </w:p>
        </w:tc>
        <w:tc>
          <w:tcPr>
            <w:tcW w:w="1202" w:type="dxa"/>
            <w:tcBorders>
              <w:top w:val="single" w:sz="4" w:space="0" w:color="BFBFBF" w:themeColor="background1" w:themeShade="BF"/>
              <w:bottom w:val="single" w:sz="4" w:space="0" w:color="BFBFBF" w:themeColor="background1" w:themeShade="BF"/>
            </w:tcBorders>
            <w:shd w:val="clear" w:color="auto" w:fill="FFFFCC"/>
          </w:tcPr>
          <w:p w14:paraId="08709E97" w14:textId="77777777" w:rsidR="00970ACB" w:rsidRPr="00297BDF" w:rsidRDefault="00970ACB" w:rsidP="00346EA3">
            <w:pPr>
              <w:jc w:val="center"/>
              <w:rPr>
                <w:rFonts w:ascii="Arial" w:hAnsi="Arial" w:cs="Arial"/>
                <w:b/>
                <w:szCs w:val="21"/>
              </w:rPr>
            </w:pPr>
            <w:r w:rsidRPr="00297BDF">
              <w:rPr>
                <w:rFonts w:ascii="Arial" w:hAnsi="Arial" w:cs="Arial" w:hint="eastAsia"/>
                <w:b/>
                <w:szCs w:val="21"/>
              </w:rPr>
              <w:t>￥</w:t>
            </w:r>
            <w:r w:rsidRPr="00297BDF">
              <w:rPr>
                <w:rFonts w:ascii="Arial" w:hAnsi="Arial" w:cs="Arial" w:hint="eastAsia"/>
                <w:b/>
                <w:szCs w:val="21"/>
              </w:rPr>
              <w:t>1,</w:t>
            </w:r>
            <w:r w:rsidR="00346EA3">
              <w:rPr>
                <w:rFonts w:ascii="Arial" w:hAnsi="Arial" w:cs="Arial" w:hint="eastAsia"/>
                <w:b/>
                <w:szCs w:val="21"/>
              </w:rPr>
              <w:t>500</w:t>
            </w:r>
          </w:p>
        </w:tc>
        <w:tc>
          <w:tcPr>
            <w:tcW w:w="1132" w:type="dxa"/>
            <w:tcBorders>
              <w:top w:val="single" w:sz="4" w:space="0" w:color="BFBFBF" w:themeColor="background1" w:themeShade="BF"/>
              <w:bottom w:val="single" w:sz="4" w:space="0" w:color="BFBFBF" w:themeColor="background1" w:themeShade="BF"/>
            </w:tcBorders>
            <w:shd w:val="clear" w:color="auto" w:fill="FFFFCC"/>
          </w:tcPr>
          <w:p w14:paraId="6380B921" w14:textId="77777777" w:rsidR="00970ACB" w:rsidRPr="00297BDF" w:rsidRDefault="00970ACB" w:rsidP="00A43E9C">
            <w:pPr>
              <w:jc w:val="center"/>
              <w:rPr>
                <w:rFonts w:ascii="Arial" w:hAnsi="Arial" w:cs="Arial"/>
                <w:b/>
                <w:szCs w:val="21"/>
              </w:rPr>
            </w:pPr>
            <w:r w:rsidRPr="00297BDF">
              <w:rPr>
                <w:rFonts w:ascii="Arial" w:hAnsi="Arial" w:cs="Arial" w:hint="eastAsia"/>
                <w:b/>
                <w:szCs w:val="21"/>
              </w:rPr>
              <w:t>￥</w:t>
            </w:r>
            <w:r w:rsidRPr="00297BDF">
              <w:rPr>
                <w:rFonts w:ascii="Arial" w:hAnsi="Arial" w:cs="Arial" w:hint="eastAsia"/>
                <w:b/>
                <w:szCs w:val="21"/>
              </w:rPr>
              <w:t>970</w:t>
            </w:r>
          </w:p>
        </w:tc>
        <w:tc>
          <w:tcPr>
            <w:tcW w:w="1661" w:type="dxa"/>
            <w:tcBorders>
              <w:top w:val="single" w:sz="4" w:space="0" w:color="BFBFBF" w:themeColor="background1" w:themeShade="BF"/>
              <w:bottom w:val="single" w:sz="4" w:space="0" w:color="BFBFBF" w:themeColor="background1" w:themeShade="BF"/>
            </w:tcBorders>
            <w:shd w:val="clear" w:color="auto" w:fill="FFFFCC"/>
          </w:tcPr>
          <w:p w14:paraId="5C4B229E" w14:textId="77777777" w:rsidR="00970ACB" w:rsidRPr="00297BDF" w:rsidRDefault="00346EA3" w:rsidP="00453AA4">
            <w:pPr>
              <w:jc w:val="center"/>
              <w:rPr>
                <w:rFonts w:ascii="Arial" w:hAnsi="Arial" w:cs="Arial"/>
                <w:b/>
                <w:szCs w:val="21"/>
              </w:rPr>
            </w:pPr>
            <w:r>
              <w:rPr>
                <w:rFonts w:ascii="Arial" w:hAnsi="Arial" w:cs="Arial" w:hint="eastAsia"/>
                <w:b/>
                <w:szCs w:val="21"/>
              </w:rPr>
              <w:t>￥</w:t>
            </w:r>
            <w:r>
              <w:rPr>
                <w:rFonts w:ascii="Arial" w:hAnsi="Arial" w:cs="Arial" w:hint="eastAsia"/>
                <w:b/>
                <w:szCs w:val="21"/>
              </w:rPr>
              <w:t>0</w:t>
            </w:r>
          </w:p>
        </w:tc>
        <w:tc>
          <w:tcPr>
            <w:tcW w:w="1133" w:type="dxa"/>
            <w:tcBorders>
              <w:top w:val="single" w:sz="4" w:space="0" w:color="BFBFBF" w:themeColor="background1" w:themeShade="BF"/>
              <w:bottom w:val="single" w:sz="4" w:space="0" w:color="BFBFBF" w:themeColor="background1" w:themeShade="BF"/>
            </w:tcBorders>
            <w:shd w:val="clear" w:color="auto" w:fill="FFFFCC"/>
          </w:tcPr>
          <w:p w14:paraId="497BFC5C" w14:textId="77777777" w:rsidR="00970ACB" w:rsidRPr="00297BDF" w:rsidRDefault="00346EA3" w:rsidP="00453AA4">
            <w:pPr>
              <w:jc w:val="center"/>
              <w:rPr>
                <w:rFonts w:ascii="Arial" w:hAnsi="Arial" w:cs="Arial"/>
                <w:b/>
                <w:szCs w:val="21"/>
              </w:rPr>
            </w:pPr>
            <w:r>
              <w:rPr>
                <w:rFonts w:ascii="Arial" w:hAnsi="Arial" w:cs="Arial" w:hint="eastAsia"/>
                <w:b/>
                <w:szCs w:val="21"/>
              </w:rPr>
              <w:t>￥</w:t>
            </w:r>
            <w:r>
              <w:rPr>
                <w:rFonts w:ascii="Arial" w:hAnsi="Arial" w:cs="Arial" w:hint="eastAsia"/>
                <w:b/>
                <w:szCs w:val="21"/>
              </w:rPr>
              <w:t>1,485</w:t>
            </w:r>
          </w:p>
        </w:tc>
        <w:tc>
          <w:tcPr>
            <w:tcW w:w="1661" w:type="dxa"/>
            <w:tcBorders>
              <w:top w:val="single" w:sz="4" w:space="0" w:color="BFBFBF" w:themeColor="background1" w:themeShade="BF"/>
              <w:bottom w:val="single" w:sz="4" w:space="0" w:color="BFBFBF" w:themeColor="background1" w:themeShade="BF"/>
            </w:tcBorders>
            <w:shd w:val="clear" w:color="auto" w:fill="FFFFCC"/>
          </w:tcPr>
          <w:p w14:paraId="348D4404" w14:textId="77777777" w:rsidR="00970ACB" w:rsidRPr="00297BDF" w:rsidRDefault="00297BDF" w:rsidP="0090737B">
            <w:pPr>
              <w:jc w:val="center"/>
              <w:rPr>
                <w:rFonts w:ascii="Arial" w:hAnsi="Arial" w:cs="Arial"/>
                <w:b/>
                <w:szCs w:val="21"/>
              </w:rPr>
            </w:pPr>
            <w:r w:rsidRPr="00297BDF">
              <w:rPr>
                <w:rFonts w:ascii="Arial" w:hAnsi="Arial" w:cs="Arial" w:hint="eastAsia"/>
                <w:b/>
                <w:szCs w:val="21"/>
              </w:rPr>
              <w:t>￥</w:t>
            </w:r>
            <w:r w:rsidR="0090737B">
              <w:rPr>
                <w:rFonts w:ascii="Arial" w:hAnsi="Arial" w:cs="Arial" w:hint="eastAsia"/>
                <w:b/>
                <w:szCs w:val="21"/>
              </w:rPr>
              <w:t>45</w:t>
            </w:r>
          </w:p>
        </w:tc>
      </w:tr>
      <w:tr w:rsidR="00160DFD" w:rsidRPr="003221C3" w14:paraId="5D137014" w14:textId="77777777" w:rsidTr="00346EA3">
        <w:trPr>
          <w:jc w:val="center"/>
        </w:trPr>
        <w:tc>
          <w:tcPr>
            <w:tcW w:w="214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38C0B332" w14:textId="77777777" w:rsidR="00160DFD" w:rsidRPr="00160DFD" w:rsidRDefault="00160DFD" w:rsidP="00160DFD">
            <w:pPr>
              <w:ind w:firstLineChars="218" w:firstLine="458"/>
              <w:rPr>
                <w:rFonts w:ascii="Arial" w:hAnsi="Arial" w:cs="Arial"/>
                <w:szCs w:val="21"/>
              </w:rPr>
            </w:pPr>
            <w:r w:rsidRPr="00160DFD">
              <w:rPr>
                <w:rFonts w:ascii="Arial" w:hAnsi="Arial" w:cs="Arial" w:hint="eastAsia"/>
                <w:szCs w:val="21"/>
              </w:rPr>
              <w:t>--</w:t>
            </w:r>
            <w:r>
              <w:rPr>
                <w:rFonts w:ascii="Arial" w:hAnsi="Arial" w:cs="Arial" w:hint="eastAsia"/>
                <w:szCs w:val="21"/>
              </w:rPr>
              <w:t xml:space="preserve"> </w:t>
            </w:r>
            <w:r>
              <w:rPr>
                <w:rFonts w:ascii="Arial" w:hAnsi="Arial" w:cs="Arial" w:hint="eastAsia"/>
                <w:szCs w:val="21"/>
              </w:rPr>
              <w:t>下发</w:t>
            </w:r>
            <w:r w:rsidR="00297BDF">
              <w:rPr>
                <w:rFonts w:ascii="Arial" w:hAnsi="Arial" w:cs="Arial" w:hint="eastAsia"/>
                <w:szCs w:val="21"/>
              </w:rPr>
              <w:t>提交</w:t>
            </w:r>
          </w:p>
        </w:tc>
        <w:tc>
          <w:tcPr>
            <w:tcW w:w="1202" w:type="dxa"/>
            <w:tcBorders>
              <w:top w:val="single" w:sz="4" w:space="0" w:color="BFBFBF" w:themeColor="background1" w:themeShade="BF"/>
              <w:bottom w:val="single" w:sz="4" w:space="0" w:color="BFBFBF" w:themeColor="background1" w:themeShade="BF"/>
            </w:tcBorders>
          </w:tcPr>
          <w:p w14:paraId="53A74813" w14:textId="77777777" w:rsidR="00160DFD" w:rsidRDefault="00160DFD" w:rsidP="00453AA4">
            <w:pPr>
              <w:jc w:val="center"/>
              <w:rPr>
                <w:rFonts w:ascii="Arial" w:hAnsi="Arial" w:cs="Arial"/>
                <w:szCs w:val="21"/>
              </w:rPr>
            </w:pPr>
          </w:p>
        </w:tc>
        <w:tc>
          <w:tcPr>
            <w:tcW w:w="1202" w:type="dxa"/>
            <w:tcBorders>
              <w:top w:val="single" w:sz="4" w:space="0" w:color="BFBFBF" w:themeColor="background1" w:themeShade="BF"/>
              <w:bottom w:val="single" w:sz="4" w:space="0" w:color="BFBFBF" w:themeColor="background1" w:themeShade="BF"/>
            </w:tcBorders>
          </w:tcPr>
          <w:p w14:paraId="5384E29C" w14:textId="77777777" w:rsidR="00160DFD" w:rsidRPr="00160DFD" w:rsidRDefault="00160DFD" w:rsidP="00160DFD">
            <w:pPr>
              <w:jc w:val="center"/>
              <w:rPr>
                <w:rFonts w:ascii="Arial" w:hAnsi="Arial" w:cs="Arial"/>
                <w:color w:val="FF0000"/>
                <w:szCs w:val="21"/>
              </w:rPr>
            </w:pPr>
            <w:r>
              <w:rPr>
                <w:rFonts w:ascii="Arial" w:hAnsi="Arial" w:cs="Arial" w:hint="eastAsia"/>
                <w:color w:val="FF0000"/>
                <w:szCs w:val="21"/>
              </w:rPr>
              <w:t>-</w:t>
            </w:r>
            <w:r>
              <w:rPr>
                <w:rFonts w:ascii="Arial" w:hAnsi="Arial" w:cs="Arial" w:hint="eastAsia"/>
                <w:color w:val="FF0000"/>
                <w:szCs w:val="21"/>
              </w:rPr>
              <w:t>￥</w:t>
            </w:r>
            <w:r>
              <w:rPr>
                <w:rFonts w:ascii="Arial" w:hAnsi="Arial" w:cs="Arial" w:hint="eastAsia"/>
                <w:color w:val="FF0000"/>
                <w:szCs w:val="21"/>
              </w:rPr>
              <w:t>1,500</w:t>
            </w:r>
          </w:p>
        </w:tc>
        <w:tc>
          <w:tcPr>
            <w:tcW w:w="1132" w:type="dxa"/>
            <w:tcBorders>
              <w:top w:val="single" w:sz="4" w:space="0" w:color="BFBFBF" w:themeColor="background1" w:themeShade="BF"/>
              <w:bottom w:val="single" w:sz="4" w:space="0" w:color="BFBFBF" w:themeColor="background1" w:themeShade="BF"/>
            </w:tcBorders>
          </w:tcPr>
          <w:p w14:paraId="2BF64F1E" w14:textId="77777777" w:rsidR="00160DFD" w:rsidRDefault="00160DFD" w:rsidP="00A43E9C">
            <w:pPr>
              <w:jc w:val="center"/>
              <w:rPr>
                <w:rFonts w:ascii="Arial" w:hAnsi="Arial" w:cs="Arial"/>
                <w:szCs w:val="21"/>
              </w:rPr>
            </w:pP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23460093" w14:textId="77777777" w:rsidR="00160DFD" w:rsidRDefault="00160DFD" w:rsidP="00453AA4">
            <w:pPr>
              <w:jc w:val="center"/>
              <w:rPr>
                <w:rFonts w:ascii="Arial" w:hAnsi="Arial" w:cs="Arial"/>
                <w:szCs w:val="21"/>
              </w:rPr>
            </w:pPr>
            <w:r>
              <w:rPr>
                <w:rFonts w:ascii="Arial" w:hAnsi="Arial" w:cs="Arial" w:hint="eastAsia"/>
                <w:szCs w:val="21"/>
              </w:rPr>
              <w:t>￥</w:t>
            </w:r>
            <w:r>
              <w:rPr>
                <w:rFonts w:ascii="Arial" w:hAnsi="Arial" w:cs="Arial" w:hint="eastAsia"/>
                <w:szCs w:val="21"/>
              </w:rPr>
              <w:t>1,500</w:t>
            </w:r>
          </w:p>
        </w:tc>
        <w:tc>
          <w:tcPr>
            <w:tcW w:w="1133" w:type="dxa"/>
            <w:tcBorders>
              <w:top w:val="single" w:sz="4" w:space="0" w:color="BFBFBF" w:themeColor="background1" w:themeShade="BF"/>
              <w:bottom w:val="single" w:sz="4" w:space="0" w:color="BFBFBF" w:themeColor="background1" w:themeShade="BF"/>
            </w:tcBorders>
          </w:tcPr>
          <w:p w14:paraId="4F90D69A" w14:textId="77777777" w:rsidR="00160DFD" w:rsidRDefault="00160DFD" w:rsidP="00453AA4">
            <w:pPr>
              <w:jc w:val="center"/>
              <w:rPr>
                <w:rFonts w:ascii="Arial" w:hAnsi="Arial" w:cs="Arial"/>
                <w:szCs w:val="21"/>
              </w:rPr>
            </w:pP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0285AB90" w14:textId="77777777" w:rsidR="00160DFD" w:rsidRDefault="00160DFD" w:rsidP="00453AA4">
            <w:pPr>
              <w:jc w:val="center"/>
              <w:rPr>
                <w:rFonts w:ascii="Arial" w:hAnsi="Arial" w:cs="Arial"/>
                <w:szCs w:val="21"/>
              </w:rPr>
            </w:pPr>
          </w:p>
        </w:tc>
      </w:tr>
      <w:tr w:rsidR="00160DFD" w:rsidRPr="003221C3" w14:paraId="6F1497E3" w14:textId="77777777" w:rsidTr="00346EA3">
        <w:trPr>
          <w:jc w:val="center"/>
        </w:trPr>
        <w:tc>
          <w:tcPr>
            <w:tcW w:w="214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4DBF9505" w14:textId="77777777" w:rsidR="00160DFD" w:rsidRPr="00160DFD" w:rsidRDefault="00297BDF" w:rsidP="00297BDF">
            <w:pPr>
              <w:ind w:firstLineChars="218" w:firstLine="458"/>
              <w:rPr>
                <w:rFonts w:ascii="Arial" w:hAnsi="Arial" w:cs="Arial"/>
                <w:szCs w:val="21"/>
              </w:rPr>
            </w:pPr>
            <w:r w:rsidRPr="00160DFD">
              <w:rPr>
                <w:rFonts w:ascii="Arial" w:hAnsi="Arial" w:cs="Arial" w:hint="eastAsia"/>
                <w:szCs w:val="21"/>
              </w:rPr>
              <w:t>--</w:t>
            </w:r>
            <w:r>
              <w:rPr>
                <w:rFonts w:ascii="Arial" w:hAnsi="Arial" w:cs="Arial" w:hint="eastAsia"/>
                <w:szCs w:val="21"/>
              </w:rPr>
              <w:t xml:space="preserve"> </w:t>
            </w:r>
            <w:r>
              <w:rPr>
                <w:rFonts w:ascii="Arial" w:hAnsi="Arial" w:cs="Arial" w:hint="eastAsia"/>
                <w:szCs w:val="21"/>
              </w:rPr>
              <w:t>第一笔审核</w:t>
            </w:r>
          </w:p>
        </w:tc>
        <w:tc>
          <w:tcPr>
            <w:tcW w:w="1202" w:type="dxa"/>
            <w:tcBorders>
              <w:top w:val="single" w:sz="4" w:space="0" w:color="BFBFBF" w:themeColor="background1" w:themeShade="BF"/>
              <w:bottom w:val="single" w:sz="4" w:space="0" w:color="BFBFBF" w:themeColor="background1" w:themeShade="BF"/>
            </w:tcBorders>
          </w:tcPr>
          <w:p w14:paraId="49C4C4EC" w14:textId="77777777" w:rsidR="00160DFD" w:rsidRDefault="00160DFD" w:rsidP="00453AA4">
            <w:pPr>
              <w:jc w:val="center"/>
              <w:rPr>
                <w:rFonts w:ascii="Arial" w:hAnsi="Arial" w:cs="Arial"/>
                <w:szCs w:val="21"/>
              </w:rPr>
            </w:pPr>
          </w:p>
        </w:tc>
        <w:tc>
          <w:tcPr>
            <w:tcW w:w="1202" w:type="dxa"/>
            <w:tcBorders>
              <w:top w:val="single" w:sz="4" w:space="0" w:color="BFBFBF" w:themeColor="background1" w:themeShade="BF"/>
              <w:bottom w:val="single" w:sz="4" w:space="0" w:color="BFBFBF" w:themeColor="background1" w:themeShade="BF"/>
            </w:tcBorders>
          </w:tcPr>
          <w:p w14:paraId="1CC35EFD" w14:textId="77777777" w:rsidR="00160DFD" w:rsidRDefault="00160DFD" w:rsidP="00160DFD">
            <w:pPr>
              <w:jc w:val="center"/>
              <w:rPr>
                <w:rFonts w:ascii="Arial" w:hAnsi="Arial" w:cs="Arial"/>
                <w:color w:val="FF0000"/>
                <w:szCs w:val="21"/>
              </w:rPr>
            </w:pPr>
          </w:p>
        </w:tc>
        <w:tc>
          <w:tcPr>
            <w:tcW w:w="1132" w:type="dxa"/>
            <w:tcBorders>
              <w:top w:val="single" w:sz="4" w:space="0" w:color="BFBFBF" w:themeColor="background1" w:themeShade="BF"/>
              <w:bottom w:val="single" w:sz="4" w:space="0" w:color="BFBFBF" w:themeColor="background1" w:themeShade="BF"/>
            </w:tcBorders>
          </w:tcPr>
          <w:p w14:paraId="0E1FCDCE" w14:textId="77777777" w:rsidR="00160DFD" w:rsidRDefault="00160DFD" w:rsidP="00A43E9C">
            <w:pPr>
              <w:jc w:val="center"/>
              <w:rPr>
                <w:rFonts w:ascii="Arial" w:hAnsi="Arial" w:cs="Arial"/>
                <w:szCs w:val="21"/>
              </w:rPr>
            </w:pP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75270CA8" w14:textId="77777777" w:rsidR="00160DFD" w:rsidRDefault="00297BDF" w:rsidP="00453AA4">
            <w:pPr>
              <w:jc w:val="center"/>
              <w:rPr>
                <w:rFonts w:ascii="Arial" w:hAnsi="Arial" w:cs="Arial"/>
                <w:szCs w:val="21"/>
              </w:rPr>
            </w:pPr>
            <w:r w:rsidRPr="00297BDF">
              <w:rPr>
                <w:rFonts w:ascii="Arial" w:hAnsi="Arial" w:cs="Arial" w:hint="eastAsia"/>
                <w:color w:val="FF0000"/>
                <w:szCs w:val="21"/>
              </w:rPr>
              <w:t>-</w:t>
            </w:r>
            <w:r w:rsidRPr="00297BDF">
              <w:rPr>
                <w:rFonts w:ascii="Arial" w:hAnsi="Arial" w:cs="Arial" w:hint="eastAsia"/>
                <w:color w:val="FF0000"/>
                <w:szCs w:val="21"/>
              </w:rPr>
              <w:t>￥</w:t>
            </w:r>
            <w:r w:rsidRPr="00297BDF">
              <w:rPr>
                <w:rFonts w:ascii="Arial" w:hAnsi="Arial" w:cs="Arial" w:hint="eastAsia"/>
                <w:color w:val="FF0000"/>
                <w:szCs w:val="21"/>
              </w:rPr>
              <w:t>195</w:t>
            </w:r>
          </w:p>
        </w:tc>
        <w:tc>
          <w:tcPr>
            <w:tcW w:w="1133" w:type="dxa"/>
            <w:tcBorders>
              <w:top w:val="single" w:sz="4" w:space="0" w:color="BFBFBF" w:themeColor="background1" w:themeShade="BF"/>
              <w:bottom w:val="single" w:sz="4" w:space="0" w:color="BFBFBF" w:themeColor="background1" w:themeShade="BF"/>
            </w:tcBorders>
          </w:tcPr>
          <w:p w14:paraId="761D8B67" w14:textId="77777777" w:rsidR="00160DFD" w:rsidRDefault="00297BDF" w:rsidP="00453AA4">
            <w:pPr>
              <w:jc w:val="center"/>
              <w:rPr>
                <w:rFonts w:ascii="Arial" w:hAnsi="Arial" w:cs="Arial"/>
                <w:szCs w:val="21"/>
              </w:rPr>
            </w:pPr>
            <w:r>
              <w:rPr>
                <w:rFonts w:ascii="Arial" w:hAnsi="Arial" w:cs="Arial" w:hint="eastAsia"/>
                <w:szCs w:val="21"/>
              </w:rPr>
              <w:t>￥</w:t>
            </w:r>
            <w:r>
              <w:rPr>
                <w:rFonts w:ascii="Arial" w:hAnsi="Arial" w:cs="Arial" w:hint="eastAsia"/>
                <w:szCs w:val="21"/>
              </w:rPr>
              <w:t>195</w:t>
            </w: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6679F0B7" w14:textId="77777777" w:rsidR="00160DFD" w:rsidRDefault="00160DFD" w:rsidP="00453AA4">
            <w:pPr>
              <w:jc w:val="center"/>
              <w:rPr>
                <w:rFonts w:ascii="Arial" w:hAnsi="Arial" w:cs="Arial"/>
                <w:szCs w:val="21"/>
              </w:rPr>
            </w:pPr>
          </w:p>
        </w:tc>
      </w:tr>
      <w:tr w:rsidR="00297BDF" w:rsidRPr="003221C3" w14:paraId="36FC03BB" w14:textId="77777777" w:rsidTr="00346EA3">
        <w:trPr>
          <w:jc w:val="center"/>
        </w:trPr>
        <w:tc>
          <w:tcPr>
            <w:tcW w:w="214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413BF87" w14:textId="77777777" w:rsidR="00297BDF" w:rsidRPr="00160DFD" w:rsidRDefault="00297BDF" w:rsidP="00297BDF">
            <w:pPr>
              <w:ind w:firstLineChars="218" w:firstLine="458"/>
              <w:rPr>
                <w:rFonts w:ascii="Arial" w:hAnsi="Arial" w:cs="Arial"/>
                <w:szCs w:val="21"/>
              </w:rPr>
            </w:pPr>
            <w:r w:rsidRPr="00160DFD">
              <w:rPr>
                <w:rFonts w:ascii="Arial" w:hAnsi="Arial" w:cs="Arial" w:hint="eastAsia"/>
                <w:szCs w:val="21"/>
              </w:rPr>
              <w:t>--</w:t>
            </w:r>
            <w:r>
              <w:rPr>
                <w:rFonts w:ascii="Arial" w:hAnsi="Arial" w:cs="Arial" w:hint="eastAsia"/>
                <w:szCs w:val="21"/>
              </w:rPr>
              <w:t xml:space="preserve"> </w:t>
            </w:r>
            <w:r>
              <w:rPr>
                <w:rFonts w:ascii="Arial" w:hAnsi="Arial" w:cs="Arial" w:hint="eastAsia"/>
                <w:szCs w:val="21"/>
              </w:rPr>
              <w:t>第二笔审核</w:t>
            </w:r>
          </w:p>
        </w:tc>
        <w:tc>
          <w:tcPr>
            <w:tcW w:w="1202" w:type="dxa"/>
            <w:tcBorders>
              <w:top w:val="single" w:sz="4" w:space="0" w:color="BFBFBF" w:themeColor="background1" w:themeShade="BF"/>
              <w:bottom w:val="single" w:sz="4" w:space="0" w:color="BFBFBF" w:themeColor="background1" w:themeShade="BF"/>
            </w:tcBorders>
          </w:tcPr>
          <w:p w14:paraId="04A74C6D" w14:textId="77777777" w:rsidR="00297BDF" w:rsidRDefault="00297BDF" w:rsidP="00453AA4">
            <w:pPr>
              <w:jc w:val="center"/>
              <w:rPr>
                <w:rFonts w:ascii="Arial" w:hAnsi="Arial" w:cs="Arial"/>
                <w:szCs w:val="21"/>
              </w:rPr>
            </w:pPr>
          </w:p>
        </w:tc>
        <w:tc>
          <w:tcPr>
            <w:tcW w:w="1202" w:type="dxa"/>
            <w:tcBorders>
              <w:top w:val="single" w:sz="4" w:space="0" w:color="BFBFBF" w:themeColor="background1" w:themeShade="BF"/>
              <w:bottom w:val="single" w:sz="4" w:space="0" w:color="BFBFBF" w:themeColor="background1" w:themeShade="BF"/>
            </w:tcBorders>
          </w:tcPr>
          <w:p w14:paraId="212BB5C9" w14:textId="77777777" w:rsidR="00297BDF" w:rsidRDefault="00297BDF" w:rsidP="00160DFD">
            <w:pPr>
              <w:jc w:val="center"/>
              <w:rPr>
                <w:rFonts w:ascii="Arial" w:hAnsi="Arial" w:cs="Arial"/>
                <w:color w:val="FF0000"/>
                <w:szCs w:val="21"/>
              </w:rPr>
            </w:pPr>
          </w:p>
        </w:tc>
        <w:tc>
          <w:tcPr>
            <w:tcW w:w="1132" w:type="dxa"/>
            <w:tcBorders>
              <w:top w:val="single" w:sz="4" w:space="0" w:color="BFBFBF" w:themeColor="background1" w:themeShade="BF"/>
              <w:bottom w:val="single" w:sz="4" w:space="0" w:color="BFBFBF" w:themeColor="background1" w:themeShade="BF"/>
            </w:tcBorders>
          </w:tcPr>
          <w:p w14:paraId="24E99EBD" w14:textId="77777777" w:rsidR="00297BDF" w:rsidRDefault="00297BDF" w:rsidP="00A43E9C">
            <w:pPr>
              <w:jc w:val="center"/>
              <w:rPr>
                <w:rFonts w:ascii="Arial" w:hAnsi="Arial" w:cs="Arial"/>
                <w:szCs w:val="21"/>
              </w:rPr>
            </w:pP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317B6D69" w14:textId="77777777" w:rsidR="00297BDF" w:rsidRDefault="00297BDF" w:rsidP="00297BDF">
            <w:pPr>
              <w:jc w:val="center"/>
              <w:rPr>
                <w:rFonts w:ascii="Arial" w:hAnsi="Arial" w:cs="Arial"/>
                <w:szCs w:val="21"/>
              </w:rPr>
            </w:pPr>
            <w:r w:rsidRPr="00297BDF">
              <w:rPr>
                <w:rFonts w:ascii="Arial" w:hAnsi="Arial" w:cs="Arial" w:hint="eastAsia"/>
                <w:color w:val="FF0000"/>
                <w:szCs w:val="21"/>
              </w:rPr>
              <w:t>-</w:t>
            </w:r>
            <w:r w:rsidRPr="00297BDF">
              <w:rPr>
                <w:rFonts w:ascii="Arial" w:hAnsi="Arial" w:cs="Arial" w:hint="eastAsia"/>
                <w:color w:val="FF0000"/>
                <w:szCs w:val="21"/>
              </w:rPr>
              <w:t>￥</w:t>
            </w:r>
            <w:r>
              <w:rPr>
                <w:rFonts w:ascii="Arial" w:hAnsi="Arial" w:cs="Arial" w:hint="eastAsia"/>
                <w:color w:val="FF0000"/>
                <w:szCs w:val="21"/>
              </w:rPr>
              <w:t>295</w:t>
            </w:r>
          </w:p>
        </w:tc>
        <w:tc>
          <w:tcPr>
            <w:tcW w:w="1133" w:type="dxa"/>
            <w:tcBorders>
              <w:top w:val="single" w:sz="4" w:space="0" w:color="BFBFBF" w:themeColor="background1" w:themeShade="BF"/>
              <w:bottom w:val="single" w:sz="4" w:space="0" w:color="BFBFBF" w:themeColor="background1" w:themeShade="BF"/>
            </w:tcBorders>
          </w:tcPr>
          <w:p w14:paraId="67212A30" w14:textId="77777777" w:rsidR="00297BDF" w:rsidRDefault="00297BDF" w:rsidP="00297BDF">
            <w:pPr>
              <w:jc w:val="center"/>
              <w:rPr>
                <w:rFonts w:ascii="Arial" w:hAnsi="Arial" w:cs="Arial"/>
                <w:szCs w:val="21"/>
              </w:rPr>
            </w:pPr>
            <w:r>
              <w:rPr>
                <w:rFonts w:ascii="Arial" w:hAnsi="Arial" w:cs="Arial" w:hint="eastAsia"/>
                <w:szCs w:val="21"/>
              </w:rPr>
              <w:t>￥</w:t>
            </w:r>
            <w:r>
              <w:rPr>
                <w:rFonts w:ascii="Arial" w:hAnsi="Arial" w:cs="Arial" w:hint="eastAsia"/>
                <w:szCs w:val="21"/>
              </w:rPr>
              <w:t>295</w:t>
            </w: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7E5C537E" w14:textId="77777777" w:rsidR="00297BDF" w:rsidRDefault="00297BDF" w:rsidP="00C07B8F">
            <w:pPr>
              <w:jc w:val="center"/>
              <w:rPr>
                <w:rFonts w:ascii="Arial" w:hAnsi="Arial" w:cs="Arial"/>
                <w:szCs w:val="21"/>
              </w:rPr>
            </w:pPr>
          </w:p>
        </w:tc>
      </w:tr>
      <w:tr w:rsidR="00297BDF" w:rsidRPr="003221C3" w14:paraId="2C9A6FF4" w14:textId="77777777" w:rsidTr="00346EA3">
        <w:trPr>
          <w:jc w:val="center"/>
        </w:trPr>
        <w:tc>
          <w:tcPr>
            <w:tcW w:w="214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D27F99E" w14:textId="77777777" w:rsidR="00297BDF" w:rsidRPr="00160DFD" w:rsidRDefault="00297BDF" w:rsidP="00297BDF">
            <w:pPr>
              <w:ind w:firstLineChars="218" w:firstLine="458"/>
              <w:rPr>
                <w:rFonts w:ascii="Arial" w:hAnsi="Arial" w:cs="Arial"/>
                <w:szCs w:val="21"/>
              </w:rPr>
            </w:pPr>
            <w:r w:rsidRPr="00160DFD">
              <w:rPr>
                <w:rFonts w:ascii="Arial" w:hAnsi="Arial" w:cs="Arial" w:hint="eastAsia"/>
                <w:szCs w:val="21"/>
              </w:rPr>
              <w:t>--</w:t>
            </w:r>
            <w:r>
              <w:rPr>
                <w:rFonts w:ascii="Arial" w:hAnsi="Arial" w:cs="Arial" w:hint="eastAsia"/>
                <w:szCs w:val="21"/>
              </w:rPr>
              <w:t xml:space="preserve"> </w:t>
            </w:r>
            <w:r>
              <w:rPr>
                <w:rFonts w:ascii="Arial" w:hAnsi="Arial" w:cs="Arial" w:hint="eastAsia"/>
                <w:szCs w:val="21"/>
              </w:rPr>
              <w:t>第三笔审核</w:t>
            </w:r>
          </w:p>
        </w:tc>
        <w:tc>
          <w:tcPr>
            <w:tcW w:w="1202" w:type="dxa"/>
            <w:tcBorders>
              <w:top w:val="single" w:sz="4" w:space="0" w:color="BFBFBF" w:themeColor="background1" w:themeShade="BF"/>
              <w:bottom w:val="single" w:sz="4" w:space="0" w:color="BFBFBF" w:themeColor="background1" w:themeShade="BF"/>
            </w:tcBorders>
          </w:tcPr>
          <w:p w14:paraId="01A016B1" w14:textId="77777777" w:rsidR="00297BDF" w:rsidRDefault="00297BDF" w:rsidP="00453AA4">
            <w:pPr>
              <w:jc w:val="center"/>
              <w:rPr>
                <w:rFonts w:ascii="Arial" w:hAnsi="Arial" w:cs="Arial"/>
                <w:szCs w:val="21"/>
              </w:rPr>
            </w:pPr>
          </w:p>
        </w:tc>
        <w:tc>
          <w:tcPr>
            <w:tcW w:w="1202" w:type="dxa"/>
            <w:tcBorders>
              <w:top w:val="single" w:sz="4" w:space="0" w:color="BFBFBF" w:themeColor="background1" w:themeShade="BF"/>
              <w:bottom w:val="single" w:sz="4" w:space="0" w:color="BFBFBF" w:themeColor="background1" w:themeShade="BF"/>
            </w:tcBorders>
          </w:tcPr>
          <w:p w14:paraId="7593342D" w14:textId="77777777" w:rsidR="00297BDF" w:rsidRDefault="00297BDF" w:rsidP="00160DFD">
            <w:pPr>
              <w:jc w:val="center"/>
              <w:rPr>
                <w:rFonts w:ascii="Arial" w:hAnsi="Arial" w:cs="Arial"/>
                <w:color w:val="FF0000"/>
                <w:szCs w:val="21"/>
              </w:rPr>
            </w:pPr>
          </w:p>
        </w:tc>
        <w:tc>
          <w:tcPr>
            <w:tcW w:w="1132" w:type="dxa"/>
            <w:tcBorders>
              <w:top w:val="single" w:sz="4" w:space="0" w:color="BFBFBF" w:themeColor="background1" w:themeShade="BF"/>
              <w:bottom w:val="single" w:sz="4" w:space="0" w:color="BFBFBF" w:themeColor="background1" w:themeShade="BF"/>
            </w:tcBorders>
          </w:tcPr>
          <w:p w14:paraId="2B45A52D" w14:textId="77777777" w:rsidR="00297BDF" w:rsidRDefault="00297BDF" w:rsidP="00A43E9C">
            <w:pPr>
              <w:jc w:val="center"/>
              <w:rPr>
                <w:rFonts w:ascii="Arial" w:hAnsi="Arial" w:cs="Arial"/>
                <w:szCs w:val="21"/>
              </w:rPr>
            </w:pP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29DE73E9" w14:textId="77777777" w:rsidR="00297BDF" w:rsidRDefault="00297BDF" w:rsidP="00C07B8F">
            <w:pPr>
              <w:jc w:val="center"/>
              <w:rPr>
                <w:rFonts w:ascii="Arial" w:hAnsi="Arial" w:cs="Arial"/>
                <w:szCs w:val="21"/>
              </w:rPr>
            </w:pPr>
            <w:r w:rsidRPr="00297BDF">
              <w:rPr>
                <w:rFonts w:ascii="Arial" w:hAnsi="Arial" w:cs="Arial" w:hint="eastAsia"/>
                <w:color w:val="FF0000"/>
                <w:szCs w:val="21"/>
              </w:rPr>
              <w:t>-</w:t>
            </w:r>
            <w:r w:rsidRPr="00297BDF">
              <w:rPr>
                <w:rFonts w:ascii="Arial" w:hAnsi="Arial" w:cs="Arial" w:hint="eastAsia"/>
                <w:color w:val="FF0000"/>
                <w:szCs w:val="21"/>
              </w:rPr>
              <w:t>￥</w:t>
            </w:r>
            <w:r>
              <w:rPr>
                <w:rFonts w:ascii="Arial" w:hAnsi="Arial" w:cs="Arial" w:hint="eastAsia"/>
                <w:color w:val="FF0000"/>
                <w:szCs w:val="21"/>
              </w:rPr>
              <w:t>9</w:t>
            </w:r>
            <w:r w:rsidRPr="00297BDF">
              <w:rPr>
                <w:rFonts w:ascii="Arial" w:hAnsi="Arial" w:cs="Arial" w:hint="eastAsia"/>
                <w:color w:val="FF0000"/>
                <w:szCs w:val="21"/>
              </w:rPr>
              <w:t>95</w:t>
            </w:r>
          </w:p>
        </w:tc>
        <w:tc>
          <w:tcPr>
            <w:tcW w:w="1133" w:type="dxa"/>
            <w:tcBorders>
              <w:top w:val="single" w:sz="4" w:space="0" w:color="BFBFBF" w:themeColor="background1" w:themeShade="BF"/>
              <w:bottom w:val="single" w:sz="4" w:space="0" w:color="BFBFBF" w:themeColor="background1" w:themeShade="BF"/>
            </w:tcBorders>
          </w:tcPr>
          <w:p w14:paraId="56116CD6" w14:textId="77777777" w:rsidR="00297BDF" w:rsidRDefault="00297BDF" w:rsidP="00297BDF">
            <w:pPr>
              <w:jc w:val="center"/>
              <w:rPr>
                <w:rFonts w:ascii="Arial" w:hAnsi="Arial" w:cs="Arial"/>
                <w:szCs w:val="21"/>
              </w:rPr>
            </w:pPr>
            <w:r>
              <w:rPr>
                <w:rFonts w:ascii="Arial" w:hAnsi="Arial" w:cs="Arial" w:hint="eastAsia"/>
                <w:szCs w:val="21"/>
              </w:rPr>
              <w:t>￥</w:t>
            </w:r>
            <w:r>
              <w:rPr>
                <w:rFonts w:ascii="Arial" w:hAnsi="Arial" w:cs="Arial" w:hint="eastAsia"/>
                <w:szCs w:val="21"/>
              </w:rPr>
              <w:t>995</w:t>
            </w:r>
          </w:p>
        </w:tc>
        <w:tc>
          <w:tcPr>
            <w:tcW w:w="1661" w:type="dxa"/>
            <w:tcBorders>
              <w:top w:val="single" w:sz="4" w:space="0" w:color="BFBFBF" w:themeColor="background1" w:themeShade="BF"/>
              <w:bottom w:val="single" w:sz="4" w:space="0" w:color="BFBFBF" w:themeColor="background1" w:themeShade="BF"/>
            </w:tcBorders>
            <w:shd w:val="clear" w:color="auto" w:fill="DAEEF3" w:themeFill="accent5" w:themeFillTint="33"/>
          </w:tcPr>
          <w:p w14:paraId="75893A9C" w14:textId="77777777" w:rsidR="00297BDF" w:rsidRDefault="00297BDF" w:rsidP="00C07B8F">
            <w:pPr>
              <w:jc w:val="center"/>
              <w:rPr>
                <w:rFonts w:ascii="Arial" w:hAnsi="Arial" w:cs="Arial"/>
                <w:szCs w:val="21"/>
              </w:rPr>
            </w:pPr>
          </w:p>
        </w:tc>
      </w:tr>
      <w:tr w:rsidR="00297BDF" w:rsidRPr="003221C3" w14:paraId="1419769E" w14:textId="77777777" w:rsidTr="00346EA3">
        <w:trPr>
          <w:jc w:val="center"/>
        </w:trPr>
        <w:tc>
          <w:tcPr>
            <w:tcW w:w="2149" w:type="dxa"/>
            <w:tcBorders>
              <w:top w:val="single" w:sz="4" w:space="0" w:color="BFBFBF" w:themeColor="background1" w:themeShade="BF"/>
              <w:bottom w:val="single" w:sz="12" w:space="0" w:color="006600"/>
            </w:tcBorders>
            <w:shd w:val="clear" w:color="auto" w:fill="D9D9D9" w:themeFill="background1" w:themeFillShade="D9"/>
          </w:tcPr>
          <w:p w14:paraId="3BC5B217" w14:textId="77777777" w:rsidR="00297BDF" w:rsidRPr="00160DFD" w:rsidRDefault="00297BDF" w:rsidP="00C07B8F">
            <w:pPr>
              <w:ind w:firstLineChars="218" w:firstLine="458"/>
              <w:rPr>
                <w:rFonts w:ascii="Arial" w:hAnsi="Arial" w:cs="Arial"/>
                <w:szCs w:val="21"/>
              </w:rPr>
            </w:pPr>
            <w:r w:rsidRPr="00160DFD">
              <w:rPr>
                <w:rFonts w:ascii="Arial" w:hAnsi="Arial" w:cs="Arial" w:hint="eastAsia"/>
                <w:szCs w:val="21"/>
              </w:rPr>
              <w:t>--</w:t>
            </w:r>
            <w:r>
              <w:rPr>
                <w:rFonts w:ascii="Arial" w:hAnsi="Arial" w:cs="Arial" w:hint="eastAsia"/>
                <w:szCs w:val="21"/>
              </w:rPr>
              <w:t xml:space="preserve"> </w:t>
            </w:r>
            <w:r>
              <w:rPr>
                <w:rFonts w:ascii="Arial" w:hAnsi="Arial" w:cs="Arial" w:hint="eastAsia"/>
                <w:szCs w:val="21"/>
              </w:rPr>
              <w:t>手续费扣收</w:t>
            </w:r>
          </w:p>
        </w:tc>
        <w:tc>
          <w:tcPr>
            <w:tcW w:w="1202" w:type="dxa"/>
            <w:tcBorders>
              <w:top w:val="single" w:sz="4" w:space="0" w:color="BFBFBF" w:themeColor="background1" w:themeShade="BF"/>
              <w:bottom w:val="single" w:sz="12" w:space="0" w:color="006600"/>
            </w:tcBorders>
          </w:tcPr>
          <w:p w14:paraId="2A4DFD04" w14:textId="77777777" w:rsidR="00297BDF" w:rsidRDefault="00297BDF" w:rsidP="00453AA4">
            <w:pPr>
              <w:jc w:val="center"/>
              <w:rPr>
                <w:rFonts w:ascii="Arial" w:hAnsi="Arial" w:cs="Arial"/>
                <w:szCs w:val="21"/>
              </w:rPr>
            </w:pPr>
          </w:p>
        </w:tc>
        <w:tc>
          <w:tcPr>
            <w:tcW w:w="1202" w:type="dxa"/>
            <w:tcBorders>
              <w:top w:val="single" w:sz="4" w:space="0" w:color="BFBFBF" w:themeColor="background1" w:themeShade="BF"/>
              <w:bottom w:val="single" w:sz="12" w:space="0" w:color="006600"/>
            </w:tcBorders>
          </w:tcPr>
          <w:p w14:paraId="0CF04212" w14:textId="77777777" w:rsidR="00297BDF" w:rsidRDefault="00297BDF" w:rsidP="00160DFD">
            <w:pPr>
              <w:jc w:val="center"/>
              <w:rPr>
                <w:rFonts w:ascii="Arial" w:hAnsi="Arial" w:cs="Arial"/>
                <w:color w:val="FF0000"/>
                <w:szCs w:val="21"/>
              </w:rPr>
            </w:pPr>
          </w:p>
        </w:tc>
        <w:tc>
          <w:tcPr>
            <w:tcW w:w="1132" w:type="dxa"/>
            <w:tcBorders>
              <w:top w:val="single" w:sz="4" w:space="0" w:color="BFBFBF" w:themeColor="background1" w:themeShade="BF"/>
              <w:bottom w:val="single" w:sz="12" w:space="0" w:color="006600"/>
            </w:tcBorders>
          </w:tcPr>
          <w:p w14:paraId="7823682E" w14:textId="77777777" w:rsidR="00297BDF" w:rsidRDefault="00297BDF" w:rsidP="00A43E9C">
            <w:pPr>
              <w:jc w:val="center"/>
              <w:rPr>
                <w:rFonts w:ascii="Arial" w:hAnsi="Arial" w:cs="Arial"/>
                <w:szCs w:val="21"/>
              </w:rPr>
            </w:pPr>
          </w:p>
        </w:tc>
        <w:tc>
          <w:tcPr>
            <w:tcW w:w="1661" w:type="dxa"/>
            <w:tcBorders>
              <w:top w:val="single" w:sz="4" w:space="0" w:color="BFBFBF" w:themeColor="background1" w:themeShade="BF"/>
              <w:bottom w:val="single" w:sz="12" w:space="0" w:color="006600"/>
            </w:tcBorders>
            <w:shd w:val="clear" w:color="auto" w:fill="DAEEF3" w:themeFill="accent5" w:themeFillTint="33"/>
          </w:tcPr>
          <w:p w14:paraId="01609D08" w14:textId="77777777" w:rsidR="00297BDF" w:rsidRDefault="00297BDF" w:rsidP="00C07B8F">
            <w:pPr>
              <w:jc w:val="center"/>
              <w:rPr>
                <w:rFonts w:ascii="Arial" w:hAnsi="Arial" w:cs="Arial"/>
                <w:szCs w:val="21"/>
              </w:rPr>
            </w:pPr>
            <w:r w:rsidRPr="00297BDF">
              <w:rPr>
                <w:rFonts w:ascii="Arial" w:hAnsi="Arial" w:cs="Arial" w:hint="eastAsia"/>
                <w:color w:val="FF0000"/>
                <w:szCs w:val="21"/>
              </w:rPr>
              <w:t>-</w:t>
            </w:r>
            <w:r w:rsidRPr="00297BDF">
              <w:rPr>
                <w:rFonts w:ascii="Arial" w:hAnsi="Arial" w:cs="Arial" w:hint="eastAsia"/>
                <w:color w:val="FF0000"/>
                <w:szCs w:val="21"/>
              </w:rPr>
              <w:t>￥</w:t>
            </w:r>
            <w:r w:rsidR="007B4E8B">
              <w:rPr>
                <w:rFonts w:ascii="Arial" w:hAnsi="Arial" w:cs="Arial" w:hint="eastAsia"/>
                <w:color w:val="FF0000"/>
                <w:szCs w:val="21"/>
              </w:rPr>
              <w:t>1</w:t>
            </w:r>
            <w:r w:rsidRPr="00297BDF">
              <w:rPr>
                <w:rFonts w:ascii="Arial" w:hAnsi="Arial" w:cs="Arial" w:hint="eastAsia"/>
                <w:color w:val="FF0000"/>
                <w:szCs w:val="21"/>
              </w:rPr>
              <w:t>5</w:t>
            </w:r>
          </w:p>
        </w:tc>
        <w:tc>
          <w:tcPr>
            <w:tcW w:w="1133" w:type="dxa"/>
            <w:tcBorders>
              <w:top w:val="single" w:sz="4" w:space="0" w:color="BFBFBF" w:themeColor="background1" w:themeShade="BF"/>
              <w:bottom w:val="single" w:sz="12" w:space="0" w:color="006600"/>
            </w:tcBorders>
          </w:tcPr>
          <w:p w14:paraId="7274FA2B" w14:textId="77777777" w:rsidR="00297BDF" w:rsidRDefault="00297BDF" w:rsidP="00C07B8F">
            <w:pPr>
              <w:jc w:val="center"/>
              <w:rPr>
                <w:rFonts w:ascii="Arial" w:hAnsi="Arial" w:cs="Arial"/>
                <w:szCs w:val="21"/>
              </w:rPr>
            </w:pPr>
          </w:p>
        </w:tc>
        <w:tc>
          <w:tcPr>
            <w:tcW w:w="1661" w:type="dxa"/>
            <w:tcBorders>
              <w:top w:val="single" w:sz="4" w:space="0" w:color="BFBFBF" w:themeColor="background1" w:themeShade="BF"/>
              <w:bottom w:val="single" w:sz="12" w:space="0" w:color="006600"/>
            </w:tcBorders>
            <w:shd w:val="clear" w:color="auto" w:fill="DAEEF3" w:themeFill="accent5" w:themeFillTint="33"/>
          </w:tcPr>
          <w:p w14:paraId="0CAE41A8" w14:textId="77777777" w:rsidR="00297BDF" w:rsidRDefault="00297BDF" w:rsidP="00C07B8F">
            <w:pPr>
              <w:jc w:val="center"/>
              <w:rPr>
                <w:rFonts w:ascii="Arial" w:hAnsi="Arial" w:cs="Arial"/>
                <w:szCs w:val="21"/>
              </w:rPr>
            </w:pPr>
            <w:r>
              <w:rPr>
                <w:rFonts w:ascii="Arial" w:hAnsi="Arial" w:cs="Arial" w:hint="eastAsia"/>
                <w:szCs w:val="21"/>
              </w:rPr>
              <w:t>￥</w:t>
            </w:r>
            <w:r w:rsidR="005E0E78">
              <w:rPr>
                <w:rFonts w:ascii="Arial" w:hAnsi="Arial" w:cs="Arial" w:hint="eastAsia"/>
                <w:szCs w:val="21"/>
              </w:rPr>
              <w:t>1</w:t>
            </w:r>
            <w:r>
              <w:rPr>
                <w:rFonts w:ascii="Arial" w:hAnsi="Arial" w:cs="Arial" w:hint="eastAsia"/>
                <w:szCs w:val="21"/>
              </w:rPr>
              <w:t>5</w:t>
            </w:r>
          </w:p>
        </w:tc>
      </w:tr>
    </w:tbl>
    <w:p w14:paraId="2FE841CC" w14:textId="77777777" w:rsidR="00EF3E8C" w:rsidRPr="00820E28" w:rsidRDefault="00EF3E8C" w:rsidP="004A0CF1">
      <w:pPr>
        <w:spacing w:line="360" w:lineRule="auto"/>
        <w:ind w:firstLineChars="202" w:firstLine="424"/>
        <w:rPr>
          <w:rFonts w:ascii="Arial" w:hAnsi="Arial" w:cs="Arial"/>
          <w:szCs w:val="21"/>
        </w:rPr>
      </w:pPr>
    </w:p>
    <w:p w14:paraId="7C310400" w14:textId="77777777" w:rsidR="004A0CF1" w:rsidRPr="00705C1A" w:rsidRDefault="002C0E6A" w:rsidP="004A0CF1">
      <w:pPr>
        <w:pStyle w:val="2"/>
        <w:numPr>
          <w:ilvl w:val="1"/>
          <w:numId w:val="1"/>
        </w:numPr>
        <w:tabs>
          <w:tab w:val="clear" w:pos="0"/>
          <w:tab w:val="clear" w:pos="2136"/>
          <w:tab w:val="num" w:pos="567"/>
        </w:tabs>
        <w:ind w:left="567"/>
        <w:rPr>
          <w:rFonts w:ascii="Arial" w:hAnsi="Arial" w:cs="Arial"/>
          <w:sz w:val="28"/>
          <w:szCs w:val="28"/>
        </w:rPr>
      </w:pPr>
      <w:bookmarkStart w:id="54" w:name="_交易系统内部会计科目"/>
      <w:bookmarkStart w:id="55" w:name="_Toc371701415"/>
      <w:bookmarkEnd w:id="54"/>
      <w:r>
        <w:rPr>
          <w:rFonts w:ascii="Arial" w:hAnsi="Arial" w:cs="Arial" w:hint="eastAsia"/>
          <w:sz w:val="28"/>
          <w:szCs w:val="28"/>
        </w:rPr>
        <w:t>交易系统内部</w:t>
      </w:r>
      <w:r w:rsidR="004A0CF1" w:rsidRPr="00705C1A">
        <w:rPr>
          <w:rFonts w:ascii="Arial" w:hAnsi="Arial" w:cs="Arial" w:hint="eastAsia"/>
          <w:sz w:val="28"/>
          <w:szCs w:val="28"/>
        </w:rPr>
        <w:t>会计科目</w:t>
      </w:r>
      <w:bookmarkEnd w:id="55"/>
    </w:p>
    <w:p w14:paraId="7F736C7B" w14:textId="77777777" w:rsidR="00AE614D" w:rsidRPr="00AE614D" w:rsidRDefault="00AE614D" w:rsidP="00AE614D">
      <w:pPr>
        <w:pStyle w:val="3"/>
        <w:numPr>
          <w:ilvl w:val="2"/>
          <w:numId w:val="1"/>
        </w:numPr>
        <w:tabs>
          <w:tab w:val="clear" w:pos="720"/>
          <w:tab w:val="num" w:pos="851"/>
        </w:tabs>
        <w:ind w:left="851" w:hanging="851"/>
        <w:rPr>
          <w:rFonts w:ascii="Arial" w:eastAsiaTheme="minorEastAsia" w:hAnsi="Arial" w:cs="Arial"/>
          <w:sz w:val="24"/>
          <w:szCs w:val="24"/>
        </w:rPr>
      </w:pPr>
      <w:bookmarkStart w:id="56" w:name="_Toc371701416"/>
      <w:r w:rsidRPr="00AE614D">
        <w:rPr>
          <w:rFonts w:ascii="Arial" w:eastAsiaTheme="minorEastAsia" w:hAnsi="Arial" w:cs="Arial" w:hint="eastAsia"/>
          <w:sz w:val="24"/>
          <w:szCs w:val="24"/>
        </w:rPr>
        <w:t>会计科目类型</w:t>
      </w:r>
      <w:bookmarkEnd w:id="56"/>
    </w:p>
    <w:p w14:paraId="0A15ADE3" w14:textId="77777777" w:rsidR="004A0CF1" w:rsidRDefault="008940F4" w:rsidP="004A0CF1">
      <w:pPr>
        <w:spacing w:line="360" w:lineRule="auto"/>
        <w:ind w:firstLineChars="202" w:firstLine="424"/>
        <w:rPr>
          <w:rFonts w:ascii="Arial" w:hAnsi="Arial" w:cs="Arial"/>
          <w:szCs w:val="21"/>
          <w:lang w:val="en-GB"/>
        </w:rPr>
      </w:pPr>
      <w:r>
        <w:rPr>
          <w:rFonts w:ascii="Arial" w:hAnsi="Arial" w:cs="Arial" w:hint="eastAsia"/>
          <w:szCs w:val="21"/>
          <w:lang w:val="en-GB"/>
        </w:rPr>
        <w:t>我司账务处理过程的内部会计科目按照科目类型的不同，可以分为以下四种类型：</w:t>
      </w:r>
    </w:p>
    <w:p w14:paraId="7CBC9309" w14:textId="77777777" w:rsidR="008940F4" w:rsidRDefault="008940F4" w:rsidP="008940F4">
      <w:pPr>
        <w:pStyle w:val="af6"/>
        <w:spacing w:line="360" w:lineRule="auto"/>
        <w:ind w:firstLineChars="202" w:firstLine="424"/>
        <w:rPr>
          <w:rFonts w:ascii="Arial" w:hAnsi="Arial" w:cs="Arial"/>
          <w:szCs w:val="21"/>
        </w:rPr>
      </w:pPr>
    </w:p>
    <w:p w14:paraId="6961BB99" w14:textId="77777777" w:rsidR="008940F4" w:rsidRDefault="008940F4" w:rsidP="00C15FB5">
      <w:pPr>
        <w:pStyle w:val="af6"/>
        <w:numPr>
          <w:ilvl w:val="0"/>
          <w:numId w:val="85"/>
        </w:numPr>
        <w:spacing w:line="360" w:lineRule="auto"/>
        <w:ind w:firstLineChars="0"/>
        <w:rPr>
          <w:rFonts w:ascii="Arial" w:hAnsi="Arial" w:cs="Arial"/>
          <w:szCs w:val="21"/>
        </w:rPr>
      </w:pPr>
      <w:r w:rsidRPr="00517A02">
        <w:rPr>
          <w:rFonts w:ascii="Arial" w:hAnsi="Arial" w:cs="Arial" w:hint="eastAsia"/>
          <w:b/>
          <w:szCs w:val="21"/>
        </w:rPr>
        <w:t>银行账户类：</w:t>
      </w:r>
      <w:r w:rsidRPr="007E5854">
        <w:rPr>
          <w:rFonts w:ascii="Arial" w:hAnsi="Arial" w:cs="Arial" w:hint="eastAsia"/>
          <w:szCs w:val="21"/>
        </w:rPr>
        <w:t>银行账户类</w:t>
      </w:r>
      <w:r>
        <w:rPr>
          <w:rFonts w:ascii="Arial" w:hAnsi="Arial" w:cs="Arial" w:hint="eastAsia"/>
          <w:szCs w:val="21"/>
        </w:rPr>
        <w:t>科目对应的是我司在银行开立的支付账户，科目反应的我司在银行账户的资金信息，以及我司与银行之间的收单、出款交易资金的变化情况。</w:t>
      </w:r>
    </w:p>
    <w:p w14:paraId="6566DC2F" w14:textId="77777777" w:rsidR="008940F4" w:rsidRDefault="008940F4" w:rsidP="00C15FB5">
      <w:pPr>
        <w:pStyle w:val="af6"/>
        <w:numPr>
          <w:ilvl w:val="0"/>
          <w:numId w:val="85"/>
        </w:numPr>
        <w:spacing w:line="360" w:lineRule="auto"/>
        <w:ind w:firstLineChars="0"/>
        <w:rPr>
          <w:rFonts w:ascii="Arial" w:hAnsi="Arial" w:cs="Arial"/>
          <w:szCs w:val="21"/>
        </w:rPr>
      </w:pPr>
      <w:r w:rsidRPr="00517A02">
        <w:rPr>
          <w:rFonts w:ascii="Arial" w:hAnsi="Arial" w:cs="Arial" w:hint="eastAsia"/>
          <w:b/>
          <w:szCs w:val="21"/>
        </w:rPr>
        <w:t>客户存款类（客户备付金类）：</w:t>
      </w:r>
      <w:r w:rsidRPr="00D06F04">
        <w:rPr>
          <w:rFonts w:ascii="Arial" w:hAnsi="Arial" w:cs="Arial" w:hint="eastAsia"/>
          <w:szCs w:val="21"/>
        </w:rPr>
        <w:t>客户</w:t>
      </w:r>
      <w:r>
        <w:rPr>
          <w:rFonts w:ascii="Arial" w:hAnsi="Arial" w:cs="Arial" w:hint="eastAsia"/>
          <w:szCs w:val="21"/>
        </w:rPr>
        <w:t>存款类也即客户备付金类科目，对应的是客户在我司开立的支付账户，反应的客户在我司的支付交易备付金账户资金信息，以及客户与我司之间的各种支付交易的资金变化情况。</w:t>
      </w:r>
    </w:p>
    <w:p w14:paraId="3619DDBA" w14:textId="77777777" w:rsidR="008940F4" w:rsidRDefault="008940F4" w:rsidP="00C15FB5">
      <w:pPr>
        <w:pStyle w:val="af6"/>
        <w:numPr>
          <w:ilvl w:val="0"/>
          <w:numId w:val="85"/>
        </w:numPr>
        <w:spacing w:line="360" w:lineRule="auto"/>
        <w:ind w:firstLineChars="0"/>
        <w:rPr>
          <w:rFonts w:ascii="Arial" w:hAnsi="Arial" w:cs="Arial"/>
          <w:szCs w:val="21"/>
        </w:rPr>
      </w:pPr>
      <w:r>
        <w:rPr>
          <w:rFonts w:ascii="Arial" w:hAnsi="Arial" w:cs="Arial" w:hint="eastAsia"/>
          <w:b/>
          <w:szCs w:val="21"/>
        </w:rPr>
        <w:t>内部损益类：</w:t>
      </w:r>
      <w:r w:rsidRPr="00D06F04">
        <w:rPr>
          <w:rFonts w:ascii="Arial" w:hAnsi="Arial" w:cs="Arial" w:hint="eastAsia"/>
          <w:szCs w:val="21"/>
        </w:rPr>
        <w:t>内部账户</w:t>
      </w:r>
      <w:r>
        <w:rPr>
          <w:rFonts w:ascii="Arial" w:hAnsi="Arial" w:cs="Arial" w:hint="eastAsia"/>
          <w:szCs w:val="21"/>
        </w:rPr>
        <w:t>是我司为统计由支付交易而产生的内部损益情况而开设的各种账户，反应的是各种支付交易在我司内部产生的损益资金信息和变化情况。</w:t>
      </w:r>
    </w:p>
    <w:p w14:paraId="195BFC91" w14:textId="77777777" w:rsidR="008940F4" w:rsidRPr="00517A02" w:rsidRDefault="008940F4" w:rsidP="00C15FB5">
      <w:pPr>
        <w:pStyle w:val="af6"/>
        <w:numPr>
          <w:ilvl w:val="0"/>
          <w:numId w:val="85"/>
        </w:numPr>
        <w:spacing w:line="360" w:lineRule="auto"/>
        <w:ind w:firstLineChars="0"/>
        <w:rPr>
          <w:rFonts w:ascii="Arial" w:hAnsi="Arial" w:cs="Arial"/>
          <w:szCs w:val="21"/>
        </w:rPr>
      </w:pPr>
      <w:r>
        <w:rPr>
          <w:rFonts w:ascii="Arial" w:hAnsi="Arial" w:cs="Arial" w:hint="eastAsia"/>
          <w:b/>
          <w:szCs w:val="21"/>
        </w:rPr>
        <w:t>过渡账户类：</w:t>
      </w:r>
      <w:r w:rsidRPr="00D06F04">
        <w:rPr>
          <w:rFonts w:ascii="Arial" w:hAnsi="Arial" w:cs="Arial" w:hint="eastAsia"/>
          <w:szCs w:val="21"/>
        </w:rPr>
        <w:t>过渡</w:t>
      </w:r>
      <w:r>
        <w:rPr>
          <w:rFonts w:ascii="Arial" w:hAnsi="Arial" w:cs="Arial" w:hint="eastAsia"/>
          <w:szCs w:val="21"/>
        </w:rPr>
        <w:t>账户是对于某些特定支付交易而设立的用于中间过渡的临时账户，一般而言过渡账户大都是必为零账户，也即在一个会计结算周期内（日、月、季度、年），其账户余额应为零。过渡账户类科目在会计结算周期内出现余额不为零的情况，需要运营部门进行监控和原因调查。</w:t>
      </w:r>
    </w:p>
    <w:p w14:paraId="78F511E7" w14:textId="77777777" w:rsidR="004A0CF1" w:rsidRDefault="004A0CF1" w:rsidP="004A0CF1">
      <w:pPr>
        <w:spacing w:line="360" w:lineRule="auto"/>
        <w:ind w:firstLineChars="202" w:firstLine="424"/>
        <w:rPr>
          <w:rFonts w:ascii="Arial" w:hAnsi="Arial" w:cs="Arial"/>
          <w:szCs w:val="21"/>
        </w:rPr>
      </w:pPr>
    </w:p>
    <w:p w14:paraId="6CBCB2D7" w14:textId="77777777" w:rsidR="00AE614D" w:rsidRPr="00AE614D" w:rsidRDefault="00AE614D" w:rsidP="00AE614D">
      <w:pPr>
        <w:pStyle w:val="3"/>
        <w:numPr>
          <w:ilvl w:val="2"/>
          <w:numId w:val="1"/>
        </w:numPr>
        <w:tabs>
          <w:tab w:val="clear" w:pos="720"/>
          <w:tab w:val="num" w:pos="851"/>
        </w:tabs>
        <w:ind w:left="851" w:hanging="851"/>
        <w:rPr>
          <w:rFonts w:ascii="Arial" w:eastAsiaTheme="minorEastAsia" w:hAnsi="Arial" w:cs="Arial"/>
          <w:sz w:val="24"/>
          <w:szCs w:val="24"/>
        </w:rPr>
      </w:pPr>
      <w:bookmarkStart w:id="57" w:name="_Toc371701417"/>
      <w:r w:rsidRPr="00AE614D">
        <w:rPr>
          <w:rFonts w:ascii="Arial" w:eastAsiaTheme="minorEastAsia" w:hAnsi="Arial" w:cs="Arial" w:hint="eastAsia"/>
          <w:sz w:val="24"/>
          <w:szCs w:val="24"/>
        </w:rPr>
        <w:t>科目余额类型</w:t>
      </w:r>
      <w:bookmarkEnd w:id="57"/>
    </w:p>
    <w:p w14:paraId="1E25DFEA" w14:textId="77777777" w:rsidR="00AE614D" w:rsidRDefault="00D36EE4" w:rsidP="004A0CF1">
      <w:pPr>
        <w:spacing w:line="360" w:lineRule="auto"/>
        <w:ind w:firstLineChars="202" w:firstLine="424"/>
        <w:rPr>
          <w:rFonts w:ascii="Arial" w:hAnsi="Arial" w:cs="Arial"/>
          <w:szCs w:val="21"/>
        </w:rPr>
      </w:pPr>
      <w:r>
        <w:rPr>
          <w:rFonts w:ascii="Arial" w:hAnsi="Arial" w:cs="Arial" w:hint="eastAsia"/>
          <w:szCs w:val="21"/>
        </w:rPr>
        <w:t>科目的余额类型根据科目余额是否需要实时计算，在系统设计中是否涉及每笔“交易后余额”的产生，可以分为以下两类：</w:t>
      </w:r>
    </w:p>
    <w:p w14:paraId="2E0BC696" w14:textId="77777777" w:rsidR="00D36EE4" w:rsidRDefault="00D36EE4" w:rsidP="004A0CF1">
      <w:pPr>
        <w:spacing w:line="360" w:lineRule="auto"/>
        <w:ind w:firstLineChars="202" w:firstLine="424"/>
        <w:rPr>
          <w:rFonts w:ascii="Arial" w:hAnsi="Arial" w:cs="Arial"/>
          <w:szCs w:val="21"/>
        </w:rPr>
      </w:pPr>
    </w:p>
    <w:p w14:paraId="14CE3346" w14:textId="77777777" w:rsidR="00D36EE4" w:rsidRPr="00D36EE4" w:rsidRDefault="00D36EE4" w:rsidP="00C15FB5">
      <w:pPr>
        <w:pStyle w:val="af6"/>
        <w:numPr>
          <w:ilvl w:val="0"/>
          <w:numId w:val="99"/>
        </w:numPr>
        <w:spacing w:line="360" w:lineRule="auto"/>
        <w:ind w:firstLineChars="0"/>
        <w:rPr>
          <w:rFonts w:ascii="Arial" w:hAnsi="Arial" w:cs="Arial"/>
          <w:b/>
          <w:szCs w:val="21"/>
        </w:rPr>
      </w:pPr>
      <w:r w:rsidRPr="00D36EE4">
        <w:rPr>
          <w:rFonts w:ascii="Arial" w:hAnsi="Arial" w:cs="Arial" w:hint="eastAsia"/>
          <w:b/>
          <w:szCs w:val="21"/>
        </w:rPr>
        <w:t>实时余额</w:t>
      </w:r>
      <w:r w:rsidRPr="00D36EE4">
        <w:rPr>
          <w:rFonts w:ascii="Arial" w:hAnsi="Arial" w:cs="Arial" w:hint="eastAsia"/>
          <w:szCs w:val="21"/>
        </w:rPr>
        <w:t>：</w:t>
      </w:r>
      <w:r>
        <w:rPr>
          <w:rFonts w:ascii="Arial" w:hAnsi="Arial" w:cs="Arial" w:hint="eastAsia"/>
          <w:szCs w:val="21"/>
        </w:rPr>
        <w:t>实时余额的科目需要实时计算每笔交易发生后的余额，以便在商户的收支明细中对每笔交易的发生有明确的余额反应。此类科目主要是对余额要求较高的反应客户备付金的科目，目前有流动资金户和定向资金户。</w:t>
      </w:r>
    </w:p>
    <w:p w14:paraId="4591C28C" w14:textId="77777777" w:rsidR="00D36EE4" w:rsidRDefault="00D36EE4" w:rsidP="004A0CF1">
      <w:pPr>
        <w:spacing w:line="360" w:lineRule="auto"/>
        <w:ind w:firstLineChars="202" w:firstLine="424"/>
        <w:rPr>
          <w:rFonts w:ascii="Arial" w:hAnsi="Arial" w:cs="Arial"/>
          <w:szCs w:val="21"/>
        </w:rPr>
      </w:pPr>
    </w:p>
    <w:p w14:paraId="03E13E98" w14:textId="77777777" w:rsidR="00D36EE4" w:rsidRPr="00D36EE4" w:rsidRDefault="00D36EE4" w:rsidP="00C15FB5">
      <w:pPr>
        <w:pStyle w:val="af6"/>
        <w:numPr>
          <w:ilvl w:val="0"/>
          <w:numId w:val="99"/>
        </w:numPr>
        <w:spacing w:line="360" w:lineRule="auto"/>
        <w:ind w:firstLineChars="0"/>
        <w:rPr>
          <w:rFonts w:ascii="Arial" w:hAnsi="Arial" w:cs="Arial"/>
          <w:b/>
          <w:szCs w:val="21"/>
        </w:rPr>
      </w:pPr>
      <w:r w:rsidRPr="00D36EE4">
        <w:rPr>
          <w:rFonts w:ascii="Arial" w:hAnsi="Arial" w:cs="Arial" w:hint="eastAsia"/>
          <w:b/>
          <w:szCs w:val="21"/>
        </w:rPr>
        <w:lastRenderedPageBreak/>
        <w:t>非实时余额</w:t>
      </w:r>
      <w:r w:rsidRPr="00D36EE4">
        <w:rPr>
          <w:rFonts w:ascii="Arial" w:hAnsi="Arial" w:cs="Arial" w:hint="eastAsia"/>
          <w:szCs w:val="21"/>
        </w:rPr>
        <w:t>：</w:t>
      </w:r>
      <w:r>
        <w:rPr>
          <w:rFonts w:ascii="Arial" w:hAnsi="Arial" w:cs="Arial" w:hint="eastAsia"/>
          <w:szCs w:val="21"/>
        </w:rPr>
        <w:t>非实时余额的科目不需要实时计算每笔交易发生后的余额</w:t>
      </w:r>
      <w:r w:rsidR="0040663B">
        <w:rPr>
          <w:rFonts w:ascii="Arial" w:hAnsi="Arial" w:cs="Arial" w:hint="eastAsia"/>
          <w:szCs w:val="21"/>
        </w:rPr>
        <w:t>，科目的日期末余额在日终进行汇总计算；在商户进行科目交易查询时，将当日期初余额与当天到查询时所发生的交易发生额汇总进行叠加，以反应查询时的科目余额。</w:t>
      </w:r>
    </w:p>
    <w:p w14:paraId="732AF680" w14:textId="77777777" w:rsidR="00AE614D" w:rsidRDefault="00AE614D" w:rsidP="004A0CF1">
      <w:pPr>
        <w:spacing w:line="360" w:lineRule="auto"/>
        <w:ind w:firstLineChars="202" w:firstLine="424"/>
        <w:rPr>
          <w:rFonts w:ascii="Arial" w:hAnsi="Arial" w:cs="Arial"/>
          <w:szCs w:val="21"/>
        </w:rPr>
      </w:pPr>
    </w:p>
    <w:p w14:paraId="523F8FEC" w14:textId="77777777" w:rsidR="0040663B" w:rsidRDefault="0040663B" w:rsidP="004A0CF1">
      <w:pPr>
        <w:spacing w:line="360" w:lineRule="auto"/>
        <w:ind w:firstLineChars="202" w:firstLine="424"/>
        <w:rPr>
          <w:rFonts w:ascii="Arial" w:hAnsi="Arial" w:cs="Arial"/>
          <w:szCs w:val="21"/>
        </w:rPr>
      </w:pPr>
      <w:r>
        <w:rPr>
          <w:rFonts w:ascii="Arial" w:hAnsi="Arial" w:cs="Arial" w:hint="eastAsia"/>
          <w:szCs w:val="21"/>
        </w:rPr>
        <w:t>会计科目的制定过程中，规定某些科目在每个指定的会计核算期间，其科目余额</w:t>
      </w:r>
      <w:r w:rsidR="00596450">
        <w:rPr>
          <w:rFonts w:ascii="Arial" w:hAnsi="Arial" w:cs="Arial" w:hint="eastAsia"/>
          <w:szCs w:val="21"/>
        </w:rPr>
        <w:t>必须为零，此类科目被称为余额</w:t>
      </w:r>
      <w:r w:rsidR="00596450" w:rsidRPr="00596450">
        <w:rPr>
          <w:rFonts w:ascii="Arial" w:hAnsi="Arial" w:cs="Arial" w:hint="eastAsia"/>
          <w:b/>
          <w:szCs w:val="21"/>
        </w:rPr>
        <w:t>必为零</w:t>
      </w:r>
      <w:r w:rsidR="00596450">
        <w:rPr>
          <w:rFonts w:ascii="Arial" w:hAnsi="Arial" w:cs="Arial" w:hint="eastAsia"/>
          <w:szCs w:val="21"/>
        </w:rPr>
        <w:t>科目。</w:t>
      </w:r>
      <w:r w:rsidR="00783E8E">
        <w:rPr>
          <w:rFonts w:ascii="Arial" w:hAnsi="Arial" w:cs="Arial" w:hint="eastAsia"/>
          <w:szCs w:val="21"/>
        </w:rPr>
        <w:t>系统在设计时，日终需对必为零科目余额进行检查，如果余额不为零，需出具预警报表，以便运营部门在日间进行问题排查和处理。</w:t>
      </w:r>
    </w:p>
    <w:p w14:paraId="6B8141A6" w14:textId="77777777" w:rsidR="00783E8E" w:rsidRDefault="00783E8E" w:rsidP="004A0CF1">
      <w:pPr>
        <w:spacing w:line="360" w:lineRule="auto"/>
        <w:ind w:firstLineChars="202" w:firstLine="424"/>
        <w:rPr>
          <w:rFonts w:ascii="Arial" w:hAnsi="Arial" w:cs="Arial"/>
          <w:szCs w:val="21"/>
        </w:rPr>
      </w:pPr>
    </w:p>
    <w:p w14:paraId="58C0733E" w14:textId="77777777" w:rsidR="00114D12" w:rsidRDefault="00114D12" w:rsidP="004A0CF1">
      <w:pPr>
        <w:spacing w:line="360" w:lineRule="auto"/>
        <w:ind w:firstLineChars="202" w:firstLine="424"/>
        <w:rPr>
          <w:rFonts w:ascii="Arial" w:hAnsi="Arial" w:cs="Arial"/>
          <w:szCs w:val="21"/>
        </w:rPr>
      </w:pPr>
      <w:r>
        <w:rPr>
          <w:rFonts w:ascii="Arial" w:hAnsi="Arial" w:cs="Arial" w:hint="eastAsia"/>
          <w:szCs w:val="21"/>
        </w:rPr>
        <w:t>根据科目余额可否透支的属性，有</w:t>
      </w:r>
      <w:r w:rsidRPr="005271E7">
        <w:rPr>
          <w:rFonts w:ascii="Arial" w:hAnsi="Arial" w:cs="Arial" w:hint="eastAsia"/>
          <w:b/>
          <w:szCs w:val="21"/>
        </w:rPr>
        <w:t>可透支</w:t>
      </w:r>
      <w:r>
        <w:rPr>
          <w:rFonts w:ascii="Arial" w:hAnsi="Arial" w:cs="Arial" w:hint="eastAsia"/>
          <w:szCs w:val="21"/>
        </w:rPr>
        <w:t>和</w:t>
      </w:r>
      <w:r w:rsidRPr="005271E7">
        <w:rPr>
          <w:rFonts w:ascii="Arial" w:hAnsi="Arial" w:cs="Arial" w:hint="eastAsia"/>
          <w:b/>
          <w:szCs w:val="21"/>
        </w:rPr>
        <w:t>不可透支</w:t>
      </w:r>
      <w:r>
        <w:rPr>
          <w:rFonts w:ascii="Arial" w:hAnsi="Arial" w:cs="Arial" w:hint="eastAsia"/>
          <w:szCs w:val="21"/>
        </w:rPr>
        <w:t>两种，对于所有余额不可透支的科目，如果交易导致余额透支，则该笔交易由系统自动判定为失败。</w:t>
      </w:r>
    </w:p>
    <w:p w14:paraId="6A11E7C3" w14:textId="77777777" w:rsidR="00114D12" w:rsidRPr="00114D12" w:rsidRDefault="00114D12" w:rsidP="004A0CF1">
      <w:pPr>
        <w:spacing w:line="360" w:lineRule="auto"/>
        <w:ind w:firstLineChars="202" w:firstLine="424"/>
        <w:rPr>
          <w:rFonts w:ascii="Arial" w:hAnsi="Arial" w:cs="Arial"/>
          <w:szCs w:val="21"/>
        </w:rPr>
      </w:pPr>
    </w:p>
    <w:p w14:paraId="4BF526AA" w14:textId="77777777" w:rsidR="00783E8E" w:rsidRPr="00783E8E" w:rsidRDefault="00783E8E" w:rsidP="004A0CF1">
      <w:pPr>
        <w:spacing w:line="360" w:lineRule="auto"/>
        <w:ind w:firstLineChars="202" w:firstLine="424"/>
        <w:rPr>
          <w:rFonts w:ascii="Arial" w:hAnsi="Arial" w:cs="Arial"/>
          <w:szCs w:val="21"/>
        </w:rPr>
      </w:pPr>
      <w:r>
        <w:rPr>
          <w:rFonts w:ascii="Arial" w:hAnsi="Arial" w:cs="Arial" w:hint="eastAsia"/>
          <w:szCs w:val="21"/>
        </w:rPr>
        <w:t>详细会计科目的设立、定义、二</w:t>
      </w:r>
      <w:r>
        <w:rPr>
          <w:rFonts w:ascii="Arial" w:hAnsi="Arial" w:cs="Arial" w:hint="eastAsia"/>
          <w:szCs w:val="21"/>
        </w:rPr>
        <w:t>/</w:t>
      </w:r>
      <w:r>
        <w:rPr>
          <w:rFonts w:ascii="Arial" w:hAnsi="Arial" w:cs="Arial" w:hint="eastAsia"/>
          <w:szCs w:val="21"/>
        </w:rPr>
        <w:t>三级科目的定义和内容等，请参考</w:t>
      </w:r>
      <w:hyperlink w:anchor="_IPS交易系统会计科目表" w:history="1">
        <w:r w:rsidRPr="00783E8E">
          <w:rPr>
            <w:rStyle w:val="a9"/>
            <w:rFonts w:ascii="Arial" w:hAnsi="Arial" w:cs="Arial" w:hint="eastAsia"/>
            <w:szCs w:val="21"/>
          </w:rPr>
          <w:t>附录</w:t>
        </w:r>
        <w:r w:rsidRPr="00783E8E">
          <w:rPr>
            <w:rStyle w:val="a9"/>
            <w:rFonts w:ascii="Arial" w:hAnsi="Arial" w:cs="Arial" w:hint="eastAsia"/>
            <w:szCs w:val="21"/>
          </w:rPr>
          <w:t>D. IPS</w:t>
        </w:r>
        <w:r w:rsidRPr="00783E8E">
          <w:rPr>
            <w:rStyle w:val="a9"/>
            <w:rFonts w:ascii="Arial" w:hAnsi="Arial" w:cs="Arial" w:hint="eastAsia"/>
            <w:szCs w:val="21"/>
          </w:rPr>
          <w:t>交易系统会计科目表</w:t>
        </w:r>
      </w:hyperlink>
      <w:r>
        <w:rPr>
          <w:rFonts w:ascii="Arial" w:hAnsi="Arial" w:cs="Arial" w:hint="eastAsia"/>
          <w:szCs w:val="21"/>
        </w:rPr>
        <w:t>。</w:t>
      </w:r>
    </w:p>
    <w:p w14:paraId="16D92725" w14:textId="77777777" w:rsidR="0040663B" w:rsidRPr="008940F4" w:rsidRDefault="0040663B" w:rsidP="004A0CF1">
      <w:pPr>
        <w:spacing w:line="360" w:lineRule="auto"/>
        <w:ind w:firstLineChars="202" w:firstLine="424"/>
        <w:rPr>
          <w:rFonts w:ascii="Arial" w:hAnsi="Arial" w:cs="Arial"/>
          <w:szCs w:val="21"/>
        </w:rPr>
      </w:pPr>
    </w:p>
    <w:p w14:paraId="23BF72B0" w14:textId="77777777" w:rsidR="004A0CF1" w:rsidRPr="006613E8" w:rsidRDefault="009420A8" w:rsidP="004A0CF1">
      <w:pPr>
        <w:pStyle w:val="2"/>
        <w:numPr>
          <w:ilvl w:val="1"/>
          <w:numId w:val="1"/>
        </w:numPr>
        <w:tabs>
          <w:tab w:val="clear" w:pos="0"/>
          <w:tab w:val="clear" w:pos="2136"/>
          <w:tab w:val="num" w:pos="567"/>
        </w:tabs>
        <w:ind w:left="567"/>
        <w:rPr>
          <w:rFonts w:ascii="Arial" w:hAnsi="Arial" w:cs="Arial"/>
          <w:sz w:val="28"/>
          <w:szCs w:val="28"/>
        </w:rPr>
      </w:pPr>
      <w:bookmarkStart w:id="58" w:name="_Toc371701418"/>
      <w:r>
        <w:rPr>
          <w:rFonts w:ascii="Arial" w:hAnsi="Arial" w:cs="Arial" w:hint="eastAsia"/>
          <w:sz w:val="28"/>
          <w:szCs w:val="28"/>
        </w:rPr>
        <w:t>账务处理主要</w:t>
      </w:r>
      <w:r w:rsidR="004A0CF1">
        <w:rPr>
          <w:rFonts w:ascii="Arial" w:hAnsi="Arial" w:cs="Arial" w:hint="eastAsia"/>
          <w:sz w:val="28"/>
          <w:szCs w:val="28"/>
        </w:rPr>
        <w:t>过程</w:t>
      </w:r>
      <w:bookmarkEnd w:id="58"/>
    </w:p>
    <w:p w14:paraId="029F7EEA" w14:textId="77777777" w:rsidR="006A61D3" w:rsidRDefault="006A61D3" w:rsidP="006A61D3">
      <w:pPr>
        <w:spacing w:line="360" w:lineRule="auto"/>
        <w:ind w:firstLineChars="202" w:firstLine="424"/>
        <w:rPr>
          <w:rFonts w:ascii="Arial" w:hAnsi="Arial" w:cs="Arial"/>
          <w:szCs w:val="21"/>
          <w:lang w:val="en-GB"/>
        </w:rPr>
      </w:pPr>
      <w:r>
        <w:rPr>
          <w:rFonts w:ascii="Arial" w:hAnsi="Arial" w:cs="Arial" w:hint="eastAsia"/>
          <w:szCs w:val="21"/>
          <w:lang w:val="en-GB"/>
        </w:rPr>
        <w:t>由于我司账户体系的设立、以及交易和账务处理过程的分离，使得我司的交易系统可以对商户支付交易分信息流和资金流进行处理。我司账务处理的过程，是对商户资金流进行处理的过程。</w:t>
      </w:r>
    </w:p>
    <w:p w14:paraId="3BD49A98" w14:textId="77777777" w:rsidR="006A61D3" w:rsidRPr="006A61D3" w:rsidRDefault="006A61D3" w:rsidP="006A61D3">
      <w:pPr>
        <w:spacing w:line="360" w:lineRule="auto"/>
        <w:ind w:firstLineChars="202" w:firstLine="424"/>
        <w:rPr>
          <w:rFonts w:ascii="Arial" w:hAnsi="Arial" w:cs="Arial"/>
          <w:b/>
          <w:szCs w:val="21"/>
          <w:lang w:val="en-GB"/>
        </w:rPr>
      </w:pPr>
    </w:p>
    <w:p w14:paraId="663B8CEA" w14:textId="77777777" w:rsidR="006A61D3" w:rsidRPr="005E0647" w:rsidRDefault="006A61D3" w:rsidP="006A61D3">
      <w:pPr>
        <w:pStyle w:val="3"/>
        <w:numPr>
          <w:ilvl w:val="2"/>
          <w:numId w:val="1"/>
        </w:numPr>
        <w:tabs>
          <w:tab w:val="clear" w:pos="720"/>
          <w:tab w:val="num" w:pos="851"/>
        </w:tabs>
        <w:ind w:left="851" w:hanging="851"/>
        <w:rPr>
          <w:rFonts w:ascii="Arial" w:eastAsiaTheme="minorEastAsia" w:hAnsi="Arial" w:cs="Arial"/>
          <w:sz w:val="24"/>
          <w:szCs w:val="24"/>
        </w:rPr>
      </w:pPr>
      <w:bookmarkStart w:id="59" w:name="_Toc371701419"/>
      <w:r w:rsidRPr="005E0647">
        <w:rPr>
          <w:rFonts w:ascii="Arial" w:eastAsiaTheme="minorEastAsia" w:hAnsi="Arial" w:cs="Arial" w:hint="eastAsia"/>
          <w:sz w:val="24"/>
          <w:szCs w:val="24"/>
        </w:rPr>
        <w:t>支付交易信息流</w:t>
      </w:r>
      <w:bookmarkEnd w:id="59"/>
    </w:p>
    <w:p w14:paraId="1599D9BB" w14:textId="77777777" w:rsidR="006A61D3" w:rsidRDefault="006A61D3" w:rsidP="006A61D3">
      <w:pPr>
        <w:spacing w:line="360" w:lineRule="auto"/>
        <w:ind w:firstLineChars="202" w:firstLine="424"/>
        <w:rPr>
          <w:rFonts w:ascii="Arial" w:hAnsi="Arial" w:cs="Arial"/>
          <w:szCs w:val="21"/>
          <w:lang w:val="en-GB"/>
        </w:rPr>
      </w:pPr>
      <w:r>
        <w:rPr>
          <w:rFonts w:ascii="Arial" w:hAnsi="Arial" w:cs="Arial" w:hint="eastAsia"/>
          <w:szCs w:val="21"/>
          <w:lang w:val="en-GB"/>
        </w:rPr>
        <w:t>商户支付交易在我司的信息流处理过程是指商户支付交易指令在我司前端交易系统层面进行交易处理的过程，信息流只确认商户所提交支付交易的状态，而对于商户而言，此时其交易资金是否已经被我司账务所处理、是否已经到达商户在我司开立的账户还不得而知。</w:t>
      </w:r>
    </w:p>
    <w:p w14:paraId="4A42A3EA" w14:textId="77777777" w:rsidR="006A61D3" w:rsidRDefault="006A61D3" w:rsidP="006A61D3">
      <w:pPr>
        <w:spacing w:line="360" w:lineRule="auto"/>
        <w:ind w:firstLineChars="202" w:firstLine="424"/>
        <w:rPr>
          <w:rFonts w:ascii="Arial" w:hAnsi="Arial" w:cs="Arial"/>
          <w:szCs w:val="21"/>
          <w:lang w:val="en-GB"/>
        </w:rPr>
      </w:pPr>
    </w:p>
    <w:p w14:paraId="79971EB2" w14:textId="77777777" w:rsidR="006A61D3" w:rsidRDefault="006A61D3" w:rsidP="006A61D3">
      <w:pPr>
        <w:spacing w:line="360" w:lineRule="auto"/>
        <w:ind w:firstLineChars="202" w:firstLine="424"/>
        <w:rPr>
          <w:rFonts w:ascii="Arial" w:hAnsi="Arial" w:cs="Arial"/>
          <w:szCs w:val="21"/>
          <w:lang w:val="en-GB"/>
        </w:rPr>
      </w:pPr>
      <w:r>
        <w:rPr>
          <w:rFonts w:ascii="Arial" w:hAnsi="Arial" w:cs="Arial" w:hint="eastAsia"/>
          <w:szCs w:val="21"/>
          <w:lang w:val="en-GB"/>
        </w:rPr>
        <w:t>需要进行区分的是银行在对我司提交到银行的支付交易也有银行端信息流的处理过程，银行信息流的处理过程与我司对于商户支付交易信息流的处理过程一样，也是表明银行交易系统对我司提交到银行的支付交易指令在其交易系统层面（银行外围或前端交易系统）进行处理的过程，而此时资金还未被银行核心账务系统进行处理，因此资金还未到账。银行为方便与我司进行信息流层面的交易核对，专门提供了信息流勾对文件。关于勾对，请参考</w:t>
      </w:r>
      <w:hyperlink w:anchor="_BMPS账务处理主线需求" w:history="1">
        <w:r w:rsidRPr="00BB2AF5">
          <w:rPr>
            <w:rStyle w:val="a9"/>
            <w:rFonts w:ascii="Arial" w:hAnsi="Arial" w:cs="Arial" w:hint="eastAsia"/>
            <w:szCs w:val="21"/>
            <w:lang w:val="en-GB"/>
          </w:rPr>
          <w:t>资金管理系统</w:t>
        </w:r>
      </w:hyperlink>
      <w:r>
        <w:rPr>
          <w:rFonts w:ascii="Arial" w:hAnsi="Arial" w:cs="Arial" w:hint="eastAsia"/>
          <w:szCs w:val="21"/>
          <w:lang w:val="en-GB"/>
        </w:rPr>
        <w:t>中的勾对章节。</w:t>
      </w:r>
    </w:p>
    <w:p w14:paraId="358198F0" w14:textId="77777777" w:rsidR="006A61D3" w:rsidRPr="00BB2AF5" w:rsidRDefault="006A61D3" w:rsidP="006A61D3">
      <w:pPr>
        <w:spacing w:line="360" w:lineRule="auto"/>
        <w:ind w:firstLineChars="202" w:firstLine="424"/>
        <w:rPr>
          <w:rFonts w:ascii="Arial" w:hAnsi="Arial" w:cs="Arial"/>
          <w:szCs w:val="21"/>
          <w:lang w:val="en-GB"/>
        </w:rPr>
      </w:pPr>
    </w:p>
    <w:p w14:paraId="47D4F5D8" w14:textId="77777777" w:rsidR="006A61D3" w:rsidRPr="005E0647" w:rsidRDefault="006A61D3" w:rsidP="006A61D3">
      <w:pPr>
        <w:pStyle w:val="3"/>
        <w:numPr>
          <w:ilvl w:val="2"/>
          <w:numId w:val="1"/>
        </w:numPr>
        <w:tabs>
          <w:tab w:val="clear" w:pos="720"/>
          <w:tab w:val="num" w:pos="851"/>
        </w:tabs>
        <w:ind w:left="851" w:hanging="851"/>
        <w:rPr>
          <w:rFonts w:ascii="Arial" w:eastAsiaTheme="minorEastAsia" w:hAnsi="Arial" w:cs="Arial"/>
          <w:sz w:val="24"/>
          <w:szCs w:val="24"/>
        </w:rPr>
      </w:pPr>
      <w:bookmarkStart w:id="60" w:name="_Toc371701420"/>
      <w:r w:rsidRPr="005E0647">
        <w:rPr>
          <w:rFonts w:ascii="Arial" w:eastAsiaTheme="minorEastAsia" w:hAnsi="Arial" w:cs="Arial" w:hint="eastAsia"/>
          <w:sz w:val="24"/>
          <w:szCs w:val="24"/>
        </w:rPr>
        <w:lastRenderedPageBreak/>
        <w:t>支付交易资金流</w:t>
      </w:r>
      <w:bookmarkEnd w:id="60"/>
    </w:p>
    <w:p w14:paraId="4FE84452" w14:textId="77777777" w:rsidR="006A61D3" w:rsidRPr="005158F1" w:rsidRDefault="006A61D3" w:rsidP="006A61D3">
      <w:pPr>
        <w:spacing w:line="360" w:lineRule="auto"/>
        <w:ind w:firstLineChars="202" w:firstLine="424"/>
        <w:rPr>
          <w:rFonts w:ascii="Arial" w:hAnsi="Arial" w:cs="Arial"/>
          <w:szCs w:val="21"/>
          <w:lang w:val="en-GB"/>
        </w:rPr>
      </w:pPr>
      <w:r w:rsidRPr="005158F1">
        <w:rPr>
          <w:rFonts w:ascii="Arial" w:hAnsi="Arial" w:cs="Arial" w:hint="eastAsia"/>
          <w:szCs w:val="21"/>
          <w:lang w:val="en-GB"/>
        </w:rPr>
        <w:t>商户支付交易</w:t>
      </w:r>
      <w:r>
        <w:rPr>
          <w:rFonts w:ascii="Arial" w:hAnsi="Arial" w:cs="Arial" w:hint="eastAsia"/>
          <w:szCs w:val="21"/>
          <w:lang w:val="en-GB"/>
        </w:rPr>
        <w:t>在我司的资金流处理过程是指商户的支付交易指令在交易层面处理完成之后，提交到我司账务核心系统进行账务处理的过程；只有经过了资金流的处理，商户的交易资金才进入我司账户体系进行流转，对于商户而言，收单资金才真正到达商户在我司开立的账户，成为其在我司的可用资金。</w:t>
      </w:r>
    </w:p>
    <w:p w14:paraId="1C91EA5D" w14:textId="77777777" w:rsidR="006A61D3" w:rsidRPr="00BD7242" w:rsidRDefault="006A61D3" w:rsidP="006A61D3">
      <w:pPr>
        <w:spacing w:line="360" w:lineRule="auto"/>
        <w:ind w:firstLineChars="202" w:firstLine="424"/>
        <w:rPr>
          <w:rFonts w:ascii="Arial" w:hAnsi="Arial" w:cs="Arial"/>
          <w:szCs w:val="21"/>
          <w:lang w:val="en-GB"/>
        </w:rPr>
      </w:pPr>
    </w:p>
    <w:p w14:paraId="24D8ACD5" w14:textId="77777777" w:rsidR="006A61D3" w:rsidRPr="00BD7242" w:rsidRDefault="006A61D3" w:rsidP="006A61D3">
      <w:pPr>
        <w:spacing w:line="360" w:lineRule="auto"/>
        <w:ind w:firstLineChars="202" w:firstLine="424"/>
        <w:rPr>
          <w:rFonts w:ascii="Arial" w:hAnsi="Arial" w:cs="Arial"/>
          <w:szCs w:val="21"/>
          <w:lang w:val="en-GB"/>
        </w:rPr>
      </w:pPr>
      <w:r w:rsidRPr="00BD7242">
        <w:rPr>
          <w:rFonts w:ascii="Arial" w:hAnsi="Arial" w:cs="Arial" w:hint="eastAsia"/>
          <w:szCs w:val="21"/>
          <w:lang w:val="en-GB"/>
        </w:rPr>
        <w:t>与</w:t>
      </w:r>
      <w:r>
        <w:rPr>
          <w:rFonts w:ascii="Arial" w:hAnsi="Arial" w:cs="Arial" w:hint="eastAsia"/>
          <w:szCs w:val="21"/>
          <w:lang w:val="en-GB"/>
        </w:rPr>
        <w:t>银行对我司提交到银行支付交易信息流一样，银行端也有对我司的资金流处理过程；银行对于资金流的处理过程与我司对于商户支付交易资金流的处理过程一样，也是表明银行交易系统对我司提交到银行的支付交易指令在其外围或前端交易系统已经处理完毕，提交到了银行核心账务系统进行处理的过程。银行对于资金流的确认，也即我司提交的支付交易资金能够实际到达我司在银行的账户。同样，大部分银行为了与我司进行资金流层面的核对，专门提供了资金流勾对文件。关于勾对，请参考</w:t>
      </w:r>
      <w:hyperlink w:anchor="_BMPS账务处理主线需求" w:history="1">
        <w:r w:rsidRPr="00BB2AF5">
          <w:rPr>
            <w:rStyle w:val="a9"/>
            <w:rFonts w:ascii="Arial" w:hAnsi="Arial" w:cs="Arial" w:hint="eastAsia"/>
            <w:szCs w:val="21"/>
            <w:lang w:val="en-GB"/>
          </w:rPr>
          <w:t>资金管理系统</w:t>
        </w:r>
      </w:hyperlink>
      <w:r>
        <w:rPr>
          <w:rFonts w:ascii="Arial" w:hAnsi="Arial" w:cs="Arial" w:hint="eastAsia"/>
          <w:szCs w:val="21"/>
          <w:lang w:val="en-GB"/>
        </w:rPr>
        <w:t>中的勾对章节。</w:t>
      </w:r>
    </w:p>
    <w:p w14:paraId="276B1FF4" w14:textId="77777777" w:rsidR="006A61D3" w:rsidRPr="0075194C" w:rsidRDefault="006A61D3" w:rsidP="00FA765B">
      <w:pPr>
        <w:spacing w:line="360" w:lineRule="auto"/>
        <w:ind w:firstLineChars="202" w:firstLine="424"/>
        <w:rPr>
          <w:rFonts w:ascii="Arial" w:hAnsi="Arial" w:cs="Arial"/>
          <w:szCs w:val="21"/>
        </w:rPr>
      </w:pPr>
    </w:p>
    <w:p w14:paraId="53B58C6F" w14:textId="77777777" w:rsidR="006A61D3" w:rsidRPr="006A61D3" w:rsidRDefault="006A61D3" w:rsidP="006A61D3">
      <w:pPr>
        <w:pStyle w:val="3"/>
        <w:numPr>
          <w:ilvl w:val="2"/>
          <w:numId w:val="1"/>
        </w:numPr>
        <w:tabs>
          <w:tab w:val="clear" w:pos="720"/>
          <w:tab w:val="num" w:pos="851"/>
        </w:tabs>
        <w:ind w:left="851" w:hanging="851"/>
        <w:rPr>
          <w:rFonts w:ascii="Arial" w:eastAsiaTheme="minorEastAsia" w:hAnsi="Arial" w:cs="Arial"/>
          <w:sz w:val="24"/>
          <w:szCs w:val="24"/>
        </w:rPr>
      </w:pPr>
      <w:bookmarkStart w:id="61" w:name="_Toc371701421"/>
      <w:r w:rsidRPr="006A61D3">
        <w:rPr>
          <w:rFonts w:ascii="Arial" w:eastAsiaTheme="minorEastAsia" w:hAnsi="Arial" w:cs="Arial" w:hint="eastAsia"/>
          <w:sz w:val="24"/>
          <w:szCs w:val="24"/>
        </w:rPr>
        <w:t>账务处理主要过程</w:t>
      </w:r>
      <w:bookmarkEnd w:id="61"/>
    </w:p>
    <w:p w14:paraId="76D97263" w14:textId="77777777" w:rsidR="003D1E60" w:rsidRDefault="00031E93" w:rsidP="00FA765B">
      <w:pPr>
        <w:spacing w:line="360" w:lineRule="auto"/>
        <w:ind w:firstLineChars="202" w:firstLine="424"/>
        <w:rPr>
          <w:rFonts w:ascii="Arial" w:hAnsi="Arial" w:cs="Arial"/>
          <w:szCs w:val="21"/>
          <w:lang w:val="en-GB"/>
        </w:rPr>
      </w:pPr>
      <w:r>
        <w:rPr>
          <w:rFonts w:ascii="Arial" w:hAnsi="Arial" w:cs="Arial" w:hint="eastAsia"/>
          <w:szCs w:val="21"/>
          <w:lang w:val="en-GB"/>
        </w:rPr>
        <w:t>账务核心在接收到前端系统的记账请求时，需要能够支持</w:t>
      </w:r>
      <w:r w:rsidRPr="003D1E60">
        <w:rPr>
          <w:rFonts w:ascii="Arial" w:hAnsi="Arial" w:cs="Arial" w:hint="eastAsia"/>
          <w:szCs w:val="21"/>
          <w:lang w:val="en-GB"/>
        </w:rPr>
        <w:t>批量和单笔</w:t>
      </w:r>
      <w:r>
        <w:rPr>
          <w:rFonts w:ascii="Arial" w:hAnsi="Arial" w:cs="Arial" w:hint="eastAsia"/>
          <w:szCs w:val="21"/>
          <w:lang w:val="en-GB"/>
        </w:rPr>
        <w:t>记账请求的两种处理模式</w:t>
      </w:r>
      <w:r w:rsidR="003D1E60">
        <w:rPr>
          <w:rFonts w:ascii="Arial" w:hAnsi="Arial" w:cs="Arial" w:hint="eastAsia"/>
          <w:szCs w:val="21"/>
          <w:lang w:val="en-GB"/>
        </w:rPr>
        <w:t>：</w:t>
      </w:r>
    </w:p>
    <w:p w14:paraId="0F0627AB" w14:textId="77777777" w:rsidR="00EB2848" w:rsidRDefault="00EB2848" w:rsidP="00FA765B">
      <w:pPr>
        <w:spacing w:line="360" w:lineRule="auto"/>
        <w:ind w:firstLineChars="202" w:firstLine="424"/>
        <w:rPr>
          <w:rFonts w:ascii="Arial" w:hAnsi="Arial" w:cs="Arial"/>
          <w:szCs w:val="21"/>
          <w:lang w:val="en-GB"/>
        </w:rPr>
      </w:pPr>
    </w:p>
    <w:p w14:paraId="7A2C8D94" w14:textId="77777777" w:rsidR="003D1E60" w:rsidRPr="00031E93" w:rsidRDefault="003D1E60" w:rsidP="00620729">
      <w:pPr>
        <w:pStyle w:val="af6"/>
        <w:numPr>
          <w:ilvl w:val="4"/>
          <w:numId w:val="21"/>
        </w:numPr>
        <w:spacing w:line="360" w:lineRule="auto"/>
        <w:ind w:left="1276" w:firstLineChars="0"/>
        <w:rPr>
          <w:rFonts w:ascii="Arial" w:hAnsi="Arial" w:cs="Arial"/>
          <w:szCs w:val="21"/>
          <w:lang w:val="en-GB"/>
        </w:rPr>
      </w:pPr>
      <w:r>
        <w:rPr>
          <w:rFonts w:ascii="Arial" w:hAnsi="Arial" w:cs="Arial" w:hint="eastAsia"/>
          <w:b/>
          <w:szCs w:val="21"/>
          <w:lang w:val="en-GB"/>
        </w:rPr>
        <w:t>单笔</w:t>
      </w:r>
      <w:r w:rsidRPr="001302AE">
        <w:rPr>
          <w:rFonts w:ascii="Arial" w:hAnsi="Arial" w:cs="Arial" w:hint="eastAsia"/>
          <w:b/>
          <w:szCs w:val="21"/>
          <w:lang w:val="en-GB"/>
        </w:rPr>
        <w:t>记账</w:t>
      </w:r>
      <w:r>
        <w:rPr>
          <w:rFonts w:ascii="Arial" w:hAnsi="Arial" w:cs="Arial" w:hint="eastAsia"/>
          <w:szCs w:val="21"/>
          <w:lang w:val="en-GB"/>
        </w:rPr>
        <w:t>：单笔记账模式即前端系统在交易完成之后，以单笔交易的形式对账务核心发起记账请求。</w:t>
      </w:r>
    </w:p>
    <w:p w14:paraId="1A406B64" w14:textId="77777777" w:rsidR="003D1E60" w:rsidRDefault="003D1E60" w:rsidP="00620729">
      <w:pPr>
        <w:pStyle w:val="af6"/>
        <w:numPr>
          <w:ilvl w:val="4"/>
          <w:numId w:val="21"/>
        </w:numPr>
        <w:spacing w:line="360" w:lineRule="auto"/>
        <w:ind w:left="1276" w:firstLineChars="0"/>
        <w:rPr>
          <w:rFonts w:ascii="Arial" w:hAnsi="Arial" w:cs="Arial"/>
          <w:szCs w:val="21"/>
          <w:lang w:val="en-GB"/>
        </w:rPr>
      </w:pPr>
      <w:r>
        <w:rPr>
          <w:rFonts w:ascii="Arial" w:hAnsi="Arial" w:cs="Arial" w:hint="eastAsia"/>
          <w:b/>
          <w:szCs w:val="21"/>
          <w:lang w:val="en-GB"/>
        </w:rPr>
        <w:t>批量</w:t>
      </w:r>
      <w:r w:rsidRPr="001302AE">
        <w:rPr>
          <w:rFonts w:ascii="Arial" w:hAnsi="Arial" w:cs="Arial" w:hint="eastAsia"/>
          <w:b/>
          <w:szCs w:val="21"/>
          <w:lang w:val="en-GB"/>
        </w:rPr>
        <w:t>记账</w:t>
      </w:r>
      <w:r>
        <w:rPr>
          <w:rFonts w:ascii="Arial" w:hAnsi="Arial" w:cs="Arial" w:hint="eastAsia"/>
          <w:szCs w:val="21"/>
          <w:lang w:val="en-GB"/>
        </w:rPr>
        <w:t>：批量记账模式是指交易完成之后，前端系统采用批量的方式将交易打包发送给账务核心进行账务处理，完成对一批交易的记账过程。批量处理在对批次交易的明细账记账还是必须根据每笔交易进行明细处理，以提高系统整体处理效率，支持对前端海量交易并发的处理。批量记账根据公司运营的具体需要，按照时间进行分隔，比如每个</w:t>
      </w:r>
      <w:r>
        <w:rPr>
          <w:rFonts w:ascii="Arial" w:hAnsi="Arial" w:cs="Arial" w:hint="eastAsia"/>
          <w:szCs w:val="21"/>
          <w:lang w:val="en-GB"/>
        </w:rPr>
        <w:t>15</w:t>
      </w:r>
      <w:r>
        <w:rPr>
          <w:rFonts w:ascii="Arial" w:hAnsi="Arial" w:cs="Arial" w:hint="eastAsia"/>
          <w:szCs w:val="21"/>
          <w:lang w:val="en-GB"/>
        </w:rPr>
        <w:t>分钟开始批量记账处理。</w:t>
      </w:r>
    </w:p>
    <w:p w14:paraId="3464A249" w14:textId="77777777" w:rsidR="003D1E60" w:rsidRDefault="003D1E60" w:rsidP="00FA765B">
      <w:pPr>
        <w:spacing w:line="360" w:lineRule="auto"/>
        <w:ind w:firstLineChars="202" w:firstLine="424"/>
        <w:rPr>
          <w:rFonts w:ascii="Arial" w:hAnsi="Arial" w:cs="Arial"/>
          <w:szCs w:val="21"/>
          <w:lang w:val="en-GB"/>
        </w:rPr>
      </w:pPr>
    </w:p>
    <w:p w14:paraId="13B2A4E3" w14:textId="77777777" w:rsidR="009420A8" w:rsidRDefault="009420A8" w:rsidP="00FA765B">
      <w:pPr>
        <w:spacing w:line="360" w:lineRule="auto"/>
        <w:ind w:firstLineChars="202" w:firstLine="424"/>
        <w:rPr>
          <w:rFonts w:ascii="Arial" w:hAnsi="Arial" w:cs="Arial"/>
          <w:szCs w:val="21"/>
          <w:lang w:val="en-GB"/>
        </w:rPr>
      </w:pPr>
      <w:r>
        <w:rPr>
          <w:rFonts w:ascii="Arial" w:hAnsi="Arial" w:cs="Arial" w:hint="eastAsia"/>
          <w:szCs w:val="21"/>
          <w:lang w:val="en-GB"/>
        </w:rPr>
        <w:t>账务核心账务处理的主要过程，包括记账过程和入账过程：</w:t>
      </w:r>
    </w:p>
    <w:p w14:paraId="476C4E30" w14:textId="77777777" w:rsidR="00A571A1" w:rsidRDefault="00A571A1" w:rsidP="00FA765B">
      <w:pPr>
        <w:spacing w:line="360" w:lineRule="auto"/>
        <w:ind w:firstLineChars="202" w:firstLine="424"/>
        <w:rPr>
          <w:rFonts w:ascii="Arial" w:hAnsi="Arial" w:cs="Arial"/>
          <w:szCs w:val="21"/>
          <w:lang w:val="en-GB"/>
        </w:rPr>
      </w:pPr>
    </w:p>
    <w:p w14:paraId="21006A58" w14:textId="77777777" w:rsidR="009420A8" w:rsidRPr="009420A8" w:rsidRDefault="009420A8" w:rsidP="00620729">
      <w:pPr>
        <w:pStyle w:val="af6"/>
        <w:numPr>
          <w:ilvl w:val="0"/>
          <w:numId w:val="22"/>
        </w:numPr>
        <w:spacing w:line="360" w:lineRule="auto"/>
        <w:ind w:left="1276" w:firstLineChars="0"/>
        <w:rPr>
          <w:rFonts w:ascii="Arial" w:hAnsi="Arial" w:cs="Arial"/>
          <w:szCs w:val="21"/>
          <w:lang w:val="en-GB"/>
        </w:rPr>
      </w:pPr>
      <w:r w:rsidRPr="009420A8">
        <w:rPr>
          <w:rFonts w:ascii="Arial" w:hAnsi="Arial" w:cs="Arial" w:hint="eastAsia"/>
          <w:b/>
          <w:szCs w:val="21"/>
          <w:lang w:val="en-GB"/>
        </w:rPr>
        <w:t>记账过程</w:t>
      </w:r>
      <w:r>
        <w:rPr>
          <w:rFonts w:ascii="Arial" w:hAnsi="Arial" w:cs="Arial" w:hint="eastAsia"/>
          <w:szCs w:val="21"/>
          <w:lang w:val="en-GB"/>
        </w:rPr>
        <w:t>：</w:t>
      </w:r>
      <w:r w:rsidRPr="009420A8">
        <w:rPr>
          <w:rFonts w:ascii="Arial" w:hAnsi="Arial" w:cs="Arial" w:hint="eastAsia"/>
          <w:szCs w:val="21"/>
          <w:lang w:val="en-GB"/>
        </w:rPr>
        <w:t>账务核心的记账过程，从系统层面定义就是</w:t>
      </w:r>
      <w:r w:rsidRPr="009420A8">
        <w:rPr>
          <w:rFonts w:ascii="Arial" w:hAnsi="Arial" w:cs="Arial"/>
          <w:szCs w:val="21"/>
          <w:lang w:val="en-GB"/>
        </w:rPr>
        <w:t>账务核心</w:t>
      </w:r>
      <w:r w:rsidRPr="009420A8">
        <w:rPr>
          <w:rFonts w:ascii="Arial" w:hAnsi="Arial" w:cs="Arial" w:hint="eastAsia"/>
          <w:szCs w:val="21"/>
          <w:lang w:val="en-GB"/>
        </w:rPr>
        <w:t>通过对外提供统一</w:t>
      </w:r>
      <w:r w:rsidRPr="009420A8">
        <w:rPr>
          <w:rFonts w:ascii="Arial" w:hAnsi="Arial" w:cs="Arial"/>
          <w:szCs w:val="21"/>
          <w:lang w:val="en-GB"/>
        </w:rPr>
        <w:t>的记账接口，接收到</w:t>
      </w:r>
      <w:r w:rsidRPr="009420A8">
        <w:rPr>
          <w:rFonts w:ascii="Arial" w:hAnsi="Arial" w:cs="Arial" w:hint="eastAsia"/>
          <w:szCs w:val="21"/>
          <w:lang w:val="en-GB"/>
        </w:rPr>
        <w:t>根据交易流水组装而成的</w:t>
      </w:r>
      <w:r w:rsidRPr="009420A8">
        <w:rPr>
          <w:rFonts w:ascii="Arial" w:hAnsi="Arial" w:cs="Arial"/>
          <w:szCs w:val="21"/>
          <w:lang w:val="en-GB"/>
        </w:rPr>
        <w:t>记账请求报文后，对报文进行解析</w:t>
      </w:r>
      <w:r w:rsidRPr="009420A8">
        <w:rPr>
          <w:rFonts w:ascii="Arial" w:hAnsi="Arial" w:cs="Arial" w:hint="eastAsia"/>
          <w:szCs w:val="21"/>
          <w:lang w:val="en-GB"/>
        </w:rPr>
        <w:t>，并</w:t>
      </w:r>
      <w:r w:rsidRPr="009420A8">
        <w:rPr>
          <w:rFonts w:ascii="Arial" w:hAnsi="Arial" w:cs="Arial"/>
          <w:szCs w:val="21"/>
          <w:lang w:val="en-GB"/>
        </w:rPr>
        <w:t>根据</w:t>
      </w:r>
      <w:r w:rsidRPr="009420A8">
        <w:rPr>
          <w:rFonts w:ascii="Arial" w:hAnsi="Arial" w:cs="Arial" w:hint="eastAsia"/>
          <w:szCs w:val="21"/>
          <w:lang w:val="en-GB"/>
        </w:rPr>
        <w:t>不同交易类型和对应的账务分录，生成并记录</w:t>
      </w:r>
      <w:r w:rsidR="008558CB">
        <w:rPr>
          <w:rFonts w:ascii="Arial" w:hAnsi="Arial" w:cs="Arial" w:hint="eastAsia"/>
        </w:rPr>
        <w:t>台账</w:t>
      </w:r>
      <w:r w:rsidRPr="009420A8">
        <w:rPr>
          <w:rFonts w:ascii="Arial" w:hAnsi="Arial" w:cs="Arial" w:hint="eastAsia"/>
          <w:szCs w:val="21"/>
          <w:lang w:val="en-GB"/>
        </w:rPr>
        <w:t>以形成凭证，然后根据</w:t>
      </w:r>
      <w:r w:rsidR="008558CB">
        <w:rPr>
          <w:rFonts w:ascii="Arial" w:hAnsi="Arial" w:cs="Arial" w:hint="eastAsia"/>
        </w:rPr>
        <w:t>台账</w:t>
      </w:r>
      <w:r w:rsidRPr="009420A8">
        <w:rPr>
          <w:rFonts w:ascii="Arial" w:hAnsi="Arial" w:cs="Arial" w:hint="eastAsia"/>
          <w:szCs w:val="21"/>
          <w:lang w:val="en-GB"/>
        </w:rPr>
        <w:t>的凭证内容和公司既定的会计科目，记录分户明细账并生成余额，最后</w:t>
      </w:r>
      <w:r w:rsidRPr="009420A8">
        <w:rPr>
          <w:rFonts w:ascii="Arial" w:hAnsi="Arial" w:cs="Arial"/>
          <w:szCs w:val="21"/>
          <w:lang w:val="en-GB"/>
        </w:rPr>
        <w:t>将记账处理结果通过报文组装并返回</w:t>
      </w:r>
      <w:r w:rsidRPr="009420A8">
        <w:rPr>
          <w:rFonts w:ascii="Arial" w:hAnsi="Arial" w:cs="Arial" w:hint="eastAsia"/>
          <w:szCs w:val="21"/>
          <w:lang w:val="en-GB"/>
        </w:rPr>
        <w:t>各前端</w:t>
      </w:r>
      <w:r w:rsidRPr="009420A8">
        <w:rPr>
          <w:rFonts w:ascii="Arial" w:hAnsi="Arial" w:cs="Arial"/>
          <w:szCs w:val="21"/>
          <w:lang w:val="en-GB"/>
        </w:rPr>
        <w:t>的</w:t>
      </w:r>
      <w:r w:rsidRPr="009420A8">
        <w:rPr>
          <w:rFonts w:ascii="Arial" w:hAnsi="Arial" w:cs="Arial" w:hint="eastAsia"/>
          <w:szCs w:val="21"/>
          <w:lang w:val="en-GB"/>
        </w:rPr>
        <w:t>整个</w:t>
      </w:r>
      <w:r w:rsidRPr="009420A8">
        <w:rPr>
          <w:rFonts w:ascii="Arial" w:hAnsi="Arial" w:cs="Arial"/>
          <w:szCs w:val="21"/>
          <w:lang w:val="en-GB"/>
        </w:rPr>
        <w:t>过程。</w:t>
      </w:r>
    </w:p>
    <w:p w14:paraId="27FC82D1" w14:textId="77777777" w:rsidR="009420A8" w:rsidRPr="009420A8" w:rsidRDefault="00532850" w:rsidP="00620729">
      <w:pPr>
        <w:pStyle w:val="af6"/>
        <w:numPr>
          <w:ilvl w:val="0"/>
          <w:numId w:val="22"/>
        </w:numPr>
        <w:spacing w:line="360" w:lineRule="auto"/>
        <w:ind w:left="1276" w:firstLineChars="0"/>
        <w:rPr>
          <w:rFonts w:ascii="Arial" w:hAnsi="Arial" w:cs="Arial"/>
          <w:szCs w:val="21"/>
          <w:lang w:val="en-GB"/>
        </w:rPr>
      </w:pPr>
      <w:r>
        <w:rPr>
          <w:rFonts w:ascii="Arial" w:hAnsi="Arial" w:cs="Arial" w:hint="eastAsia"/>
          <w:b/>
          <w:szCs w:val="21"/>
          <w:lang w:val="en-GB"/>
        </w:rPr>
        <w:t>记</w:t>
      </w:r>
      <w:r w:rsidR="00386243">
        <w:rPr>
          <w:rFonts w:ascii="Arial" w:hAnsi="Arial" w:cs="Arial" w:hint="eastAsia"/>
          <w:b/>
          <w:szCs w:val="21"/>
          <w:lang w:val="en-GB"/>
        </w:rPr>
        <w:t>汇总</w:t>
      </w:r>
      <w:r w:rsidR="009420A8" w:rsidRPr="009420A8">
        <w:rPr>
          <w:rFonts w:ascii="Arial" w:hAnsi="Arial" w:cs="Arial" w:hint="eastAsia"/>
          <w:b/>
          <w:szCs w:val="21"/>
          <w:lang w:val="en-GB"/>
        </w:rPr>
        <w:t>账过程</w:t>
      </w:r>
      <w:r w:rsidR="009420A8">
        <w:rPr>
          <w:rFonts w:ascii="Arial" w:hAnsi="Arial" w:cs="Arial" w:hint="eastAsia"/>
          <w:szCs w:val="21"/>
          <w:lang w:val="en-GB"/>
        </w:rPr>
        <w:t>：账务核心的</w:t>
      </w:r>
      <w:r>
        <w:rPr>
          <w:rFonts w:ascii="Arial" w:hAnsi="Arial" w:cs="Arial" w:hint="eastAsia"/>
          <w:szCs w:val="21"/>
          <w:lang w:val="en-GB"/>
        </w:rPr>
        <w:t>记汇总</w:t>
      </w:r>
      <w:r w:rsidR="009420A8">
        <w:rPr>
          <w:rFonts w:ascii="Arial" w:hAnsi="Arial" w:cs="Arial" w:hint="eastAsia"/>
          <w:szCs w:val="21"/>
          <w:lang w:val="en-GB"/>
        </w:rPr>
        <w:t>账过程，从系统层面定义就是在日间分户明细账生成之后，在夜间日终批处理过程中，根据分户明细账的内容，依照公司制定的交易系统会计科目进行汇总，并登记到分户汇总帐的过程。</w:t>
      </w:r>
    </w:p>
    <w:p w14:paraId="1D336565" w14:textId="77777777" w:rsidR="009420A8" w:rsidRPr="00532850" w:rsidRDefault="009420A8" w:rsidP="00FA765B">
      <w:pPr>
        <w:spacing w:line="360" w:lineRule="auto"/>
        <w:ind w:firstLineChars="202" w:firstLine="424"/>
        <w:rPr>
          <w:rFonts w:ascii="Arial" w:hAnsi="Arial" w:cs="Arial"/>
          <w:szCs w:val="21"/>
          <w:lang w:val="en-GB"/>
        </w:rPr>
      </w:pPr>
    </w:p>
    <w:p w14:paraId="57C58285" w14:textId="77777777" w:rsidR="009420A8" w:rsidRDefault="00514559" w:rsidP="00FA765B">
      <w:pPr>
        <w:spacing w:line="360" w:lineRule="auto"/>
        <w:ind w:firstLineChars="202" w:firstLine="424"/>
        <w:rPr>
          <w:rFonts w:ascii="Arial" w:hAnsi="Arial" w:cs="Arial"/>
          <w:szCs w:val="21"/>
          <w:lang w:val="en-GB"/>
        </w:rPr>
      </w:pPr>
      <w:r>
        <w:rPr>
          <w:rFonts w:ascii="Arial" w:hAnsi="Arial" w:cs="Arial" w:hint="eastAsia"/>
          <w:szCs w:val="21"/>
          <w:lang w:val="en-GB"/>
        </w:rPr>
        <w:lastRenderedPageBreak/>
        <w:t>账务核心的入账过程，请参考</w:t>
      </w:r>
      <w:hyperlink w:anchor="_BRD109_入分户汇总账" w:history="1">
        <w:r w:rsidRPr="00514559">
          <w:rPr>
            <w:rStyle w:val="a9"/>
            <w:rFonts w:ascii="Arial" w:hAnsi="Arial" w:cs="Arial" w:hint="eastAsia"/>
            <w:szCs w:val="21"/>
            <w:lang w:val="en-GB"/>
          </w:rPr>
          <w:t>日终批处</w:t>
        </w:r>
        <w:r>
          <w:rPr>
            <w:rStyle w:val="a9"/>
            <w:rFonts w:ascii="Arial" w:hAnsi="Arial" w:cs="Arial" w:hint="eastAsia"/>
            <w:szCs w:val="21"/>
            <w:lang w:val="en-GB"/>
          </w:rPr>
          <w:t>理中入分户汇总帐</w:t>
        </w:r>
      </w:hyperlink>
      <w:r>
        <w:rPr>
          <w:rFonts w:ascii="Arial" w:hAnsi="Arial" w:cs="Arial" w:hint="eastAsia"/>
          <w:szCs w:val="21"/>
          <w:lang w:val="en-GB"/>
        </w:rPr>
        <w:t>的相关环节，本章内容主要描述记账过程。以</w:t>
      </w:r>
      <w:r>
        <w:rPr>
          <w:rFonts w:ascii="Arial" w:hAnsi="Arial" w:cs="Arial" w:hint="eastAsia"/>
          <w:szCs w:val="21"/>
          <w:lang w:val="en-GB"/>
        </w:rPr>
        <w:t>IPS</w:t>
      </w:r>
      <w:r>
        <w:rPr>
          <w:rFonts w:ascii="Arial" w:hAnsi="Arial" w:cs="Arial" w:hint="eastAsia"/>
          <w:szCs w:val="21"/>
          <w:lang w:val="en-GB"/>
        </w:rPr>
        <w:t>整体软件系统结构而言，能够向</w:t>
      </w:r>
      <w:r w:rsidR="001D68C8">
        <w:rPr>
          <w:rFonts w:ascii="Arial" w:hAnsi="Arial" w:cs="Arial" w:hint="eastAsia"/>
          <w:szCs w:val="21"/>
          <w:lang w:val="en-GB"/>
        </w:rPr>
        <w:t>账务核心</w:t>
      </w:r>
      <w:r>
        <w:rPr>
          <w:rFonts w:ascii="Arial" w:hAnsi="Arial" w:cs="Arial" w:hint="eastAsia"/>
          <w:szCs w:val="21"/>
          <w:lang w:val="en-GB"/>
        </w:rPr>
        <w:t>发起</w:t>
      </w:r>
      <w:r w:rsidR="00A571A1">
        <w:rPr>
          <w:rFonts w:ascii="Arial" w:hAnsi="Arial" w:cs="Arial" w:hint="eastAsia"/>
          <w:szCs w:val="21"/>
          <w:lang w:val="en-GB"/>
        </w:rPr>
        <w:t>记账过程</w:t>
      </w:r>
      <w:r>
        <w:rPr>
          <w:rFonts w:ascii="Arial" w:hAnsi="Arial" w:cs="Arial" w:hint="eastAsia"/>
          <w:szCs w:val="21"/>
          <w:lang w:val="en-GB"/>
        </w:rPr>
        <w:t>请求的应只有基础应用平台（</w:t>
      </w:r>
      <w:r>
        <w:rPr>
          <w:rFonts w:ascii="Arial" w:hAnsi="Arial" w:cs="Arial" w:hint="eastAsia"/>
          <w:szCs w:val="21"/>
          <w:lang w:val="en-GB"/>
        </w:rPr>
        <w:t>PSFP</w:t>
      </w:r>
      <w:r>
        <w:rPr>
          <w:rFonts w:ascii="Arial" w:hAnsi="Arial" w:cs="Arial" w:hint="eastAsia"/>
          <w:szCs w:val="21"/>
          <w:lang w:val="en-GB"/>
        </w:rPr>
        <w:t>）和资金管理系统（</w:t>
      </w:r>
      <w:r>
        <w:rPr>
          <w:rFonts w:ascii="Arial" w:hAnsi="Arial" w:cs="Arial" w:hint="eastAsia"/>
          <w:szCs w:val="21"/>
          <w:lang w:val="en-GB"/>
        </w:rPr>
        <w:t>BMPS</w:t>
      </w:r>
      <w:r>
        <w:rPr>
          <w:rFonts w:ascii="Arial" w:hAnsi="Arial" w:cs="Arial" w:hint="eastAsia"/>
          <w:szCs w:val="21"/>
          <w:lang w:val="en-GB"/>
        </w:rPr>
        <w:t>）。账务核心记账处理</w:t>
      </w:r>
      <w:r w:rsidR="001D68C8">
        <w:rPr>
          <w:rFonts w:ascii="Arial" w:hAnsi="Arial" w:cs="Arial" w:hint="eastAsia"/>
          <w:szCs w:val="21"/>
          <w:lang w:val="en-GB"/>
        </w:rPr>
        <w:t>的主线</w:t>
      </w:r>
      <w:r w:rsidR="00A571A1">
        <w:rPr>
          <w:rFonts w:ascii="Arial" w:hAnsi="Arial" w:cs="Arial" w:hint="eastAsia"/>
          <w:szCs w:val="21"/>
          <w:lang w:val="en-GB"/>
        </w:rPr>
        <w:t>流程，如下图所示：</w:t>
      </w:r>
    </w:p>
    <w:p w14:paraId="4F2D164F" w14:textId="77777777" w:rsidR="00A571A1" w:rsidRPr="00514559" w:rsidRDefault="00A571A1" w:rsidP="00FA765B">
      <w:pPr>
        <w:spacing w:line="360" w:lineRule="auto"/>
        <w:ind w:firstLineChars="202" w:firstLine="424"/>
        <w:rPr>
          <w:rFonts w:ascii="Arial" w:hAnsi="Arial" w:cs="Arial"/>
          <w:szCs w:val="21"/>
          <w:lang w:val="en-GB"/>
        </w:rPr>
      </w:pPr>
    </w:p>
    <w:p w14:paraId="0FBDC76B" w14:textId="77777777" w:rsidR="00FA765B" w:rsidRPr="006D3387" w:rsidRDefault="00D82131" w:rsidP="00031E93">
      <w:pPr>
        <w:spacing w:line="360" w:lineRule="auto"/>
        <w:jc w:val="center"/>
        <w:rPr>
          <w:rFonts w:ascii="Arial" w:hAnsi="Arial" w:cs="Arial"/>
          <w:szCs w:val="21"/>
        </w:rPr>
      </w:pPr>
      <w:r>
        <w:object w:dxaOrig="10855" w:dyaOrig="18367" w14:anchorId="1F279A89">
          <v:shape id="_x0000_i1031" type="#_x0000_t75" style="width:406.3pt;height:687.85pt" o:ole="">
            <v:imagedata r:id="rId23" o:title=""/>
          </v:shape>
          <o:OLEObject Type="Embed" ProgID="Visio.Drawing.11" ShapeID="_x0000_i1031" DrawAspect="Content" ObjectID="_1596184484" r:id="rId24"/>
        </w:object>
      </w:r>
    </w:p>
    <w:p w14:paraId="7E980ADD" w14:textId="77777777" w:rsidR="00CF6520" w:rsidRPr="006D3387" w:rsidRDefault="00CF6520" w:rsidP="00FA765B">
      <w:pPr>
        <w:spacing w:line="360" w:lineRule="auto"/>
        <w:ind w:firstLineChars="202" w:firstLine="424"/>
        <w:rPr>
          <w:rFonts w:ascii="Arial" w:hAnsi="Arial" w:cs="Arial"/>
          <w:szCs w:val="21"/>
          <w:lang w:val="en-GB"/>
        </w:rPr>
      </w:pPr>
    </w:p>
    <w:p w14:paraId="29E5CCED" w14:textId="77777777" w:rsidR="00254939" w:rsidRDefault="00254939" w:rsidP="00254939">
      <w:pPr>
        <w:spacing w:line="360" w:lineRule="auto"/>
        <w:ind w:firstLineChars="202" w:firstLine="424"/>
        <w:rPr>
          <w:rFonts w:ascii="Arial" w:hAnsi="Arial" w:cs="Arial"/>
          <w:szCs w:val="21"/>
          <w:lang w:val="en-GB"/>
        </w:rPr>
      </w:pPr>
      <w:r w:rsidRPr="00254939">
        <w:rPr>
          <w:rFonts w:ascii="Arial" w:hAnsi="Arial" w:cs="Arial" w:hint="eastAsia"/>
          <w:szCs w:val="21"/>
          <w:lang w:val="en-GB"/>
        </w:rPr>
        <w:lastRenderedPageBreak/>
        <w:t>账务核心的记账过程主要由三大步骤组成，分别为：</w:t>
      </w:r>
    </w:p>
    <w:p w14:paraId="6FF377B0" w14:textId="77777777" w:rsidR="00BA130E" w:rsidRPr="00254939" w:rsidRDefault="00BA130E" w:rsidP="00254939">
      <w:pPr>
        <w:spacing w:line="360" w:lineRule="auto"/>
        <w:ind w:firstLineChars="202" w:firstLine="424"/>
        <w:rPr>
          <w:rFonts w:ascii="Arial" w:hAnsi="Arial" w:cs="Arial"/>
          <w:szCs w:val="21"/>
          <w:lang w:val="en-GB"/>
        </w:rPr>
      </w:pPr>
    </w:p>
    <w:p w14:paraId="6A4381BD" w14:textId="77777777" w:rsidR="00981CFC" w:rsidRDefault="00254939" w:rsidP="00620729">
      <w:pPr>
        <w:pStyle w:val="af6"/>
        <w:numPr>
          <w:ilvl w:val="0"/>
          <w:numId w:val="23"/>
        </w:numPr>
        <w:spacing w:line="360" w:lineRule="auto"/>
        <w:ind w:firstLineChars="0"/>
        <w:rPr>
          <w:rFonts w:ascii="Arial" w:hAnsi="Arial" w:cs="Arial"/>
          <w:szCs w:val="21"/>
          <w:lang w:val="en-GB"/>
        </w:rPr>
      </w:pPr>
      <w:r w:rsidRPr="00981CFC">
        <w:rPr>
          <w:rFonts w:ascii="Arial" w:hAnsi="Arial" w:cs="Arial" w:hint="eastAsia"/>
          <w:b/>
          <w:szCs w:val="21"/>
          <w:lang w:val="en-GB"/>
        </w:rPr>
        <w:t>账务流水的形成</w:t>
      </w:r>
      <w:r>
        <w:rPr>
          <w:rFonts w:ascii="Arial" w:hAnsi="Arial" w:cs="Arial" w:hint="eastAsia"/>
          <w:szCs w:val="21"/>
          <w:lang w:val="en-GB"/>
        </w:rPr>
        <w:t>：</w:t>
      </w:r>
      <w:r w:rsidR="00981CFC" w:rsidRPr="00981CFC">
        <w:rPr>
          <w:rFonts w:ascii="Arial" w:hAnsi="Arial" w:cs="Arial" w:hint="eastAsia"/>
          <w:szCs w:val="21"/>
          <w:lang w:val="en-GB"/>
        </w:rPr>
        <w:t>账务流水</w:t>
      </w:r>
      <w:r w:rsidR="00981CFC">
        <w:rPr>
          <w:rFonts w:ascii="Arial" w:hAnsi="Arial" w:cs="Arial" w:hint="eastAsia"/>
          <w:szCs w:val="21"/>
          <w:lang w:val="en-GB"/>
        </w:rPr>
        <w:t>是在交易流水的基础上，配置账务流水号之后，形成的流水记录。以便在系统间对账进行时，与前端系统进行数据核对，保证所有发生的交易都被账务核心接收并处理；同时，在手续费计算完毕之后，也需回填账务流水。</w:t>
      </w:r>
      <w:r w:rsidR="00BA130E">
        <w:rPr>
          <w:rFonts w:ascii="Arial" w:hAnsi="Arial" w:cs="Arial" w:hint="eastAsia"/>
          <w:szCs w:val="21"/>
          <w:lang w:val="en-GB"/>
        </w:rPr>
        <w:t>其中，</w:t>
      </w:r>
      <w:commentRangeStart w:id="62"/>
      <w:r w:rsidR="00BA130E">
        <w:rPr>
          <w:rFonts w:ascii="Arial" w:hAnsi="Arial" w:cs="Arial" w:hint="eastAsia"/>
          <w:szCs w:val="21"/>
          <w:lang w:val="en-GB"/>
        </w:rPr>
        <w:t>账务流水号的编码规则如下所示</w:t>
      </w:r>
      <w:commentRangeEnd w:id="62"/>
      <w:r w:rsidR="00BA130E">
        <w:rPr>
          <w:rStyle w:val="afc"/>
        </w:rPr>
        <w:commentReference w:id="62"/>
      </w:r>
      <w:r w:rsidR="00BA130E">
        <w:rPr>
          <w:rFonts w:ascii="Arial" w:hAnsi="Arial" w:cs="Arial" w:hint="eastAsia"/>
          <w:szCs w:val="21"/>
          <w:lang w:val="en-GB"/>
        </w:rPr>
        <w:t>：</w:t>
      </w:r>
    </w:p>
    <w:p w14:paraId="3AD51198" w14:textId="77777777" w:rsidR="00BA130E" w:rsidRPr="00981CFC" w:rsidRDefault="00BA130E" w:rsidP="00BA130E">
      <w:pPr>
        <w:pStyle w:val="af6"/>
        <w:spacing w:line="360" w:lineRule="auto"/>
        <w:ind w:left="844" w:firstLineChars="0" w:firstLine="0"/>
        <w:rPr>
          <w:rFonts w:ascii="Arial" w:hAnsi="Arial" w:cs="Arial"/>
          <w:szCs w:val="21"/>
          <w:lang w:val="en-GB"/>
        </w:rPr>
      </w:pPr>
    </w:p>
    <w:p w14:paraId="1B10B735" w14:textId="77777777" w:rsidR="00254939" w:rsidRDefault="00254939" w:rsidP="00620729">
      <w:pPr>
        <w:pStyle w:val="af6"/>
        <w:numPr>
          <w:ilvl w:val="0"/>
          <w:numId w:val="23"/>
        </w:numPr>
        <w:spacing w:line="360" w:lineRule="auto"/>
        <w:ind w:firstLineChars="0"/>
        <w:rPr>
          <w:rFonts w:ascii="Arial" w:hAnsi="Arial" w:cs="Arial"/>
          <w:szCs w:val="21"/>
          <w:lang w:val="en-GB"/>
        </w:rPr>
      </w:pPr>
      <w:r w:rsidRPr="00CA380F">
        <w:rPr>
          <w:rFonts w:ascii="Arial" w:hAnsi="Arial" w:cs="Arial" w:hint="eastAsia"/>
          <w:b/>
          <w:szCs w:val="21"/>
          <w:lang w:val="en-GB"/>
        </w:rPr>
        <w:t>记</w:t>
      </w:r>
      <w:r w:rsidR="008558CB" w:rsidRPr="00CA380F">
        <w:rPr>
          <w:rFonts w:ascii="Arial" w:hAnsi="Arial" w:cs="Arial" w:hint="eastAsia"/>
          <w:b/>
        </w:rPr>
        <w:t>台账</w:t>
      </w:r>
      <w:r>
        <w:rPr>
          <w:rFonts w:ascii="Arial" w:hAnsi="Arial" w:cs="Arial" w:hint="eastAsia"/>
          <w:szCs w:val="21"/>
          <w:lang w:val="en-GB"/>
        </w:rPr>
        <w:t>：</w:t>
      </w:r>
      <w:r w:rsidR="00981CFC">
        <w:rPr>
          <w:rFonts w:ascii="Arial" w:hAnsi="Arial" w:cs="Arial" w:hint="eastAsia"/>
          <w:szCs w:val="21"/>
          <w:lang w:val="en-GB"/>
        </w:rPr>
        <w:t>记</w:t>
      </w:r>
      <w:r w:rsidR="008558CB">
        <w:rPr>
          <w:rFonts w:ascii="Arial" w:hAnsi="Arial" w:cs="Arial" w:hint="eastAsia"/>
        </w:rPr>
        <w:t>台账</w:t>
      </w:r>
      <w:r w:rsidR="00981CFC">
        <w:rPr>
          <w:rFonts w:ascii="Arial" w:hAnsi="Arial" w:cs="Arial" w:hint="eastAsia"/>
          <w:szCs w:val="21"/>
          <w:lang w:val="en-GB"/>
        </w:rPr>
        <w:t>主要由商户手续费计算、会计分录的生成和台账的记录组成。</w:t>
      </w:r>
    </w:p>
    <w:p w14:paraId="6B512E90" w14:textId="77777777" w:rsidR="00254939" w:rsidRPr="00254939" w:rsidRDefault="00254939" w:rsidP="00620729">
      <w:pPr>
        <w:pStyle w:val="af6"/>
        <w:numPr>
          <w:ilvl w:val="0"/>
          <w:numId w:val="23"/>
        </w:numPr>
        <w:spacing w:line="360" w:lineRule="auto"/>
        <w:ind w:firstLineChars="0"/>
        <w:rPr>
          <w:rFonts w:ascii="Arial" w:hAnsi="Arial" w:cs="Arial"/>
          <w:szCs w:val="21"/>
          <w:lang w:val="en-GB"/>
        </w:rPr>
      </w:pPr>
      <w:r w:rsidRPr="00981CFC">
        <w:rPr>
          <w:rFonts w:ascii="Arial" w:hAnsi="Arial" w:cs="Arial" w:hint="eastAsia"/>
          <w:b/>
          <w:szCs w:val="21"/>
          <w:lang w:val="en-GB"/>
        </w:rPr>
        <w:t>记分户明细账</w:t>
      </w:r>
      <w:r>
        <w:rPr>
          <w:rFonts w:ascii="Arial" w:hAnsi="Arial" w:cs="Arial" w:hint="eastAsia"/>
          <w:szCs w:val="21"/>
          <w:lang w:val="en-GB"/>
        </w:rPr>
        <w:t>：</w:t>
      </w:r>
      <w:r w:rsidR="00981CFC">
        <w:rPr>
          <w:rFonts w:ascii="Arial" w:hAnsi="Arial" w:cs="Arial" w:hint="eastAsia"/>
          <w:szCs w:val="21"/>
          <w:lang w:val="en-GB"/>
        </w:rPr>
        <w:t>记分户明细账主要包括根据</w:t>
      </w:r>
      <w:r w:rsidR="008558CB">
        <w:rPr>
          <w:rFonts w:ascii="Arial" w:hAnsi="Arial" w:cs="Arial" w:hint="eastAsia"/>
        </w:rPr>
        <w:t>台账</w:t>
      </w:r>
      <w:r w:rsidR="00981CFC">
        <w:rPr>
          <w:rFonts w:ascii="Arial" w:hAnsi="Arial" w:cs="Arial" w:hint="eastAsia"/>
          <w:szCs w:val="21"/>
          <w:lang w:val="en-GB"/>
        </w:rPr>
        <w:t>登记分户明细账、以及余额的生成和更新。</w:t>
      </w:r>
    </w:p>
    <w:p w14:paraId="24744100" w14:textId="77777777" w:rsidR="00254939" w:rsidRPr="008558CB" w:rsidRDefault="00254939" w:rsidP="00254939">
      <w:pPr>
        <w:spacing w:line="360" w:lineRule="auto"/>
        <w:ind w:firstLineChars="202" w:firstLine="424"/>
        <w:rPr>
          <w:rFonts w:ascii="Arial" w:hAnsi="Arial" w:cs="Arial"/>
          <w:szCs w:val="21"/>
          <w:lang w:val="en-GB"/>
        </w:rPr>
      </w:pPr>
    </w:p>
    <w:p w14:paraId="1AEE6C0D" w14:textId="77777777" w:rsidR="00FA765B" w:rsidRPr="00BA130E" w:rsidRDefault="00514559" w:rsidP="00BA130E">
      <w:pPr>
        <w:spacing w:line="360" w:lineRule="auto"/>
        <w:ind w:firstLineChars="202" w:firstLine="424"/>
        <w:rPr>
          <w:rFonts w:ascii="Arial" w:hAnsi="Arial" w:cs="Arial"/>
          <w:szCs w:val="21"/>
          <w:lang w:val="en-GB"/>
        </w:rPr>
      </w:pPr>
      <w:r w:rsidRPr="00BA130E">
        <w:rPr>
          <w:rFonts w:ascii="Arial" w:hAnsi="Arial" w:cs="Arial" w:hint="eastAsia"/>
          <w:szCs w:val="21"/>
          <w:lang w:val="en-GB"/>
        </w:rPr>
        <w:t>主要处理</w:t>
      </w:r>
      <w:r w:rsidR="00FA765B" w:rsidRPr="00BA130E">
        <w:rPr>
          <w:rFonts w:ascii="Arial" w:hAnsi="Arial" w:cs="Arial"/>
          <w:szCs w:val="21"/>
          <w:lang w:val="en-GB"/>
        </w:rPr>
        <w:t>流程</w:t>
      </w:r>
      <w:r w:rsidR="00CF6520" w:rsidRPr="00BA130E">
        <w:rPr>
          <w:rFonts w:ascii="Arial" w:hAnsi="Arial" w:cs="Arial"/>
          <w:szCs w:val="21"/>
          <w:lang w:val="en-GB"/>
        </w:rPr>
        <w:t>描述如下</w:t>
      </w:r>
      <w:r w:rsidR="00FA765B" w:rsidRPr="00BA130E">
        <w:rPr>
          <w:rFonts w:ascii="Arial" w:hAnsi="Arial" w:cs="Arial"/>
          <w:szCs w:val="21"/>
          <w:lang w:val="en-GB"/>
        </w:rPr>
        <w:t>：</w:t>
      </w:r>
    </w:p>
    <w:p w14:paraId="47B3FA66" w14:textId="77777777" w:rsidR="00BA130E" w:rsidRPr="006D3387" w:rsidRDefault="00BA130E" w:rsidP="00254939">
      <w:pPr>
        <w:spacing w:line="360" w:lineRule="auto"/>
        <w:ind w:firstLineChars="202" w:firstLine="424"/>
        <w:rPr>
          <w:rFonts w:ascii="Arial" w:hAnsi="Arial" w:cs="Arial"/>
          <w:b/>
          <w:szCs w:val="21"/>
          <w:lang w:val="en-GB"/>
        </w:rPr>
      </w:pPr>
    </w:p>
    <w:p w14:paraId="5E9A066D" w14:textId="77777777" w:rsidR="00FA765B" w:rsidRPr="006D3387" w:rsidRDefault="00514559" w:rsidP="00847E2E">
      <w:pPr>
        <w:pStyle w:val="af6"/>
        <w:numPr>
          <w:ilvl w:val="0"/>
          <w:numId w:val="9"/>
        </w:numPr>
        <w:spacing w:line="360" w:lineRule="auto"/>
        <w:ind w:left="1276" w:firstLineChars="0"/>
        <w:rPr>
          <w:rFonts w:ascii="Arial" w:hAnsi="Arial" w:cs="Arial"/>
          <w:szCs w:val="21"/>
        </w:rPr>
      </w:pPr>
      <w:r>
        <w:rPr>
          <w:rFonts w:ascii="Arial" w:hAnsi="Arial" w:cs="Arial" w:hint="eastAsia"/>
          <w:szCs w:val="21"/>
        </w:rPr>
        <w:t>前端系统以批量或单笔的模式，发起对交易流水的记账处理请求</w:t>
      </w:r>
      <w:r w:rsidR="00BA130E">
        <w:rPr>
          <w:rFonts w:ascii="Arial" w:hAnsi="Arial" w:cs="Arial" w:hint="eastAsia"/>
          <w:szCs w:val="21"/>
        </w:rPr>
        <w:t>。</w:t>
      </w:r>
    </w:p>
    <w:p w14:paraId="55F5689A" w14:textId="77777777" w:rsidR="00FA765B" w:rsidRPr="006D3387" w:rsidRDefault="00BA130E" w:rsidP="00847E2E">
      <w:pPr>
        <w:pStyle w:val="af6"/>
        <w:numPr>
          <w:ilvl w:val="0"/>
          <w:numId w:val="9"/>
        </w:numPr>
        <w:spacing w:line="360" w:lineRule="auto"/>
        <w:ind w:left="1276" w:firstLineChars="0"/>
        <w:rPr>
          <w:rFonts w:ascii="Arial" w:hAnsi="Arial" w:cs="Arial"/>
          <w:szCs w:val="21"/>
        </w:rPr>
      </w:pPr>
      <w:r>
        <w:rPr>
          <w:rFonts w:ascii="Arial" w:hAnsi="Arial" w:cs="Arial" w:hint="eastAsia"/>
          <w:szCs w:val="21"/>
        </w:rPr>
        <w:t>账务核心接收到前端记账请求，对请求记账的交易流水信息进行检核，主要查看发起交易的商户是否存在并有效、该笔交易是否已经记账、以及其他技术层面对于交易信息的初步检核。如果校验不通过，即标识该笔</w:t>
      </w:r>
      <w:r w:rsidR="00CF50A8">
        <w:rPr>
          <w:rFonts w:ascii="Arial" w:hAnsi="Arial" w:cs="Arial" w:hint="eastAsia"/>
          <w:szCs w:val="21"/>
        </w:rPr>
        <w:t>账务流水</w:t>
      </w:r>
      <w:r>
        <w:rPr>
          <w:rFonts w:ascii="Arial" w:hAnsi="Arial" w:cs="Arial" w:hint="eastAsia"/>
          <w:szCs w:val="21"/>
        </w:rPr>
        <w:t>记账失败，</w:t>
      </w:r>
      <w:r w:rsidR="00CF50A8">
        <w:rPr>
          <w:rFonts w:ascii="Arial" w:hAnsi="Arial" w:cs="Arial" w:hint="eastAsia"/>
          <w:szCs w:val="21"/>
        </w:rPr>
        <w:t>记录</w:t>
      </w:r>
      <w:r>
        <w:rPr>
          <w:rFonts w:ascii="Arial" w:hAnsi="Arial" w:cs="Arial" w:hint="eastAsia"/>
          <w:szCs w:val="21"/>
        </w:rPr>
        <w:t>失败缘由</w:t>
      </w:r>
      <w:r w:rsidR="00CF50A8">
        <w:rPr>
          <w:rFonts w:ascii="Arial" w:hAnsi="Arial" w:cs="Arial" w:hint="eastAsia"/>
          <w:szCs w:val="21"/>
        </w:rPr>
        <w:t>，并通知到前端</w:t>
      </w:r>
      <w:r w:rsidR="008C1BF5">
        <w:rPr>
          <w:rFonts w:ascii="Arial" w:hAnsi="Arial" w:cs="Arial" w:hint="eastAsia"/>
          <w:szCs w:val="21"/>
        </w:rPr>
        <w:t>系统</w:t>
      </w:r>
      <w:r>
        <w:rPr>
          <w:rFonts w:ascii="Arial" w:hAnsi="Arial" w:cs="Arial" w:hint="eastAsia"/>
          <w:szCs w:val="21"/>
        </w:rPr>
        <w:t>。</w:t>
      </w:r>
    </w:p>
    <w:p w14:paraId="42BAB017" w14:textId="77777777" w:rsidR="00BA130E" w:rsidRDefault="00BA130E" w:rsidP="00847E2E">
      <w:pPr>
        <w:pStyle w:val="af6"/>
        <w:numPr>
          <w:ilvl w:val="0"/>
          <w:numId w:val="9"/>
        </w:numPr>
        <w:spacing w:line="360" w:lineRule="auto"/>
        <w:ind w:left="1276" w:firstLineChars="0"/>
        <w:rPr>
          <w:rFonts w:ascii="Arial" w:hAnsi="Arial" w:cs="Arial"/>
          <w:szCs w:val="21"/>
        </w:rPr>
      </w:pPr>
      <w:r>
        <w:rPr>
          <w:rFonts w:ascii="Arial" w:hAnsi="Arial" w:cs="Arial" w:hint="eastAsia"/>
          <w:szCs w:val="21"/>
        </w:rPr>
        <w:t>在校验通过之后，账务核心系统计算出</w:t>
      </w:r>
      <w:r w:rsidR="00CF6520" w:rsidRPr="006D3387">
        <w:rPr>
          <w:rFonts w:ascii="Arial" w:hAnsi="Arial" w:cs="Arial"/>
          <w:szCs w:val="21"/>
        </w:rPr>
        <w:t>账务流水号</w:t>
      </w:r>
      <w:r w:rsidR="0034607E">
        <w:rPr>
          <w:rFonts w:ascii="Arial" w:hAnsi="Arial" w:cs="Arial" w:hint="eastAsia"/>
          <w:szCs w:val="21"/>
        </w:rPr>
        <w:t>或针对批量模式依次计算出各账务流水号</w:t>
      </w:r>
      <w:r w:rsidR="00CF6520" w:rsidRPr="006D3387">
        <w:rPr>
          <w:rFonts w:ascii="Arial" w:hAnsi="Arial" w:cs="Arial"/>
          <w:szCs w:val="21"/>
        </w:rPr>
        <w:t>，</w:t>
      </w:r>
      <w:r>
        <w:rPr>
          <w:rFonts w:ascii="Arial" w:hAnsi="Arial" w:cs="Arial" w:hint="eastAsia"/>
          <w:szCs w:val="21"/>
        </w:rPr>
        <w:t>并配置给该笔</w:t>
      </w:r>
      <w:r w:rsidR="0034607E">
        <w:rPr>
          <w:rFonts w:ascii="Arial" w:hAnsi="Arial" w:cs="Arial" w:hint="eastAsia"/>
          <w:szCs w:val="21"/>
        </w:rPr>
        <w:t>或分别配置给该批量</w:t>
      </w:r>
      <w:r>
        <w:rPr>
          <w:rFonts w:ascii="Arial" w:hAnsi="Arial" w:cs="Arial" w:hint="eastAsia"/>
          <w:szCs w:val="21"/>
        </w:rPr>
        <w:t>交易流水，</w:t>
      </w:r>
      <w:r w:rsidR="00CF6520" w:rsidRPr="006D3387">
        <w:rPr>
          <w:rFonts w:ascii="Arial" w:hAnsi="Arial" w:cs="Arial"/>
          <w:szCs w:val="21"/>
        </w:rPr>
        <w:t>形成账务流水</w:t>
      </w:r>
      <w:r w:rsidR="0034607E">
        <w:rPr>
          <w:rFonts w:ascii="Arial" w:hAnsi="Arial" w:cs="Arial" w:hint="eastAsia"/>
          <w:szCs w:val="21"/>
        </w:rPr>
        <w:t>并记录到相应账务核心数据库，以备后续对账和回填使用</w:t>
      </w:r>
      <w:r>
        <w:rPr>
          <w:rFonts w:ascii="Arial" w:hAnsi="Arial" w:cs="Arial" w:hint="eastAsia"/>
          <w:szCs w:val="21"/>
        </w:rPr>
        <w:t>。</w:t>
      </w:r>
    </w:p>
    <w:p w14:paraId="0F023B86" w14:textId="77777777" w:rsidR="00CF6520" w:rsidRPr="006D3387" w:rsidRDefault="0034607E" w:rsidP="00847E2E">
      <w:pPr>
        <w:pStyle w:val="af6"/>
        <w:numPr>
          <w:ilvl w:val="0"/>
          <w:numId w:val="9"/>
        </w:numPr>
        <w:spacing w:line="360" w:lineRule="auto"/>
        <w:ind w:left="1276" w:firstLineChars="0"/>
        <w:rPr>
          <w:rFonts w:ascii="Arial" w:hAnsi="Arial" w:cs="Arial"/>
          <w:szCs w:val="21"/>
        </w:rPr>
      </w:pPr>
      <w:r>
        <w:rPr>
          <w:rFonts w:ascii="Arial" w:hAnsi="Arial" w:cs="Arial" w:hint="eastAsia"/>
          <w:szCs w:val="21"/>
        </w:rPr>
        <w:t>在账务流水落地之后，账务核心</w:t>
      </w:r>
      <w:r w:rsidR="001052BA" w:rsidRPr="006D3387">
        <w:rPr>
          <w:rFonts w:ascii="Arial" w:hAnsi="Arial" w:cs="Arial"/>
          <w:szCs w:val="21"/>
        </w:rPr>
        <w:t>判断</w:t>
      </w:r>
      <w:r>
        <w:rPr>
          <w:rFonts w:ascii="Arial" w:hAnsi="Arial" w:cs="Arial" w:hint="eastAsia"/>
          <w:szCs w:val="21"/>
        </w:rPr>
        <w:t>该笔交易或该批次交易</w:t>
      </w:r>
      <w:r w:rsidR="001052BA" w:rsidRPr="006D3387">
        <w:rPr>
          <w:rFonts w:ascii="Arial" w:hAnsi="Arial" w:cs="Arial"/>
          <w:szCs w:val="21"/>
        </w:rPr>
        <w:t>是否需要</w:t>
      </w:r>
      <w:r>
        <w:rPr>
          <w:rFonts w:ascii="Arial" w:hAnsi="Arial" w:cs="Arial" w:hint="eastAsia"/>
          <w:szCs w:val="21"/>
        </w:rPr>
        <w:t>同步</w:t>
      </w:r>
      <w:r w:rsidR="001052BA" w:rsidRPr="006D3387">
        <w:rPr>
          <w:rFonts w:ascii="Arial" w:hAnsi="Arial" w:cs="Arial"/>
          <w:szCs w:val="21"/>
        </w:rPr>
        <w:t>入账，</w:t>
      </w:r>
      <w:r>
        <w:rPr>
          <w:rFonts w:ascii="Arial" w:hAnsi="Arial" w:cs="Arial" w:hint="eastAsia"/>
          <w:szCs w:val="21"/>
        </w:rPr>
        <w:t>如果不需要，则立即返回通知前端系统记账成功，之后再开始后续的记账过程；而对于需要同步记账的交易，则继续往下执行记账过程。</w:t>
      </w:r>
    </w:p>
    <w:p w14:paraId="63B23CFF" w14:textId="77777777" w:rsidR="00FA765B" w:rsidRPr="00D82131" w:rsidRDefault="008D3508" w:rsidP="00847E2E">
      <w:pPr>
        <w:pStyle w:val="af6"/>
        <w:numPr>
          <w:ilvl w:val="0"/>
          <w:numId w:val="9"/>
        </w:numPr>
        <w:spacing w:line="360" w:lineRule="auto"/>
        <w:ind w:left="1276" w:firstLineChars="0"/>
        <w:rPr>
          <w:rFonts w:ascii="Arial" w:hAnsi="Arial" w:cs="Arial"/>
          <w:szCs w:val="21"/>
        </w:rPr>
      </w:pPr>
      <w:r w:rsidRPr="00D82131">
        <w:rPr>
          <w:rFonts w:ascii="Arial" w:hAnsi="Arial" w:cs="Arial" w:hint="eastAsia"/>
          <w:szCs w:val="21"/>
        </w:rPr>
        <w:t>记账过程开始，</w:t>
      </w:r>
      <w:r w:rsidR="00497D71" w:rsidRPr="00D82131">
        <w:rPr>
          <w:rFonts w:ascii="Arial" w:hAnsi="Arial" w:cs="Arial"/>
          <w:szCs w:val="21"/>
        </w:rPr>
        <w:t>根据账务流水、以及交易类型与会计分录的对应关系，</w:t>
      </w:r>
      <w:r w:rsidR="00DC7CE6" w:rsidRPr="00D82131">
        <w:rPr>
          <w:rFonts w:ascii="Arial" w:hAnsi="Arial" w:cs="Arial" w:hint="eastAsia"/>
          <w:szCs w:val="21"/>
        </w:rPr>
        <w:t>对该笔交易或依次对该批次交易</w:t>
      </w:r>
      <w:r w:rsidR="00497D71" w:rsidRPr="00D82131">
        <w:rPr>
          <w:rFonts w:ascii="Arial" w:hAnsi="Arial" w:cs="Arial"/>
          <w:szCs w:val="21"/>
        </w:rPr>
        <w:t>生成</w:t>
      </w:r>
      <w:r w:rsidR="00DC7CE6" w:rsidRPr="00D82131">
        <w:rPr>
          <w:rFonts w:ascii="Arial" w:hAnsi="Arial" w:cs="Arial" w:hint="eastAsia"/>
          <w:szCs w:val="21"/>
        </w:rPr>
        <w:t>会计</w:t>
      </w:r>
      <w:r w:rsidR="00497D71" w:rsidRPr="00D82131">
        <w:rPr>
          <w:rFonts w:ascii="Arial" w:hAnsi="Arial" w:cs="Arial"/>
          <w:szCs w:val="21"/>
        </w:rPr>
        <w:t>分录</w:t>
      </w:r>
      <w:r w:rsidR="00FA765B" w:rsidRPr="00D82131">
        <w:rPr>
          <w:rFonts w:ascii="Arial" w:hAnsi="Arial" w:cs="Arial"/>
          <w:szCs w:val="21"/>
        </w:rPr>
        <w:t>流水</w:t>
      </w:r>
      <w:r w:rsidR="00870A38" w:rsidRPr="00D82131">
        <w:rPr>
          <w:rFonts w:ascii="Arial" w:hAnsi="Arial" w:cs="Arial"/>
          <w:szCs w:val="21"/>
        </w:rPr>
        <w:t>；</w:t>
      </w:r>
      <w:r w:rsidR="00DC7CE6" w:rsidRPr="00D82131">
        <w:rPr>
          <w:rFonts w:ascii="Arial" w:hAnsi="Arial" w:cs="Arial" w:hint="eastAsia"/>
          <w:szCs w:val="21"/>
        </w:rPr>
        <w:t>在生成分录时</w:t>
      </w:r>
      <w:r w:rsidR="00870A38" w:rsidRPr="00D82131">
        <w:rPr>
          <w:rFonts w:ascii="Arial" w:hAnsi="Arial" w:cs="Arial"/>
          <w:szCs w:val="21"/>
        </w:rPr>
        <w:t>，</w:t>
      </w:r>
      <w:r w:rsidR="00DC7CE6" w:rsidRPr="00D82131">
        <w:rPr>
          <w:rFonts w:ascii="Arial" w:hAnsi="Arial" w:cs="Arial" w:hint="eastAsia"/>
          <w:szCs w:val="21"/>
        </w:rPr>
        <w:t>需</w:t>
      </w:r>
      <w:r w:rsidR="00FA765B" w:rsidRPr="00D82131">
        <w:rPr>
          <w:rFonts w:ascii="Arial" w:hAnsi="Arial" w:cs="Arial"/>
          <w:szCs w:val="21"/>
        </w:rPr>
        <w:t>要</w:t>
      </w:r>
      <w:r w:rsidR="00497D71" w:rsidRPr="00D82131">
        <w:rPr>
          <w:rFonts w:ascii="Arial" w:hAnsi="Arial" w:cs="Arial"/>
          <w:szCs w:val="21"/>
        </w:rPr>
        <w:t>以单事务处理的模式，保证</w:t>
      </w:r>
      <w:r w:rsidR="00FA765B" w:rsidRPr="00D82131">
        <w:rPr>
          <w:rFonts w:ascii="Arial" w:hAnsi="Arial" w:cs="Arial"/>
          <w:szCs w:val="21"/>
        </w:rPr>
        <w:t>借贷平衡</w:t>
      </w:r>
      <w:r w:rsidR="00497D71" w:rsidRPr="00D82131">
        <w:rPr>
          <w:rFonts w:ascii="Arial" w:hAnsi="Arial" w:cs="Arial"/>
          <w:szCs w:val="21"/>
        </w:rPr>
        <w:t>，即有借必有贷、借贷必相等</w:t>
      </w:r>
      <w:r w:rsidR="00DC7CE6" w:rsidRPr="00D82131">
        <w:rPr>
          <w:rFonts w:ascii="Arial" w:hAnsi="Arial" w:cs="Arial" w:hint="eastAsia"/>
          <w:szCs w:val="21"/>
        </w:rPr>
        <w:t>。</w:t>
      </w:r>
    </w:p>
    <w:p w14:paraId="47DB011E" w14:textId="77777777" w:rsidR="00DC7CE6" w:rsidRDefault="00DC7CE6" w:rsidP="00847E2E">
      <w:pPr>
        <w:pStyle w:val="af6"/>
        <w:numPr>
          <w:ilvl w:val="0"/>
          <w:numId w:val="9"/>
        </w:numPr>
        <w:spacing w:line="360" w:lineRule="auto"/>
        <w:ind w:left="1276" w:firstLineChars="0"/>
        <w:rPr>
          <w:rFonts w:ascii="Arial" w:hAnsi="Arial" w:cs="Arial"/>
          <w:szCs w:val="21"/>
        </w:rPr>
      </w:pPr>
      <w:r>
        <w:rPr>
          <w:rFonts w:ascii="Arial" w:hAnsi="Arial" w:cs="Arial" w:hint="eastAsia"/>
          <w:szCs w:val="21"/>
        </w:rPr>
        <w:t>在会计分录生成完毕之后，需记录到台账</w:t>
      </w:r>
      <w:r w:rsidR="00022D23">
        <w:rPr>
          <w:rFonts w:ascii="Arial" w:hAnsi="Arial" w:cs="Arial" w:hint="eastAsia"/>
          <w:szCs w:val="21"/>
        </w:rPr>
        <w:t>，以便形成后续明细账记账凭证。</w:t>
      </w:r>
    </w:p>
    <w:p w14:paraId="37C6A6C1" w14:textId="77777777" w:rsidR="00FA765B" w:rsidRDefault="00A4450F" w:rsidP="00847E2E">
      <w:pPr>
        <w:pStyle w:val="af6"/>
        <w:numPr>
          <w:ilvl w:val="0"/>
          <w:numId w:val="9"/>
        </w:numPr>
        <w:spacing w:line="360" w:lineRule="auto"/>
        <w:ind w:left="1276" w:firstLineChars="0"/>
        <w:rPr>
          <w:rFonts w:ascii="Arial" w:hAnsi="Arial" w:cs="Arial"/>
          <w:szCs w:val="21"/>
        </w:rPr>
      </w:pPr>
      <w:r w:rsidRPr="006D3387">
        <w:rPr>
          <w:rFonts w:ascii="Arial" w:hAnsi="Arial" w:cs="Arial"/>
          <w:szCs w:val="21"/>
        </w:rPr>
        <w:t>在</w:t>
      </w:r>
      <w:r w:rsidR="00466173">
        <w:rPr>
          <w:rFonts w:ascii="Arial" w:hAnsi="Arial" w:cs="Arial" w:hint="eastAsia"/>
          <w:szCs w:val="21"/>
        </w:rPr>
        <w:t>记录完</w:t>
      </w:r>
      <w:r w:rsidRPr="006D3387">
        <w:rPr>
          <w:rFonts w:ascii="Arial" w:hAnsi="Arial" w:cs="Arial"/>
          <w:szCs w:val="21"/>
        </w:rPr>
        <w:t>台账流水之后，</w:t>
      </w:r>
      <w:r w:rsidR="00022D23">
        <w:rPr>
          <w:rFonts w:ascii="Arial" w:hAnsi="Arial" w:cs="Arial" w:hint="eastAsia"/>
          <w:szCs w:val="21"/>
        </w:rPr>
        <w:t>需</w:t>
      </w:r>
      <w:r w:rsidR="00466173">
        <w:rPr>
          <w:rFonts w:ascii="Arial" w:hAnsi="Arial" w:cs="Arial" w:hint="eastAsia"/>
          <w:szCs w:val="21"/>
        </w:rPr>
        <w:t>判断该笔交易或依次对批次处理中的各笔交易进行记账模式的判断，以确定是需要实时记账、还是延时记账；对需要实时记账的交易执行后续分户明细账的登记，对需要延时记账的交易，该交易的记账过程即已完结，需等到记账时间满足时，再开始</w:t>
      </w:r>
      <w:commentRangeStart w:id="63"/>
      <w:r w:rsidR="00466173">
        <w:rPr>
          <w:rFonts w:ascii="Arial" w:hAnsi="Arial" w:cs="Arial" w:hint="eastAsia"/>
          <w:szCs w:val="21"/>
        </w:rPr>
        <w:t>分户明细账的登记</w:t>
      </w:r>
      <w:commentRangeEnd w:id="63"/>
      <w:r w:rsidR="003D54C3">
        <w:rPr>
          <w:rStyle w:val="afc"/>
        </w:rPr>
        <w:commentReference w:id="63"/>
      </w:r>
      <w:r w:rsidR="00466173">
        <w:rPr>
          <w:rFonts w:ascii="Arial" w:hAnsi="Arial" w:cs="Arial" w:hint="eastAsia"/>
          <w:szCs w:val="21"/>
        </w:rPr>
        <w:t>。</w:t>
      </w:r>
    </w:p>
    <w:p w14:paraId="5AF7FF32" w14:textId="77777777" w:rsidR="00466173" w:rsidRDefault="00466173" w:rsidP="00847E2E">
      <w:pPr>
        <w:pStyle w:val="af6"/>
        <w:numPr>
          <w:ilvl w:val="0"/>
          <w:numId w:val="9"/>
        </w:numPr>
        <w:spacing w:line="360" w:lineRule="auto"/>
        <w:ind w:left="1276" w:firstLineChars="0"/>
        <w:rPr>
          <w:rFonts w:ascii="Arial" w:hAnsi="Arial" w:cs="Arial"/>
          <w:szCs w:val="21"/>
        </w:rPr>
      </w:pPr>
      <w:r>
        <w:rPr>
          <w:rFonts w:ascii="Arial" w:hAnsi="Arial" w:cs="Arial" w:hint="eastAsia"/>
          <w:szCs w:val="21"/>
        </w:rPr>
        <w:t>在分户明细账登记完成之后，需根据上笔交易在明细账中登记的发生后余额，以及当前交易的交易金额，计算当前交易发生后的账户余额，并登记到明细账。此账户余额一旦登记到明细账，即不可再被更改；并在登记完之后，更新商户的账户余额。</w:t>
      </w:r>
    </w:p>
    <w:p w14:paraId="77060D22" w14:textId="77777777" w:rsidR="00E97ADB" w:rsidRDefault="00E97ADB" w:rsidP="00847E2E">
      <w:pPr>
        <w:pStyle w:val="af6"/>
        <w:numPr>
          <w:ilvl w:val="0"/>
          <w:numId w:val="9"/>
        </w:numPr>
        <w:spacing w:line="360" w:lineRule="auto"/>
        <w:ind w:left="1276" w:firstLineChars="0"/>
        <w:rPr>
          <w:rFonts w:ascii="Arial" w:hAnsi="Arial" w:cs="Arial"/>
          <w:szCs w:val="21"/>
        </w:rPr>
      </w:pPr>
      <w:r>
        <w:rPr>
          <w:rFonts w:ascii="Arial" w:hAnsi="Arial" w:cs="Arial" w:hint="eastAsia"/>
          <w:szCs w:val="21"/>
        </w:rPr>
        <w:lastRenderedPageBreak/>
        <w:t>分户明细账和余额登记完毕，整个日间记账过程即告完成。</w:t>
      </w:r>
    </w:p>
    <w:p w14:paraId="3E32C7BD" w14:textId="77777777" w:rsidR="00E97ADB" w:rsidRDefault="00E97ADB" w:rsidP="00E97ADB">
      <w:pPr>
        <w:spacing w:line="360" w:lineRule="auto"/>
        <w:ind w:firstLineChars="202" w:firstLine="424"/>
        <w:rPr>
          <w:rFonts w:ascii="Arial" w:hAnsi="Arial" w:cs="Arial"/>
          <w:szCs w:val="21"/>
        </w:rPr>
      </w:pPr>
    </w:p>
    <w:p w14:paraId="3D257733" w14:textId="77777777" w:rsidR="00FA765B" w:rsidRDefault="00E97ADB" w:rsidP="00E97ADB">
      <w:pPr>
        <w:spacing w:line="360" w:lineRule="auto"/>
        <w:ind w:firstLineChars="202" w:firstLine="424"/>
        <w:rPr>
          <w:rFonts w:ascii="Arial" w:hAnsi="Arial" w:cs="Arial"/>
          <w:szCs w:val="21"/>
        </w:rPr>
      </w:pPr>
      <w:r>
        <w:rPr>
          <w:rFonts w:ascii="Arial" w:hAnsi="Arial" w:cs="Arial" w:hint="eastAsia"/>
          <w:szCs w:val="21"/>
        </w:rPr>
        <w:t>在记账过程中涉及到的账本，包括</w:t>
      </w:r>
      <w:r w:rsidR="003E0F3A">
        <w:rPr>
          <w:rFonts w:ascii="Arial" w:hAnsi="Arial" w:cs="Arial" w:hint="eastAsia"/>
          <w:szCs w:val="21"/>
        </w:rPr>
        <w:t>台</w:t>
      </w:r>
      <w:r>
        <w:rPr>
          <w:rFonts w:ascii="Arial" w:hAnsi="Arial" w:cs="Arial" w:hint="eastAsia"/>
          <w:szCs w:val="21"/>
        </w:rPr>
        <w:t>账、明细账、以及日终的汇总账，都必须包含以下</w:t>
      </w:r>
      <w:commentRangeStart w:id="64"/>
      <w:r>
        <w:rPr>
          <w:rFonts w:ascii="Arial" w:hAnsi="Arial" w:cs="Arial" w:hint="eastAsia"/>
          <w:szCs w:val="21"/>
        </w:rPr>
        <w:t>关键元素</w:t>
      </w:r>
      <w:commentRangeEnd w:id="64"/>
      <w:r>
        <w:rPr>
          <w:rStyle w:val="afc"/>
        </w:rPr>
        <w:commentReference w:id="64"/>
      </w:r>
      <w:r>
        <w:rPr>
          <w:rFonts w:ascii="Arial" w:hAnsi="Arial" w:cs="Arial" w:hint="eastAsia"/>
          <w:szCs w:val="21"/>
        </w:rPr>
        <w:t>：</w:t>
      </w:r>
    </w:p>
    <w:p w14:paraId="615ABBB0" w14:textId="77777777" w:rsidR="00E97ADB" w:rsidRPr="00E97ADB" w:rsidRDefault="00E97ADB" w:rsidP="00E97ADB">
      <w:pPr>
        <w:spacing w:line="360" w:lineRule="auto"/>
        <w:ind w:firstLineChars="202" w:firstLine="424"/>
        <w:rPr>
          <w:rFonts w:ascii="Arial" w:hAnsi="Arial" w:cs="Arial"/>
          <w:szCs w:val="21"/>
        </w:rPr>
      </w:pPr>
    </w:p>
    <w:p w14:paraId="70DF38CF" w14:textId="77777777" w:rsidR="00E97ADB" w:rsidRPr="00E97ADB" w:rsidRDefault="00FA765B"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账户日期</w:t>
      </w:r>
    </w:p>
    <w:p w14:paraId="3E93504A" w14:textId="77777777" w:rsidR="00E97ADB" w:rsidRPr="00E97ADB" w:rsidRDefault="00FA765B"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科目号</w:t>
      </w:r>
      <w:r w:rsidR="00E97ADB">
        <w:rPr>
          <w:rFonts w:ascii="Arial" w:hAnsi="Arial" w:cs="Arial" w:hint="eastAsia"/>
          <w:color w:val="000000"/>
          <w:szCs w:val="21"/>
        </w:rPr>
        <w:t>和</w:t>
      </w:r>
      <w:r w:rsidRPr="00E97ADB">
        <w:rPr>
          <w:rFonts w:ascii="Arial" w:hAnsi="Arial" w:cs="Arial"/>
          <w:color w:val="000000"/>
          <w:szCs w:val="21"/>
        </w:rPr>
        <w:t>科目名称</w:t>
      </w:r>
    </w:p>
    <w:p w14:paraId="347C00B9" w14:textId="77777777" w:rsidR="00E97ADB" w:rsidRPr="00E97ADB" w:rsidRDefault="00FA765B"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交易账户号</w:t>
      </w:r>
    </w:p>
    <w:p w14:paraId="14348AE2" w14:textId="77777777" w:rsidR="00750919" w:rsidRPr="00E97ADB" w:rsidRDefault="00FA765B"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币种</w:t>
      </w:r>
    </w:p>
    <w:p w14:paraId="3EC0B321" w14:textId="77777777" w:rsidR="00750919" w:rsidRPr="00E97ADB" w:rsidRDefault="00750919"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借方发生额</w:t>
      </w:r>
    </w:p>
    <w:p w14:paraId="01A4C738" w14:textId="77777777" w:rsidR="00E97ADB" w:rsidRPr="00750919" w:rsidRDefault="00750919"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贷方发生额</w:t>
      </w:r>
    </w:p>
    <w:p w14:paraId="297B54BC" w14:textId="77777777" w:rsidR="00316D05" w:rsidRPr="00E97ADB" w:rsidRDefault="00316D05" w:rsidP="00316D05">
      <w:pPr>
        <w:pStyle w:val="af6"/>
        <w:spacing w:line="360" w:lineRule="auto"/>
        <w:ind w:left="1260" w:firstLineChars="0" w:firstLine="0"/>
        <w:rPr>
          <w:rFonts w:ascii="Arial" w:hAnsi="Arial" w:cs="Arial"/>
          <w:szCs w:val="21"/>
        </w:rPr>
      </w:pPr>
    </w:p>
    <w:p w14:paraId="7B6E7C46" w14:textId="77777777" w:rsidR="00E97ADB" w:rsidRDefault="00E97ADB" w:rsidP="00E97ADB">
      <w:pPr>
        <w:spacing w:line="360" w:lineRule="auto"/>
        <w:ind w:firstLineChars="202" w:firstLine="424"/>
        <w:rPr>
          <w:rFonts w:ascii="Arial" w:hAnsi="Arial" w:cs="Arial"/>
          <w:szCs w:val="21"/>
        </w:rPr>
      </w:pPr>
      <w:r>
        <w:rPr>
          <w:rFonts w:ascii="Arial" w:hAnsi="Arial" w:cs="Arial" w:hint="eastAsia"/>
          <w:szCs w:val="21"/>
        </w:rPr>
        <w:t>对于有余额的账本，如明细账和汇总账，还需包括以下</w:t>
      </w:r>
      <w:commentRangeStart w:id="65"/>
      <w:r>
        <w:rPr>
          <w:rFonts w:ascii="Arial" w:hAnsi="Arial" w:cs="Arial" w:hint="eastAsia"/>
          <w:szCs w:val="21"/>
        </w:rPr>
        <w:t>关键元素</w:t>
      </w:r>
      <w:commentRangeEnd w:id="65"/>
      <w:r w:rsidR="00316D05">
        <w:rPr>
          <w:rStyle w:val="afc"/>
        </w:rPr>
        <w:commentReference w:id="65"/>
      </w:r>
      <w:r>
        <w:rPr>
          <w:rFonts w:ascii="Arial" w:hAnsi="Arial" w:cs="Arial" w:hint="eastAsia"/>
          <w:szCs w:val="21"/>
        </w:rPr>
        <w:t>：</w:t>
      </w:r>
    </w:p>
    <w:p w14:paraId="58A275D0" w14:textId="77777777" w:rsidR="00E97ADB" w:rsidRPr="00E97ADB" w:rsidRDefault="00E97ADB" w:rsidP="00E97ADB">
      <w:pPr>
        <w:spacing w:line="360" w:lineRule="auto"/>
        <w:ind w:firstLineChars="202" w:firstLine="424"/>
        <w:rPr>
          <w:rFonts w:ascii="Arial" w:hAnsi="Arial" w:cs="Arial"/>
          <w:szCs w:val="21"/>
        </w:rPr>
      </w:pPr>
    </w:p>
    <w:p w14:paraId="6B8E8FD7" w14:textId="77777777" w:rsidR="00E97ADB" w:rsidRPr="00E97ADB" w:rsidRDefault="00E97ADB" w:rsidP="00620729">
      <w:pPr>
        <w:pStyle w:val="af6"/>
        <w:numPr>
          <w:ilvl w:val="0"/>
          <w:numId w:val="24"/>
        </w:numPr>
        <w:spacing w:line="360" w:lineRule="auto"/>
        <w:ind w:firstLineChars="0"/>
        <w:rPr>
          <w:rFonts w:ascii="Arial" w:hAnsi="Arial" w:cs="Arial"/>
          <w:szCs w:val="21"/>
        </w:rPr>
      </w:pPr>
      <w:r>
        <w:rPr>
          <w:rFonts w:ascii="Arial" w:hAnsi="Arial" w:cs="Arial" w:hint="eastAsia"/>
          <w:szCs w:val="21"/>
        </w:rPr>
        <w:t>当前余额</w:t>
      </w:r>
    </w:p>
    <w:p w14:paraId="57311ECB" w14:textId="77777777" w:rsidR="00E97ADB" w:rsidRPr="00E97ADB" w:rsidRDefault="00FA765B"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余额方向</w:t>
      </w:r>
    </w:p>
    <w:p w14:paraId="12773CF9" w14:textId="77777777" w:rsidR="00E97ADB" w:rsidRPr="00E97ADB" w:rsidRDefault="00FA765B"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期初余额</w:t>
      </w:r>
    </w:p>
    <w:p w14:paraId="036ACD2A" w14:textId="77777777" w:rsidR="00FA765B" w:rsidRPr="00750919" w:rsidRDefault="00FA765B" w:rsidP="00620729">
      <w:pPr>
        <w:pStyle w:val="af6"/>
        <w:numPr>
          <w:ilvl w:val="0"/>
          <w:numId w:val="24"/>
        </w:numPr>
        <w:spacing w:line="360" w:lineRule="auto"/>
        <w:ind w:firstLineChars="0"/>
        <w:rPr>
          <w:rFonts w:ascii="Arial" w:hAnsi="Arial" w:cs="Arial"/>
          <w:szCs w:val="21"/>
        </w:rPr>
      </w:pPr>
      <w:r w:rsidRPr="00E97ADB">
        <w:rPr>
          <w:rFonts w:ascii="Arial" w:hAnsi="Arial" w:cs="Arial"/>
          <w:color w:val="000000"/>
          <w:szCs w:val="21"/>
        </w:rPr>
        <w:t>期末余额</w:t>
      </w:r>
    </w:p>
    <w:p w14:paraId="334D7A48" w14:textId="77777777" w:rsidR="00750919" w:rsidRPr="00750919" w:rsidRDefault="00750919" w:rsidP="00620729">
      <w:pPr>
        <w:pStyle w:val="af6"/>
        <w:numPr>
          <w:ilvl w:val="0"/>
          <w:numId w:val="24"/>
        </w:numPr>
        <w:spacing w:line="360" w:lineRule="auto"/>
        <w:ind w:firstLineChars="0"/>
        <w:rPr>
          <w:rFonts w:ascii="Arial" w:hAnsi="Arial" w:cs="Arial"/>
          <w:szCs w:val="21"/>
        </w:rPr>
      </w:pPr>
      <w:r>
        <w:rPr>
          <w:rFonts w:ascii="Arial" w:hAnsi="Arial" w:cs="Arial" w:hint="eastAsia"/>
          <w:color w:val="000000"/>
          <w:szCs w:val="21"/>
        </w:rPr>
        <w:t>冻结金额</w:t>
      </w:r>
    </w:p>
    <w:p w14:paraId="3E58F492" w14:textId="77777777" w:rsidR="00750919" w:rsidRPr="00E97ADB" w:rsidRDefault="00750919" w:rsidP="00620729">
      <w:pPr>
        <w:pStyle w:val="af6"/>
        <w:numPr>
          <w:ilvl w:val="0"/>
          <w:numId w:val="24"/>
        </w:numPr>
        <w:spacing w:line="360" w:lineRule="auto"/>
        <w:ind w:firstLineChars="0"/>
        <w:rPr>
          <w:rFonts w:ascii="Arial" w:hAnsi="Arial" w:cs="Arial"/>
          <w:szCs w:val="21"/>
        </w:rPr>
      </w:pPr>
      <w:r>
        <w:rPr>
          <w:rFonts w:ascii="Arial" w:hAnsi="Arial" w:cs="Arial" w:hint="eastAsia"/>
          <w:color w:val="000000"/>
          <w:szCs w:val="21"/>
        </w:rPr>
        <w:t>可用余额</w:t>
      </w:r>
    </w:p>
    <w:p w14:paraId="75AB6BC3" w14:textId="77777777" w:rsidR="000C7F1E" w:rsidRPr="003221C3" w:rsidRDefault="000C7F1E" w:rsidP="000C7F1E">
      <w:pPr>
        <w:spacing w:line="360" w:lineRule="auto"/>
        <w:ind w:firstLineChars="202" w:firstLine="424"/>
        <w:rPr>
          <w:rFonts w:ascii="Arial" w:hAnsi="Arial" w:cs="Arial"/>
          <w:szCs w:val="21"/>
          <w:lang w:val="en-GB"/>
        </w:rPr>
      </w:pPr>
    </w:p>
    <w:p w14:paraId="4C52192A" w14:textId="77777777" w:rsidR="000C7F1E" w:rsidRPr="000C7F1E" w:rsidRDefault="000C7F1E" w:rsidP="000C7F1E">
      <w:pPr>
        <w:pStyle w:val="2"/>
        <w:numPr>
          <w:ilvl w:val="1"/>
          <w:numId w:val="1"/>
        </w:numPr>
        <w:tabs>
          <w:tab w:val="clear" w:pos="0"/>
          <w:tab w:val="clear" w:pos="2136"/>
          <w:tab w:val="num" w:pos="567"/>
        </w:tabs>
        <w:ind w:left="567"/>
        <w:rPr>
          <w:rFonts w:ascii="Arial" w:hAnsi="Arial" w:cs="Arial"/>
          <w:sz w:val="28"/>
          <w:szCs w:val="28"/>
        </w:rPr>
      </w:pPr>
      <w:bookmarkStart w:id="66" w:name="_账务处理时间周期"/>
      <w:bookmarkStart w:id="67" w:name="_Toc371701422"/>
      <w:bookmarkEnd w:id="66"/>
      <w:r w:rsidRPr="000C7F1E">
        <w:rPr>
          <w:rFonts w:ascii="Arial" w:hAnsi="Arial" w:cs="Arial" w:hint="eastAsia"/>
          <w:sz w:val="28"/>
          <w:szCs w:val="28"/>
        </w:rPr>
        <w:t>账务处理时间</w:t>
      </w:r>
      <w:r>
        <w:rPr>
          <w:rFonts w:ascii="Arial" w:hAnsi="Arial" w:cs="Arial" w:hint="eastAsia"/>
          <w:sz w:val="28"/>
          <w:szCs w:val="28"/>
        </w:rPr>
        <w:t>周期</w:t>
      </w:r>
      <w:bookmarkEnd w:id="67"/>
    </w:p>
    <w:p w14:paraId="049C4DE2" w14:textId="77777777" w:rsidR="00BD7242" w:rsidRPr="00BD7242" w:rsidRDefault="000C7F1E" w:rsidP="006A61D3">
      <w:pPr>
        <w:spacing w:line="360" w:lineRule="auto"/>
        <w:ind w:firstLineChars="202" w:firstLine="424"/>
        <w:rPr>
          <w:rFonts w:ascii="Arial" w:hAnsi="Arial" w:cs="Arial"/>
          <w:szCs w:val="21"/>
          <w:lang w:val="en-GB"/>
        </w:rPr>
      </w:pPr>
      <w:bookmarkStart w:id="68" w:name="_Toc365361137"/>
      <w:r w:rsidRPr="00E1437E">
        <w:rPr>
          <w:rFonts w:ascii="Arial" w:hAnsi="Arial" w:cs="Arial" w:hint="eastAsia"/>
          <w:szCs w:val="21"/>
          <w:lang w:val="en-GB"/>
        </w:rPr>
        <w:t>账</w:t>
      </w:r>
      <w:r>
        <w:rPr>
          <w:rFonts w:ascii="Arial" w:hAnsi="Arial" w:cs="Arial" w:hint="eastAsia"/>
          <w:szCs w:val="21"/>
          <w:lang w:val="en-GB"/>
        </w:rPr>
        <w:t>务处理</w:t>
      </w:r>
      <w:r w:rsidRPr="00E1437E">
        <w:rPr>
          <w:rFonts w:ascii="Arial" w:hAnsi="Arial" w:cs="Arial" w:hint="eastAsia"/>
          <w:szCs w:val="21"/>
          <w:lang w:val="en-GB"/>
        </w:rPr>
        <w:t>时</w:t>
      </w:r>
      <w:r>
        <w:rPr>
          <w:rFonts w:ascii="Arial" w:hAnsi="Arial" w:cs="Arial" w:hint="eastAsia"/>
          <w:szCs w:val="21"/>
          <w:lang w:val="en-GB"/>
        </w:rPr>
        <w:t>间周期</w:t>
      </w:r>
      <w:bookmarkEnd w:id="68"/>
      <w:r>
        <w:rPr>
          <w:rFonts w:ascii="Arial" w:hAnsi="Arial" w:cs="Arial" w:hint="eastAsia"/>
          <w:szCs w:val="21"/>
          <w:lang w:val="en-GB"/>
        </w:rPr>
        <w:t>归纳定义账户体系内部资金结转的时间和周期，以及触发资金结转的条件，从而明确各类资金在账户体系内部进行流转的模式。</w:t>
      </w:r>
    </w:p>
    <w:p w14:paraId="7B64809C" w14:textId="77777777" w:rsidR="00BD7242" w:rsidRPr="00BD7242" w:rsidRDefault="00BD7242" w:rsidP="00BD7242">
      <w:pPr>
        <w:spacing w:line="360" w:lineRule="auto"/>
        <w:ind w:firstLineChars="202" w:firstLine="424"/>
        <w:rPr>
          <w:rFonts w:ascii="Arial" w:hAnsi="Arial" w:cs="Arial"/>
          <w:szCs w:val="21"/>
          <w:lang w:val="en-GB"/>
        </w:rPr>
      </w:pPr>
    </w:p>
    <w:p w14:paraId="59A6D2A3" w14:textId="77777777" w:rsidR="000C7F1E" w:rsidRDefault="000C7F1E" w:rsidP="00620729">
      <w:pPr>
        <w:pStyle w:val="af6"/>
        <w:numPr>
          <w:ilvl w:val="0"/>
          <w:numId w:val="29"/>
        </w:numPr>
        <w:spacing w:line="360" w:lineRule="auto"/>
        <w:ind w:firstLineChars="0"/>
        <w:jc w:val="left"/>
        <w:rPr>
          <w:rFonts w:ascii="Arial" w:hAnsi="Arial" w:cs="Arial"/>
          <w:szCs w:val="21"/>
          <w:lang w:val="en-GB"/>
        </w:rPr>
      </w:pPr>
      <w:r w:rsidRPr="000C7F1E">
        <w:rPr>
          <w:rFonts w:ascii="Arial" w:hAnsi="Arial" w:cs="Arial" w:hint="eastAsia"/>
          <w:b/>
          <w:szCs w:val="21"/>
          <w:lang w:val="en-GB"/>
        </w:rPr>
        <w:t>入账时间</w:t>
      </w:r>
      <w:r w:rsidRPr="00DE2B10">
        <w:rPr>
          <w:rFonts w:ascii="Arial" w:hAnsi="Arial" w:cs="Arial" w:hint="eastAsia"/>
          <w:szCs w:val="21"/>
          <w:lang w:val="en-GB"/>
        </w:rPr>
        <w:t>：</w:t>
      </w:r>
      <w:r>
        <w:rPr>
          <w:rFonts w:ascii="Arial" w:hAnsi="Arial" w:cs="Arial" w:hint="eastAsia"/>
          <w:szCs w:val="21"/>
          <w:lang w:val="en-GB"/>
        </w:rPr>
        <w:t>入账时间是指</w:t>
      </w:r>
      <w:r w:rsidR="00532850">
        <w:rPr>
          <w:rFonts w:ascii="Arial" w:hAnsi="Arial" w:cs="Arial" w:hint="eastAsia"/>
          <w:szCs w:val="21"/>
          <w:lang w:val="en-GB"/>
        </w:rPr>
        <w:t>商户的收单资金从其</w:t>
      </w:r>
      <w:r w:rsidR="00554EE4">
        <w:rPr>
          <w:rFonts w:ascii="Arial" w:hAnsi="Arial" w:cs="Arial" w:hint="eastAsia"/>
          <w:szCs w:val="21"/>
          <w:lang w:val="en-GB"/>
        </w:rPr>
        <w:t>在途资金户</w:t>
      </w:r>
      <w:r w:rsidR="00532850">
        <w:rPr>
          <w:rFonts w:ascii="Arial" w:hAnsi="Arial" w:cs="Arial" w:hint="eastAsia"/>
          <w:szCs w:val="21"/>
          <w:lang w:val="en-GB"/>
        </w:rPr>
        <w:t>结转到流动资金户的时间；也即入账时间规定了商户在我司进行收单交易之后，何时交易资金流被我司进行处理，收单资金转为商户在我司账户的可用余额，能够让商户进行</w:t>
      </w:r>
      <w:r w:rsidR="004D34A9">
        <w:rPr>
          <w:rFonts w:ascii="Arial" w:hAnsi="Arial" w:cs="Arial" w:hint="eastAsia"/>
          <w:szCs w:val="21"/>
          <w:lang w:val="en-GB"/>
        </w:rPr>
        <w:t>实际</w:t>
      </w:r>
      <w:r w:rsidR="00532850">
        <w:rPr>
          <w:rFonts w:ascii="Arial" w:hAnsi="Arial" w:cs="Arial" w:hint="eastAsia"/>
          <w:szCs w:val="21"/>
          <w:lang w:val="en-GB"/>
        </w:rPr>
        <w:t>使用</w:t>
      </w:r>
      <w:r w:rsidR="00DF4CA0">
        <w:rPr>
          <w:rFonts w:ascii="Arial" w:hAnsi="Arial" w:cs="Arial" w:hint="eastAsia"/>
          <w:szCs w:val="21"/>
          <w:lang w:val="en-GB"/>
        </w:rPr>
        <w:t>的时间。</w:t>
      </w:r>
      <w:r w:rsidR="009126C7">
        <w:rPr>
          <w:rFonts w:ascii="Arial" w:hAnsi="Arial" w:cs="Arial" w:hint="eastAsia"/>
          <w:szCs w:val="21"/>
          <w:lang w:val="en-GB"/>
        </w:rPr>
        <w:t>商户</w:t>
      </w:r>
      <w:r w:rsidR="004D34A9">
        <w:rPr>
          <w:rFonts w:ascii="Arial" w:hAnsi="Arial" w:cs="Arial" w:hint="eastAsia"/>
          <w:szCs w:val="21"/>
          <w:lang w:val="en-GB"/>
        </w:rPr>
        <w:t>交易</w:t>
      </w:r>
      <w:r w:rsidR="00ED0987">
        <w:rPr>
          <w:rFonts w:ascii="Arial" w:hAnsi="Arial" w:cs="Arial" w:hint="eastAsia"/>
          <w:szCs w:val="21"/>
          <w:lang w:val="en-GB"/>
        </w:rPr>
        <w:t>在</w:t>
      </w:r>
      <w:r w:rsidR="004D34A9">
        <w:rPr>
          <w:rFonts w:ascii="Arial" w:hAnsi="Arial" w:cs="Arial" w:hint="eastAsia"/>
          <w:szCs w:val="21"/>
          <w:lang w:val="en-GB"/>
        </w:rPr>
        <w:t>的入账时间</w:t>
      </w:r>
      <w:r w:rsidR="00C000A8">
        <w:rPr>
          <w:rFonts w:ascii="Arial" w:hAnsi="Arial" w:cs="Arial" w:hint="eastAsia"/>
          <w:szCs w:val="21"/>
          <w:lang w:val="en-GB"/>
        </w:rPr>
        <w:t>由我司运营部门录入，配置在商户和产品上</w:t>
      </w:r>
      <w:r w:rsidR="009126C7">
        <w:rPr>
          <w:rFonts w:ascii="Arial" w:hAnsi="Arial" w:cs="Arial" w:hint="eastAsia"/>
          <w:szCs w:val="21"/>
          <w:lang w:val="en-GB"/>
        </w:rPr>
        <w:t>。</w:t>
      </w:r>
      <w:r w:rsidR="00B37009">
        <w:rPr>
          <w:rFonts w:ascii="Arial" w:hAnsi="Arial" w:cs="Arial" w:hint="eastAsia"/>
          <w:szCs w:val="21"/>
          <w:lang w:val="en-GB"/>
        </w:rPr>
        <w:t>入账的触发条件是系统根据入账时间自动判断的，</w:t>
      </w:r>
      <w:r w:rsidR="00027638">
        <w:rPr>
          <w:rFonts w:ascii="Arial" w:hAnsi="Arial" w:cs="Arial" w:hint="eastAsia"/>
          <w:szCs w:val="21"/>
          <w:lang w:val="en-GB"/>
        </w:rPr>
        <w:t>入账时间</w:t>
      </w:r>
      <w:r w:rsidR="004D34A9">
        <w:rPr>
          <w:rFonts w:ascii="Arial" w:hAnsi="Arial" w:cs="Arial" w:hint="eastAsia"/>
          <w:szCs w:val="21"/>
          <w:lang w:val="en-GB"/>
        </w:rPr>
        <w:t>可以设三个值，分别定义如下：</w:t>
      </w:r>
    </w:p>
    <w:p w14:paraId="6FEB9BB1" w14:textId="77777777" w:rsidR="000C7F1E" w:rsidRDefault="000C7F1E" w:rsidP="00620729">
      <w:pPr>
        <w:pStyle w:val="af6"/>
        <w:numPr>
          <w:ilvl w:val="0"/>
          <w:numId w:val="30"/>
        </w:numPr>
        <w:spacing w:line="360" w:lineRule="auto"/>
        <w:ind w:left="1701" w:firstLineChars="0"/>
        <w:jc w:val="left"/>
        <w:rPr>
          <w:rFonts w:ascii="Arial" w:hAnsi="Arial" w:cs="Arial"/>
          <w:szCs w:val="21"/>
          <w:lang w:val="en-GB"/>
        </w:rPr>
      </w:pPr>
      <w:r w:rsidRPr="004D34A9">
        <w:rPr>
          <w:rFonts w:ascii="Arial" w:hAnsi="Arial" w:cs="Arial" w:hint="eastAsia"/>
          <w:b/>
          <w:szCs w:val="21"/>
          <w:lang w:val="en-GB"/>
        </w:rPr>
        <w:t>T+0</w:t>
      </w:r>
      <w:r w:rsidR="007F432D">
        <w:rPr>
          <w:rFonts w:ascii="Arial" w:hAnsi="Arial" w:cs="Arial" w:hint="eastAsia"/>
          <w:b/>
          <w:szCs w:val="21"/>
          <w:lang w:val="en-GB"/>
        </w:rPr>
        <w:t>实时</w:t>
      </w:r>
      <w:r>
        <w:rPr>
          <w:rFonts w:ascii="Arial" w:hAnsi="Arial" w:cs="Arial" w:hint="eastAsia"/>
          <w:szCs w:val="21"/>
          <w:lang w:val="en-GB"/>
        </w:rPr>
        <w:t>：</w:t>
      </w:r>
      <w:r w:rsidR="00027638">
        <w:rPr>
          <w:rFonts w:ascii="Arial" w:hAnsi="Arial" w:cs="Arial" w:hint="eastAsia"/>
          <w:szCs w:val="21"/>
          <w:lang w:val="en-GB"/>
        </w:rPr>
        <w:t>需实时</w:t>
      </w:r>
      <w:r>
        <w:rPr>
          <w:rFonts w:ascii="Arial" w:hAnsi="Arial" w:cs="Arial" w:hint="eastAsia"/>
          <w:szCs w:val="21"/>
          <w:lang w:val="en-GB"/>
        </w:rPr>
        <w:t>影响</w:t>
      </w:r>
      <w:r w:rsidR="00027638">
        <w:rPr>
          <w:rFonts w:ascii="Arial" w:hAnsi="Arial" w:cs="Arial" w:hint="eastAsia"/>
          <w:szCs w:val="21"/>
          <w:lang w:val="en-GB"/>
        </w:rPr>
        <w:t>到</w:t>
      </w:r>
      <w:r>
        <w:rPr>
          <w:rFonts w:ascii="Arial" w:hAnsi="Arial" w:cs="Arial" w:hint="eastAsia"/>
          <w:szCs w:val="21"/>
          <w:lang w:val="en-GB"/>
        </w:rPr>
        <w:t>流动资金户余额的交易</w:t>
      </w:r>
      <w:r w:rsidR="00027638">
        <w:rPr>
          <w:rFonts w:ascii="Arial" w:hAnsi="Arial" w:cs="Arial" w:hint="eastAsia"/>
          <w:szCs w:val="21"/>
          <w:lang w:val="en-GB"/>
        </w:rPr>
        <w:t>，即</w:t>
      </w:r>
      <w:r w:rsidR="00321ED8">
        <w:rPr>
          <w:rFonts w:ascii="Arial" w:hAnsi="Arial" w:cs="Arial" w:hint="eastAsia"/>
          <w:szCs w:val="21"/>
          <w:lang w:val="en-GB"/>
        </w:rPr>
        <w:t>交易在进入</w:t>
      </w:r>
      <w:r w:rsidR="00554EE4">
        <w:rPr>
          <w:rFonts w:ascii="Arial" w:hAnsi="Arial" w:cs="Arial" w:hint="eastAsia"/>
          <w:szCs w:val="21"/>
          <w:lang w:val="en-GB"/>
        </w:rPr>
        <w:t>在途资金户</w:t>
      </w:r>
      <w:r w:rsidR="00321ED8">
        <w:rPr>
          <w:rFonts w:ascii="Arial" w:hAnsi="Arial" w:cs="Arial" w:hint="eastAsia"/>
          <w:szCs w:val="21"/>
          <w:lang w:val="en-GB"/>
        </w:rPr>
        <w:t>之后，需立即结转到</w:t>
      </w:r>
      <w:r w:rsidR="00321ED8">
        <w:rPr>
          <w:rFonts w:ascii="Arial" w:hAnsi="Arial" w:cs="Arial" w:hint="eastAsia"/>
          <w:szCs w:val="21"/>
          <w:lang w:val="en-GB"/>
        </w:rPr>
        <w:lastRenderedPageBreak/>
        <w:t>流动资金账户；对于商户而言，其收单</w:t>
      </w:r>
      <w:r w:rsidR="006A61D3">
        <w:rPr>
          <w:rFonts w:ascii="Arial" w:hAnsi="Arial" w:cs="Arial" w:hint="eastAsia"/>
          <w:szCs w:val="21"/>
          <w:lang w:val="en-GB"/>
        </w:rPr>
        <w:t>交易在提交之后，能够很快成为可用资金，供其使用</w:t>
      </w:r>
      <w:r>
        <w:rPr>
          <w:rFonts w:ascii="Arial" w:hAnsi="Arial" w:cs="Arial" w:hint="eastAsia"/>
          <w:szCs w:val="21"/>
          <w:lang w:val="en-GB"/>
        </w:rPr>
        <w:t>。</w:t>
      </w:r>
    </w:p>
    <w:p w14:paraId="3CC0C565" w14:textId="77777777" w:rsidR="000C7F1E" w:rsidRDefault="000C7F1E" w:rsidP="00620729">
      <w:pPr>
        <w:pStyle w:val="af6"/>
        <w:numPr>
          <w:ilvl w:val="0"/>
          <w:numId w:val="30"/>
        </w:numPr>
        <w:spacing w:line="360" w:lineRule="auto"/>
        <w:ind w:left="1701" w:firstLineChars="0"/>
        <w:jc w:val="left"/>
        <w:rPr>
          <w:rFonts w:ascii="Arial" w:hAnsi="Arial" w:cs="Arial"/>
          <w:szCs w:val="21"/>
          <w:lang w:val="en-GB"/>
        </w:rPr>
      </w:pPr>
      <w:r w:rsidRPr="004D34A9">
        <w:rPr>
          <w:rFonts w:ascii="Arial" w:hAnsi="Arial" w:cs="Arial" w:hint="eastAsia"/>
          <w:b/>
          <w:szCs w:val="21"/>
          <w:lang w:val="en-GB"/>
        </w:rPr>
        <w:t>T+0</w:t>
      </w:r>
      <w:r w:rsidR="007F432D">
        <w:rPr>
          <w:rFonts w:ascii="Arial" w:hAnsi="Arial" w:cs="Arial" w:hint="eastAsia"/>
          <w:b/>
          <w:szCs w:val="21"/>
          <w:lang w:val="en-GB"/>
        </w:rPr>
        <w:t>延时</w:t>
      </w:r>
      <w:r>
        <w:rPr>
          <w:rFonts w:ascii="Arial" w:hAnsi="Arial" w:cs="Arial" w:hint="eastAsia"/>
          <w:szCs w:val="21"/>
          <w:lang w:val="en-GB"/>
        </w:rPr>
        <w:t>：</w:t>
      </w:r>
      <w:r w:rsidR="006A61D3">
        <w:rPr>
          <w:rFonts w:ascii="Arial" w:hAnsi="Arial" w:cs="Arial" w:hint="eastAsia"/>
          <w:szCs w:val="21"/>
          <w:lang w:val="en-GB"/>
        </w:rPr>
        <w:t>即</w:t>
      </w:r>
      <w:r w:rsidR="00CA43AF">
        <w:rPr>
          <w:rFonts w:ascii="Arial" w:hAnsi="Arial" w:cs="Arial" w:hint="eastAsia"/>
          <w:szCs w:val="21"/>
          <w:lang w:val="en-GB"/>
        </w:rPr>
        <w:t>由于商户和商户</w:t>
      </w:r>
      <w:r w:rsidR="006A61D3">
        <w:rPr>
          <w:rFonts w:ascii="Arial" w:hAnsi="Arial" w:cs="Arial" w:hint="eastAsia"/>
          <w:szCs w:val="21"/>
          <w:lang w:val="en-GB"/>
        </w:rPr>
        <w:t>交易</w:t>
      </w:r>
      <w:r w:rsidR="00CA43AF">
        <w:rPr>
          <w:rFonts w:ascii="Arial" w:hAnsi="Arial" w:cs="Arial" w:hint="eastAsia"/>
          <w:szCs w:val="21"/>
          <w:lang w:val="en-GB"/>
        </w:rPr>
        <w:t>的风险等级不同，风险等级相对较高的商户，规定</w:t>
      </w:r>
      <w:r w:rsidR="00765DF4">
        <w:rPr>
          <w:rFonts w:ascii="Arial" w:hAnsi="Arial" w:cs="Arial" w:hint="eastAsia"/>
          <w:szCs w:val="21"/>
          <w:lang w:val="en-GB"/>
        </w:rPr>
        <w:t>其交易资金的入账需在当天指定的时间、而不是实时完成。需要注意的是，</w:t>
      </w:r>
      <w:r>
        <w:rPr>
          <w:rFonts w:ascii="Arial" w:hAnsi="Arial" w:cs="Arial" w:hint="eastAsia"/>
          <w:szCs w:val="21"/>
          <w:lang w:val="en-GB"/>
        </w:rPr>
        <w:t>当天最后一批次</w:t>
      </w:r>
      <w:r w:rsidR="00765DF4">
        <w:rPr>
          <w:rFonts w:ascii="Arial" w:hAnsi="Arial" w:cs="Arial" w:hint="eastAsia"/>
          <w:szCs w:val="21"/>
          <w:lang w:val="en-GB"/>
        </w:rPr>
        <w:t>入账（日切之前），需</w:t>
      </w:r>
      <w:r>
        <w:rPr>
          <w:rFonts w:ascii="Arial" w:hAnsi="Arial" w:cs="Arial" w:hint="eastAsia"/>
          <w:szCs w:val="21"/>
          <w:lang w:val="en-GB"/>
        </w:rPr>
        <w:t>将当天</w:t>
      </w:r>
      <w:r w:rsidR="00765DF4">
        <w:rPr>
          <w:rFonts w:ascii="Arial" w:hAnsi="Arial" w:cs="Arial" w:hint="eastAsia"/>
          <w:szCs w:val="21"/>
          <w:lang w:val="en-GB"/>
        </w:rPr>
        <w:t>所有未</w:t>
      </w:r>
      <w:r>
        <w:rPr>
          <w:rFonts w:ascii="Arial" w:hAnsi="Arial" w:cs="Arial" w:hint="eastAsia"/>
          <w:szCs w:val="21"/>
          <w:lang w:val="en-GB"/>
        </w:rPr>
        <w:t>处理</w:t>
      </w:r>
      <w:r w:rsidR="00765DF4">
        <w:rPr>
          <w:rFonts w:ascii="Arial" w:hAnsi="Arial" w:cs="Arial" w:hint="eastAsia"/>
          <w:szCs w:val="21"/>
          <w:lang w:val="en-GB"/>
        </w:rPr>
        <w:t>的</w:t>
      </w:r>
      <w:r>
        <w:rPr>
          <w:rFonts w:ascii="Arial" w:hAnsi="Arial" w:cs="Arial" w:hint="eastAsia"/>
          <w:szCs w:val="21"/>
          <w:lang w:val="en-GB"/>
        </w:rPr>
        <w:t>交易全部处理</w:t>
      </w:r>
      <w:r w:rsidR="00765DF4">
        <w:rPr>
          <w:rFonts w:ascii="Arial" w:hAnsi="Arial" w:cs="Arial" w:hint="eastAsia"/>
          <w:szCs w:val="21"/>
          <w:lang w:val="en-GB"/>
        </w:rPr>
        <w:t>完</w:t>
      </w:r>
      <w:r>
        <w:rPr>
          <w:rFonts w:ascii="Arial" w:hAnsi="Arial" w:cs="Arial" w:hint="eastAsia"/>
          <w:szCs w:val="21"/>
          <w:lang w:val="en-GB"/>
        </w:rPr>
        <w:t>。</w:t>
      </w:r>
    </w:p>
    <w:p w14:paraId="4A618357" w14:textId="77777777" w:rsidR="000C7F1E" w:rsidRPr="00DE2B10" w:rsidRDefault="000C7F1E" w:rsidP="00620729">
      <w:pPr>
        <w:pStyle w:val="af6"/>
        <w:numPr>
          <w:ilvl w:val="0"/>
          <w:numId w:val="30"/>
        </w:numPr>
        <w:spacing w:line="360" w:lineRule="auto"/>
        <w:ind w:left="1701" w:firstLineChars="0"/>
        <w:jc w:val="left"/>
        <w:rPr>
          <w:rFonts w:ascii="Arial" w:hAnsi="Arial" w:cs="Arial"/>
          <w:szCs w:val="21"/>
          <w:lang w:val="en-GB"/>
        </w:rPr>
      </w:pPr>
      <w:r w:rsidRPr="004D34A9">
        <w:rPr>
          <w:rFonts w:ascii="Arial" w:hAnsi="Arial" w:cs="Arial" w:hint="eastAsia"/>
          <w:b/>
          <w:szCs w:val="21"/>
          <w:lang w:val="en-GB"/>
        </w:rPr>
        <w:t>T+N</w:t>
      </w:r>
      <w:r>
        <w:rPr>
          <w:rFonts w:ascii="Arial" w:hAnsi="Arial" w:cs="Arial" w:hint="eastAsia"/>
          <w:szCs w:val="21"/>
          <w:lang w:val="en-GB"/>
        </w:rPr>
        <w:t>（</w:t>
      </w:r>
      <w:r>
        <w:rPr>
          <w:rFonts w:ascii="Arial" w:hAnsi="Arial" w:cs="Arial" w:hint="eastAsia"/>
          <w:szCs w:val="21"/>
          <w:lang w:val="en-GB"/>
        </w:rPr>
        <w:t>N&gt;=1</w:t>
      </w:r>
      <w:r>
        <w:rPr>
          <w:rFonts w:ascii="Arial" w:hAnsi="Arial" w:cs="Arial" w:hint="eastAsia"/>
          <w:szCs w:val="21"/>
          <w:lang w:val="en-GB"/>
        </w:rPr>
        <w:t>）：</w:t>
      </w:r>
      <w:r w:rsidR="006172AD">
        <w:rPr>
          <w:rFonts w:ascii="Arial" w:hAnsi="Arial" w:cs="Arial" w:hint="eastAsia"/>
          <w:szCs w:val="21"/>
          <w:lang w:val="en-GB"/>
        </w:rPr>
        <w:t>即不需要当天做入账处理的商户交易，全部放在</w:t>
      </w:r>
      <w:r>
        <w:rPr>
          <w:rFonts w:ascii="Arial" w:hAnsi="Arial" w:cs="Arial" w:hint="eastAsia"/>
          <w:szCs w:val="21"/>
          <w:lang w:val="en-GB"/>
        </w:rPr>
        <w:t>日终</w:t>
      </w:r>
      <w:r w:rsidR="00ED0987">
        <w:rPr>
          <w:rFonts w:ascii="Arial" w:hAnsi="Arial" w:cs="Arial" w:hint="eastAsia"/>
          <w:szCs w:val="21"/>
          <w:lang w:val="en-GB"/>
        </w:rPr>
        <w:t>进行</w:t>
      </w:r>
      <w:r>
        <w:rPr>
          <w:rFonts w:ascii="Arial" w:hAnsi="Arial" w:cs="Arial" w:hint="eastAsia"/>
          <w:szCs w:val="21"/>
          <w:lang w:val="en-GB"/>
        </w:rPr>
        <w:t>处理。</w:t>
      </w:r>
    </w:p>
    <w:p w14:paraId="19F87DAB" w14:textId="77777777" w:rsidR="00ED0987" w:rsidRDefault="000C7F1E" w:rsidP="00620729">
      <w:pPr>
        <w:pStyle w:val="af6"/>
        <w:numPr>
          <w:ilvl w:val="0"/>
          <w:numId w:val="29"/>
        </w:numPr>
        <w:spacing w:line="360" w:lineRule="auto"/>
        <w:ind w:firstLineChars="0"/>
        <w:jc w:val="left"/>
        <w:rPr>
          <w:rFonts w:ascii="Arial" w:hAnsi="Arial" w:cs="Arial"/>
          <w:szCs w:val="21"/>
          <w:lang w:val="en-GB"/>
        </w:rPr>
      </w:pPr>
      <w:r w:rsidRPr="00ED0987">
        <w:rPr>
          <w:rFonts w:ascii="Arial" w:hAnsi="Arial" w:cs="Arial" w:hint="eastAsia"/>
          <w:b/>
          <w:szCs w:val="21"/>
          <w:lang w:val="en-GB"/>
        </w:rPr>
        <w:t>结算时间</w:t>
      </w:r>
      <w:r>
        <w:rPr>
          <w:rFonts w:ascii="Arial" w:hAnsi="Arial" w:cs="Arial" w:hint="eastAsia"/>
          <w:szCs w:val="21"/>
          <w:lang w:val="en-GB"/>
        </w:rPr>
        <w:t>：</w:t>
      </w:r>
      <w:r w:rsidR="00ED0987">
        <w:rPr>
          <w:rFonts w:ascii="Arial" w:hAnsi="Arial" w:cs="Arial" w:hint="eastAsia"/>
          <w:szCs w:val="21"/>
          <w:lang w:val="en-GB"/>
        </w:rPr>
        <w:t>结算时间是我司针对各种不同结算出款的服务和交易所规定的时间，</w:t>
      </w:r>
      <w:r>
        <w:rPr>
          <w:rFonts w:ascii="Arial" w:hAnsi="Arial" w:cs="Arial" w:hint="eastAsia"/>
          <w:szCs w:val="21"/>
          <w:lang w:val="en-GB"/>
        </w:rPr>
        <w:t>包括</w:t>
      </w:r>
      <w:r w:rsidR="005C0743">
        <w:rPr>
          <w:rFonts w:ascii="Arial" w:hAnsi="Arial" w:cs="Arial" w:hint="eastAsia"/>
          <w:szCs w:val="21"/>
          <w:lang w:val="en-GB"/>
        </w:rPr>
        <w:t>四</w:t>
      </w:r>
      <w:r w:rsidR="00ED0987">
        <w:rPr>
          <w:rFonts w:ascii="Arial" w:hAnsi="Arial" w:cs="Arial" w:hint="eastAsia"/>
          <w:szCs w:val="21"/>
          <w:lang w:val="en-GB"/>
        </w:rPr>
        <w:t>种：</w:t>
      </w:r>
    </w:p>
    <w:p w14:paraId="6CF9D386" w14:textId="77777777" w:rsidR="00ED0987" w:rsidRDefault="000C7F1E" w:rsidP="00620729">
      <w:pPr>
        <w:pStyle w:val="af6"/>
        <w:numPr>
          <w:ilvl w:val="3"/>
          <w:numId w:val="29"/>
        </w:numPr>
        <w:spacing w:line="360" w:lineRule="auto"/>
        <w:ind w:firstLineChars="0"/>
        <w:jc w:val="left"/>
        <w:rPr>
          <w:rFonts w:ascii="Arial" w:hAnsi="Arial" w:cs="Arial"/>
          <w:szCs w:val="21"/>
          <w:lang w:val="en-GB"/>
        </w:rPr>
      </w:pPr>
      <w:r w:rsidRPr="00ED0987">
        <w:rPr>
          <w:rFonts w:ascii="Arial" w:hAnsi="Arial" w:cs="Arial" w:hint="eastAsia"/>
          <w:b/>
          <w:szCs w:val="21"/>
          <w:lang w:val="en-GB"/>
        </w:rPr>
        <w:t>协议</w:t>
      </w:r>
      <w:r w:rsidR="003C7456">
        <w:rPr>
          <w:rFonts w:ascii="Arial" w:hAnsi="Arial" w:cs="Arial" w:hint="eastAsia"/>
          <w:b/>
          <w:szCs w:val="21"/>
          <w:lang w:val="en-GB"/>
        </w:rPr>
        <w:t>出</w:t>
      </w:r>
      <w:r w:rsidRPr="00ED0987">
        <w:rPr>
          <w:rFonts w:ascii="Arial" w:hAnsi="Arial" w:cs="Arial" w:hint="eastAsia"/>
          <w:b/>
          <w:szCs w:val="21"/>
          <w:lang w:val="en-GB"/>
        </w:rPr>
        <w:t>款</w:t>
      </w:r>
      <w:r w:rsidR="00ED0987">
        <w:rPr>
          <w:rFonts w:ascii="Arial" w:hAnsi="Arial" w:cs="Arial" w:hint="eastAsia"/>
          <w:szCs w:val="21"/>
          <w:lang w:val="en-GB"/>
        </w:rPr>
        <w:t>：即我司为商户提供的</w:t>
      </w:r>
      <w:r>
        <w:rPr>
          <w:rFonts w:ascii="Arial" w:hAnsi="Arial" w:cs="Arial" w:hint="eastAsia"/>
          <w:szCs w:val="21"/>
          <w:lang w:val="en-GB"/>
        </w:rPr>
        <w:t>自动</w:t>
      </w:r>
      <w:r w:rsidR="00ED0987">
        <w:rPr>
          <w:rFonts w:ascii="Arial" w:hAnsi="Arial" w:cs="Arial" w:hint="eastAsia"/>
          <w:szCs w:val="21"/>
          <w:lang w:val="en-GB"/>
        </w:rPr>
        <w:t>结算</w:t>
      </w:r>
      <w:r>
        <w:rPr>
          <w:rFonts w:ascii="Arial" w:hAnsi="Arial" w:cs="Arial" w:hint="eastAsia"/>
          <w:szCs w:val="21"/>
          <w:lang w:val="en-GB"/>
        </w:rPr>
        <w:t>出款服务</w:t>
      </w:r>
      <w:r w:rsidR="00ED0987">
        <w:rPr>
          <w:rFonts w:ascii="Arial" w:hAnsi="Arial" w:cs="Arial" w:hint="eastAsia"/>
          <w:szCs w:val="21"/>
          <w:lang w:val="en-GB"/>
        </w:rPr>
        <w:t>，</w:t>
      </w:r>
      <w:r w:rsidR="00B37009">
        <w:rPr>
          <w:rFonts w:ascii="Arial" w:hAnsi="Arial" w:cs="Arial" w:hint="eastAsia"/>
          <w:szCs w:val="21"/>
          <w:lang w:val="en-GB"/>
        </w:rPr>
        <w:t>商户的资金由</w:t>
      </w:r>
      <w:r>
        <w:rPr>
          <w:rFonts w:ascii="Arial" w:hAnsi="Arial" w:cs="Arial" w:hint="eastAsia"/>
          <w:szCs w:val="21"/>
          <w:lang w:val="en-GB"/>
        </w:rPr>
        <w:t>流动资金户</w:t>
      </w:r>
      <w:r w:rsidR="00B37009">
        <w:rPr>
          <w:rFonts w:ascii="Arial" w:hAnsi="Arial" w:cs="Arial" w:hint="eastAsia"/>
          <w:szCs w:val="21"/>
          <w:lang w:val="en-GB"/>
        </w:rPr>
        <w:t>直接结转到结算户，</w:t>
      </w:r>
      <w:r w:rsidR="00224308">
        <w:rPr>
          <w:rFonts w:ascii="Arial" w:hAnsi="Arial" w:cs="Arial" w:hint="eastAsia"/>
          <w:szCs w:val="21"/>
          <w:lang w:val="en-GB"/>
        </w:rPr>
        <w:t>并准备为商户做</w:t>
      </w:r>
      <w:r w:rsidR="00A73C7B">
        <w:rPr>
          <w:rFonts w:ascii="Arial" w:hAnsi="Arial" w:cs="Arial" w:hint="eastAsia"/>
          <w:szCs w:val="21"/>
          <w:lang w:val="en-GB"/>
        </w:rPr>
        <w:t>出</w:t>
      </w:r>
      <w:r w:rsidR="00224308">
        <w:rPr>
          <w:rFonts w:ascii="Arial" w:hAnsi="Arial" w:cs="Arial" w:hint="eastAsia"/>
          <w:szCs w:val="21"/>
          <w:lang w:val="en-GB"/>
        </w:rPr>
        <w:t>款。协议</w:t>
      </w:r>
      <w:r w:rsidR="005C0743">
        <w:rPr>
          <w:rFonts w:ascii="Arial" w:hAnsi="Arial" w:cs="Arial" w:hint="eastAsia"/>
          <w:szCs w:val="21"/>
          <w:lang w:val="en-GB"/>
        </w:rPr>
        <w:t>出</w:t>
      </w:r>
      <w:r w:rsidR="00224308">
        <w:rPr>
          <w:rFonts w:ascii="Arial" w:hAnsi="Arial" w:cs="Arial" w:hint="eastAsia"/>
          <w:szCs w:val="21"/>
          <w:lang w:val="en-GB"/>
        </w:rPr>
        <w:t>款的</w:t>
      </w:r>
      <w:r w:rsidR="00B37009">
        <w:rPr>
          <w:rFonts w:ascii="Arial" w:hAnsi="Arial" w:cs="Arial" w:hint="eastAsia"/>
          <w:szCs w:val="21"/>
          <w:lang w:val="en-GB"/>
        </w:rPr>
        <w:t>触发条件</w:t>
      </w:r>
      <w:r w:rsidR="00224308">
        <w:rPr>
          <w:rFonts w:ascii="Arial" w:hAnsi="Arial" w:cs="Arial" w:hint="eastAsia"/>
          <w:szCs w:val="21"/>
          <w:lang w:val="en-GB"/>
        </w:rPr>
        <w:t>是由我司</w:t>
      </w:r>
      <w:commentRangeStart w:id="69"/>
      <w:r w:rsidR="00224308">
        <w:rPr>
          <w:rFonts w:ascii="Arial" w:hAnsi="Arial" w:cs="Arial" w:hint="eastAsia"/>
          <w:szCs w:val="21"/>
          <w:lang w:val="en-GB"/>
        </w:rPr>
        <w:t>结算部根据待划款商户</w:t>
      </w:r>
      <w:commentRangeEnd w:id="69"/>
      <w:r w:rsidR="00224308">
        <w:rPr>
          <w:rStyle w:val="afc"/>
        </w:rPr>
        <w:commentReference w:id="69"/>
      </w:r>
      <w:r w:rsidR="00224308">
        <w:rPr>
          <w:rFonts w:ascii="Arial" w:hAnsi="Arial" w:cs="Arial" w:hint="eastAsia"/>
          <w:szCs w:val="21"/>
          <w:lang w:val="en-GB"/>
        </w:rPr>
        <w:t>，人工触发</w:t>
      </w:r>
      <w:r w:rsidR="00B37009">
        <w:rPr>
          <w:rFonts w:ascii="Arial" w:hAnsi="Arial" w:cs="Arial" w:hint="eastAsia"/>
          <w:szCs w:val="21"/>
          <w:lang w:val="en-GB"/>
        </w:rPr>
        <w:t>。</w:t>
      </w:r>
    </w:p>
    <w:p w14:paraId="4734A3AE" w14:textId="77777777" w:rsidR="005C0743" w:rsidRDefault="005C0743" w:rsidP="00620729">
      <w:pPr>
        <w:pStyle w:val="af6"/>
        <w:numPr>
          <w:ilvl w:val="3"/>
          <w:numId w:val="29"/>
        </w:numPr>
        <w:spacing w:line="360" w:lineRule="auto"/>
        <w:ind w:firstLineChars="0"/>
        <w:jc w:val="left"/>
        <w:rPr>
          <w:rFonts w:ascii="Arial" w:hAnsi="Arial" w:cs="Arial"/>
          <w:szCs w:val="21"/>
          <w:lang w:val="en-GB"/>
        </w:rPr>
      </w:pPr>
      <w:r>
        <w:rPr>
          <w:rFonts w:ascii="Arial" w:hAnsi="Arial" w:cs="Arial" w:hint="eastAsia"/>
          <w:b/>
          <w:szCs w:val="21"/>
          <w:lang w:val="en-GB"/>
        </w:rPr>
        <w:t>通知出款</w:t>
      </w:r>
      <w:r w:rsidRPr="005C0743">
        <w:rPr>
          <w:rFonts w:ascii="Arial" w:hAnsi="Arial" w:cs="Arial" w:hint="eastAsia"/>
          <w:szCs w:val="21"/>
          <w:lang w:val="en-GB"/>
        </w:rPr>
        <w:t>：</w:t>
      </w:r>
      <w:r>
        <w:rPr>
          <w:rFonts w:ascii="Arial" w:hAnsi="Arial" w:cs="Arial" w:hint="eastAsia"/>
          <w:szCs w:val="21"/>
          <w:lang w:val="en-GB"/>
        </w:rPr>
        <w:t>与协议出款不同，我司为商户提供了一种由商户通知我司进行结算出款的服务。通知出款的商户资金也是由流动资金户结转到结算户，但对于通知出款的触发条件是由我司运营部门接到商户的通知后，进行人工触发。</w:t>
      </w:r>
      <w:r w:rsidR="006B624D">
        <w:rPr>
          <w:rFonts w:ascii="Arial" w:hAnsi="Arial" w:cs="Arial" w:hint="eastAsia"/>
          <w:szCs w:val="21"/>
          <w:lang w:val="en-GB"/>
        </w:rPr>
        <w:t>在本需求制定期间，通知出款业务已确定不再开展。</w:t>
      </w:r>
    </w:p>
    <w:p w14:paraId="4978288C" w14:textId="77777777" w:rsidR="000C7F1E" w:rsidRDefault="000C7F1E" w:rsidP="00620729">
      <w:pPr>
        <w:pStyle w:val="af6"/>
        <w:numPr>
          <w:ilvl w:val="3"/>
          <w:numId w:val="29"/>
        </w:numPr>
        <w:spacing w:line="360" w:lineRule="auto"/>
        <w:ind w:firstLineChars="0"/>
        <w:jc w:val="left"/>
        <w:rPr>
          <w:rFonts w:ascii="Arial" w:hAnsi="Arial" w:cs="Arial"/>
          <w:szCs w:val="21"/>
          <w:lang w:val="en-GB"/>
        </w:rPr>
      </w:pPr>
      <w:r w:rsidRPr="00224308">
        <w:rPr>
          <w:rFonts w:ascii="Arial" w:hAnsi="Arial" w:cs="Arial" w:hint="eastAsia"/>
          <w:b/>
          <w:szCs w:val="21"/>
          <w:lang w:val="en-GB"/>
        </w:rPr>
        <w:t>付款类</w:t>
      </w:r>
      <w:r w:rsidR="003C7456">
        <w:rPr>
          <w:rFonts w:ascii="Arial" w:hAnsi="Arial" w:cs="Arial" w:hint="eastAsia"/>
          <w:b/>
          <w:szCs w:val="21"/>
          <w:lang w:val="en-GB"/>
        </w:rPr>
        <w:t>出</w:t>
      </w:r>
      <w:r w:rsidRPr="00224308">
        <w:rPr>
          <w:rFonts w:ascii="Arial" w:hAnsi="Arial" w:cs="Arial" w:hint="eastAsia"/>
          <w:b/>
          <w:szCs w:val="21"/>
          <w:lang w:val="en-GB"/>
        </w:rPr>
        <w:t>款</w:t>
      </w:r>
      <w:r w:rsidR="00224308">
        <w:rPr>
          <w:rFonts w:ascii="Arial" w:hAnsi="Arial" w:cs="Arial" w:hint="eastAsia"/>
          <w:szCs w:val="21"/>
          <w:lang w:val="en-GB"/>
        </w:rPr>
        <w:t>：即我司为商户发起的</w:t>
      </w:r>
      <w:r>
        <w:rPr>
          <w:rFonts w:ascii="Arial" w:hAnsi="Arial" w:cs="Arial" w:hint="eastAsia"/>
          <w:szCs w:val="21"/>
          <w:lang w:val="en-GB"/>
        </w:rPr>
        <w:t>下发、提现等</w:t>
      </w:r>
      <w:r w:rsidR="00224308">
        <w:rPr>
          <w:rFonts w:ascii="Arial" w:hAnsi="Arial" w:cs="Arial" w:hint="eastAsia"/>
          <w:szCs w:val="21"/>
          <w:lang w:val="en-GB"/>
        </w:rPr>
        <w:t>付款类支付业务做的出款服务，商户的资金由</w:t>
      </w:r>
      <w:r>
        <w:rPr>
          <w:rFonts w:ascii="Arial" w:hAnsi="Arial" w:cs="Arial" w:hint="eastAsia"/>
          <w:szCs w:val="21"/>
          <w:lang w:val="en-GB"/>
        </w:rPr>
        <w:t>流动资金户</w:t>
      </w:r>
      <w:r w:rsidR="00224308">
        <w:rPr>
          <w:rFonts w:ascii="Arial" w:hAnsi="Arial" w:cs="Arial" w:hint="eastAsia"/>
          <w:szCs w:val="21"/>
          <w:lang w:val="en-GB"/>
        </w:rPr>
        <w:t>结转到我司内部</w:t>
      </w:r>
      <w:r w:rsidR="003C7456">
        <w:rPr>
          <w:rFonts w:ascii="Arial" w:hAnsi="Arial" w:cs="Arial" w:hint="eastAsia"/>
          <w:szCs w:val="21"/>
          <w:lang w:val="en-GB"/>
        </w:rPr>
        <w:t>委托付款总</w:t>
      </w:r>
      <w:r>
        <w:rPr>
          <w:rFonts w:ascii="Arial" w:hAnsi="Arial" w:cs="Arial" w:hint="eastAsia"/>
          <w:szCs w:val="21"/>
          <w:lang w:val="en-GB"/>
        </w:rPr>
        <w:t>户</w:t>
      </w:r>
      <w:r w:rsidR="00224308">
        <w:rPr>
          <w:rFonts w:ascii="Arial" w:hAnsi="Arial" w:cs="Arial" w:hint="eastAsia"/>
          <w:szCs w:val="21"/>
          <w:lang w:val="en-GB"/>
        </w:rPr>
        <w:t>，然后由内部</w:t>
      </w:r>
      <w:r w:rsidR="00192D8F">
        <w:rPr>
          <w:rFonts w:ascii="Arial" w:hAnsi="Arial" w:cs="Arial" w:hint="eastAsia"/>
          <w:szCs w:val="21"/>
          <w:lang w:val="en-GB"/>
        </w:rPr>
        <w:t>委托付款总</w:t>
      </w:r>
      <w:r w:rsidR="003C7456">
        <w:rPr>
          <w:rFonts w:ascii="Arial" w:hAnsi="Arial" w:cs="Arial" w:hint="eastAsia"/>
          <w:szCs w:val="21"/>
          <w:lang w:val="en-GB"/>
        </w:rPr>
        <w:t>户</w:t>
      </w:r>
      <w:r w:rsidR="00224308">
        <w:rPr>
          <w:rFonts w:ascii="Arial" w:hAnsi="Arial" w:cs="Arial" w:hint="eastAsia"/>
          <w:szCs w:val="21"/>
          <w:lang w:val="en-GB"/>
        </w:rPr>
        <w:t>结转到商户结算户。由商户流动资金户结转到我司内部</w:t>
      </w:r>
      <w:r w:rsidR="00192D8F">
        <w:rPr>
          <w:rFonts w:ascii="Arial" w:hAnsi="Arial" w:cs="Arial" w:hint="eastAsia"/>
          <w:szCs w:val="21"/>
          <w:lang w:val="en-GB"/>
        </w:rPr>
        <w:t>委托</w:t>
      </w:r>
      <w:r w:rsidR="00224308">
        <w:rPr>
          <w:rFonts w:ascii="Arial" w:hAnsi="Arial" w:cs="Arial" w:hint="eastAsia"/>
          <w:szCs w:val="21"/>
          <w:lang w:val="en-GB"/>
        </w:rPr>
        <w:t>付款</w:t>
      </w:r>
      <w:r w:rsidR="00192D8F">
        <w:rPr>
          <w:rFonts w:ascii="Arial" w:hAnsi="Arial" w:cs="Arial" w:hint="eastAsia"/>
          <w:szCs w:val="21"/>
          <w:lang w:val="en-GB"/>
        </w:rPr>
        <w:t>总</w:t>
      </w:r>
      <w:r w:rsidR="00224308">
        <w:rPr>
          <w:rFonts w:ascii="Arial" w:hAnsi="Arial" w:cs="Arial" w:hint="eastAsia"/>
          <w:szCs w:val="21"/>
          <w:lang w:val="en-GB"/>
        </w:rPr>
        <w:t>户的</w:t>
      </w:r>
      <w:r>
        <w:rPr>
          <w:rFonts w:ascii="Arial" w:hAnsi="Arial" w:cs="Arial" w:hint="eastAsia"/>
          <w:szCs w:val="21"/>
          <w:lang w:val="en-GB"/>
        </w:rPr>
        <w:t>触发条件</w:t>
      </w:r>
      <w:r w:rsidR="00224308">
        <w:rPr>
          <w:rFonts w:ascii="Arial" w:hAnsi="Arial" w:cs="Arial" w:hint="eastAsia"/>
          <w:szCs w:val="21"/>
          <w:lang w:val="en-GB"/>
        </w:rPr>
        <w:t>，</w:t>
      </w:r>
      <w:r>
        <w:rPr>
          <w:rFonts w:ascii="Arial" w:hAnsi="Arial" w:cs="Arial" w:hint="eastAsia"/>
          <w:szCs w:val="21"/>
          <w:lang w:val="en-GB"/>
        </w:rPr>
        <w:t>是</w:t>
      </w:r>
      <w:r w:rsidR="00224308">
        <w:rPr>
          <w:rFonts w:ascii="Arial" w:hAnsi="Arial" w:cs="Arial" w:hint="eastAsia"/>
          <w:szCs w:val="21"/>
          <w:lang w:val="en-GB"/>
        </w:rPr>
        <w:t>由</w:t>
      </w:r>
      <w:r>
        <w:rPr>
          <w:rFonts w:ascii="Arial" w:hAnsi="Arial" w:cs="Arial" w:hint="eastAsia"/>
          <w:szCs w:val="21"/>
          <w:lang w:val="en-GB"/>
        </w:rPr>
        <w:t>我司</w:t>
      </w:r>
      <w:r w:rsidR="00224308">
        <w:rPr>
          <w:rFonts w:ascii="Arial" w:hAnsi="Arial" w:cs="Arial" w:hint="eastAsia"/>
          <w:szCs w:val="21"/>
          <w:lang w:val="en-GB"/>
        </w:rPr>
        <w:t>完成对商户的</w:t>
      </w:r>
      <w:commentRangeStart w:id="70"/>
      <w:r w:rsidR="00224308">
        <w:rPr>
          <w:rFonts w:ascii="Arial" w:hAnsi="Arial" w:cs="Arial" w:hint="eastAsia"/>
          <w:szCs w:val="21"/>
          <w:lang w:val="en-GB"/>
        </w:rPr>
        <w:t>付款交易</w:t>
      </w:r>
      <w:r>
        <w:rPr>
          <w:rFonts w:ascii="Arial" w:hAnsi="Arial" w:cs="Arial" w:hint="eastAsia"/>
          <w:szCs w:val="21"/>
          <w:lang w:val="en-GB"/>
        </w:rPr>
        <w:t>审核</w:t>
      </w:r>
      <w:commentRangeEnd w:id="70"/>
      <w:r w:rsidR="00F050FC">
        <w:rPr>
          <w:rStyle w:val="afc"/>
        </w:rPr>
        <w:commentReference w:id="70"/>
      </w:r>
      <w:r w:rsidR="00224308">
        <w:rPr>
          <w:rFonts w:ascii="Arial" w:hAnsi="Arial" w:cs="Arial" w:hint="eastAsia"/>
          <w:szCs w:val="21"/>
          <w:lang w:val="en-GB"/>
        </w:rPr>
        <w:t>而人工</w:t>
      </w:r>
      <w:r>
        <w:rPr>
          <w:rFonts w:ascii="Arial" w:hAnsi="Arial" w:cs="Arial" w:hint="eastAsia"/>
          <w:szCs w:val="21"/>
          <w:lang w:val="en-GB"/>
        </w:rPr>
        <w:t>触发</w:t>
      </w:r>
      <w:r w:rsidR="00224308">
        <w:rPr>
          <w:rFonts w:ascii="Arial" w:hAnsi="Arial" w:cs="Arial" w:hint="eastAsia"/>
          <w:szCs w:val="21"/>
          <w:lang w:val="en-GB"/>
        </w:rPr>
        <w:t>；由内部付款专用户结转到商户结算户，在本需求制定之时，未有相应运营过程规定和介入，</w:t>
      </w:r>
      <w:r w:rsidR="00F0063F">
        <w:rPr>
          <w:rFonts w:ascii="Arial" w:hAnsi="Arial" w:cs="Arial" w:hint="eastAsia"/>
          <w:szCs w:val="21"/>
          <w:lang w:val="en-GB"/>
        </w:rPr>
        <w:t>由系统自动在前面</w:t>
      </w:r>
      <w:r w:rsidR="00224308">
        <w:rPr>
          <w:rFonts w:ascii="Arial" w:hAnsi="Arial" w:cs="Arial" w:hint="eastAsia"/>
          <w:szCs w:val="21"/>
          <w:lang w:val="en-GB"/>
        </w:rPr>
        <w:t>结转</w:t>
      </w:r>
      <w:r w:rsidR="00F0063F">
        <w:rPr>
          <w:rFonts w:ascii="Arial" w:hAnsi="Arial" w:cs="Arial" w:hint="eastAsia"/>
          <w:szCs w:val="21"/>
          <w:lang w:val="en-GB"/>
        </w:rPr>
        <w:t>完成之后，自动进行</w:t>
      </w:r>
      <w:r w:rsidR="00224308">
        <w:rPr>
          <w:rFonts w:ascii="Arial" w:hAnsi="Arial" w:cs="Arial" w:hint="eastAsia"/>
          <w:szCs w:val="21"/>
          <w:lang w:val="en-GB"/>
        </w:rPr>
        <w:t>。</w:t>
      </w:r>
    </w:p>
    <w:p w14:paraId="21B850A3" w14:textId="77777777" w:rsidR="00A73C7B" w:rsidRDefault="00A73C7B" w:rsidP="00620729">
      <w:pPr>
        <w:pStyle w:val="af6"/>
        <w:numPr>
          <w:ilvl w:val="3"/>
          <w:numId w:val="29"/>
        </w:numPr>
        <w:spacing w:line="360" w:lineRule="auto"/>
        <w:ind w:firstLineChars="0"/>
        <w:jc w:val="left"/>
        <w:rPr>
          <w:rFonts w:ascii="Arial" w:hAnsi="Arial" w:cs="Arial"/>
          <w:szCs w:val="21"/>
          <w:lang w:val="en-GB"/>
        </w:rPr>
      </w:pPr>
      <w:r>
        <w:rPr>
          <w:rFonts w:ascii="Arial" w:hAnsi="Arial" w:cs="Arial" w:hint="eastAsia"/>
          <w:b/>
          <w:szCs w:val="21"/>
          <w:lang w:val="en-GB"/>
        </w:rPr>
        <w:t>退款类</w:t>
      </w:r>
      <w:r w:rsidR="003C7456">
        <w:rPr>
          <w:rFonts w:ascii="Arial" w:hAnsi="Arial" w:cs="Arial" w:hint="eastAsia"/>
          <w:b/>
          <w:szCs w:val="21"/>
          <w:lang w:val="en-GB"/>
        </w:rPr>
        <w:t>出</w:t>
      </w:r>
      <w:r>
        <w:rPr>
          <w:rFonts w:ascii="Arial" w:hAnsi="Arial" w:cs="Arial" w:hint="eastAsia"/>
          <w:b/>
          <w:szCs w:val="21"/>
          <w:lang w:val="en-GB"/>
        </w:rPr>
        <w:t>款</w:t>
      </w:r>
      <w:r w:rsidRPr="00A73C7B">
        <w:rPr>
          <w:rFonts w:ascii="Arial" w:hAnsi="Arial" w:cs="Arial" w:hint="eastAsia"/>
          <w:szCs w:val="21"/>
          <w:lang w:val="en-GB"/>
        </w:rPr>
        <w:t>：</w:t>
      </w:r>
      <w:r w:rsidR="00192D8F">
        <w:rPr>
          <w:rFonts w:ascii="Arial" w:hAnsi="Arial" w:cs="Arial" w:hint="eastAsia"/>
          <w:szCs w:val="21"/>
          <w:lang w:val="en-GB"/>
        </w:rPr>
        <w:t>即我司提供的，为由商户发起的退款或拒付交易而操作的出款服务</w:t>
      </w:r>
      <w:r w:rsidR="008261DC">
        <w:rPr>
          <w:rFonts w:ascii="Arial" w:hAnsi="Arial" w:cs="Arial" w:hint="eastAsia"/>
          <w:szCs w:val="21"/>
          <w:lang w:val="en-GB"/>
        </w:rPr>
        <w:t>，退款类的操作可能是由商户发起，也可能是由我司运营部门帮助商户发起</w:t>
      </w:r>
      <w:r w:rsidR="003C7456">
        <w:rPr>
          <w:rFonts w:ascii="Arial" w:hAnsi="Arial" w:cs="Arial" w:hint="eastAsia"/>
          <w:szCs w:val="21"/>
          <w:lang w:val="en-GB"/>
        </w:rPr>
        <w:t>。商户的退款资金根据退款类交易和其对应的收单交易资金所处的不同账户，分别</w:t>
      </w:r>
      <w:r w:rsidR="008261DC">
        <w:rPr>
          <w:rFonts w:ascii="Arial" w:hAnsi="Arial" w:cs="Arial" w:hint="eastAsia"/>
          <w:szCs w:val="21"/>
          <w:lang w:val="en-GB"/>
        </w:rPr>
        <w:t>由在途资金户或流动资金户结转到我司内部的未入账退款总户或结算户，准备为商户做</w:t>
      </w:r>
      <w:commentRangeStart w:id="71"/>
      <w:r w:rsidR="008261DC">
        <w:rPr>
          <w:rFonts w:ascii="Arial" w:hAnsi="Arial" w:cs="Arial" w:hint="eastAsia"/>
          <w:szCs w:val="21"/>
          <w:lang w:val="en-GB"/>
        </w:rPr>
        <w:t>出款</w:t>
      </w:r>
      <w:commentRangeEnd w:id="71"/>
      <w:r w:rsidR="008261DC">
        <w:rPr>
          <w:rStyle w:val="afc"/>
        </w:rPr>
        <w:commentReference w:id="71"/>
      </w:r>
      <w:r w:rsidR="008261DC">
        <w:rPr>
          <w:rFonts w:ascii="Arial" w:hAnsi="Arial" w:cs="Arial" w:hint="eastAsia"/>
          <w:szCs w:val="21"/>
          <w:lang w:val="en-GB"/>
        </w:rPr>
        <w:t>。退款资金从在途资金户或流动资金户的结转，是系统在接收到退款类交易指令之后，进行结转。</w:t>
      </w:r>
    </w:p>
    <w:p w14:paraId="36FA4586" w14:textId="77777777" w:rsidR="008261DC" w:rsidRPr="008261DC" w:rsidRDefault="008261DC" w:rsidP="008261DC">
      <w:pPr>
        <w:spacing w:line="360" w:lineRule="auto"/>
        <w:ind w:left="709"/>
        <w:jc w:val="left"/>
        <w:rPr>
          <w:rFonts w:ascii="Arial" w:hAnsi="Arial" w:cs="Arial"/>
          <w:szCs w:val="21"/>
          <w:lang w:val="en-GB"/>
        </w:rPr>
      </w:pPr>
      <w:r>
        <w:rPr>
          <w:rFonts w:ascii="Arial" w:hAnsi="Arial" w:cs="Arial" w:hint="eastAsia"/>
          <w:szCs w:val="21"/>
          <w:lang w:val="en-GB"/>
        </w:rPr>
        <w:t>关于出款方面的细节内容，请参考</w:t>
      </w:r>
      <w:hyperlink w:anchor="_BRD114_结算出款" w:history="1">
        <w:r w:rsidRPr="008261DC">
          <w:rPr>
            <w:rStyle w:val="a9"/>
            <w:rFonts w:ascii="Arial" w:hAnsi="Arial" w:cs="Arial" w:hint="eastAsia"/>
            <w:szCs w:val="21"/>
            <w:lang w:val="en-GB"/>
          </w:rPr>
          <w:t xml:space="preserve">BRD114 </w:t>
        </w:r>
        <w:r w:rsidRPr="008261DC">
          <w:rPr>
            <w:rStyle w:val="a9"/>
            <w:rFonts w:ascii="Arial" w:hAnsi="Arial" w:cs="Arial" w:hint="eastAsia"/>
            <w:szCs w:val="21"/>
            <w:lang w:val="en-GB"/>
          </w:rPr>
          <w:t>结算出款章节</w:t>
        </w:r>
      </w:hyperlink>
      <w:r>
        <w:rPr>
          <w:rFonts w:ascii="Arial" w:hAnsi="Arial" w:cs="Arial" w:hint="eastAsia"/>
          <w:szCs w:val="21"/>
          <w:lang w:val="en-GB"/>
        </w:rPr>
        <w:t>。</w:t>
      </w:r>
    </w:p>
    <w:p w14:paraId="3A49E405" w14:textId="77777777" w:rsidR="000C7F1E" w:rsidRPr="00DE2B10" w:rsidRDefault="000C7F1E" w:rsidP="00620729">
      <w:pPr>
        <w:pStyle w:val="af6"/>
        <w:numPr>
          <w:ilvl w:val="0"/>
          <w:numId w:val="29"/>
        </w:numPr>
        <w:spacing w:line="360" w:lineRule="auto"/>
        <w:ind w:firstLineChars="0"/>
        <w:jc w:val="left"/>
        <w:rPr>
          <w:rFonts w:ascii="Arial" w:hAnsi="Arial" w:cs="Arial"/>
          <w:szCs w:val="21"/>
          <w:lang w:val="en-GB"/>
        </w:rPr>
      </w:pPr>
      <w:r w:rsidRPr="00ED0987">
        <w:rPr>
          <w:rFonts w:ascii="Arial" w:hAnsi="Arial" w:cs="Arial" w:hint="eastAsia"/>
          <w:b/>
          <w:szCs w:val="21"/>
          <w:lang w:val="en-GB"/>
        </w:rPr>
        <w:t>银行出款</w:t>
      </w:r>
      <w:r w:rsidR="00C7335C">
        <w:rPr>
          <w:rFonts w:ascii="Arial" w:hAnsi="Arial" w:cs="Arial" w:hint="eastAsia"/>
          <w:b/>
          <w:szCs w:val="21"/>
          <w:lang w:val="en-GB"/>
        </w:rPr>
        <w:t>时间</w:t>
      </w:r>
      <w:r>
        <w:rPr>
          <w:rFonts w:ascii="Arial" w:hAnsi="Arial" w:cs="Arial" w:hint="eastAsia"/>
          <w:szCs w:val="21"/>
          <w:lang w:val="en-GB"/>
        </w:rPr>
        <w:t>：</w:t>
      </w:r>
      <w:r w:rsidR="00C7335C">
        <w:rPr>
          <w:rFonts w:ascii="Arial" w:hAnsi="Arial" w:cs="Arial" w:hint="eastAsia"/>
          <w:szCs w:val="21"/>
          <w:lang w:val="en-GB"/>
        </w:rPr>
        <w:t>银行出款时间是我司结算部门对于协议划款和付款类划款交易</w:t>
      </w:r>
      <w:r w:rsidR="000C5C6E">
        <w:rPr>
          <w:rFonts w:ascii="Arial" w:hAnsi="Arial" w:cs="Arial" w:hint="eastAsia"/>
          <w:szCs w:val="21"/>
          <w:lang w:val="en-GB"/>
        </w:rPr>
        <w:t>实际</w:t>
      </w:r>
      <w:r w:rsidR="00C7335C">
        <w:rPr>
          <w:rFonts w:ascii="Arial" w:hAnsi="Arial" w:cs="Arial" w:hint="eastAsia"/>
          <w:szCs w:val="21"/>
          <w:lang w:val="en-GB"/>
        </w:rPr>
        <w:t>所做的银行端出款操作</w:t>
      </w:r>
      <w:r w:rsidR="000C5C6E">
        <w:rPr>
          <w:rFonts w:ascii="Arial" w:hAnsi="Arial" w:cs="Arial" w:hint="eastAsia"/>
          <w:szCs w:val="21"/>
          <w:lang w:val="en-GB"/>
        </w:rPr>
        <w:t>时间，也即在商户结算户上产生划款文件，由结算部进行出款的时间。</w:t>
      </w:r>
      <w:commentRangeStart w:id="72"/>
      <w:r w:rsidR="000C5C6E">
        <w:rPr>
          <w:rFonts w:ascii="Arial" w:hAnsi="Arial" w:cs="Arial" w:hint="eastAsia"/>
          <w:szCs w:val="21"/>
          <w:lang w:val="en-GB"/>
        </w:rPr>
        <w:t>银行出款</w:t>
      </w:r>
      <w:commentRangeEnd w:id="72"/>
      <w:r w:rsidR="00F050FC">
        <w:rPr>
          <w:rStyle w:val="afc"/>
        </w:rPr>
        <w:commentReference w:id="72"/>
      </w:r>
      <w:r w:rsidR="000C5C6E">
        <w:rPr>
          <w:rFonts w:ascii="Arial" w:hAnsi="Arial" w:cs="Arial" w:hint="eastAsia"/>
          <w:szCs w:val="21"/>
          <w:lang w:val="en-GB"/>
        </w:rPr>
        <w:t>的触发条件是由我司结算部人工触发。对于协议</w:t>
      </w:r>
      <w:r w:rsidR="00192D8F">
        <w:rPr>
          <w:rFonts w:ascii="Arial" w:hAnsi="Arial" w:cs="Arial" w:hint="eastAsia"/>
          <w:szCs w:val="21"/>
          <w:lang w:val="en-GB"/>
        </w:rPr>
        <w:t>划款</w:t>
      </w:r>
      <w:r w:rsidR="000C5C6E">
        <w:rPr>
          <w:rFonts w:ascii="Arial" w:hAnsi="Arial" w:cs="Arial" w:hint="eastAsia"/>
          <w:szCs w:val="21"/>
          <w:lang w:val="en-GB"/>
        </w:rPr>
        <w:t>类型的银行出款，一般而言，我司每天只做一次；</w:t>
      </w:r>
      <w:r w:rsidR="00F050FC">
        <w:rPr>
          <w:rFonts w:ascii="Arial" w:hAnsi="Arial" w:cs="Arial" w:hint="eastAsia"/>
          <w:szCs w:val="21"/>
          <w:lang w:val="en-GB"/>
        </w:rPr>
        <w:t>而对于付款类划款</w:t>
      </w:r>
      <w:r w:rsidR="00192D8F">
        <w:rPr>
          <w:rFonts w:ascii="Arial" w:hAnsi="Arial" w:cs="Arial" w:hint="eastAsia"/>
          <w:szCs w:val="21"/>
          <w:lang w:val="en-GB"/>
        </w:rPr>
        <w:t>和退款类划款</w:t>
      </w:r>
      <w:r w:rsidR="00F050FC">
        <w:rPr>
          <w:rFonts w:ascii="Arial" w:hAnsi="Arial" w:cs="Arial" w:hint="eastAsia"/>
          <w:szCs w:val="21"/>
          <w:lang w:val="en-GB"/>
        </w:rPr>
        <w:t>，我司结算部根据具体运营流程，每天可分多次按需出款。</w:t>
      </w:r>
      <w:r w:rsidR="006235C9">
        <w:rPr>
          <w:rFonts w:ascii="Arial" w:hAnsi="Arial" w:cs="Arial" w:hint="eastAsia"/>
          <w:szCs w:val="21"/>
          <w:lang w:val="en-GB"/>
        </w:rPr>
        <w:t>对于任何出款，</w:t>
      </w:r>
      <w:r>
        <w:rPr>
          <w:rFonts w:ascii="Arial" w:hAnsi="Arial" w:cs="Arial" w:hint="eastAsia"/>
          <w:szCs w:val="21"/>
          <w:lang w:val="en-GB"/>
        </w:rPr>
        <w:t>系统</w:t>
      </w:r>
      <w:r w:rsidR="006235C9">
        <w:rPr>
          <w:rFonts w:ascii="Arial" w:hAnsi="Arial" w:cs="Arial" w:hint="eastAsia"/>
          <w:szCs w:val="21"/>
          <w:lang w:val="en-GB"/>
        </w:rPr>
        <w:t>都</w:t>
      </w:r>
      <w:r>
        <w:rPr>
          <w:rFonts w:ascii="Arial" w:hAnsi="Arial" w:cs="Arial" w:hint="eastAsia"/>
          <w:szCs w:val="21"/>
          <w:lang w:val="en-GB"/>
        </w:rPr>
        <w:t>需</w:t>
      </w:r>
      <w:r w:rsidR="00192D8F">
        <w:rPr>
          <w:rFonts w:ascii="Arial" w:hAnsi="Arial" w:cs="Arial" w:hint="eastAsia"/>
          <w:szCs w:val="21"/>
          <w:lang w:val="en-GB"/>
        </w:rPr>
        <w:t>根据与商户签订的账户协议，</w:t>
      </w:r>
      <w:r>
        <w:rPr>
          <w:rFonts w:ascii="Arial" w:hAnsi="Arial" w:cs="Arial" w:hint="eastAsia"/>
          <w:szCs w:val="21"/>
          <w:lang w:val="en-GB"/>
        </w:rPr>
        <w:t>提供</w:t>
      </w:r>
      <w:r w:rsidR="006235C9">
        <w:rPr>
          <w:rFonts w:ascii="Arial" w:hAnsi="Arial" w:cs="Arial" w:hint="eastAsia"/>
          <w:szCs w:val="21"/>
          <w:lang w:val="en-GB"/>
        </w:rPr>
        <w:t>商户</w:t>
      </w:r>
      <w:r>
        <w:rPr>
          <w:rFonts w:ascii="Arial" w:hAnsi="Arial" w:cs="Arial" w:hint="eastAsia"/>
          <w:szCs w:val="21"/>
          <w:lang w:val="en-GB"/>
        </w:rPr>
        <w:t>出款的优先级</w:t>
      </w:r>
      <w:r w:rsidR="006235C9">
        <w:rPr>
          <w:rFonts w:ascii="Arial" w:hAnsi="Arial" w:cs="Arial" w:hint="eastAsia"/>
          <w:szCs w:val="21"/>
          <w:lang w:val="en-GB"/>
        </w:rPr>
        <w:t>，以便我司结算部根据优先级安排，依次为商户做银行出款</w:t>
      </w:r>
      <w:r>
        <w:rPr>
          <w:rFonts w:ascii="Arial" w:hAnsi="Arial" w:cs="Arial" w:hint="eastAsia"/>
          <w:szCs w:val="21"/>
          <w:lang w:val="en-GB"/>
        </w:rPr>
        <w:t>。</w:t>
      </w:r>
    </w:p>
    <w:p w14:paraId="3FBD7274" w14:textId="77777777" w:rsidR="000C7F1E" w:rsidRPr="00192D8F" w:rsidRDefault="000C7F1E" w:rsidP="001C3601">
      <w:pPr>
        <w:spacing w:line="360" w:lineRule="auto"/>
        <w:ind w:firstLineChars="202" w:firstLine="424"/>
        <w:rPr>
          <w:rFonts w:ascii="Arial" w:hAnsi="Arial" w:cs="Arial"/>
          <w:szCs w:val="21"/>
          <w:lang w:val="en-GB"/>
        </w:rPr>
      </w:pPr>
    </w:p>
    <w:p w14:paraId="61DC8F6D" w14:textId="77777777" w:rsidR="00E1786D" w:rsidRPr="00AA1770" w:rsidRDefault="003A55A9" w:rsidP="00AA1770">
      <w:pPr>
        <w:pStyle w:val="2"/>
        <w:numPr>
          <w:ilvl w:val="1"/>
          <w:numId w:val="1"/>
        </w:numPr>
        <w:tabs>
          <w:tab w:val="clear" w:pos="0"/>
          <w:tab w:val="clear" w:pos="2136"/>
          <w:tab w:val="num" w:pos="567"/>
        </w:tabs>
        <w:ind w:left="567"/>
        <w:rPr>
          <w:rFonts w:ascii="Arial" w:hAnsi="Arial" w:cs="Arial"/>
          <w:sz w:val="28"/>
          <w:szCs w:val="28"/>
        </w:rPr>
      </w:pPr>
      <w:bookmarkStart w:id="73" w:name="_BRD101_手续费处理"/>
      <w:bookmarkStart w:id="74" w:name="_Toc371701423"/>
      <w:bookmarkEnd w:id="73"/>
      <w:r w:rsidRPr="00AA1770">
        <w:rPr>
          <w:rFonts w:ascii="Arial" w:hAnsi="Arial" w:cs="Arial" w:hint="eastAsia"/>
          <w:sz w:val="28"/>
          <w:szCs w:val="28"/>
        </w:rPr>
        <w:lastRenderedPageBreak/>
        <w:t>BRD</w:t>
      </w:r>
      <w:r w:rsidR="00154D2E" w:rsidRPr="00AA1770">
        <w:rPr>
          <w:rFonts w:ascii="Arial" w:hAnsi="Arial" w:cs="Arial" w:hint="eastAsia"/>
          <w:sz w:val="28"/>
          <w:szCs w:val="28"/>
        </w:rPr>
        <w:t>1</w:t>
      </w:r>
      <w:r w:rsidRPr="00AA1770">
        <w:rPr>
          <w:rFonts w:ascii="Arial" w:hAnsi="Arial" w:cs="Arial" w:hint="eastAsia"/>
          <w:sz w:val="28"/>
          <w:szCs w:val="28"/>
        </w:rPr>
        <w:t>01</w:t>
      </w:r>
      <w:r w:rsidR="004C0EAE">
        <w:rPr>
          <w:rFonts w:ascii="Arial" w:hAnsi="Arial" w:cs="Arial" w:hint="eastAsia"/>
          <w:sz w:val="28"/>
          <w:szCs w:val="28"/>
        </w:rPr>
        <w:t xml:space="preserve"> </w:t>
      </w:r>
      <w:r w:rsidR="001C3363" w:rsidRPr="00AA1770">
        <w:rPr>
          <w:rFonts w:ascii="Arial" w:hAnsi="Arial" w:cs="Arial" w:hint="eastAsia"/>
          <w:sz w:val="28"/>
          <w:szCs w:val="28"/>
        </w:rPr>
        <w:t>手续费</w:t>
      </w:r>
      <w:r w:rsidR="0000323F">
        <w:rPr>
          <w:rFonts w:ascii="Arial" w:hAnsi="Arial" w:cs="Arial" w:hint="eastAsia"/>
          <w:sz w:val="28"/>
          <w:szCs w:val="28"/>
        </w:rPr>
        <w:t>和交易保证金的</w:t>
      </w:r>
      <w:r w:rsidR="00301478">
        <w:rPr>
          <w:rFonts w:ascii="Arial" w:hAnsi="Arial" w:cs="Arial" w:hint="eastAsia"/>
          <w:sz w:val="28"/>
          <w:szCs w:val="28"/>
        </w:rPr>
        <w:t>处理</w:t>
      </w:r>
      <w:bookmarkEnd w:id="74"/>
    </w:p>
    <w:p w14:paraId="657726C8" w14:textId="77777777" w:rsidR="00A4450F" w:rsidRDefault="00A4450F" w:rsidP="00A4450F">
      <w:pPr>
        <w:spacing w:line="360" w:lineRule="auto"/>
        <w:ind w:firstLineChars="202" w:firstLine="424"/>
        <w:rPr>
          <w:rFonts w:ascii="Arial" w:hAnsi="Arial" w:cs="Arial"/>
          <w:lang w:val="en-GB"/>
        </w:rPr>
      </w:pPr>
      <w:r w:rsidRPr="004017BF">
        <w:rPr>
          <w:rFonts w:ascii="Arial" w:hAnsi="Arial" w:cs="Arial"/>
          <w:lang w:val="en-GB"/>
        </w:rPr>
        <w:t>由于我司计费种类较多，各种计费方式和场景较为复杂，为方便对各类商户在使用我司支付平台过程中产生的各类手续费进行精确计算，因此建立</w:t>
      </w:r>
      <w:r w:rsidR="00D82131">
        <w:rPr>
          <w:rFonts w:ascii="Arial" w:hAnsi="Arial" w:cs="Arial" w:hint="eastAsia"/>
          <w:lang w:val="en-GB"/>
        </w:rPr>
        <w:t>独立的</w:t>
      </w:r>
      <w:r w:rsidRPr="004017BF">
        <w:rPr>
          <w:rFonts w:ascii="Arial" w:hAnsi="Arial" w:cs="Arial"/>
          <w:lang w:val="en-GB"/>
        </w:rPr>
        <w:t>系统计费模块</w:t>
      </w:r>
      <w:r w:rsidR="00D8440F" w:rsidRPr="004017BF">
        <w:rPr>
          <w:rFonts w:ascii="Arial" w:hAnsi="Arial" w:cs="Arial"/>
          <w:lang w:val="en-GB"/>
        </w:rPr>
        <w:t>，为各系统各种手续费的收取</w:t>
      </w:r>
      <w:r w:rsidRPr="004017BF">
        <w:rPr>
          <w:rFonts w:ascii="Arial" w:hAnsi="Arial" w:cs="Arial"/>
          <w:lang w:val="en-GB"/>
        </w:rPr>
        <w:t>进行统一计算。</w:t>
      </w:r>
      <w:r w:rsidR="004017BF" w:rsidRPr="004017BF">
        <w:rPr>
          <w:rFonts w:ascii="Arial" w:hAnsi="Arial" w:cs="Arial"/>
          <w:lang w:val="en-GB"/>
        </w:rPr>
        <w:t>虽然手续费计算的需求是</w:t>
      </w:r>
      <w:r w:rsidR="00D82131">
        <w:rPr>
          <w:rFonts w:ascii="Arial" w:hAnsi="Arial" w:cs="Arial" w:hint="eastAsia"/>
          <w:lang w:val="en-GB"/>
        </w:rPr>
        <w:t>不是账务处理过程</w:t>
      </w:r>
      <w:r w:rsidR="004017BF" w:rsidRPr="004017BF">
        <w:rPr>
          <w:rFonts w:ascii="Arial" w:hAnsi="Arial" w:cs="Arial"/>
          <w:lang w:val="en-GB"/>
        </w:rPr>
        <w:t>主体需求的一个部分，然而由于计费对于账务核心的重要性，在此也单独列明手续费计算方面的需求</w:t>
      </w:r>
      <w:r w:rsidR="00AC3A12">
        <w:rPr>
          <w:rFonts w:ascii="Arial" w:hAnsi="Arial" w:cs="Arial" w:hint="eastAsia"/>
          <w:lang w:val="en-GB"/>
        </w:rPr>
        <w:t>，并作为账务处理过程总需求的关键组成部分</w:t>
      </w:r>
      <w:r w:rsidR="004017BF" w:rsidRPr="004017BF">
        <w:rPr>
          <w:rFonts w:ascii="Arial" w:hAnsi="Arial" w:cs="Arial"/>
          <w:lang w:val="en-GB"/>
        </w:rPr>
        <w:t>。</w:t>
      </w:r>
    </w:p>
    <w:p w14:paraId="2717ACDC" w14:textId="77777777" w:rsidR="00B42959" w:rsidRPr="00D82131" w:rsidRDefault="00B42959" w:rsidP="00A4450F">
      <w:pPr>
        <w:spacing w:line="360" w:lineRule="auto"/>
        <w:ind w:firstLineChars="202" w:firstLine="424"/>
        <w:rPr>
          <w:rFonts w:ascii="Arial" w:hAnsi="Arial" w:cs="Arial"/>
          <w:lang w:val="en-GB"/>
        </w:rPr>
      </w:pPr>
    </w:p>
    <w:p w14:paraId="524F4478" w14:textId="77777777" w:rsidR="00A4450F" w:rsidRDefault="00B42959" w:rsidP="00A4450F">
      <w:pPr>
        <w:spacing w:line="360" w:lineRule="auto"/>
        <w:ind w:firstLineChars="202" w:firstLine="424"/>
        <w:rPr>
          <w:rFonts w:ascii="Arial" w:hAnsi="Arial" w:cs="Arial"/>
          <w:lang w:val="en-GB"/>
        </w:rPr>
      </w:pPr>
      <w:r>
        <w:rPr>
          <w:rFonts w:ascii="Arial" w:hAnsi="Arial" w:cs="Arial" w:hint="eastAsia"/>
          <w:lang w:val="en-GB"/>
        </w:rPr>
        <w:t>手续费的整体处理可以分为手续费计算和结算两个方面，手续费计算是指对手续费收取额度的计算，手续费结算是指我司对商户收取手续费的方式。</w:t>
      </w:r>
    </w:p>
    <w:p w14:paraId="4602938C" w14:textId="77777777" w:rsidR="00B42959" w:rsidRDefault="00B42959" w:rsidP="00A4450F">
      <w:pPr>
        <w:spacing w:line="360" w:lineRule="auto"/>
        <w:ind w:firstLineChars="202" w:firstLine="424"/>
        <w:rPr>
          <w:rFonts w:ascii="Arial" w:hAnsi="Arial" w:cs="Arial"/>
          <w:lang w:val="en-GB"/>
        </w:rPr>
      </w:pPr>
    </w:p>
    <w:p w14:paraId="6BE34789" w14:textId="77777777" w:rsidR="00B42959" w:rsidRPr="000D0D95" w:rsidRDefault="00B42959" w:rsidP="000D0D95">
      <w:pPr>
        <w:pStyle w:val="3"/>
        <w:numPr>
          <w:ilvl w:val="2"/>
          <w:numId w:val="1"/>
        </w:numPr>
        <w:tabs>
          <w:tab w:val="clear" w:pos="720"/>
          <w:tab w:val="num" w:pos="851"/>
        </w:tabs>
        <w:ind w:left="851" w:hanging="851"/>
        <w:rPr>
          <w:rFonts w:ascii="Arial" w:eastAsiaTheme="minorEastAsia" w:hAnsi="Arial" w:cs="Arial"/>
          <w:sz w:val="24"/>
          <w:szCs w:val="24"/>
        </w:rPr>
      </w:pPr>
      <w:bookmarkStart w:id="75" w:name="_Toc371701424"/>
      <w:r w:rsidRPr="000D0D95">
        <w:rPr>
          <w:rFonts w:ascii="Arial" w:eastAsiaTheme="minorEastAsia" w:hAnsi="Arial" w:cs="Arial" w:hint="eastAsia"/>
          <w:sz w:val="24"/>
          <w:szCs w:val="24"/>
        </w:rPr>
        <w:t>手续费</w:t>
      </w:r>
      <w:r w:rsidR="001B0E78" w:rsidRPr="000D0D95">
        <w:rPr>
          <w:rFonts w:ascii="Arial" w:eastAsiaTheme="minorEastAsia" w:hAnsi="Arial" w:cs="Arial" w:hint="eastAsia"/>
          <w:sz w:val="24"/>
          <w:szCs w:val="24"/>
        </w:rPr>
        <w:t>计算</w:t>
      </w:r>
      <w:bookmarkEnd w:id="75"/>
    </w:p>
    <w:p w14:paraId="093C3F45" w14:textId="77777777" w:rsidR="00A4450F" w:rsidRDefault="00A4450F" w:rsidP="004017BF">
      <w:pPr>
        <w:pStyle w:val="af6"/>
        <w:spacing w:line="360" w:lineRule="auto"/>
        <w:ind w:firstLineChars="202" w:firstLine="424"/>
        <w:rPr>
          <w:rFonts w:ascii="Arial" w:hAnsi="Arial" w:cs="Arial"/>
          <w:lang w:val="en-GB"/>
        </w:rPr>
      </w:pPr>
      <w:r w:rsidRPr="004017BF">
        <w:rPr>
          <w:rFonts w:ascii="Arial" w:hAnsi="Arial" w:cs="Arial"/>
          <w:lang w:val="en-GB"/>
        </w:rPr>
        <w:t>手续费的计算主要定义</w:t>
      </w:r>
      <w:r w:rsidR="000335EC">
        <w:rPr>
          <w:rFonts w:ascii="Arial" w:hAnsi="Arial" w:cs="Arial" w:hint="eastAsia"/>
          <w:lang w:val="en-GB"/>
        </w:rPr>
        <w:t>和需实现</w:t>
      </w:r>
      <w:r w:rsidRPr="004017BF">
        <w:rPr>
          <w:rFonts w:ascii="Arial" w:hAnsi="Arial" w:cs="Arial"/>
          <w:lang w:val="en-GB"/>
        </w:rPr>
        <w:t>以下几个</w:t>
      </w:r>
      <w:r w:rsidR="00D8440F" w:rsidRPr="004017BF">
        <w:rPr>
          <w:rFonts w:ascii="Arial" w:hAnsi="Arial" w:cs="Arial"/>
          <w:lang w:val="en-GB"/>
        </w:rPr>
        <w:t>要素</w:t>
      </w:r>
      <w:r w:rsidRPr="004017BF">
        <w:rPr>
          <w:rFonts w:ascii="Arial" w:hAnsi="Arial" w:cs="Arial"/>
          <w:lang w:val="en-GB"/>
        </w:rPr>
        <w:t>：</w:t>
      </w:r>
    </w:p>
    <w:p w14:paraId="6753EE24" w14:textId="77777777" w:rsidR="009E1CC5" w:rsidRPr="000335EC" w:rsidRDefault="009E1CC5" w:rsidP="004017BF">
      <w:pPr>
        <w:pStyle w:val="af6"/>
        <w:spacing w:line="360" w:lineRule="auto"/>
        <w:ind w:firstLineChars="202" w:firstLine="424"/>
        <w:rPr>
          <w:rFonts w:ascii="Arial" w:hAnsi="Arial" w:cs="Arial"/>
          <w:lang w:val="en-GB"/>
        </w:rPr>
      </w:pPr>
    </w:p>
    <w:p w14:paraId="19E3BE23" w14:textId="77777777" w:rsidR="004F1FC9" w:rsidRPr="004F1FC9" w:rsidRDefault="002421E3" w:rsidP="00847E2E">
      <w:pPr>
        <w:pStyle w:val="af6"/>
        <w:numPr>
          <w:ilvl w:val="0"/>
          <w:numId w:val="13"/>
        </w:numPr>
        <w:spacing w:line="360" w:lineRule="auto"/>
        <w:ind w:left="1276" w:firstLineChars="0"/>
        <w:outlineLvl w:val="3"/>
        <w:rPr>
          <w:rFonts w:ascii="Arial" w:hAnsi="Arial" w:cs="Arial"/>
          <w:lang w:val="en-GB"/>
        </w:rPr>
      </w:pPr>
      <w:r>
        <w:rPr>
          <w:rFonts w:ascii="Arial" w:hAnsi="Arial" w:cs="Arial" w:hint="eastAsia"/>
          <w:b/>
          <w:lang w:val="en-GB"/>
        </w:rPr>
        <w:t>BRD10101</w:t>
      </w:r>
      <w:r w:rsidR="000335EC">
        <w:rPr>
          <w:rFonts w:ascii="Arial" w:hAnsi="Arial" w:cs="Arial" w:hint="eastAsia"/>
          <w:b/>
          <w:lang w:val="en-GB"/>
        </w:rPr>
        <w:t xml:space="preserve"> </w:t>
      </w:r>
      <w:commentRangeStart w:id="76"/>
      <w:r w:rsidR="004017BF" w:rsidRPr="004017BF">
        <w:rPr>
          <w:rFonts w:ascii="Arial" w:hAnsi="Arial" w:cs="Arial" w:hint="eastAsia"/>
          <w:b/>
          <w:lang w:val="en-GB"/>
        </w:rPr>
        <w:t>计费</w:t>
      </w:r>
      <w:r w:rsidR="00A4450F" w:rsidRPr="004017BF">
        <w:rPr>
          <w:rFonts w:ascii="Arial" w:hAnsi="Arial" w:cs="Arial"/>
          <w:b/>
          <w:lang w:val="en-GB"/>
        </w:rPr>
        <w:t>项目</w:t>
      </w:r>
      <w:commentRangeEnd w:id="76"/>
      <w:r w:rsidR="009E1CC5">
        <w:rPr>
          <w:rStyle w:val="afc"/>
        </w:rPr>
        <w:commentReference w:id="76"/>
      </w:r>
    </w:p>
    <w:p w14:paraId="5101FD23" w14:textId="77777777" w:rsidR="00A4450F" w:rsidRPr="00965E54" w:rsidRDefault="004017BF" w:rsidP="004F1FC9">
      <w:pPr>
        <w:pStyle w:val="af6"/>
        <w:spacing w:line="360" w:lineRule="auto"/>
        <w:ind w:left="1276" w:firstLineChars="0" w:firstLine="0"/>
        <w:rPr>
          <w:rFonts w:ascii="Arial" w:hAnsi="Arial" w:cs="Arial"/>
          <w:lang w:val="en-GB"/>
        </w:rPr>
      </w:pPr>
      <w:r w:rsidRPr="00965E54">
        <w:rPr>
          <w:rFonts w:ascii="Arial" w:hAnsi="Arial" w:cs="Arial" w:hint="eastAsia"/>
          <w:lang w:val="en-GB"/>
        </w:rPr>
        <w:t>收费项目是</w:t>
      </w:r>
      <w:r w:rsidR="009E1CC5" w:rsidRPr="00965E54">
        <w:rPr>
          <w:rFonts w:ascii="Arial" w:hAnsi="Arial" w:cs="Arial" w:hint="eastAsia"/>
          <w:lang w:val="en-GB"/>
        </w:rPr>
        <w:t>我司在提供给商户支付服务的时候，需要向商户收取的费用项目：</w:t>
      </w:r>
    </w:p>
    <w:p w14:paraId="5458F8F0" w14:textId="77777777" w:rsidR="009E1CC5" w:rsidRPr="004017BF" w:rsidRDefault="009E1CC5" w:rsidP="00847E2E">
      <w:pPr>
        <w:pStyle w:val="af6"/>
        <w:numPr>
          <w:ilvl w:val="0"/>
          <w:numId w:val="14"/>
        </w:numPr>
        <w:spacing w:line="360" w:lineRule="auto"/>
        <w:ind w:left="2268" w:firstLineChars="0"/>
        <w:rPr>
          <w:rFonts w:ascii="Arial" w:eastAsiaTheme="minorEastAsia" w:hAnsi="Arial" w:cs="Arial"/>
          <w:szCs w:val="21"/>
        </w:rPr>
      </w:pPr>
      <w:r w:rsidRPr="00563772">
        <w:rPr>
          <w:rFonts w:ascii="Arial" w:eastAsiaTheme="minorEastAsia" w:hAnsi="Arial" w:cs="Arial"/>
          <w:b/>
          <w:szCs w:val="21"/>
        </w:rPr>
        <w:t>交易计费</w:t>
      </w:r>
      <w:r w:rsidRPr="004017BF">
        <w:rPr>
          <w:rFonts w:ascii="Arial" w:eastAsiaTheme="minorEastAsia" w:hAnsi="Arial" w:cs="Arial"/>
          <w:szCs w:val="21"/>
        </w:rPr>
        <w:t>：即一般意义上的</w:t>
      </w:r>
      <w:r>
        <w:rPr>
          <w:rFonts w:ascii="Arial" w:eastAsiaTheme="minorEastAsia" w:hAnsi="Arial" w:cs="Arial" w:hint="eastAsia"/>
          <w:szCs w:val="21"/>
        </w:rPr>
        <w:t>商户</w:t>
      </w:r>
      <w:r w:rsidRPr="004017BF">
        <w:rPr>
          <w:rFonts w:ascii="Arial" w:eastAsiaTheme="minorEastAsia" w:hAnsi="Arial" w:cs="Arial"/>
          <w:szCs w:val="21"/>
        </w:rPr>
        <w:t>交易手续费</w:t>
      </w:r>
      <w:r>
        <w:rPr>
          <w:rFonts w:ascii="Arial" w:eastAsiaTheme="minorEastAsia" w:hAnsi="Arial" w:cs="Arial" w:hint="eastAsia"/>
          <w:szCs w:val="21"/>
        </w:rPr>
        <w:t>。</w:t>
      </w:r>
    </w:p>
    <w:p w14:paraId="7452E521" w14:textId="77777777" w:rsidR="009E1CC5" w:rsidRPr="004017BF" w:rsidRDefault="009E1CC5" w:rsidP="00847E2E">
      <w:pPr>
        <w:pStyle w:val="af6"/>
        <w:numPr>
          <w:ilvl w:val="0"/>
          <w:numId w:val="14"/>
        </w:numPr>
        <w:spacing w:line="360" w:lineRule="auto"/>
        <w:ind w:left="2268" w:firstLineChars="0"/>
        <w:rPr>
          <w:rFonts w:ascii="Arial" w:eastAsiaTheme="minorEastAsia" w:hAnsi="Arial" w:cs="Arial"/>
          <w:szCs w:val="21"/>
        </w:rPr>
      </w:pPr>
      <w:r w:rsidRPr="00563772">
        <w:rPr>
          <w:rFonts w:ascii="Arial" w:eastAsiaTheme="minorEastAsia" w:hAnsi="Arial" w:cs="Arial"/>
          <w:b/>
          <w:szCs w:val="21"/>
        </w:rPr>
        <w:t>风控计费</w:t>
      </w:r>
      <w:r w:rsidRPr="004017BF">
        <w:rPr>
          <w:rFonts w:ascii="Arial" w:eastAsiaTheme="minorEastAsia" w:hAnsi="Arial" w:cs="Arial"/>
          <w:szCs w:val="21"/>
        </w:rPr>
        <w:t>：预留收费项目，暂缓待定</w:t>
      </w:r>
      <w:r>
        <w:rPr>
          <w:rFonts w:ascii="Arial" w:eastAsiaTheme="minorEastAsia" w:hAnsi="Arial" w:cs="Arial" w:hint="eastAsia"/>
          <w:szCs w:val="21"/>
        </w:rPr>
        <w:t>。</w:t>
      </w:r>
    </w:p>
    <w:p w14:paraId="2B2D09F1" w14:textId="77777777" w:rsidR="009E1CC5" w:rsidRPr="004017BF" w:rsidRDefault="009E1CC5" w:rsidP="00847E2E">
      <w:pPr>
        <w:pStyle w:val="af6"/>
        <w:numPr>
          <w:ilvl w:val="0"/>
          <w:numId w:val="14"/>
        </w:numPr>
        <w:spacing w:line="360" w:lineRule="auto"/>
        <w:ind w:left="2268" w:firstLineChars="0"/>
        <w:rPr>
          <w:rFonts w:ascii="Arial" w:eastAsiaTheme="minorEastAsia" w:hAnsi="Arial" w:cs="Arial"/>
          <w:szCs w:val="21"/>
        </w:rPr>
      </w:pPr>
      <w:r w:rsidRPr="00563772">
        <w:rPr>
          <w:rFonts w:ascii="Arial" w:eastAsiaTheme="minorEastAsia" w:hAnsi="Arial" w:cs="Arial"/>
          <w:b/>
          <w:szCs w:val="21"/>
        </w:rPr>
        <w:t>其它费用</w:t>
      </w:r>
      <w:r w:rsidRPr="004017BF">
        <w:rPr>
          <w:rFonts w:ascii="Arial" w:eastAsiaTheme="minorEastAsia" w:hAnsi="Arial" w:cs="Arial"/>
          <w:szCs w:val="21"/>
        </w:rPr>
        <w:t>：</w:t>
      </w:r>
    </w:p>
    <w:p w14:paraId="79E32C34" w14:textId="77777777" w:rsidR="009E1CC5" w:rsidRPr="004017BF" w:rsidRDefault="009E1CC5" w:rsidP="00847E2E">
      <w:pPr>
        <w:pStyle w:val="af6"/>
        <w:numPr>
          <w:ilvl w:val="0"/>
          <w:numId w:val="15"/>
        </w:numPr>
        <w:spacing w:line="360" w:lineRule="auto"/>
        <w:ind w:left="3119" w:firstLineChars="0"/>
        <w:rPr>
          <w:rFonts w:ascii="Arial" w:eastAsiaTheme="minorEastAsia" w:hAnsi="Arial" w:cs="Arial"/>
          <w:szCs w:val="21"/>
        </w:rPr>
      </w:pPr>
      <w:r w:rsidRPr="004017BF">
        <w:rPr>
          <w:rFonts w:ascii="Arial" w:eastAsiaTheme="minorEastAsia" w:hAnsi="Arial" w:cs="Arial"/>
          <w:szCs w:val="21"/>
        </w:rPr>
        <w:t>开通费</w:t>
      </w:r>
    </w:p>
    <w:p w14:paraId="1B23B5F0" w14:textId="77777777" w:rsidR="009E1CC5" w:rsidRPr="004017BF" w:rsidRDefault="009E1CC5" w:rsidP="00847E2E">
      <w:pPr>
        <w:pStyle w:val="af6"/>
        <w:numPr>
          <w:ilvl w:val="0"/>
          <w:numId w:val="15"/>
        </w:numPr>
        <w:spacing w:line="360" w:lineRule="auto"/>
        <w:ind w:left="3119" w:firstLineChars="0"/>
        <w:rPr>
          <w:rFonts w:ascii="Arial" w:eastAsiaTheme="minorEastAsia" w:hAnsi="Arial" w:cs="Arial"/>
          <w:szCs w:val="21"/>
          <w:lang w:val="en-GB"/>
        </w:rPr>
      </w:pPr>
      <w:r w:rsidRPr="004017BF">
        <w:rPr>
          <w:rFonts w:ascii="Arial" w:eastAsiaTheme="minorEastAsia" w:hAnsi="Arial" w:cs="Arial"/>
          <w:szCs w:val="21"/>
          <w:lang w:val="en-GB"/>
        </w:rPr>
        <w:t>服务费</w:t>
      </w:r>
    </w:p>
    <w:p w14:paraId="44077328" w14:textId="77777777" w:rsidR="009E1CC5" w:rsidRPr="004017BF" w:rsidRDefault="009E1CC5" w:rsidP="00847E2E">
      <w:pPr>
        <w:pStyle w:val="af6"/>
        <w:numPr>
          <w:ilvl w:val="0"/>
          <w:numId w:val="15"/>
        </w:numPr>
        <w:spacing w:line="360" w:lineRule="auto"/>
        <w:ind w:left="3119" w:firstLineChars="0"/>
        <w:rPr>
          <w:rFonts w:ascii="Arial" w:eastAsiaTheme="minorEastAsia" w:hAnsi="Arial" w:cs="Arial"/>
          <w:szCs w:val="21"/>
          <w:lang w:val="en-GB"/>
        </w:rPr>
      </w:pPr>
      <w:r w:rsidRPr="004017BF">
        <w:rPr>
          <w:rFonts w:ascii="Arial" w:eastAsiaTheme="minorEastAsia" w:hAnsi="Arial" w:cs="Arial"/>
          <w:szCs w:val="21"/>
        </w:rPr>
        <w:t>年费</w:t>
      </w:r>
    </w:p>
    <w:p w14:paraId="6CD99D7F" w14:textId="77777777" w:rsidR="009E1CC5" w:rsidRPr="004017BF" w:rsidRDefault="009E1CC5" w:rsidP="00847E2E">
      <w:pPr>
        <w:pStyle w:val="af6"/>
        <w:numPr>
          <w:ilvl w:val="0"/>
          <w:numId w:val="15"/>
        </w:numPr>
        <w:spacing w:line="360" w:lineRule="auto"/>
        <w:ind w:left="3119" w:firstLineChars="0"/>
        <w:rPr>
          <w:rFonts w:ascii="Arial" w:eastAsiaTheme="minorEastAsia" w:hAnsi="Arial" w:cs="Arial"/>
          <w:szCs w:val="21"/>
        </w:rPr>
      </w:pPr>
      <w:r w:rsidRPr="004017BF">
        <w:rPr>
          <w:rFonts w:ascii="Arial" w:eastAsiaTheme="minorEastAsia" w:hAnsi="Arial" w:cs="Arial"/>
          <w:szCs w:val="21"/>
        </w:rPr>
        <w:t>保证金</w:t>
      </w:r>
    </w:p>
    <w:p w14:paraId="737BF46A" w14:textId="77777777" w:rsidR="009E1CC5" w:rsidRPr="004017BF" w:rsidRDefault="009E1CC5" w:rsidP="00847E2E">
      <w:pPr>
        <w:pStyle w:val="af6"/>
        <w:numPr>
          <w:ilvl w:val="0"/>
          <w:numId w:val="15"/>
        </w:numPr>
        <w:spacing w:line="360" w:lineRule="auto"/>
        <w:ind w:left="3119" w:firstLineChars="0"/>
        <w:rPr>
          <w:rFonts w:ascii="Arial" w:eastAsiaTheme="minorEastAsia" w:hAnsi="Arial" w:cs="Arial"/>
          <w:szCs w:val="21"/>
          <w:lang w:val="en-GB"/>
        </w:rPr>
      </w:pPr>
      <w:r w:rsidRPr="004017BF">
        <w:rPr>
          <w:rFonts w:ascii="Arial" w:eastAsiaTheme="minorEastAsia" w:hAnsi="Arial" w:cs="Arial"/>
          <w:szCs w:val="21"/>
        </w:rPr>
        <w:t>安全账户服务</w:t>
      </w:r>
      <w:r w:rsidRPr="004017BF">
        <w:rPr>
          <w:rFonts w:ascii="Arial" w:eastAsiaTheme="minorEastAsia" w:hAnsi="Arial" w:cs="Arial"/>
          <w:szCs w:val="21"/>
          <w:lang w:val="en-GB"/>
        </w:rPr>
        <w:t>(iKey)</w:t>
      </w:r>
    </w:p>
    <w:p w14:paraId="755C7A45" w14:textId="77777777" w:rsidR="009E1CC5" w:rsidRPr="004017BF" w:rsidRDefault="009E1CC5" w:rsidP="00847E2E">
      <w:pPr>
        <w:pStyle w:val="af6"/>
        <w:numPr>
          <w:ilvl w:val="0"/>
          <w:numId w:val="15"/>
        </w:numPr>
        <w:spacing w:line="360" w:lineRule="auto"/>
        <w:ind w:left="3119" w:firstLineChars="0"/>
        <w:rPr>
          <w:rFonts w:ascii="Arial" w:eastAsiaTheme="minorEastAsia" w:hAnsi="Arial" w:cs="Arial"/>
          <w:szCs w:val="21"/>
          <w:lang w:val="en-GB"/>
        </w:rPr>
      </w:pPr>
      <w:r w:rsidRPr="004017BF">
        <w:rPr>
          <w:rFonts w:ascii="Arial" w:eastAsiaTheme="minorEastAsia" w:hAnsi="Arial" w:cs="Arial"/>
          <w:szCs w:val="21"/>
          <w:lang w:val="en-GB"/>
        </w:rPr>
        <w:t>通信费</w:t>
      </w:r>
      <w:r w:rsidRPr="004017BF">
        <w:rPr>
          <w:rFonts w:ascii="Arial" w:eastAsiaTheme="minorEastAsia" w:hAnsi="Arial" w:cs="Arial"/>
          <w:szCs w:val="21"/>
          <w:lang w:val="en-GB"/>
        </w:rPr>
        <w:t>(IVR</w:t>
      </w:r>
      <w:r w:rsidRPr="004017BF">
        <w:rPr>
          <w:rFonts w:ascii="Arial" w:eastAsiaTheme="minorEastAsia" w:hAnsi="Arial" w:cs="Arial"/>
          <w:szCs w:val="21"/>
          <w:lang w:val="en-GB"/>
        </w:rPr>
        <w:t>，手机语音支付</w:t>
      </w:r>
      <w:r w:rsidRPr="004017BF">
        <w:rPr>
          <w:rFonts w:ascii="Arial" w:eastAsiaTheme="minorEastAsia" w:hAnsi="Arial" w:cs="Arial"/>
          <w:szCs w:val="21"/>
          <w:lang w:val="en-GB"/>
        </w:rPr>
        <w:t>)</w:t>
      </w:r>
    </w:p>
    <w:p w14:paraId="77CB9B54" w14:textId="77777777" w:rsidR="009E1CC5" w:rsidRPr="004017BF" w:rsidRDefault="009E1CC5" w:rsidP="00847E2E">
      <w:pPr>
        <w:pStyle w:val="af6"/>
        <w:numPr>
          <w:ilvl w:val="0"/>
          <w:numId w:val="15"/>
        </w:numPr>
        <w:spacing w:line="360" w:lineRule="auto"/>
        <w:ind w:left="3119" w:firstLineChars="0"/>
        <w:rPr>
          <w:rFonts w:ascii="Arial" w:eastAsiaTheme="minorEastAsia" w:hAnsi="Arial" w:cs="Arial"/>
          <w:szCs w:val="21"/>
          <w:lang w:val="en-GB"/>
        </w:rPr>
      </w:pPr>
      <w:r w:rsidRPr="004017BF">
        <w:rPr>
          <w:rFonts w:ascii="Arial" w:eastAsiaTheme="minorEastAsia" w:hAnsi="Arial" w:cs="Arial"/>
          <w:szCs w:val="21"/>
          <w:lang w:val="en-GB"/>
        </w:rPr>
        <w:t>ICPAY</w:t>
      </w:r>
      <w:r w:rsidRPr="004017BF">
        <w:rPr>
          <w:rFonts w:ascii="Arial" w:eastAsiaTheme="minorEastAsia" w:hAnsi="Arial" w:cs="Arial"/>
          <w:szCs w:val="21"/>
          <w:lang w:val="en-GB"/>
        </w:rPr>
        <w:t>拒付服务费</w:t>
      </w:r>
    </w:p>
    <w:p w14:paraId="5912E5DE" w14:textId="77777777" w:rsidR="009E1CC5" w:rsidRPr="004017BF" w:rsidRDefault="009E1CC5" w:rsidP="00847E2E">
      <w:pPr>
        <w:pStyle w:val="af6"/>
        <w:numPr>
          <w:ilvl w:val="0"/>
          <w:numId w:val="15"/>
        </w:numPr>
        <w:spacing w:line="360" w:lineRule="auto"/>
        <w:ind w:left="3119" w:firstLineChars="0"/>
        <w:rPr>
          <w:rFonts w:ascii="Arial" w:eastAsiaTheme="minorEastAsia" w:hAnsi="Arial" w:cs="Arial"/>
          <w:szCs w:val="21"/>
          <w:lang w:val="en-GB"/>
        </w:rPr>
      </w:pPr>
      <w:r w:rsidRPr="004017BF">
        <w:rPr>
          <w:rFonts w:ascii="Arial" w:eastAsiaTheme="minorEastAsia" w:hAnsi="Arial" w:cs="Arial"/>
          <w:szCs w:val="21"/>
          <w:lang w:val="en-GB"/>
        </w:rPr>
        <w:t>ICPAY</w:t>
      </w:r>
      <w:r w:rsidRPr="004017BF">
        <w:rPr>
          <w:rFonts w:ascii="Arial" w:eastAsiaTheme="minorEastAsia" w:hAnsi="Arial" w:cs="Arial"/>
          <w:szCs w:val="21"/>
          <w:lang w:val="en-GB"/>
        </w:rPr>
        <w:t>反欺诈服务费</w:t>
      </w:r>
    </w:p>
    <w:p w14:paraId="45095555" w14:textId="77777777" w:rsidR="009E1CC5" w:rsidRDefault="009E1CC5" w:rsidP="00847E2E">
      <w:pPr>
        <w:pStyle w:val="af6"/>
        <w:numPr>
          <w:ilvl w:val="0"/>
          <w:numId w:val="15"/>
        </w:numPr>
        <w:spacing w:line="360" w:lineRule="auto"/>
        <w:ind w:left="3119" w:firstLineChars="0"/>
        <w:rPr>
          <w:rFonts w:ascii="Arial" w:eastAsiaTheme="minorEastAsia" w:hAnsi="Arial" w:cs="Arial"/>
          <w:szCs w:val="21"/>
          <w:lang w:val="en-GB"/>
        </w:rPr>
      </w:pPr>
      <w:r w:rsidRPr="004017BF">
        <w:rPr>
          <w:rFonts w:ascii="Arial" w:eastAsiaTheme="minorEastAsia" w:hAnsi="Arial" w:cs="Arial"/>
          <w:szCs w:val="21"/>
          <w:lang w:val="en-GB"/>
        </w:rPr>
        <w:t>ICPAY</w:t>
      </w:r>
      <w:r w:rsidRPr="004017BF">
        <w:rPr>
          <w:rFonts w:ascii="Arial" w:eastAsiaTheme="minorEastAsia" w:hAnsi="Arial" w:cs="Arial"/>
          <w:szCs w:val="21"/>
          <w:lang w:val="en-GB"/>
        </w:rPr>
        <w:t>弱点扫描费（支付给北京航天亿展科技有限公司）</w:t>
      </w:r>
    </w:p>
    <w:p w14:paraId="121B75FF" w14:textId="77777777" w:rsidR="009E1CC5" w:rsidRDefault="008A75C4" w:rsidP="008A75C4">
      <w:pPr>
        <w:pStyle w:val="af6"/>
        <w:spacing w:line="360" w:lineRule="auto"/>
        <w:ind w:left="1276" w:firstLineChars="0" w:firstLine="0"/>
        <w:rPr>
          <w:rFonts w:ascii="Arial" w:eastAsiaTheme="minorEastAsia" w:hAnsi="Arial" w:cs="Arial"/>
          <w:szCs w:val="21"/>
          <w:lang w:val="en-GB"/>
        </w:rPr>
      </w:pPr>
      <w:r>
        <w:rPr>
          <w:rFonts w:ascii="Arial" w:eastAsiaTheme="minorEastAsia" w:hAnsi="Arial" w:cs="Arial" w:hint="eastAsia"/>
          <w:szCs w:val="21"/>
          <w:lang w:val="en-GB"/>
        </w:rPr>
        <w:t>在各种计费项目中，需要交易系统进行处理的只有面向支付交易的计费项目，即交易计费，其他费用项目都不需要在交易系统中进行处理，而是通过其他工具或业管系统</w:t>
      </w:r>
      <w:r w:rsidR="00E87317">
        <w:rPr>
          <w:rFonts w:ascii="Arial" w:eastAsiaTheme="minorEastAsia" w:hAnsi="Arial" w:cs="Arial" w:hint="eastAsia"/>
          <w:szCs w:val="21"/>
          <w:lang w:val="en-GB"/>
        </w:rPr>
        <w:t>进行</w:t>
      </w:r>
      <w:r>
        <w:rPr>
          <w:rFonts w:ascii="Arial" w:eastAsiaTheme="minorEastAsia" w:hAnsi="Arial" w:cs="Arial" w:hint="eastAsia"/>
          <w:szCs w:val="21"/>
          <w:lang w:val="en-GB"/>
        </w:rPr>
        <w:t>登记处理。</w:t>
      </w:r>
    </w:p>
    <w:p w14:paraId="428A827E" w14:textId="77777777" w:rsidR="008A75C4" w:rsidRPr="004017BF" w:rsidRDefault="008A75C4" w:rsidP="008A75C4">
      <w:pPr>
        <w:pStyle w:val="af6"/>
        <w:spacing w:line="360" w:lineRule="auto"/>
        <w:ind w:left="1276" w:firstLineChars="0" w:firstLine="0"/>
        <w:rPr>
          <w:rFonts w:ascii="Arial" w:eastAsiaTheme="minorEastAsia" w:hAnsi="Arial" w:cs="Arial"/>
          <w:szCs w:val="21"/>
          <w:lang w:val="en-GB"/>
        </w:rPr>
      </w:pPr>
    </w:p>
    <w:p w14:paraId="56BCE0DB" w14:textId="77777777" w:rsidR="004F1FC9" w:rsidRPr="004F1FC9" w:rsidRDefault="002421E3" w:rsidP="00847E2E">
      <w:pPr>
        <w:pStyle w:val="af6"/>
        <w:numPr>
          <w:ilvl w:val="0"/>
          <w:numId w:val="13"/>
        </w:numPr>
        <w:spacing w:line="360" w:lineRule="auto"/>
        <w:ind w:left="1276" w:firstLineChars="0"/>
        <w:outlineLvl w:val="3"/>
        <w:rPr>
          <w:rFonts w:ascii="Arial" w:hAnsi="Arial" w:cs="Arial"/>
          <w:b/>
          <w:lang w:val="en-GB"/>
        </w:rPr>
      </w:pPr>
      <w:r>
        <w:rPr>
          <w:rFonts w:ascii="Arial" w:hAnsi="Arial" w:cs="Arial" w:hint="eastAsia"/>
          <w:b/>
          <w:lang w:val="en-GB"/>
        </w:rPr>
        <w:lastRenderedPageBreak/>
        <w:t>BRD1010</w:t>
      </w:r>
      <w:r w:rsidR="001533F0">
        <w:rPr>
          <w:rFonts w:ascii="Arial" w:hAnsi="Arial" w:cs="Arial" w:hint="eastAsia"/>
          <w:b/>
          <w:lang w:val="en-GB"/>
        </w:rPr>
        <w:t>2</w:t>
      </w:r>
      <w:r w:rsidR="000335EC">
        <w:rPr>
          <w:rFonts w:ascii="Arial" w:hAnsi="Arial" w:cs="Arial" w:hint="eastAsia"/>
          <w:b/>
          <w:lang w:val="en-GB"/>
        </w:rPr>
        <w:t xml:space="preserve"> </w:t>
      </w:r>
      <w:r w:rsidR="00A4450F" w:rsidRPr="004017BF">
        <w:rPr>
          <w:rFonts w:ascii="Arial" w:hAnsi="Arial" w:cs="Arial"/>
          <w:b/>
          <w:lang w:val="en-GB"/>
        </w:rPr>
        <w:t>承担方</w:t>
      </w:r>
    </w:p>
    <w:p w14:paraId="270B1D88" w14:textId="77777777" w:rsidR="00A4450F" w:rsidRDefault="004017BF" w:rsidP="004F1FC9">
      <w:pPr>
        <w:pStyle w:val="af6"/>
        <w:spacing w:line="360" w:lineRule="auto"/>
        <w:ind w:left="1276" w:firstLineChars="0" w:firstLine="0"/>
        <w:rPr>
          <w:rFonts w:ascii="Arial" w:hAnsi="Arial" w:cs="Arial"/>
          <w:lang w:val="en-GB"/>
        </w:rPr>
      </w:pPr>
      <w:r>
        <w:rPr>
          <w:rFonts w:ascii="Arial" w:hAnsi="Arial" w:cs="Arial" w:hint="eastAsia"/>
          <w:lang w:val="en-GB"/>
        </w:rPr>
        <w:t>手续费承担方是指</w:t>
      </w:r>
      <w:r w:rsidR="00562839">
        <w:rPr>
          <w:rFonts w:ascii="Arial" w:hAnsi="Arial" w:cs="Arial" w:hint="eastAsia"/>
          <w:lang w:val="en-GB"/>
        </w:rPr>
        <w:t>支付交易产生时，需要承担手续费的承担方，目前公司</w:t>
      </w:r>
      <w:r w:rsidR="00044A84">
        <w:rPr>
          <w:rFonts w:ascii="Arial" w:hAnsi="Arial" w:cs="Arial" w:hint="eastAsia"/>
          <w:lang w:val="en-GB"/>
        </w:rPr>
        <w:t>已经废除之前内扣、外扣的手续费承担方定义，重新</w:t>
      </w:r>
      <w:r w:rsidR="00562839">
        <w:rPr>
          <w:rFonts w:ascii="Arial" w:hAnsi="Arial" w:cs="Arial" w:hint="eastAsia"/>
          <w:lang w:val="en-GB"/>
        </w:rPr>
        <w:t>定义了以下三种类型的手续费承担方：</w:t>
      </w:r>
    </w:p>
    <w:p w14:paraId="7078BA6D" w14:textId="77777777" w:rsidR="00562839" w:rsidRPr="004017BF" w:rsidRDefault="00044A84" w:rsidP="00620729">
      <w:pPr>
        <w:pStyle w:val="af6"/>
        <w:numPr>
          <w:ilvl w:val="0"/>
          <w:numId w:val="25"/>
        </w:numPr>
        <w:spacing w:line="360" w:lineRule="auto"/>
        <w:ind w:left="2127" w:firstLineChars="0"/>
        <w:rPr>
          <w:rFonts w:ascii="Arial" w:eastAsiaTheme="minorEastAsia" w:hAnsi="Arial" w:cs="Arial"/>
          <w:szCs w:val="21"/>
        </w:rPr>
      </w:pPr>
      <w:r>
        <w:rPr>
          <w:rFonts w:ascii="Arial" w:eastAsiaTheme="minorEastAsia" w:hAnsi="Arial" w:cs="Arial" w:hint="eastAsia"/>
          <w:b/>
          <w:szCs w:val="21"/>
        </w:rPr>
        <w:t>付款方支付手续费</w:t>
      </w:r>
      <w:r w:rsidR="00562839" w:rsidRPr="004017BF">
        <w:rPr>
          <w:rFonts w:ascii="Arial" w:eastAsiaTheme="minorEastAsia" w:hAnsi="Arial" w:cs="Arial"/>
          <w:szCs w:val="21"/>
        </w:rPr>
        <w:t>：由</w:t>
      </w:r>
      <w:r>
        <w:rPr>
          <w:rFonts w:ascii="Arial" w:eastAsiaTheme="minorEastAsia" w:hAnsi="Arial" w:cs="Arial" w:hint="eastAsia"/>
          <w:szCs w:val="21"/>
        </w:rPr>
        <w:t>付款人</w:t>
      </w:r>
      <w:r w:rsidR="00562839" w:rsidRPr="004017BF">
        <w:rPr>
          <w:rFonts w:ascii="Arial" w:eastAsiaTheme="minorEastAsia" w:hAnsi="Arial" w:cs="Arial"/>
          <w:szCs w:val="21"/>
        </w:rPr>
        <w:t>承担交易手续费</w:t>
      </w:r>
      <w:r>
        <w:rPr>
          <w:rFonts w:ascii="Arial" w:eastAsiaTheme="minorEastAsia" w:hAnsi="Arial" w:cs="Arial" w:hint="eastAsia"/>
          <w:szCs w:val="21"/>
        </w:rPr>
        <w:t>，如收单时是由持卡人支付，下发时是由下发发起人支付手续费</w:t>
      </w:r>
      <w:r w:rsidR="000606DE">
        <w:rPr>
          <w:rFonts w:ascii="Arial" w:eastAsiaTheme="minorEastAsia" w:hAnsi="Arial" w:cs="Arial" w:hint="eastAsia"/>
          <w:szCs w:val="21"/>
        </w:rPr>
        <w:t>。</w:t>
      </w:r>
    </w:p>
    <w:p w14:paraId="6294E780" w14:textId="77777777" w:rsidR="00562839" w:rsidRPr="004017BF" w:rsidRDefault="00044A84" w:rsidP="00620729">
      <w:pPr>
        <w:pStyle w:val="af6"/>
        <w:numPr>
          <w:ilvl w:val="0"/>
          <w:numId w:val="25"/>
        </w:numPr>
        <w:spacing w:line="360" w:lineRule="auto"/>
        <w:ind w:left="2127" w:firstLineChars="0"/>
        <w:rPr>
          <w:rFonts w:ascii="Arial" w:eastAsiaTheme="minorEastAsia" w:hAnsi="Arial" w:cs="Arial"/>
          <w:szCs w:val="21"/>
        </w:rPr>
      </w:pPr>
      <w:r>
        <w:rPr>
          <w:rFonts w:ascii="Arial" w:eastAsiaTheme="minorEastAsia" w:hAnsi="Arial" w:cs="Arial" w:hint="eastAsia"/>
          <w:b/>
          <w:szCs w:val="21"/>
        </w:rPr>
        <w:t>收款方支付手续费</w:t>
      </w:r>
      <w:r w:rsidR="00562839" w:rsidRPr="004017BF">
        <w:rPr>
          <w:rFonts w:ascii="Arial" w:eastAsiaTheme="minorEastAsia" w:hAnsi="Arial" w:cs="Arial"/>
          <w:szCs w:val="21"/>
        </w:rPr>
        <w:t>：由</w:t>
      </w:r>
      <w:r>
        <w:rPr>
          <w:rFonts w:ascii="Arial" w:eastAsiaTheme="minorEastAsia" w:hAnsi="Arial" w:cs="Arial" w:hint="eastAsia"/>
          <w:szCs w:val="21"/>
        </w:rPr>
        <w:t>收款人</w:t>
      </w:r>
      <w:r w:rsidR="00562839" w:rsidRPr="004017BF">
        <w:rPr>
          <w:rFonts w:ascii="Arial" w:eastAsiaTheme="minorEastAsia" w:hAnsi="Arial" w:cs="Arial"/>
          <w:szCs w:val="21"/>
        </w:rPr>
        <w:t>承担交易手续费</w:t>
      </w:r>
      <w:r w:rsidR="000606DE">
        <w:rPr>
          <w:rFonts w:ascii="Arial" w:eastAsiaTheme="minorEastAsia" w:hAnsi="Arial" w:cs="Arial" w:hint="eastAsia"/>
          <w:szCs w:val="21"/>
        </w:rPr>
        <w:t>，</w:t>
      </w:r>
      <w:r>
        <w:rPr>
          <w:rFonts w:ascii="Arial" w:eastAsiaTheme="minorEastAsia" w:hAnsi="Arial" w:cs="Arial" w:hint="eastAsia"/>
          <w:szCs w:val="21"/>
        </w:rPr>
        <w:t>如收单时是由商户承担手续费，下发时是直接从下发交易款中扣除手续费</w:t>
      </w:r>
      <w:r w:rsidR="00A34BE7">
        <w:rPr>
          <w:rFonts w:ascii="Arial" w:eastAsiaTheme="minorEastAsia" w:hAnsi="Arial" w:cs="Arial" w:hint="eastAsia"/>
          <w:szCs w:val="21"/>
        </w:rPr>
        <w:t>。</w:t>
      </w:r>
    </w:p>
    <w:p w14:paraId="0581F5BE" w14:textId="77777777" w:rsidR="00562839" w:rsidRDefault="00562839" w:rsidP="00620729">
      <w:pPr>
        <w:pStyle w:val="af6"/>
        <w:numPr>
          <w:ilvl w:val="0"/>
          <w:numId w:val="25"/>
        </w:numPr>
        <w:spacing w:line="360" w:lineRule="auto"/>
        <w:ind w:left="2127" w:firstLineChars="0"/>
        <w:rPr>
          <w:rFonts w:ascii="Arial" w:eastAsiaTheme="minorEastAsia" w:hAnsi="Arial" w:cs="Arial"/>
          <w:szCs w:val="21"/>
        </w:rPr>
      </w:pPr>
      <w:r w:rsidRPr="00563772">
        <w:rPr>
          <w:rFonts w:ascii="Arial" w:eastAsiaTheme="minorEastAsia" w:hAnsi="Arial" w:cs="Arial"/>
          <w:b/>
          <w:szCs w:val="21"/>
        </w:rPr>
        <w:t>第三方账户</w:t>
      </w:r>
      <w:r w:rsidR="00044A84">
        <w:rPr>
          <w:rFonts w:ascii="Arial" w:eastAsiaTheme="minorEastAsia" w:hAnsi="Arial" w:cs="Arial" w:hint="eastAsia"/>
          <w:b/>
          <w:szCs w:val="21"/>
        </w:rPr>
        <w:t>支付手续费</w:t>
      </w:r>
      <w:r w:rsidRPr="004017BF">
        <w:rPr>
          <w:rFonts w:ascii="Arial" w:eastAsiaTheme="minorEastAsia" w:hAnsi="Arial" w:cs="Arial"/>
          <w:szCs w:val="21"/>
        </w:rPr>
        <w:t>：由商户从指定的第三方</w:t>
      </w:r>
      <w:r w:rsidRPr="004017BF">
        <w:rPr>
          <w:rFonts w:ascii="Arial" w:eastAsiaTheme="minorEastAsia" w:hAnsi="Arial" w:cs="Arial"/>
          <w:szCs w:val="21"/>
        </w:rPr>
        <w:t>IPS</w:t>
      </w:r>
      <w:r w:rsidRPr="004017BF">
        <w:rPr>
          <w:rFonts w:ascii="Arial" w:eastAsiaTheme="minorEastAsia" w:hAnsi="Arial" w:cs="Arial"/>
          <w:szCs w:val="21"/>
        </w:rPr>
        <w:t>账户</w:t>
      </w:r>
      <w:commentRangeStart w:id="77"/>
      <w:r w:rsidRPr="004017BF">
        <w:rPr>
          <w:rFonts w:ascii="Arial" w:eastAsiaTheme="minorEastAsia" w:hAnsi="Arial" w:cs="Arial"/>
          <w:szCs w:val="21"/>
        </w:rPr>
        <w:t>扣除手续费</w:t>
      </w:r>
      <w:commentRangeEnd w:id="77"/>
      <w:r w:rsidR="00B50F0F">
        <w:rPr>
          <w:rStyle w:val="afc"/>
        </w:rPr>
        <w:commentReference w:id="77"/>
      </w:r>
      <w:r>
        <w:rPr>
          <w:rFonts w:ascii="Arial" w:eastAsiaTheme="minorEastAsia" w:hAnsi="Arial" w:cs="Arial" w:hint="eastAsia"/>
          <w:szCs w:val="21"/>
        </w:rPr>
        <w:t>。</w:t>
      </w:r>
    </w:p>
    <w:p w14:paraId="65BD1E23" w14:textId="77777777" w:rsidR="00563772" w:rsidRPr="00044A84" w:rsidRDefault="00563772" w:rsidP="00563772">
      <w:pPr>
        <w:pStyle w:val="af6"/>
        <w:spacing w:line="360" w:lineRule="auto"/>
        <w:ind w:left="2127" w:firstLineChars="0" w:firstLine="0"/>
        <w:rPr>
          <w:rFonts w:ascii="Arial" w:eastAsiaTheme="minorEastAsia" w:hAnsi="Arial" w:cs="Arial"/>
          <w:szCs w:val="21"/>
        </w:rPr>
      </w:pPr>
    </w:p>
    <w:p w14:paraId="233A13B0" w14:textId="77777777" w:rsidR="004F1FC9" w:rsidRPr="004F1FC9" w:rsidRDefault="002421E3" w:rsidP="00847E2E">
      <w:pPr>
        <w:pStyle w:val="af6"/>
        <w:numPr>
          <w:ilvl w:val="0"/>
          <w:numId w:val="13"/>
        </w:numPr>
        <w:spacing w:line="360" w:lineRule="auto"/>
        <w:ind w:left="1276" w:firstLineChars="0"/>
        <w:outlineLvl w:val="3"/>
        <w:rPr>
          <w:rFonts w:ascii="Arial" w:hAnsi="Arial" w:cs="Arial"/>
          <w:b/>
          <w:lang w:val="en-GB"/>
        </w:rPr>
      </w:pPr>
      <w:r>
        <w:rPr>
          <w:rFonts w:ascii="Arial" w:hAnsi="Arial" w:cs="Arial" w:hint="eastAsia"/>
          <w:b/>
          <w:lang w:val="en-GB"/>
        </w:rPr>
        <w:t>BRD1010</w:t>
      </w:r>
      <w:r w:rsidR="001533F0">
        <w:rPr>
          <w:rFonts w:ascii="Arial" w:hAnsi="Arial" w:cs="Arial" w:hint="eastAsia"/>
          <w:b/>
          <w:lang w:val="en-GB"/>
        </w:rPr>
        <w:t>3</w:t>
      </w:r>
      <w:r w:rsidR="000335EC">
        <w:rPr>
          <w:rFonts w:ascii="Arial" w:hAnsi="Arial" w:cs="Arial" w:hint="eastAsia"/>
          <w:b/>
          <w:lang w:val="en-GB"/>
        </w:rPr>
        <w:t xml:space="preserve"> </w:t>
      </w:r>
      <w:r w:rsidR="00A4450F" w:rsidRPr="00562839">
        <w:rPr>
          <w:rFonts w:ascii="Arial" w:hAnsi="Arial" w:cs="Arial"/>
          <w:b/>
          <w:lang w:val="en-GB"/>
        </w:rPr>
        <w:t>计费方式</w:t>
      </w:r>
    </w:p>
    <w:p w14:paraId="0611FACB" w14:textId="77777777" w:rsidR="00A4450F" w:rsidRDefault="009E1CC5" w:rsidP="004F1FC9">
      <w:pPr>
        <w:pStyle w:val="af6"/>
        <w:spacing w:line="360" w:lineRule="auto"/>
        <w:ind w:left="1276" w:firstLineChars="0" w:firstLine="0"/>
        <w:rPr>
          <w:rFonts w:ascii="Arial" w:hAnsi="Arial" w:cs="Arial"/>
          <w:lang w:val="en-GB"/>
        </w:rPr>
      </w:pPr>
      <w:r>
        <w:rPr>
          <w:rFonts w:ascii="Arial" w:hAnsi="Arial" w:cs="Arial" w:hint="eastAsia"/>
          <w:lang w:val="en-GB"/>
        </w:rPr>
        <w:t>计费方式是指我司对商户手续费的收取方式，并依此来制定不同的费率和模式，包括：</w:t>
      </w:r>
    </w:p>
    <w:p w14:paraId="7ACEE588" w14:textId="77777777" w:rsidR="009E1CC5" w:rsidRPr="004017BF" w:rsidRDefault="009E1CC5" w:rsidP="00847E2E">
      <w:pPr>
        <w:pStyle w:val="af6"/>
        <w:numPr>
          <w:ilvl w:val="0"/>
          <w:numId w:val="10"/>
        </w:numPr>
        <w:spacing w:line="360" w:lineRule="auto"/>
        <w:ind w:left="2268" w:firstLineChars="0"/>
        <w:rPr>
          <w:rFonts w:ascii="Arial" w:eastAsiaTheme="minorEastAsia" w:hAnsi="Arial" w:cs="Arial"/>
          <w:szCs w:val="21"/>
        </w:rPr>
      </w:pPr>
      <w:r w:rsidRPr="00563772">
        <w:rPr>
          <w:rFonts w:ascii="Arial" w:eastAsiaTheme="minorEastAsia" w:hAnsi="Arial" w:cs="Arial"/>
          <w:b/>
          <w:szCs w:val="21"/>
        </w:rPr>
        <w:t>单笔费率</w:t>
      </w:r>
      <w:r w:rsidRPr="00563772">
        <w:rPr>
          <w:rFonts w:ascii="Arial" w:eastAsiaTheme="minorEastAsia" w:hAnsi="Arial" w:cs="Arial"/>
          <w:b/>
          <w:szCs w:val="21"/>
        </w:rPr>
        <w:t>/</w:t>
      </w:r>
      <w:r w:rsidRPr="00563772">
        <w:rPr>
          <w:rFonts w:ascii="Arial" w:eastAsiaTheme="minorEastAsia" w:hAnsi="Arial" w:cs="Arial"/>
          <w:b/>
          <w:szCs w:val="21"/>
        </w:rPr>
        <w:t>定额</w:t>
      </w:r>
      <w:r w:rsidR="00563772">
        <w:rPr>
          <w:rFonts w:ascii="Arial" w:eastAsiaTheme="minorEastAsia" w:hAnsi="Arial" w:cs="Arial" w:hint="eastAsia"/>
          <w:szCs w:val="21"/>
        </w:rPr>
        <w:t>：</w:t>
      </w:r>
    </w:p>
    <w:p w14:paraId="6E487D8D" w14:textId="77777777" w:rsidR="009E1CC5" w:rsidRPr="004017BF" w:rsidRDefault="009E1CC5" w:rsidP="00847E2E">
      <w:pPr>
        <w:pStyle w:val="af6"/>
        <w:numPr>
          <w:ilvl w:val="0"/>
          <w:numId w:val="11"/>
        </w:numPr>
        <w:spacing w:line="360" w:lineRule="auto"/>
        <w:ind w:left="3119" w:firstLineChars="0"/>
        <w:rPr>
          <w:rFonts w:ascii="Arial" w:eastAsiaTheme="minorEastAsia" w:hAnsi="Arial" w:cs="Arial"/>
          <w:szCs w:val="21"/>
        </w:rPr>
      </w:pPr>
      <w:r w:rsidRPr="004017BF">
        <w:rPr>
          <w:rFonts w:ascii="Arial" w:eastAsiaTheme="minorEastAsia" w:hAnsi="Arial" w:cs="Arial"/>
          <w:szCs w:val="21"/>
        </w:rPr>
        <w:t>单笔费率</w:t>
      </w:r>
      <w:r w:rsidRPr="004017BF">
        <w:rPr>
          <w:rFonts w:ascii="Arial" w:eastAsiaTheme="minorEastAsia" w:hAnsi="Arial" w:cs="Arial"/>
          <w:szCs w:val="21"/>
        </w:rPr>
        <w:t>/</w:t>
      </w:r>
      <w:r w:rsidRPr="004017BF">
        <w:rPr>
          <w:rFonts w:ascii="Arial" w:eastAsiaTheme="minorEastAsia" w:hAnsi="Arial" w:cs="Arial"/>
          <w:szCs w:val="21"/>
        </w:rPr>
        <w:t>定额即每笔交易按照一定的百分比或固定值，计算手续费</w:t>
      </w:r>
      <w:r w:rsidR="00A34BE7">
        <w:rPr>
          <w:rFonts w:ascii="Arial" w:eastAsiaTheme="minorEastAsia" w:hAnsi="Arial" w:cs="Arial" w:hint="eastAsia"/>
          <w:szCs w:val="21"/>
        </w:rPr>
        <w:t>。</w:t>
      </w:r>
    </w:p>
    <w:p w14:paraId="6E0580D5" w14:textId="77777777" w:rsidR="009E1CC5" w:rsidRPr="004017BF" w:rsidRDefault="009E1CC5" w:rsidP="00847E2E">
      <w:pPr>
        <w:pStyle w:val="af6"/>
        <w:numPr>
          <w:ilvl w:val="0"/>
          <w:numId w:val="11"/>
        </w:numPr>
        <w:spacing w:line="360" w:lineRule="auto"/>
        <w:ind w:left="3119" w:firstLineChars="0"/>
        <w:rPr>
          <w:rFonts w:ascii="Arial" w:eastAsiaTheme="minorEastAsia" w:hAnsi="Arial" w:cs="Arial"/>
          <w:szCs w:val="21"/>
        </w:rPr>
      </w:pPr>
      <w:r w:rsidRPr="004017BF">
        <w:rPr>
          <w:rFonts w:ascii="Arial" w:eastAsiaTheme="minorEastAsia" w:hAnsi="Arial" w:cs="Arial"/>
          <w:szCs w:val="21"/>
        </w:rPr>
        <w:t>手续费</w:t>
      </w:r>
      <w:r w:rsidR="004A0CB8">
        <w:rPr>
          <w:rFonts w:ascii="Arial" w:eastAsiaTheme="minorEastAsia" w:hAnsi="Arial" w:cs="Arial" w:hint="eastAsia"/>
          <w:szCs w:val="21"/>
        </w:rPr>
        <w:t>要素包含按</w:t>
      </w:r>
      <w:r w:rsidRPr="004017BF">
        <w:rPr>
          <w:rFonts w:ascii="Arial" w:eastAsiaTheme="minorEastAsia" w:hAnsi="Arial" w:cs="Arial"/>
          <w:szCs w:val="21"/>
        </w:rPr>
        <w:t>固定值</w:t>
      </w:r>
      <w:r w:rsidR="004A0CB8">
        <w:rPr>
          <w:rFonts w:ascii="Arial" w:eastAsiaTheme="minorEastAsia" w:hAnsi="Arial" w:cs="Arial" w:hint="eastAsia"/>
          <w:szCs w:val="21"/>
        </w:rPr>
        <w:t>或</w:t>
      </w:r>
      <w:r w:rsidRPr="004017BF">
        <w:rPr>
          <w:rFonts w:ascii="Arial" w:eastAsiaTheme="minorEastAsia" w:hAnsi="Arial" w:cs="Arial"/>
          <w:szCs w:val="21"/>
        </w:rPr>
        <w:t>百分比、费率、最低手续费、最高手续费</w:t>
      </w:r>
      <w:r w:rsidR="004A0CB8">
        <w:rPr>
          <w:rFonts w:ascii="Arial" w:eastAsiaTheme="minorEastAsia" w:hAnsi="Arial" w:cs="Arial" w:hint="eastAsia"/>
          <w:szCs w:val="21"/>
        </w:rPr>
        <w:t>。</w:t>
      </w:r>
    </w:p>
    <w:p w14:paraId="642C59E5" w14:textId="77777777" w:rsidR="009E1CC5" w:rsidRPr="004017BF" w:rsidRDefault="009E1CC5" w:rsidP="00847E2E">
      <w:pPr>
        <w:pStyle w:val="af6"/>
        <w:numPr>
          <w:ilvl w:val="0"/>
          <w:numId w:val="10"/>
        </w:numPr>
        <w:spacing w:line="360" w:lineRule="auto"/>
        <w:ind w:left="2268" w:firstLineChars="0"/>
        <w:rPr>
          <w:rFonts w:ascii="Arial" w:eastAsiaTheme="minorEastAsia" w:hAnsi="Arial" w:cs="Arial"/>
          <w:szCs w:val="21"/>
        </w:rPr>
      </w:pPr>
      <w:r w:rsidRPr="00563772">
        <w:rPr>
          <w:rFonts w:ascii="Arial" w:eastAsiaTheme="minorEastAsia" w:hAnsi="Arial" w:cs="Arial"/>
          <w:b/>
          <w:szCs w:val="21"/>
        </w:rPr>
        <w:t>单笔阶梯费率</w:t>
      </w:r>
      <w:r w:rsidRPr="00563772">
        <w:rPr>
          <w:rFonts w:ascii="Arial" w:eastAsiaTheme="minorEastAsia" w:hAnsi="Arial" w:cs="Arial"/>
          <w:b/>
          <w:szCs w:val="21"/>
        </w:rPr>
        <w:t>/</w:t>
      </w:r>
      <w:r w:rsidRPr="00563772">
        <w:rPr>
          <w:rFonts w:ascii="Arial" w:eastAsiaTheme="minorEastAsia" w:hAnsi="Arial" w:cs="Arial"/>
          <w:b/>
          <w:szCs w:val="21"/>
        </w:rPr>
        <w:t>定额</w:t>
      </w:r>
      <w:r w:rsidR="00563772">
        <w:rPr>
          <w:rFonts w:ascii="Arial" w:eastAsiaTheme="minorEastAsia" w:hAnsi="Arial" w:cs="Arial" w:hint="eastAsia"/>
          <w:szCs w:val="21"/>
        </w:rPr>
        <w:t>：</w:t>
      </w:r>
    </w:p>
    <w:p w14:paraId="1481A366" w14:textId="77777777" w:rsidR="009E1CC5" w:rsidRPr="004017BF" w:rsidRDefault="009E1CC5" w:rsidP="00847E2E">
      <w:pPr>
        <w:pStyle w:val="af6"/>
        <w:numPr>
          <w:ilvl w:val="0"/>
          <w:numId w:val="11"/>
        </w:numPr>
        <w:spacing w:line="360" w:lineRule="auto"/>
        <w:ind w:left="3119" w:firstLineChars="0"/>
        <w:rPr>
          <w:rFonts w:ascii="Arial" w:eastAsiaTheme="minorEastAsia" w:hAnsi="Arial" w:cs="Arial"/>
          <w:szCs w:val="21"/>
        </w:rPr>
      </w:pPr>
      <w:r w:rsidRPr="004017BF">
        <w:rPr>
          <w:rFonts w:ascii="Arial" w:eastAsiaTheme="minorEastAsia" w:hAnsi="Arial" w:cs="Arial"/>
          <w:szCs w:val="21"/>
        </w:rPr>
        <w:t>单笔阶梯计费即与商户协议几个单笔交易的交易额区间，并针对各交易额区间设置相应的百分比或固定值，</w:t>
      </w:r>
      <w:r w:rsidR="008C0D8F">
        <w:rPr>
          <w:rFonts w:ascii="Arial" w:eastAsiaTheme="minorEastAsia" w:hAnsi="Arial" w:cs="Arial" w:hint="eastAsia"/>
          <w:szCs w:val="21"/>
        </w:rPr>
        <w:t>以单笔交易的交易金额与所处阶梯的阶梯费率进行</w:t>
      </w:r>
      <w:r w:rsidRPr="004017BF">
        <w:rPr>
          <w:rFonts w:ascii="Arial" w:eastAsiaTheme="minorEastAsia" w:hAnsi="Arial" w:cs="Arial"/>
          <w:szCs w:val="21"/>
        </w:rPr>
        <w:t>手续费</w:t>
      </w:r>
      <w:r w:rsidR="008C0D8F">
        <w:rPr>
          <w:rFonts w:ascii="Arial" w:eastAsiaTheme="minorEastAsia" w:hAnsi="Arial" w:cs="Arial" w:hint="eastAsia"/>
          <w:szCs w:val="21"/>
        </w:rPr>
        <w:t>计算</w:t>
      </w:r>
      <w:r w:rsidR="00A34BE7">
        <w:rPr>
          <w:rFonts w:ascii="Arial" w:eastAsiaTheme="minorEastAsia" w:hAnsi="Arial" w:cs="Arial" w:hint="eastAsia"/>
          <w:szCs w:val="21"/>
        </w:rPr>
        <w:t>。</w:t>
      </w:r>
    </w:p>
    <w:p w14:paraId="4C664789" w14:textId="77777777" w:rsidR="009E1CC5" w:rsidRPr="004017BF" w:rsidRDefault="00563772" w:rsidP="00847E2E">
      <w:pPr>
        <w:pStyle w:val="af6"/>
        <w:numPr>
          <w:ilvl w:val="0"/>
          <w:numId w:val="11"/>
        </w:numPr>
        <w:spacing w:line="360" w:lineRule="auto"/>
        <w:ind w:left="3119" w:firstLineChars="0"/>
        <w:rPr>
          <w:rFonts w:ascii="Arial" w:eastAsiaTheme="minorEastAsia" w:hAnsi="Arial" w:cs="Arial"/>
          <w:szCs w:val="21"/>
        </w:rPr>
      </w:pPr>
      <w:r>
        <w:rPr>
          <w:rFonts w:ascii="Arial" w:eastAsiaTheme="minorEastAsia" w:hAnsi="Arial" w:cs="Arial" w:hint="eastAsia"/>
          <w:szCs w:val="21"/>
        </w:rPr>
        <w:t>手续费要素包含</w:t>
      </w:r>
      <w:r w:rsidR="009E1CC5" w:rsidRPr="004017BF">
        <w:rPr>
          <w:rFonts w:ascii="Arial" w:eastAsiaTheme="minorEastAsia" w:hAnsi="Arial" w:cs="Arial"/>
          <w:szCs w:val="21"/>
        </w:rPr>
        <w:t>交易金额在某个区间段实现单笔费率</w:t>
      </w:r>
      <w:r w:rsidR="009E1CC5" w:rsidRPr="004017BF">
        <w:rPr>
          <w:rFonts w:ascii="Arial" w:eastAsiaTheme="minorEastAsia" w:hAnsi="Arial" w:cs="Arial"/>
          <w:szCs w:val="21"/>
        </w:rPr>
        <w:t>/</w:t>
      </w:r>
      <w:r w:rsidR="004A0CB8">
        <w:rPr>
          <w:rFonts w:ascii="Arial" w:eastAsiaTheme="minorEastAsia" w:hAnsi="Arial" w:cs="Arial"/>
          <w:szCs w:val="21"/>
        </w:rPr>
        <w:t>定额的方式</w:t>
      </w:r>
      <w:r w:rsidR="004A0CB8">
        <w:rPr>
          <w:rFonts w:ascii="Arial" w:eastAsiaTheme="minorEastAsia" w:hAnsi="Arial" w:cs="Arial" w:hint="eastAsia"/>
          <w:szCs w:val="21"/>
        </w:rPr>
        <w:t>。</w:t>
      </w:r>
    </w:p>
    <w:p w14:paraId="0AD3378D" w14:textId="77777777" w:rsidR="009E1CC5" w:rsidRPr="004017BF" w:rsidRDefault="009E1CC5" w:rsidP="00847E2E">
      <w:pPr>
        <w:pStyle w:val="af6"/>
        <w:numPr>
          <w:ilvl w:val="0"/>
          <w:numId w:val="10"/>
        </w:numPr>
        <w:spacing w:line="360" w:lineRule="auto"/>
        <w:ind w:left="2268" w:firstLineChars="0"/>
        <w:rPr>
          <w:rFonts w:ascii="Arial" w:eastAsiaTheme="minorEastAsia" w:hAnsi="Arial" w:cs="Arial"/>
          <w:szCs w:val="21"/>
        </w:rPr>
      </w:pPr>
      <w:r w:rsidRPr="00563772">
        <w:rPr>
          <w:rFonts w:ascii="Arial" w:eastAsiaTheme="minorEastAsia" w:hAnsi="Arial" w:cs="Arial"/>
          <w:b/>
          <w:szCs w:val="21"/>
        </w:rPr>
        <w:t>合同期</w:t>
      </w:r>
      <w:r w:rsidR="008C0D8F">
        <w:rPr>
          <w:rFonts w:ascii="Arial" w:eastAsiaTheme="minorEastAsia" w:hAnsi="Arial" w:cs="Arial" w:hint="eastAsia"/>
          <w:b/>
          <w:szCs w:val="21"/>
        </w:rPr>
        <w:t>累计</w:t>
      </w:r>
      <w:r w:rsidRPr="00563772">
        <w:rPr>
          <w:rFonts w:ascii="Arial" w:eastAsiaTheme="minorEastAsia" w:hAnsi="Arial" w:cs="Arial"/>
          <w:b/>
          <w:szCs w:val="21"/>
        </w:rPr>
        <w:t>阶梯费率</w:t>
      </w:r>
      <w:r w:rsidRPr="00563772">
        <w:rPr>
          <w:rFonts w:ascii="Arial" w:eastAsiaTheme="minorEastAsia" w:hAnsi="Arial" w:cs="Arial"/>
          <w:b/>
          <w:szCs w:val="21"/>
        </w:rPr>
        <w:t>/</w:t>
      </w:r>
      <w:r w:rsidRPr="00563772">
        <w:rPr>
          <w:rFonts w:ascii="Arial" w:eastAsiaTheme="minorEastAsia" w:hAnsi="Arial" w:cs="Arial"/>
          <w:b/>
          <w:szCs w:val="21"/>
        </w:rPr>
        <w:t>定额</w:t>
      </w:r>
      <w:r w:rsidR="00A34BE7" w:rsidRPr="00A34BE7">
        <w:rPr>
          <w:rFonts w:ascii="Arial" w:eastAsiaTheme="minorEastAsia" w:hAnsi="Arial" w:cs="Arial" w:hint="eastAsia"/>
          <w:szCs w:val="21"/>
        </w:rPr>
        <w:t>（简称累计阶梯费率）</w:t>
      </w:r>
      <w:r w:rsidR="00563772">
        <w:rPr>
          <w:rFonts w:ascii="Arial" w:eastAsiaTheme="minorEastAsia" w:hAnsi="Arial" w:cs="Arial" w:hint="eastAsia"/>
          <w:szCs w:val="21"/>
        </w:rPr>
        <w:t>：</w:t>
      </w:r>
    </w:p>
    <w:p w14:paraId="6406DB76" w14:textId="77777777" w:rsidR="009E1CC5" w:rsidRPr="00563772" w:rsidRDefault="009E1CC5" w:rsidP="00847E2E">
      <w:pPr>
        <w:pStyle w:val="af6"/>
        <w:numPr>
          <w:ilvl w:val="0"/>
          <w:numId w:val="12"/>
        </w:numPr>
        <w:spacing w:line="360" w:lineRule="auto"/>
        <w:ind w:left="3119" w:firstLineChars="0"/>
        <w:rPr>
          <w:rFonts w:ascii="Arial" w:hAnsi="Arial" w:cs="Arial"/>
        </w:rPr>
      </w:pPr>
      <w:r w:rsidRPr="004017BF">
        <w:rPr>
          <w:rFonts w:ascii="Arial" w:eastAsiaTheme="minorEastAsia" w:hAnsi="Arial" w:cs="Arial"/>
          <w:szCs w:val="21"/>
        </w:rPr>
        <w:t>合同期阶梯计费即与商户协议几个交易量区间，并针对各交易量区间设置相应的百分比或固定值，</w:t>
      </w:r>
      <w:r w:rsidR="00A34BE7">
        <w:rPr>
          <w:rFonts w:ascii="Arial" w:eastAsiaTheme="minorEastAsia" w:hAnsi="Arial" w:cs="Arial" w:hint="eastAsia"/>
          <w:szCs w:val="21"/>
        </w:rPr>
        <w:t>在</w:t>
      </w:r>
      <w:r w:rsidRPr="004017BF">
        <w:rPr>
          <w:rFonts w:ascii="Arial" w:eastAsiaTheme="minorEastAsia" w:hAnsi="Arial" w:cs="Arial"/>
          <w:szCs w:val="21"/>
        </w:rPr>
        <w:t>计算手续费</w:t>
      </w:r>
      <w:r w:rsidR="00A34BE7">
        <w:rPr>
          <w:rFonts w:ascii="Arial" w:eastAsiaTheme="minorEastAsia" w:hAnsi="Arial" w:cs="Arial" w:hint="eastAsia"/>
          <w:szCs w:val="21"/>
        </w:rPr>
        <w:t>时，需看商户在我司进行收单交易的累计交易额（收单交易的退款等无需进行累计计算，累计交易额仅对成功收单交易</w:t>
      </w:r>
      <w:r w:rsidR="00A63EC7">
        <w:rPr>
          <w:rFonts w:ascii="Arial" w:eastAsiaTheme="minorEastAsia" w:hAnsi="Arial" w:cs="Arial" w:hint="eastAsia"/>
          <w:szCs w:val="21"/>
        </w:rPr>
        <w:t>的交易金额</w:t>
      </w:r>
      <w:r w:rsidR="00A34BE7">
        <w:rPr>
          <w:rFonts w:ascii="Arial" w:eastAsiaTheme="minorEastAsia" w:hAnsi="Arial" w:cs="Arial" w:hint="eastAsia"/>
          <w:szCs w:val="21"/>
        </w:rPr>
        <w:t>进行累加），并将累计交易额与阶梯额度进行比较得到对应阶梯费率，然后进行计算。</w:t>
      </w:r>
    </w:p>
    <w:p w14:paraId="761E2364" w14:textId="77777777" w:rsidR="00563772" w:rsidRPr="006278C8" w:rsidRDefault="00563772" w:rsidP="00847E2E">
      <w:pPr>
        <w:pStyle w:val="af6"/>
        <w:numPr>
          <w:ilvl w:val="0"/>
          <w:numId w:val="12"/>
        </w:numPr>
        <w:spacing w:line="360" w:lineRule="auto"/>
        <w:ind w:left="3119" w:firstLineChars="0"/>
        <w:rPr>
          <w:rFonts w:ascii="Arial" w:hAnsi="Arial" w:cs="Arial"/>
        </w:rPr>
      </w:pPr>
      <w:r>
        <w:rPr>
          <w:rFonts w:ascii="Arial" w:eastAsiaTheme="minorEastAsia" w:hAnsi="Arial" w:cs="Arial" w:hint="eastAsia"/>
          <w:szCs w:val="21"/>
        </w:rPr>
        <w:t>手续费要素包含各区间的交易额度和费率。</w:t>
      </w:r>
    </w:p>
    <w:p w14:paraId="7D40B83F" w14:textId="77777777" w:rsidR="006278C8" w:rsidRDefault="006278C8" w:rsidP="00847E2E">
      <w:pPr>
        <w:pStyle w:val="af6"/>
        <w:numPr>
          <w:ilvl w:val="0"/>
          <w:numId w:val="10"/>
        </w:numPr>
        <w:spacing w:line="360" w:lineRule="auto"/>
        <w:ind w:left="2268" w:firstLineChars="0"/>
        <w:rPr>
          <w:rFonts w:ascii="Arial" w:eastAsiaTheme="minorEastAsia" w:hAnsi="Arial" w:cs="Arial"/>
          <w:b/>
          <w:szCs w:val="21"/>
        </w:rPr>
      </w:pPr>
      <w:r>
        <w:rPr>
          <w:rFonts w:ascii="Arial" w:eastAsiaTheme="minorEastAsia" w:hAnsi="Arial" w:cs="Arial" w:hint="eastAsia"/>
          <w:b/>
          <w:szCs w:val="21"/>
        </w:rPr>
        <w:t>包量手续费：</w:t>
      </w:r>
    </w:p>
    <w:p w14:paraId="36E95215" w14:textId="77777777" w:rsidR="006278C8" w:rsidRDefault="00387225" w:rsidP="00847E2E">
      <w:pPr>
        <w:pStyle w:val="af6"/>
        <w:numPr>
          <w:ilvl w:val="0"/>
          <w:numId w:val="12"/>
        </w:numPr>
        <w:spacing w:line="360" w:lineRule="auto"/>
        <w:ind w:left="3119" w:firstLineChars="0"/>
        <w:rPr>
          <w:rFonts w:ascii="Arial" w:eastAsiaTheme="minorEastAsia" w:hAnsi="Arial" w:cs="Arial"/>
          <w:szCs w:val="21"/>
        </w:rPr>
      </w:pPr>
      <w:r w:rsidRPr="00387225">
        <w:rPr>
          <w:rFonts w:ascii="Arial" w:eastAsiaTheme="minorEastAsia" w:hAnsi="Arial" w:cs="Arial" w:hint="eastAsia"/>
          <w:szCs w:val="21"/>
        </w:rPr>
        <w:t>包量手续费可以</w:t>
      </w:r>
      <w:r w:rsidR="00302289">
        <w:rPr>
          <w:rFonts w:ascii="Arial" w:eastAsiaTheme="minorEastAsia" w:hAnsi="Arial" w:cs="Arial" w:hint="eastAsia"/>
          <w:szCs w:val="21"/>
        </w:rPr>
        <w:t>看</w:t>
      </w:r>
      <w:r>
        <w:rPr>
          <w:rFonts w:ascii="Arial" w:eastAsiaTheme="minorEastAsia" w:hAnsi="Arial" w:cs="Arial" w:hint="eastAsia"/>
          <w:szCs w:val="21"/>
        </w:rPr>
        <w:t>成是</w:t>
      </w:r>
      <w:r w:rsidR="00302289">
        <w:rPr>
          <w:rFonts w:ascii="Arial" w:eastAsiaTheme="minorEastAsia" w:hAnsi="Arial" w:cs="Arial" w:hint="eastAsia"/>
          <w:szCs w:val="21"/>
        </w:rPr>
        <w:t>一种只</w:t>
      </w:r>
      <w:r>
        <w:rPr>
          <w:rFonts w:ascii="Arial" w:eastAsiaTheme="minorEastAsia" w:hAnsi="Arial" w:cs="Arial" w:hint="eastAsia"/>
          <w:szCs w:val="21"/>
        </w:rPr>
        <w:t>有</w:t>
      </w:r>
      <w:r>
        <w:rPr>
          <w:rFonts w:ascii="Arial" w:eastAsiaTheme="minorEastAsia" w:hAnsi="Arial" w:cs="Arial" w:hint="eastAsia"/>
          <w:szCs w:val="21"/>
        </w:rPr>
        <w:t>2</w:t>
      </w:r>
      <w:r>
        <w:rPr>
          <w:rFonts w:ascii="Arial" w:eastAsiaTheme="minorEastAsia" w:hAnsi="Arial" w:cs="Arial" w:hint="eastAsia"/>
          <w:szCs w:val="21"/>
        </w:rPr>
        <w:t>级</w:t>
      </w:r>
      <w:r w:rsidR="00302289">
        <w:rPr>
          <w:rFonts w:ascii="Arial" w:eastAsiaTheme="minorEastAsia" w:hAnsi="Arial" w:cs="Arial" w:hint="eastAsia"/>
          <w:szCs w:val="21"/>
        </w:rPr>
        <w:t>阶梯</w:t>
      </w:r>
      <w:r>
        <w:rPr>
          <w:rFonts w:ascii="Arial" w:eastAsiaTheme="minorEastAsia" w:hAnsi="Arial" w:cs="Arial" w:hint="eastAsia"/>
          <w:szCs w:val="21"/>
        </w:rPr>
        <w:t>的阶梯费率，不同之处在于，阶梯费率随着交易量的增加，下一阶梯的费率始终比上一阶梯要低，而</w:t>
      </w:r>
      <w:r w:rsidR="00302289">
        <w:rPr>
          <w:rFonts w:ascii="Arial" w:eastAsiaTheme="minorEastAsia" w:hAnsi="Arial" w:cs="Arial" w:hint="eastAsia"/>
          <w:szCs w:val="21"/>
        </w:rPr>
        <w:t>包量手续费属于优惠政策，在包量期间的费率比较低，而过了包量期间回归到单笔费率时，单笔费率比包量期间的费率高</w:t>
      </w:r>
      <w:r w:rsidR="00A34BE7">
        <w:rPr>
          <w:rFonts w:ascii="Arial" w:eastAsiaTheme="minorEastAsia" w:hAnsi="Arial" w:cs="Arial" w:hint="eastAsia"/>
          <w:szCs w:val="21"/>
        </w:rPr>
        <w:t>。</w:t>
      </w:r>
    </w:p>
    <w:p w14:paraId="2FFEB996" w14:textId="77777777" w:rsidR="00302289" w:rsidRPr="00387225" w:rsidRDefault="00EE6A02" w:rsidP="00847E2E">
      <w:pPr>
        <w:pStyle w:val="af6"/>
        <w:numPr>
          <w:ilvl w:val="0"/>
          <w:numId w:val="12"/>
        </w:numPr>
        <w:spacing w:line="360" w:lineRule="auto"/>
        <w:ind w:left="3119" w:firstLineChars="0"/>
        <w:rPr>
          <w:rFonts w:ascii="Arial" w:eastAsiaTheme="minorEastAsia" w:hAnsi="Arial" w:cs="Arial"/>
          <w:szCs w:val="21"/>
        </w:rPr>
      </w:pPr>
      <w:r>
        <w:rPr>
          <w:rFonts w:ascii="Arial" w:eastAsiaTheme="minorEastAsia" w:hAnsi="Arial" w:cs="Arial" w:hint="eastAsia"/>
          <w:szCs w:val="21"/>
        </w:rPr>
        <w:lastRenderedPageBreak/>
        <w:t>手续费要素包括包量的交易量和超出包量后的单笔费率。</w:t>
      </w:r>
    </w:p>
    <w:p w14:paraId="5A226DAE" w14:textId="77777777" w:rsidR="009E1CC5" w:rsidRDefault="009E1CC5" w:rsidP="00EC5BC2">
      <w:pPr>
        <w:pStyle w:val="af6"/>
        <w:spacing w:line="360" w:lineRule="auto"/>
        <w:ind w:left="1843" w:firstLineChars="0" w:firstLine="0"/>
        <w:rPr>
          <w:rFonts w:ascii="Arial" w:hAnsi="Arial" w:cs="Arial"/>
        </w:rPr>
      </w:pPr>
    </w:p>
    <w:p w14:paraId="75D6A345" w14:textId="77777777" w:rsidR="00DD6876" w:rsidRDefault="00EC5BC2" w:rsidP="00EC5BC2">
      <w:pPr>
        <w:autoSpaceDE w:val="0"/>
        <w:autoSpaceDN w:val="0"/>
        <w:adjustRightInd w:val="0"/>
        <w:spacing w:line="360" w:lineRule="auto"/>
        <w:ind w:leftChars="877" w:left="1842"/>
        <w:jc w:val="left"/>
        <w:rPr>
          <w:rFonts w:asciiTheme="minorHAnsi" w:hAnsiTheme="minorHAnsi" w:cstheme="minorHAnsi"/>
          <w:szCs w:val="21"/>
        </w:rPr>
      </w:pPr>
      <w:r>
        <w:rPr>
          <w:rFonts w:asciiTheme="minorHAnsi" w:hAnsiTheme="minorHAnsi" w:cstheme="minorHAnsi" w:hint="eastAsia"/>
          <w:szCs w:val="21"/>
        </w:rPr>
        <w:t>对于阶梯费率和包量手续费的差异</w:t>
      </w:r>
      <w:r w:rsidRPr="00526683">
        <w:rPr>
          <w:rFonts w:asciiTheme="minorHAnsi" w:hAnsiTheme="minorHAnsi" w:cstheme="minorHAnsi" w:hint="eastAsia"/>
          <w:szCs w:val="21"/>
        </w:rPr>
        <w:t>举例说明</w:t>
      </w:r>
      <w:r>
        <w:rPr>
          <w:rFonts w:asciiTheme="minorHAnsi" w:hAnsiTheme="minorHAnsi" w:cstheme="minorHAnsi" w:hint="eastAsia"/>
          <w:szCs w:val="21"/>
        </w:rPr>
        <w:t>如下</w:t>
      </w:r>
      <w:r w:rsidRPr="00526683">
        <w:rPr>
          <w:rFonts w:asciiTheme="minorHAnsi" w:hAnsiTheme="minorHAnsi" w:cstheme="minorHAnsi" w:hint="eastAsia"/>
          <w:szCs w:val="21"/>
        </w:rPr>
        <w:t>：</w:t>
      </w:r>
    </w:p>
    <w:p w14:paraId="46427FF5" w14:textId="77777777" w:rsidR="001C3C26" w:rsidRDefault="001C3C26" w:rsidP="00EC5BC2">
      <w:pPr>
        <w:autoSpaceDE w:val="0"/>
        <w:autoSpaceDN w:val="0"/>
        <w:adjustRightInd w:val="0"/>
        <w:spacing w:line="360" w:lineRule="auto"/>
        <w:ind w:leftChars="877" w:left="1842"/>
        <w:jc w:val="left"/>
        <w:rPr>
          <w:rFonts w:asciiTheme="minorHAnsi" w:hAnsiTheme="minorHAnsi" w:cstheme="minorHAnsi"/>
          <w:szCs w:val="21"/>
        </w:rPr>
      </w:pPr>
    </w:p>
    <w:p w14:paraId="0033B772" w14:textId="77777777" w:rsidR="00EC5BC2" w:rsidRPr="00526683" w:rsidRDefault="004D5706" w:rsidP="00EC5BC2">
      <w:pPr>
        <w:autoSpaceDE w:val="0"/>
        <w:autoSpaceDN w:val="0"/>
        <w:adjustRightInd w:val="0"/>
        <w:spacing w:line="360" w:lineRule="auto"/>
        <w:ind w:leftChars="877" w:left="1842"/>
        <w:jc w:val="left"/>
        <w:rPr>
          <w:rFonts w:asciiTheme="minorHAnsi" w:hAnsiTheme="minorHAnsi" w:cstheme="minorHAnsi"/>
          <w:szCs w:val="21"/>
        </w:rPr>
      </w:pPr>
      <w:r w:rsidRPr="0031523F">
        <w:rPr>
          <w:rFonts w:ascii="Arial" w:hAnsi="Arial" w:cs="Arial"/>
          <w:szCs w:val="21"/>
        </w:rPr>
        <w:t>A</w:t>
      </w:r>
      <w:r w:rsidR="00EC5BC2" w:rsidRPr="00526683">
        <w:rPr>
          <w:rFonts w:asciiTheme="minorHAnsi" w:hAnsiTheme="minorHAnsi" w:cstheme="minorHAnsi" w:hint="eastAsia"/>
          <w:szCs w:val="21"/>
        </w:rPr>
        <w:t>商户</w:t>
      </w:r>
      <w:r w:rsidR="00EC5BC2">
        <w:rPr>
          <w:rFonts w:asciiTheme="minorHAnsi" w:hAnsiTheme="minorHAnsi" w:cstheme="minorHAnsi" w:hint="eastAsia"/>
          <w:szCs w:val="21"/>
        </w:rPr>
        <w:t>采用</w:t>
      </w:r>
      <w:r>
        <w:rPr>
          <w:rFonts w:asciiTheme="minorHAnsi" w:hAnsiTheme="minorHAnsi" w:cstheme="minorHAnsi" w:hint="eastAsia"/>
          <w:szCs w:val="21"/>
        </w:rPr>
        <w:t>累计</w:t>
      </w:r>
      <w:r w:rsidR="00EC5BC2" w:rsidRPr="00526683">
        <w:rPr>
          <w:rFonts w:asciiTheme="minorHAnsi" w:hAnsiTheme="minorHAnsi" w:cstheme="minorHAnsi" w:hint="eastAsia"/>
          <w:szCs w:val="21"/>
        </w:rPr>
        <w:t>阶梯</w:t>
      </w:r>
      <w:r>
        <w:rPr>
          <w:rFonts w:asciiTheme="minorHAnsi" w:hAnsiTheme="minorHAnsi" w:cstheme="minorHAnsi" w:hint="eastAsia"/>
          <w:szCs w:val="21"/>
        </w:rPr>
        <w:t>费率</w:t>
      </w:r>
      <w:r w:rsidR="00EC5BC2" w:rsidRPr="00526683">
        <w:rPr>
          <w:rFonts w:asciiTheme="minorHAnsi" w:hAnsiTheme="minorHAnsi" w:cstheme="minorHAnsi" w:hint="eastAsia"/>
          <w:szCs w:val="21"/>
        </w:rPr>
        <w:t>，</w:t>
      </w:r>
      <w:r>
        <w:rPr>
          <w:rFonts w:asciiTheme="minorHAnsi" w:hAnsiTheme="minorHAnsi" w:cstheme="minorHAnsi" w:hint="eastAsia"/>
          <w:szCs w:val="21"/>
        </w:rPr>
        <w:t>并</w:t>
      </w:r>
      <w:r w:rsidR="00EC5BC2">
        <w:rPr>
          <w:rFonts w:asciiTheme="minorHAnsi" w:hAnsiTheme="minorHAnsi" w:cstheme="minorHAnsi" w:hint="eastAsia"/>
          <w:szCs w:val="21"/>
        </w:rPr>
        <w:t>协议</w:t>
      </w:r>
      <w:r w:rsidR="00EC5BC2">
        <w:rPr>
          <w:rFonts w:asciiTheme="minorHAnsi" w:hAnsiTheme="minorHAnsi" w:cstheme="minorHAnsi" w:hint="eastAsia"/>
          <w:szCs w:val="21"/>
        </w:rPr>
        <w:t>3</w:t>
      </w:r>
      <w:r w:rsidR="00EC5BC2">
        <w:rPr>
          <w:rFonts w:asciiTheme="minorHAnsi" w:hAnsiTheme="minorHAnsi" w:cstheme="minorHAnsi" w:hint="eastAsia"/>
          <w:szCs w:val="21"/>
        </w:rPr>
        <w:t>个阶梯区间，</w:t>
      </w:r>
      <w:r>
        <w:rPr>
          <w:rFonts w:asciiTheme="minorHAnsi" w:hAnsiTheme="minorHAnsi" w:cstheme="minorHAnsi" w:hint="eastAsia"/>
          <w:szCs w:val="21"/>
        </w:rPr>
        <w:t>则与商户的协议有如下形式</w:t>
      </w:r>
      <w:r w:rsidR="00EC5BC2" w:rsidRPr="00526683">
        <w:rPr>
          <w:rFonts w:asciiTheme="minorHAnsi" w:hAnsiTheme="minorHAnsi" w:cstheme="minorHAnsi" w:hint="eastAsia"/>
          <w:szCs w:val="21"/>
        </w:rPr>
        <w:t>：</w:t>
      </w:r>
    </w:p>
    <w:p w14:paraId="5B1130EE" w14:textId="77777777" w:rsidR="00EC5BC2" w:rsidRPr="00526683" w:rsidRDefault="00EC5BC2" w:rsidP="00620729">
      <w:pPr>
        <w:pStyle w:val="af6"/>
        <w:numPr>
          <w:ilvl w:val="0"/>
          <w:numId w:val="27"/>
        </w:numPr>
        <w:autoSpaceDE w:val="0"/>
        <w:autoSpaceDN w:val="0"/>
        <w:adjustRightInd w:val="0"/>
        <w:spacing w:line="360" w:lineRule="auto"/>
        <w:ind w:left="2835" w:firstLineChars="0"/>
        <w:jc w:val="left"/>
        <w:rPr>
          <w:rFonts w:asciiTheme="minorHAnsi" w:hAnsiTheme="minorHAnsi" w:cstheme="minorHAnsi"/>
          <w:szCs w:val="21"/>
        </w:rPr>
      </w:pPr>
      <w:r w:rsidRPr="00526683">
        <w:rPr>
          <w:rFonts w:asciiTheme="minorHAnsi" w:hAnsiTheme="minorHAnsi" w:cstheme="minorHAnsi" w:hint="eastAsia"/>
          <w:szCs w:val="21"/>
        </w:rPr>
        <w:t>交易量：</w:t>
      </w:r>
      <w:r>
        <w:rPr>
          <w:rFonts w:asciiTheme="minorHAnsi" w:hAnsiTheme="minorHAnsi" w:cstheme="minorHAnsi" w:hint="eastAsia"/>
          <w:szCs w:val="21"/>
        </w:rPr>
        <w:t xml:space="preserve">&lt; </w:t>
      </w:r>
      <w:r w:rsidRPr="00526683">
        <w:rPr>
          <w:rFonts w:asciiTheme="minorHAnsi" w:hAnsiTheme="minorHAnsi" w:cstheme="minorHAnsi" w:hint="eastAsia"/>
          <w:szCs w:val="21"/>
        </w:rPr>
        <w:t>100</w:t>
      </w:r>
      <w:r w:rsidRPr="00526683">
        <w:rPr>
          <w:rFonts w:asciiTheme="minorHAnsi" w:hAnsiTheme="minorHAnsi" w:cstheme="minorHAnsi" w:hint="eastAsia"/>
          <w:szCs w:val="21"/>
        </w:rPr>
        <w:t>万</w:t>
      </w:r>
      <w:r>
        <w:rPr>
          <w:rFonts w:asciiTheme="minorHAnsi" w:hAnsiTheme="minorHAnsi" w:cstheme="minorHAnsi" w:hint="eastAsia"/>
          <w:szCs w:val="21"/>
        </w:rPr>
        <w:tab/>
      </w:r>
      <w:r>
        <w:rPr>
          <w:rFonts w:asciiTheme="minorHAnsi" w:hAnsiTheme="minorHAnsi" w:cstheme="minorHAnsi" w:hint="eastAsia"/>
          <w:szCs w:val="21"/>
        </w:rPr>
        <w:tab/>
      </w:r>
      <w:r>
        <w:rPr>
          <w:rFonts w:asciiTheme="minorHAnsi" w:hAnsiTheme="minorHAnsi" w:cstheme="minorHAnsi" w:hint="eastAsia"/>
          <w:szCs w:val="21"/>
        </w:rPr>
        <w:t>费率</w:t>
      </w:r>
      <w:r w:rsidRPr="00526683">
        <w:rPr>
          <w:rFonts w:asciiTheme="minorHAnsi" w:hAnsiTheme="minorHAnsi" w:cstheme="minorHAnsi" w:hint="eastAsia"/>
          <w:szCs w:val="21"/>
        </w:rPr>
        <w:t>：</w:t>
      </w:r>
      <w:r w:rsidRPr="00526683">
        <w:rPr>
          <w:rFonts w:asciiTheme="minorHAnsi" w:hAnsiTheme="minorHAnsi" w:cstheme="minorHAnsi" w:hint="eastAsia"/>
          <w:szCs w:val="21"/>
        </w:rPr>
        <w:t>2%</w:t>
      </w:r>
    </w:p>
    <w:p w14:paraId="3D8F1439" w14:textId="77777777" w:rsidR="00EC5BC2" w:rsidRPr="00526683" w:rsidRDefault="00EC5BC2" w:rsidP="00620729">
      <w:pPr>
        <w:pStyle w:val="af6"/>
        <w:numPr>
          <w:ilvl w:val="0"/>
          <w:numId w:val="27"/>
        </w:numPr>
        <w:autoSpaceDE w:val="0"/>
        <w:autoSpaceDN w:val="0"/>
        <w:adjustRightInd w:val="0"/>
        <w:spacing w:line="360" w:lineRule="auto"/>
        <w:ind w:left="2835" w:firstLineChars="0"/>
        <w:jc w:val="left"/>
        <w:rPr>
          <w:rFonts w:asciiTheme="minorHAnsi" w:hAnsiTheme="minorHAnsi" w:cstheme="minorHAnsi"/>
          <w:szCs w:val="21"/>
        </w:rPr>
      </w:pPr>
      <w:r w:rsidRPr="00526683">
        <w:rPr>
          <w:rFonts w:asciiTheme="minorHAnsi" w:hAnsiTheme="minorHAnsi" w:cstheme="minorHAnsi" w:hint="eastAsia"/>
          <w:szCs w:val="21"/>
        </w:rPr>
        <w:t>交易量：</w:t>
      </w:r>
      <w:r w:rsidRPr="00526683">
        <w:rPr>
          <w:rFonts w:asciiTheme="minorHAnsi" w:hAnsiTheme="minorHAnsi" w:cstheme="minorHAnsi" w:hint="eastAsia"/>
          <w:szCs w:val="21"/>
        </w:rPr>
        <w:t>10</w:t>
      </w:r>
      <w:r w:rsidR="008C0D8F">
        <w:rPr>
          <w:rFonts w:asciiTheme="minorHAnsi" w:hAnsiTheme="minorHAnsi" w:cstheme="minorHAnsi" w:hint="eastAsia"/>
          <w:szCs w:val="21"/>
        </w:rPr>
        <w:t>0</w:t>
      </w:r>
      <w:r w:rsidRPr="00526683">
        <w:rPr>
          <w:rFonts w:asciiTheme="minorHAnsi" w:hAnsiTheme="minorHAnsi" w:cstheme="minorHAnsi" w:hint="eastAsia"/>
          <w:szCs w:val="21"/>
        </w:rPr>
        <w:t>~200</w:t>
      </w:r>
      <w:r w:rsidRPr="00526683">
        <w:rPr>
          <w:rFonts w:asciiTheme="minorHAnsi" w:hAnsiTheme="minorHAnsi" w:cstheme="minorHAnsi" w:hint="eastAsia"/>
          <w:szCs w:val="21"/>
        </w:rPr>
        <w:t>万</w:t>
      </w:r>
      <w:r w:rsidR="008C0D8F">
        <w:rPr>
          <w:rFonts w:asciiTheme="minorHAnsi" w:hAnsiTheme="minorHAnsi" w:cstheme="minorHAnsi" w:hint="eastAsia"/>
          <w:szCs w:val="21"/>
        </w:rPr>
        <w:tab/>
      </w:r>
      <w:r w:rsidR="008C0D8F">
        <w:rPr>
          <w:rFonts w:asciiTheme="minorHAnsi" w:hAnsiTheme="minorHAnsi" w:cstheme="minorHAnsi" w:hint="eastAsia"/>
          <w:szCs w:val="21"/>
        </w:rPr>
        <w:t>费率</w:t>
      </w:r>
      <w:r w:rsidRPr="00526683">
        <w:rPr>
          <w:rFonts w:asciiTheme="minorHAnsi" w:hAnsiTheme="minorHAnsi" w:cstheme="minorHAnsi" w:hint="eastAsia"/>
          <w:szCs w:val="21"/>
        </w:rPr>
        <w:t>：</w:t>
      </w:r>
      <w:r w:rsidRPr="00526683">
        <w:rPr>
          <w:rFonts w:asciiTheme="minorHAnsi" w:hAnsiTheme="minorHAnsi" w:cstheme="minorHAnsi" w:hint="eastAsia"/>
          <w:szCs w:val="21"/>
        </w:rPr>
        <w:t>1%</w:t>
      </w:r>
    </w:p>
    <w:p w14:paraId="350796F0" w14:textId="77777777" w:rsidR="00EC5BC2" w:rsidRDefault="00EC5BC2" w:rsidP="00620729">
      <w:pPr>
        <w:pStyle w:val="af6"/>
        <w:numPr>
          <w:ilvl w:val="0"/>
          <w:numId w:val="27"/>
        </w:numPr>
        <w:autoSpaceDE w:val="0"/>
        <w:autoSpaceDN w:val="0"/>
        <w:adjustRightInd w:val="0"/>
        <w:spacing w:line="360" w:lineRule="auto"/>
        <w:ind w:left="2835" w:firstLineChars="0"/>
        <w:jc w:val="left"/>
        <w:rPr>
          <w:rFonts w:asciiTheme="minorHAnsi" w:hAnsiTheme="minorHAnsi" w:cstheme="minorHAnsi"/>
          <w:szCs w:val="21"/>
        </w:rPr>
      </w:pPr>
      <w:r w:rsidRPr="00526683">
        <w:rPr>
          <w:rFonts w:asciiTheme="minorHAnsi" w:hAnsiTheme="minorHAnsi" w:cstheme="minorHAnsi" w:hint="eastAsia"/>
          <w:szCs w:val="21"/>
        </w:rPr>
        <w:t>交易量：</w:t>
      </w:r>
      <w:r w:rsidRPr="00526683">
        <w:rPr>
          <w:rFonts w:asciiTheme="minorHAnsi" w:hAnsiTheme="minorHAnsi" w:cstheme="minorHAnsi" w:hint="eastAsia"/>
          <w:szCs w:val="21"/>
        </w:rPr>
        <w:t>20</w:t>
      </w:r>
      <w:r w:rsidR="008C0D8F">
        <w:rPr>
          <w:rFonts w:asciiTheme="minorHAnsi" w:hAnsiTheme="minorHAnsi" w:cstheme="minorHAnsi" w:hint="eastAsia"/>
          <w:szCs w:val="21"/>
        </w:rPr>
        <w:t>0</w:t>
      </w:r>
      <w:r w:rsidR="008C0D8F">
        <w:rPr>
          <w:rFonts w:asciiTheme="minorHAnsi" w:hAnsiTheme="minorHAnsi" w:cstheme="minorHAnsi" w:hint="eastAsia"/>
          <w:szCs w:val="21"/>
        </w:rPr>
        <w:t>万</w:t>
      </w:r>
      <w:r w:rsidRPr="00526683">
        <w:rPr>
          <w:rFonts w:asciiTheme="minorHAnsi" w:hAnsiTheme="minorHAnsi" w:cstheme="minorHAnsi" w:hint="eastAsia"/>
          <w:szCs w:val="21"/>
        </w:rPr>
        <w:t>以上</w:t>
      </w:r>
      <w:r w:rsidR="008C0D8F">
        <w:rPr>
          <w:rFonts w:asciiTheme="minorHAnsi" w:hAnsiTheme="minorHAnsi" w:cstheme="minorHAnsi" w:hint="eastAsia"/>
          <w:szCs w:val="21"/>
        </w:rPr>
        <w:tab/>
      </w:r>
      <w:r w:rsidR="008C0D8F">
        <w:rPr>
          <w:rFonts w:asciiTheme="minorHAnsi" w:hAnsiTheme="minorHAnsi" w:cstheme="minorHAnsi" w:hint="eastAsia"/>
          <w:szCs w:val="21"/>
        </w:rPr>
        <w:t>费率</w:t>
      </w:r>
      <w:r w:rsidRPr="00526683">
        <w:rPr>
          <w:rFonts w:asciiTheme="minorHAnsi" w:hAnsiTheme="minorHAnsi" w:cstheme="minorHAnsi" w:hint="eastAsia"/>
          <w:szCs w:val="21"/>
        </w:rPr>
        <w:t>：</w:t>
      </w:r>
      <w:r w:rsidRPr="00526683">
        <w:rPr>
          <w:rFonts w:asciiTheme="minorHAnsi" w:hAnsiTheme="minorHAnsi" w:cstheme="minorHAnsi" w:hint="eastAsia"/>
          <w:szCs w:val="21"/>
        </w:rPr>
        <w:t>0.8%</w:t>
      </w:r>
    </w:p>
    <w:p w14:paraId="7F3652EB" w14:textId="77777777" w:rsidR="00DD6876" w:rsidRPr="00526683" w:rsidRDefault="00DD6876" w:rsidP="00DD6876">
      <w:pPr>
        <w:pStyle w:val="af6"/>
        <w:autoSpaceDE w:val="0"/>
        <w:autoSpaceDN w:val="0"/>
        <w:adjustRightInd w:val="0"/>
        <w:spacing w:line="360" w:lineRule="auto"/>
        <w:ind w:left="2835" w:firstLineChars="0" w:firstLine="0"/>
        <w:jc w:val="left"/>
        <w:rPr>
          <w:rFonts w:asciiTheme="minorHAnsi" w:hAnsiTheme="minorHAnsi" w:cstheme="minorHAnsi"/>
          <w:szCs w:val="21"/>
        </w:rPr>
      </w:pPr>
    </w:p>
    <w:p w14:paraId="62180A7D" w14:textId="77777777" w:rsidR="005607B3" w:rsidRDefault="004D5706" w:rsidP="002F47A7">
      <w:pPr>
        <w:pStyle w:val="af6"/>
        <w:spacing w:line="360" w:lineRule="auto"/>
        <w:ind w:leftChars="877" w:left="1842" w:firstLineChars="0" w:firstLine="0"/>
        <w:rPr>
          <w:rFonts w:ascii="Arial" w:hAnsi="Arial" w:cs="Arial"/>
        </w:rPr>
      </w:pPr>
      <w:r>
        <w:rPr>
          <w:rFonts w:ascii="Arial" w:hAnsi="Arial" w:cs="Arial" w:hint="eastAsia"/>
        </w:rPr>
        <w:t>B</w:t>
      </w:r>
      <w:r>
        <w:rPr>
          <w:rFonts w:ascii="Arial" w:hAnsi="Arial" w:cs="Arial" w:hint="eastAsia"/>
        </w:rPr>
        <w:t>商户采用包量手续费，</w:t>
      </w:r>
      <w:r w:rsidR="005607B3">
        <w:rPr>
          <w:rFonts w:ascii="Arial" w:hAnsi="Arial" w:cs="Arial" w:hint="eastAsia"/>
        </w:rPr>
        <w:t>则与商户的协议形式</w:t>
      </w:r>
      <w:r w:rsidR="000D0BCA">
        <w:rPr>
          <w:rFonts w:ascii="Arial" w:hAnsi="Arial" w:cs="Arial" w:hint="eastAsia"/>
        </w:rPr>
        <w:t>如下</w:t>
      </w:r>
      <w:r w:rsidR="005607B3">
        <w:rPr>
          <w:rFonts w:ascii="Arial" w:hAnsi="Arial" w:cs="Arial" w:hint="eastAsia"/>
        </w:rPr>
        <w:t>：</w:t>
      </w:r>
    </w:p>
    <w:p w14:paraId="4F5746D5" w14:textId="77777777" w:rsidR="005607B3" w:rsidRDefault="008A75C4" w:rsidP="00620729">
      <w:pPr>
        <w:pStyle w:val="af6"/>
        <w:numPr>
          <w:ilvl w:val="0"/>
          <w:numId w:val="27"/>
        </w:numPr>
        <w:autoSpaceDE w:val="0"/>
        <w:autoSpaceDN w:val="0"/>
        <w:adjustRightInd w:val="0"/>
        <w:spacing w:line="360" w:lineRule="auto"/>
        <w:ind w:left="2835" w:firstLineChars="0"/>
        <w:jc w:val="left"/>
        <w:rPr>
          <w:rFonts w:asciiTheme="minorHAnsi" w:hAnsiTheme="minorHAnsi" w:cstheme="minorHAnsi"/>
          <w:szCs w:val="21"/>
        </w:rPr>
      </w:pPr>
      <w:r>
        <w:rPr>
          <w:rFonts w:asciiTheme="minorHAnsi" w:hAnsiTheme="minorHAnsi" w:cstheme="minorHAnsi" w:hint="eastAsia"/>
          <w:szCs w:val="21"/>
        </w:rPr>
        <w:t>商户用￥</w:t>
      </w:r>
      <w:r>
        <w:rPr>
          <w:rFonts w:asciiTheme="minorHAnsi" w:hAnsiTheme="minorHAnsi" w:cstheme="minorHAnsi" w:hint="eastAsia"/>
          <w:szCs w:val="21"/>
        </w:rPr>
        <w:t>1</w:t>
      </w:r>
      <w:r>
        <w:rPr>
          <w:rFonts w:asciiTheme="minorHAnsi" w:hAnsiTheme="minorHAnsi" w:cstheme="minorHAnsi" w:hint="eastAsia"/>
          <w:szCs w:val="21"/>
        </w:rPr>
        <w:t>万包</w:t>
      </w:r>
      <w:r w:rsidR="004D5706" w:rsidRPr="005607B3">
        <w:rPr>
          <w:rFonts w:asciiTheme="minorHAnsi" w:hAnsiTheme="minorHAnsi" w:cstheme="minorHAnsi" w:hint="eastAsia"/>
          <w:szCs w:val="21"/>
        </w:rPr>
        <w:t>1000</w:t>
      </w:r>
      <w:r>
        <w:rPr>
          <w:rFonts w:asciiTheme="minorHAnsi" w:hAnsiTheme="minorHAnsi" w:cstheme="minorHAnsi" w:hint="eastAsia"/>
          <w:szCs w:val="21"/>
        </w:rPr>
        <w:t>万交易量的手续费。</w:t>
      </w:r>
    </w:p>
    <w:p w14:paraId="62454905" w14:textId="77777777" w:rsidR="002F47A7" w:rsidRDefault="002F47A7" w:rsidP="00620729">
      <w:pPr>
        <w:pStyle w:val="af6"/>
        <w:numPr>
          <w:ilvl w:val="0"/>
          <w:numId w:val="27"/>
        </w:numPr>
        <w:autoSpaceDE w:val="0"/>
        <w:autoSpaceDN w:val="0"/>
        <w:adjustRightInd w:val="0"/>
        <w:spacing w:line="360" w:lineRule="auto"/>
        <w:ind w:left="2835" w:firstLineChars="0"/>
        <w:jc w:val="left"/>
        <w:rPr>
          <w:rFonts w:asciiTheme="minorHAnsi" w:hAnsiTheme="minorHAnsi" w:cstheme="minorHAnsi"/>
          <w:szCs w:val="21"/>
        </w:rPr>
      </w:pPr>
      <w:r w:rsidRPr="005607B3">
        <w:rPr>
          <w:rFonts w:asciiTheme="minorHAnsi" w:hAnsiTheme="minorHAnsi" w:cstheme="minorHAnsi" w:hint="eastAsia"/>
          <w:szCs w:val="21"/>
        </w:rPr>
        <w:t>包量结束后收单费率</w:t>
      </w:r>
      <w:r w:rsidR="000D0BCA">
        <w:rPr>
          <w:rFonts w:asciiTheme="minorHAnsi" w:hAnsiTheme="minorHAnsi" w:cstheme="minorHAnsi" w:hint="eastAsia"/>
          <w:szCs w:val="21"/>
        </w:rPr>
        <w:t xml:space="preserve"> </w:t>
      </w:r>
      <w:r w:rsidRPr="005607B3">
        <w:rPr>
          <w:rFonts w:asciiTheme="minorHAnsi" w:hAnsiTheme="minorHAnsi" w:cstheme="minorHAnsi" w:hint="eastAsia"/>
          <w:szCs w:val="21"/>
        </w:rPr>
        <w:t>1%</w:t>
      </w:r>
    </w:p>
    <w:p w14:paraId="170F3762" w14:textId="77777777" w:rsidR="00EF56A1" w:rsidRDefault="00EF56A1" w:rsidP="001C3C26">
      <w:pPr>
        <w:pStyle w:val="af6"/>
        <w:autoSpaceDE w:val="0"/>
        <w:autoSpaceDN w:val="0"/>
        <w:adjustRightInd w:val="0"/>
        <w:spacing w:line="360" w:lineRule="auto"/>
        <w:ind w:left="1843" w:firstLineChars="0" w:firstLine="0"/>
        <w:jc w:val="left"/>
        <w:rPr>
          <w:rFonts w:asciiTheme="minorHAnsi" w:hAnsiTheme="minorHAnsi" w:cstheme="minorHAnsi"/>
          <w:szCs w:val="21"/>
        </w:rPr>
      </w:pPr>
    </w:p>
    <w:p w14:paraId="3DCC7A07" w14:textId="77777777" w:rsidR="0004410D" w:rsidRDefault="001C3C26" w:rsidP="001C3C26">
      <w:pPr>
        <w:pStyle w:val="af6"/>
        <w:autoSpaceDE w:val="0"/>
        <w:autoSpaceDN w:val="0"/>
        <w:adjustRightInd w:val="0"/>
        <w:spacing w:line="360" w:lineRule="auto"/>
        <w:ind w:left="1843" w:firstLineChars="0" w:firstLine="0"/>
        <w:jc w:val="left"/>
        <w:rPr>
          <w:rFonts w:asciiTheme="minorHAnsi" w:hAnsiTheme="minorHAnsi" w:cstheme="minorHAnsi"/>
          <w:szCs w:val="21"/>
        </w:rPr>
      </w:pPr>
      <w:r>
        <w:rPr>
          <w:rFonts w:asciiTheme="minorHAnsi" w:hAnsiTheme="minorHAnsi" w:cstheme="minorHAnsi" w:hint="eastAsia"/>
          <w:szCs w:val="21"/>
        </w:rPr>
        <w:t>对于累计阶梯费率和包量手续费在阶梯临界点进行计算时，</w:t>
      </w:r>
      <w:r w:rsidR="00533961">
        <w:rPr>
          <w:rFonts w:asciiTheme="minorHAnsi" w:hAnsiTheme="minorHAnsi" w:cstheme="minorHAnsi" w:hint="eastAsia"/>
          <w:szCs w:val="21"/>
        </w:rPr>
        <w:t>一定需要做精确计算。</w:t>
      </w:r>
      <w:r w:rsidR="0004410D">
        <w:rPr>
          <w:rFonts w:asciiTheme="minorHAnsi" w:hAnsiTheme="minorHAnsi" w:cstheme="minorHAnsi" w:hint="eastAsia"/>
          <w:szCs w:val="21"/>
        </w:rPr>
        <w:t>对商户交易量总额进行加总，并比较当前阶梯区间额度：</w:t>
      </w:r>
      <w:r w:rsidR="00533961">
        <w:rPr>
          <w:rFonts w:asciiTheme="minorHAnsi" w:hAnsiTheme="minorHAnsi" w:cstheme="minorHAnsi" w:hint="eastAsia"/>
          <w:szCs w:val="21"/>
        </w:rPr>
        <w:t>如果没有超出阶梯区间，则按当前阶梯区间费率计算；如果超出阶梯区间，</w:t>
      </w:r>
      <w:r w:rsidR="00F2651C">
        <w:rPr>
          <w:rFonts w:asciiTheme="minorHAnsi" w:hAnsiTheme="minorHAnsi" w:cstheme="minorHAnsi" w:hint="eastAsia"/>
          <w:szCs w:val="21"/>
        </w:rPr>
        <w:t>计算出差额，将差额部分按照下一阶梯区间费率进行计算：</w:t>
      </w:r>
    </w:p>
    <w:p w14:paraId="687226B2" w14:textId="77777777" w:rsidR="00533961" w:rsidRPr="00533961" w:rsidRDefault="00533961" w:rsidP="0004410D">
      <w:pPr>
        <w:pStyle w:val="af6"/>
        <w:autoSpaceDE w:val="0"/>
        <w:autoSpaceDN w:val="0"/>
        <w:adjustRightInd w:val="0"/>
        <w:spacing w:line="360" w:lineRule="auto"/>
        <w:ind w:left="2268" w:firstLineChars="0" w:firstLine="0"/>
        <w:jc w:val="left"/>
        <w:rPr>
          <w:rFonts w:asciiTheme="minorHAnsi" w:hAnsiTheme="minorHAnsi" w:cstheme="minorHAnsi"/>
          <w:szCs w:val="21"/>
        </w:rPr>
      </w:pPr>
      <w:r>
        <w:rPr>
          <w:rFonts w:asciiTheme="minorHAnsi" w:hAnsiTheme="minorHAnsi" w:cstheme="minorHAnsi" w:hint="eastAsia"/>
          <w:szCs w:val="21"/>
        </w:rPr>
        <w:t>（商户交易量汇总额</w:t>
      </w:r>
      <w:r>
        <w:rPr>
          <w:rFonts w:asciiTheme="minorHAnsi" w:hAnsiTheme="minorHAnsi" w:cstheme="minorHAnsi" w:hint="eastAsia"/>
          <w:szCs w:val="21"/>
        </w:rPr>
        <w:t xml:space="preserve"> + </w:t>
      </w:r>
      <w:r>
        <w:rPr>
          <w:rFonts w:asciiTheme="minorHAnsi" w:hAnsiTheme="minorHAnsi" w:cstheme="minorHAnsi" w:hint="eastAsia"/>
          <w:szCs w:val="21"/>
        </w:rPr>
        <w:t>当比交易金额</w:t>
      </w:r>
      <w:r>
        <w:rPr>
          <w:rFonts w:asciiTheme="minorHAnsi" w:hAnsiTheme="minorHAnsi" w:cstheme="minorHAnsi" w:hint="eastAsia"/>
          <w:szCs w:val="21"/>
        </w:rPr>
        <w:t xml:space="preserve"> </w:t>
      </w:r>
      <w:r>
        <w:rPr>
          <w:rFonts w:asciiTheme="minorHAnsi" w:hAnsiTheme="minorHAnsi" w:cstheme="minorHAnsi"/>
          <w:szCs w:val="21"/>
        </w:rPr>
        <w:t>–</w:t>
      </w:r>
      <w:r>
        <w:rPr>
          <w:rFonts w:asciiTheme="minorHAnsi" w:hAnsiTheme="minorHAnsi" w:cstheme="minorHAnsi" w:hint="eastAsia"/>
          <w:szCs w:val="21"/>
        </w:rPr>
        <w:t xml:space="preserve"> </w:t>
      </w:r>
      <w:r>
        <w:rPr>
          <w:rFonts w:asciiTheme="minorHAnsi" w:hAnsiTheme="minorHAnsi" w:cstheme="minorHAnsi" w:hint="eastAsia"/>
          <w:szCs w:val="21"/>
        </w:rPr>
        <w:t>阶梯区间额度）</w:t>
      </w:r>
      <w:r>
        <w:rPr>
          <w:rFonts w:asciiTheme="minorHAnsi" w:hAnsiTheme="minorHAnsi" w:cstheme="minorHAnsi" w:hint="eastAsia"/>
          <w:szCs w:val="21"/>
        </w:rPr>
        <w:t xml:space="preserve">* </w:t>
      </w:r>
      <w:r>
        <w:rPr>
          <w:rFonts w:asciiTheme="minorHAnsi" w:hAnsiTheme="minorHAnsi" w:cstheme="minorHAnsi" w:hint="eastAsia"/>
          <w:szCs w:val="21"/>
        </w:rPr>
        <w:t>下一阶梯区间费率</w:t>
      </w:r>
    </w:p>
    <w:p w14:paraId="7E4377CA" w14:textId="77777777" w:rsidR="001C3C26" w:rsidRPr="005A449D" w:rsidRDefault="001C3C26" w:rsidP="001C3C26">
      <w:pPr>
        <w:pStyle w:val="af6"/>
        <w:autoSpaceDE w:val="0"/>
        <w:autoSpaceDN w:val="0"/>
        <w:adjustRightInd w:val="0"/>
        <w:spacing w:line="360" w:lineRule="auto"/>
        <w:ind w:left="1843" w:firstLineChars="0" w:firstLine="0"/>
        <w:jc w:val="left"/>
        <w:rPr>
          <w:rFonts w:asciiTheme="minorHAnsi" w:hAnsiTheme="minorHAnsi" w:cstheme="minorHAnsi"/>
          <w:szCs w:val="21"/>
        </w:rPr>
      </w:pPr>
    </w:p>
    <w:p w14:paraId="7D578D9F" w14:textId="77777777" w:rsidR="004F1FC9" w:rsidRPr="004F1FC9" w:rsidRDefault="00D034A2" w:rsidP="00847E2E">
      <w:pPr>
        <w:pStyle w:val="af6"/>
        <w:numPr>
          <w:ilvl w:val="0"/>
          <w:numId w:val="13"/>
        </w:numPr>
        <w:spacing w:line="360" w:lineRule="auto"/>
        <w:ind w:left="1276" w:firstLineChars="0"/>
        <w:outlineLvl w:val="3"/>
        <w:rPr>
          <w:rFonts w:ascii="Arial" w:hAnsi="Arial" w:cs="Arial"/>
          <w:b/>
          <w:lang w:val="en-GB"/>
        </w:rPr>
      </w:pPr>
      <w:r w:rsidRPr="00D034A2">
        <w:rPr>
          <w:rFonts w:ascii="Arial" w:hAnsi="Arial" w:cs="Arial" w:hint="eastAsia"/>
          <w:b/>
          <w:lang w:val="en-GB"/>
        </w:rPr>
        <w:t>BRD1010</w:t>
      </w:r>
      <w:r>
        <w:rPr>
          <w:rFonts w:ascii="Arial" w:hAnsi="Arial" w:cs="Arial" w:hint="eastAsia"/>
          <w:b/>
          <w:lang w:val="en-GB"/>
        </w:rPr>
        <w:t>4</w:t>
      </w:r>
      <w:r w:rsidRPr="00D034A2">
        <w:rPr>
          <w:rFonts w:ascii="Arial" w:hAnsi="Arial" w:cs="Arial" w:hint="eastAsia"/>
          <w:b/>
          <w:lang w:val="en-GB"/>
        </w:rPr>
        <w:t xml:space="preserve"> </w:t>
      </w:r>
      <w:r w:rsidRPr="00D034A2">
        <w:rPr>
          <w:rFonts w:ascii="Arial" w:hAnsi="Arial" w:cs="Arial" w:hint="eastAsia"/>
          <w:b/>
          <w:lang w:val="en-GB"/>
        </w:rPr>
        <w:t>计费点</w:t>
      </w:r>
    </w:p>
    <w:p w14:paraId="22E0F5BD" w14:textId="77777777" w:rsidR="00D034A2" w:rsidRPr="00D034A2" w:rsidRDefault="00EF56A1" w:rsidP="004F1FC9">
      <w:pPr>
        <w:pStyle w:val="af6"/>
        <w:spacing w:line="360" w:lineRule="auto"/>
        <w:ind w:left="1276" w:firstLineChars="0" w:firstLine="0"/>
        <w:rPr>
          <w:rFonts w:ascii="Arial" w:hAnsi="Arial" w:cs="Arial"/>
          <w:lang w:val="en-GB"/>
        </w:rPr>
      </w:pPr>
      <w:r>
        <w:rPr>
          <w:rFonts w:ascii="Arial" w:hAnsi="Arial" w:cs="Arial" w:hint="eastAsia"/>
          <w:lang w:val="en-GB"/>
        </w:rPr>
        <w:t>对于线上交易系统而言，</w:t>
      </w:r>
      <w:r w:rsidR="00D034A2" w:rsidRPr="00D034A2">
        <w:rPr>
          <w:rFonts w:ascii="Arial" w:hAnsi="Arial" w:cs="Arial" w:hint="eastAsia"/>
          <w:lang w:val="en-GB"/>
        </w:rPr>
        <w:t>商户手续费的计费点设置</w:t>
      </w:r>
      <w:r>
        <w:rPr>
          <w:rFonts w:ascii="Arial" w:hAnsi="Arial" w:cs="Arial" w:hint="eastAsia"/>
          <w:lang w:val="en-GB"/>
        </w:rPr>
        <w:t>需可</w:t>
      </w:r>
      <w:r w:rsidR="00D034A2" w:rsidRPr="00D034A2">
        <w:rPr>
          <w:rFonts w:ascii="Arial" w:hAnsi="Arial" w:cs="Arial" w:hint="eastAsia"/>
          <w:lang w:val="en-GB"/>
        </w:rPr>
        <w:t>在</w:t>
      </w:r>
      <w:r w:rsidR="00D034A2" w:rsidRPr="00D034A2">
        <w:rPr>
          <w:rFonts w:ascii="Arial" w:hAnsi="Arial" w:cs="Arial"/>
          <w:lang w:val="en-GB"/>
        </w:rPr>
        <w:t>产品</w:t>
      </w:r>
      <w:r w:rsidR="00D034A2" w:rsidRPr="00D034A2">
        <w:rPr>
          <w:rFonts w:ascii="Arial" w:hAnsi="Arial" w:cs="Arial" w:hint="eastAsia"/>
          <w:lang w:val="en-GB"/>
        </w:rPr>
        <w:t>上，</w:t>
      </w:r>
      <w:r>
        <w:rPr>
          <w:rFonts w:ascii="Arial" w:hAnsi="Arial" w:cs="Arial" w:hint="eastAsia"/>
          <w:lang w:val="en-GB"/>
        </w:rPr>
        <w:t>最细可</w:t>
      </w:r>
      <w:r w:rsidR="00D034A2" w:rsidRPr="00D034A2">
        <w:rPr>
          <w:rFonts w:ascii="Arial" w:hAnsi="Arial" w:cs="Arial" w:hint="eastAsia"/>
          <w:lang w:val="en-GB"/>
        </w:rPr>
        <w:t>设置到银行</w:t>
      </w:r>
      <w:r>
        <w:rPr>
          <w:rFonts w:ascii="Arial" w:hAnsi="Arial" w:cs="Arial" w:hint="eastAsia"/>
          <w:lang w:val="en-GB"/>
        </w:rPr>
        <w:t>，但不需要设置到通道</w:t>
      </w:r>
      <w:r w:rsidR="009F4BA8">
        <w:rPr>
          <w:rFonts w:ascii="Arial" w:hAnsi="Arial" w:cs="Arial" w:hint="eastAsia"/>
          <w:lang w:val="en-GB"/>
        </w:rPr>
        <w:t>；线下</w:t>
      </w:r>
      <w:r>
        <w:rPr>
          <w:rFonts w:ascii="Arial" w:hAnsi="Arial" w:cs="Arial" w:hint="eastAsia"/>
          <w:lang w:val="en-GB"/>
        </w:rPr>
        <w:t>交易系统需支持商户手续费根据</w:t>
      </w:r>
      <w:r w:rsidR="009F4BA8">
        <w:rPr>
          <w:rFonts w:ascii="Arial" w:hAnsi="Arial" w:cs="Arial" w:hint="eastAsia"/>
          <w:lang w:val="en-GB"/>
        </w:rPr>
        <w:t>卡</w:t>
      </w:r>
      <w:r w:rsidR="009F4BA8">
        <w:rPr>
          <w:rFonts w:ascii="Arial" w:hAnsi="Arial" w:cs="Arial" w:hint="eastAsia"/>
          <w:lang w:val="en-GB"/>
        </w:rPr>
        <w:t>BIN</w:t>
      </w:r>
      <w:r>
        <w:rPr>
          <w:rFonts w:ascii="Arial" w:hAnsi="Arial" w:cs="Arial" w:hint="eastAsia"/>
          <w:lang w:val="en-GB"/>
        </w:rPr>
        <w:t>进行设置</w:t>
      </w:r>
      <w:r w:rsidR="00D034A2" w:rsidRPr="00D034A2">
        <w:rPr>
          <w:rFonts w:ascii="Arial" w:hAnsi="Arial" w:cs="Arial" w:hint="eastAsia"/>
          <w:lang w:val="en-GB"/>
        </w:rPr>
        <w:t>。</w:t>
      </w:r>
      <w:r w:rsidR="00D10988">
        <w:rPr>
          <w:rFonts w:ascii="Arial" w:hAnsi="Arial" w:cs="Arial" w:hint="eastAsia"/>
          <w:lang w:val="en-GB"/>
        </w:rPr>
        <w:t>（注：</w:t>
      </w:r>
      <w:r w:rsidR="008A7BB2">
        <w:rPr>
          <w:rFonts w:ascii="Arial" w:hAnsi="Arial" w:cs="Arial" w:hint="eastAsia"/>
          <w:lang w:val="en-GB"/>
        </w:rPr>
        <w:t>跟手续费计费点不同，</w:t>
      </w:r>
      <w:r w:rsidR="00D10988">
        <w:rPr>
          <w:rFonts w:ascii="Arial" w:hAnsi="Arial" w:cs="Arial" w:hint="eastAsia"/>
          <w:lang w:val="en-GB"/>
        </w:rPr>
        <w:t>银行成本都是设置在具体的</w:t>
      </w:r>
      <w:r w:rsidR="008A7BB2">
        <w:rPr>
          <w:rFonts w:ascii="Arial" w:hAnsi="Arial" w:cs="Arial" w:hint="eastAsia"/>
          <w:lang w:val="en-GB"/>
        </w:rPr>
        <w:t>逻辑</w:t>
      </w:r>
      <w:r w:rsidR="00D10988">
        <w:rPr>
          <w:rFonts w:ascii="Arial" w:hAnsi="Arial" w:cs="Arial" w:hint="eastAsia"/>
          <w:lang w:val="en-GB"/>
        </w:rPr>
        <w:t>通道上。）</w:t>
      </w:r>
    </w:p>
    <w:p w14:paraId="2B401992" w14:textId="77777777" w:rsidR="002839E3" w:rsidRDefault="002839E3" w:rsidP="00C77FB2">
      <w:pPr>
        <w:spacing w:line="360" w:lineRule="auto"/>
        <w:ind w:firstLineChars="202" w:firstLine="424"/>
        <w:rPr>
          <w:rFonts w:ascii="Arial" w:hAnsi="Arial" w:cs="Arial"/>
          <w:lang w:val="en-GB"/>
        </w:rPr>
      </w:pPr>
    </w:p>
    <w:p w14:paraId="5521BB92" w14:textId="77777777" w:rsidR="002839E3" w:rsidRDefault="002839E3" w:rsidP="002839E3">
      <w:pPr>
        <w:spacing w:line="360" w:lineRule="auto"/>
        <w:ind w:firstLineChars="202" w:firstLine="424"/>
        <w:rPr>
          <w:rFonts w:ascii="Arial" w:hAnsi="Arial" w:cs="Arial"/>
          <w:lang w:val="en-GB"/>
        </w:rPr>
      </w:pPr>
      <w:r>
        <w:rPr>
          <w:rFonts w:ascii="Arial" w:hAnsi="Arial" w:cs="Arial" w:hint="eastAsia"/>
          <w:lang w:val="en-GB"/>
        </w:rPr>
        <w:t>依上所述，我司对商户的手续费计费方式比较多，总体上可以概括为简单计费和复杂计费两种类型：</w:t>
      </w:r>
    </w:p>
    <w:p w14:paraId="0A25BF76" w14:textId="77777777" w:rsidR="002839E3" w:rsidRPr="00526683" w:rsidRDefault="002839E3" w:rsidP="002839E3">
      <w:pPr>
        <w:spacing w:line="360" w:lineRule="auto"/>
        <w:ind w:firstLineChars="202" w:firstLine="424"/>
        <w:rPr>
          <w:rFonts w:ascii="Arial" w:hAnsi="Arial" w:cs="Arial"/>
          <w:lang w:val="en-GB"/>
        </w:rPr>
      </w:pPr>
    </w:p>
    <w:p w14:paraId="652EC92A" w14:textId="77777777" w:rsidR="002839E3" w:rsidRDefault="002839E3" w:rsidP="00620729">
      <w:pPr>
        <w:pStyle w:val="af6"/>
        <w:numPr>
          <w:ilvl w:val="0"/>
          <w:numId w:val="26"/>
        </w:numPr>
        <w:spacing w:line="360" w:lineRule="auto"/>
        <w:ind w:firstLineChars="0"/>
        <w:rPr>
          <w:rFonts w:ascii="Arial" w:hAnsi="Arial" w:cs="Arial"/>
          <w:lang w:val="en-GB"/>
        </w:rPr>
      </w:pPr>
      <w:r w:rsidRPr="00526683">
        <w:rPr>
          <w:rFonts w:ascii="Arial" w:hAnsi="Arial" w:cs="Arial" w:hint="eastAsia"/>
          <w:b/>
          <w:lang w:val="en-GB"/>
        </w:rPr>
        <w:t>简单计费</w:t>
      </w:r>
      <w:r>
        <w:rPr>
          <w:rFonts w:ascii="Arial" w:hAnsi="Arial" w:cs="Arial" w:hint="eastAsia"/>
          <w:lang w:val="en-GB"/>
        </w:rPr>
        <w:t>：所谓简单计费是指不需要经过一定形式的交易汇总计算，而是根据交易的交易额即可直接算出手续费的计费方式，主要是指单笔费率、单笔定额、单笔阶梯费率三种计费方式。</w:t>
      </w:r>
    </w:p>
    <w:p w14:paraId="4EE82C0B" w14:textId="77777777" w:rsidR="002839E3" w:rsidRPr="002839E3" w:rsidRDefault="002839E3" w:rsidP="00620729">
      <w:pPr>
        <w:pStyle w:val="af6"/>
        <w:numPr>
          <w:ilvl w:val="0"/>
          <w:numId w:val="26"/>
        </w:numPr>
        <w:spacing w:line="360" w:lineRule="auto"/>
        <w:ind w:firstLineChars="0"/>
        <w:rPr>
          <w:rFonts w:ascii="Arial" w:hAnsi="Arial" w:cs="Arial"/>
          <w:lang w:val="en-GB"/>
        </w:rPr>
      </w:pPr>
      <w:r w:rsidRPr="002839E3">
        <w:rPr>
          <w:rFonts w:ascii="Arial" w:hAnsi="Arial" w:cs="Arial" w:hint="eastAsia"/>
          <w:b/>
          <w:lang w:val="en-GB"/>
        </w:rPr>
        <w:t>复杂计费</w:t>
      </w:r>
      <w:r w:rsidRPr="002839E3">
        <w:rPr>
          <w:rFonts w:ascii="Arial" w:hAnsi="Arial" w:cs="Arial" w:hint="eastAsia"/>
          <w:lang w:val="en-GB"/>
        </w:rPr>
        <w:t>：所谓复杂计费是指需要经过一定金额汇总计算，并进行判断，才能精确算出手续费的计费方式，主要是指合同期累计阶梯费率、包量手续费的收取。复杂计费由于涉及到交易金额的汇总计算，需要逐笔计算交易完成后的累计交易量；其系统方面的处理方式可以参照余额的处理方式进行处理。</w:t>
      </w:r>
    </w:p>
    <w:p w14:paraId="3BEE8F64" w14:textId="77777777" w:rsidR="00140105" w:rsidRPr="00140105" w:rsidRDefault="00140105" w:rsidP="002839E3">
      <w:pPr>
        <w:spacing w:line="360" w:lineRule="auto"/>
        <w:rPr>
          <w:rFonts w:ascii="Arial" w:hAnsi="Arial" w:cs="Arial"/>
          <w:lang w:val="en-GB"/>
        </w:rPr>
      </w:pPr>
    </w:p>
    <w:p w14:paraId="49FFD0A9" w14:textId="77777777" w:rsidR="00B42959" w:rsidRPr="000D0D95" w:rsidRDefault="00B42959" w:rsidP="000D0D95">
      <w:pPr>
        <w:pStyle w:val="3"/>
        <w:numPr>
          <w:ilvl w:val="2"/>
          <w:numId w:val="1"/>
        </w:numPr>
        <w:tabs>
          <w:tab w:val="clear" w:pos="720"/>
          <w:tab w:val="num" w:pos="851"/>
        </w:tabs>
        <w:ind w:left="851" w:hanging="851"/>
        <w:rPr>
          <w:rFonts w:ascii="Arial" w:eastAsiaTheme="minorEastAsia" w:hAnsi="Arial" w:cs="Arial"/>
          <w:sz w:val="24"/>
          <w:szCs w:val="24"/>
        </w:rPr>
      </w:pPr>
      <w:bookmarkStart w:id="78" w:name="_Toc371701425"/>
      <w:r w:rsidRPr="000D0D95">
        <w:rPr>
          <w:rFonts w:ascii="Arial" w:eastAsiaTheme="minorEastAsia" w:hAnsi="Arial" w:cs="Arial" w:hint="eastAsia"/>
          <w:sz w:val="24"/>
          <w:szCs w:val="24"/>
        </w:rPr>
        <w:lastRenderedPageBreak/>
        <w:t>手续费</w:t>
      </w:r>
      <w:r w:rsidR="001B0E78" w:rsidRPr="000D0D95">
        <w:rPr>
          <w:rFonts w:ascii="Arial" w:eastAsiaTheme="minorEastAsia" w:hAnsi="Arial" w:cs="Arial" w:hint="eastAsia"/>
          <w:sz w:val="24"/>
          <w:szCs w:val="24"/>
        </w:rPr>
        <w:t>结算</w:t>
      </w:r>
      <w:bookmarkEnd w:id="78"/>
    </w:p>
    <w:p w14:paraId="75F4BB5B" w14:textId="77777777" w:rsidR="00A4450F" w:rsidRDefault="00563772" w:rsidP="00D034A2">
      <w:pPr>
        <w:spacing w:line="360" w:lineRule="auto"/>
        <w:ind w:firstLineChars="202" w:firstLine="424"/>
        <w:rPr>
          <w:rFonts w:ascii="Arial" w:eastAsiaTheme="minorEastAsia" w:hAnsi="Arial" w:cs="Arial"/>
          <w:szCs w:val="21"/>
        </w:rPr>
      </w:pPr>
      <w:r w:rsidRPr="00D034A2">
        <w:rPr>
          <w:rFonts w:ascii="Arial" w:hAnsi="Arial" w:cs="Arial" w:hint="eastAsia"/>
          <w:lang w:val="en-GB"/>
        </w:rPr>
        <w:t>手续费结算方式是指我司与商户按照手续费的收取方式，进行手续费结算的方式，包括</w:t>
      </w:r>
      <w:r w:rsidR="00D318BA">
        <w:rPr>
          <w:rFonts w:ascii="Arial" w:hAnsi="Arial" w:cs="Arial" w:hint="eastAsia"/>
          <w:lang w:val="en-GB"/>
        </w:rPr>
        <w:t>实时清算</w:t>
      </w:r>
      <w:r w:rsidRPr="00D034A2">
        <w:rPr>
          <w:rFonts w:ascii="Arial" w:hAnsi="Arial" w:cs="Arial" w:hint="eastAsia"/>
          <w:lang w:val="en-GB"/>
        </w:rPr>
        <w:t>（即每天都进行手续费结算）</w:t>
      </w:r>
      <w:r w:rsidR="00A4450F" w:rsidRPr="00D034A2">
        <w:rPr>
          <w:rFonts w:ascii="Arial" w:hAnsi="Arial" w:cs="Arial"/>
          <w:lang w:val="en-GB"/>
        </w:rPr>
        <w:t>、包量预结</w:t>
      </w:r>
      <w:r w:rsidRPr="00D034A2">
        <w:rPr>
          <w:rFonts w:ascii="Arial" w:hAnsi="Arial" w:cs="Arial" w:hint="eastAsia"/>
          <w:lang w:val="en-GB"/>
        </w:rPr>
        <w:t>和</w:t>
      </w:r>
      <w:r w:rsidR="00A4450F" w:rsidRPr="00D034A2">
        <w:rPr>
          <w:rFonts w:ascii="Arial" w:hAnsi="Arial" w:cs="Arial"/>
          <w:lang w:val="en-GB"/>
        </w:rPr>
        <w:t>包量后结</w:t>
      </w:r>
      <w:r w:rsidRPr="00D034A2">
        <w:rPr>
          <w:rFonts w:ascii="Arial" w:hAnsi="Arial" w:cs="Arial" w:hint="eastAsia"/>
          <w:lang w:val="en-GB"/>
        </w:rPr>
        <w:t>算</w:t>
      </w:r>
      <w:r w:rsidR="00A4450F" w:rsidRPr="00D034A2">
        <w:rPr>
          <w:rFonts w:ascii="Arial" w:eastAsiaTheme="minorEastAsia" w:hAnsi="Arial" w:cs="Arial"/>
          <w:szCs w:val="21"/>
        </w:rPr>
        <w:t>，其中：</w:t>
      </w:r>
    </w:p>
    <w:p w14:paraId="48C49BB4" w14:textId="77777777" w:rsidR="002839E3" w:rsidRPr="00D034A2" w:rsidRDefault="002839E3" w:rsidP="00D034A2">
      <w:pPr>
        <w:spacing w:line="360" w:lineRule="auto"/>
        <w:ind w:firstLineChars="202" w:firstLine="424"/>
        <w:rPr>
          <w:rFonts w:ascii="Arial" w:hAnsi="Arial" w:cs="Arial"/>
          <w:lang w:val="en-GB"/>
        </w:rPr>
      </w:pPr>
    </w:p>
    <w:p w14:paraId="399615CB" w14:textId="77777777" w:rsidR="004F1FC9" w:rsidRPr="004F1FC9" w:rsidRDefault="00D034A2" w:rsidP="00620729">
      <w:pPr>
        <w:pStyle w:val="af6"/>
        <w:numPr>
          <w:ilvl w:val="0"/>
          <w:numId w:val="33"/>
        </w:numPr>
        <w:spacing w:line="360" w:lineRule="auto"/>
        <w:ind w:firstLineChars="0"/>
        <w:outlineLvl w:val="3"/>
        <w:rPr>
          <w:rFonts w:ascii="Arial" w:hAnsi="Arial" w:cs="Arial"/>
          <w:b/>
          <w:lang w:val="en-GB"/>
        </w:rPr>
      </w:pPr>
      <w:r w:rsidRPr="00D034A2">
        <w:rPr>
          <w:rFonts w:ascii="Arial" w:hAnsi="Arial" w:cs="Arial" w:hint="eastAsia"/>
          <w:b/>
          <w:lang w:val="en-GB"/>
        </w:rPr>
        <w:t>BRD1010</w:t>
      </w:r>
      <w:r>
        <w:rPr>
          <w:rFonts w:ascii="Arial" w:hAnsi="Arial" w:cs="Arial" w:hint="eastAsia"/>
          <w:b/>
          <w:lang w:val="en-GB"/>
        </w:rPr>
        <w:t>5</w:t>
      </w:r>
      <w:r w:rsidRPr="00D034A2">
        <w:rPr>
          <w:rFonts w:ascii="Arial" w:hAnsi="Arial" w:cs="Arial" w:hint="eastAsia"/>
          <w:b/>
          <w:lang w:val="en-GB"/>
        </w:rPr>
        <w:t xml:space="preserve"> </w:t>
      </w:r>
      <w:r w:rsidR="00D318BA">
        <w:rPr>
          <w:rFonts w:ascii="Arial" w:hAnsi="Arial" w:cs="Arial" w:hint="eastAsia"/>
          <w:b/>
          <w:lang w:val="en-GB"/>
        </w:rPr>
        <w:t>实时清算</w:t>
      </w:r>
    </w:p>
    <w:p w14:paraId="4DCED893" w14:textId="77777777" w:rsidR="009F690D" w:rsidRPr="00D034A2" w:rsidRDefault="00D318BA" w:rsidP="004F1FC9">
      <w:pPr>
        <w:pStyle w:val="af6"/>
        <w:spacing w:line="360" w:lineRule="auto"/>
        <w:ind w:left="1260" w:firstLineChars="0" w:firstLine="0"/>
        <w:rPr>
          <w:rFonts w:ascii="Arial" w:hAnsi="Arial" w:cs="Arial"/>
          <w:lang w:val="en-GB"/>
        </w:rPr>
      </w:pPr>
      <w:r>
        <w:rPr>
          <w:rFonts w:ascii="Arial" w:hAnsi="Arial" w:cs="Arial" w:hint="eastAsia"/>
          <w:lang w:val="en-GB"/>
        </w:rPr>
        <w:t>实时清算</w:t>
      </w:r>
      <w:r w:rsidR="009F690D" w:rsidRPr="00D034A2">
        <w:rPr>
          <w:rFonts w:ascii="Arial" w:hAnsi="Arial" w:cs="Arial" w:hint="eastAsia"/>
          <w:lang w:val="en-GB"/>
        </w:rPr>
        <w:t>模式是最普遍的模式，也即手续费的收取是按照商户的收单交易逐笔收取，交易发生之后，当场在收单交易款中扣除手续费的方式。</w:t>
      </w:r>
    </w:p>
    <w:p w14:paraId="1357525A" w14:textId="77777777" w:rsidR="004F1FC9" w:rsidRPr="004F1FC9" w:rsidRDefault="00D034A2" w:rsidP="00620729">
      <w:pPr>
        <w:pStyle w:val="af6"/>
        <w:numPr>
          <w:ilvl w:val="0"/>
          <w:numId w:val="33"/>
        </w:numPr>
        <w:spacing w:line="360" w:lineRule="auto"/>
        <w:ind w:firstLineChars="0"/>
        <w:outlineLvl w:val="3"/>
        <w:rPr>
          <w:rFonts w:ascii="Arial" w:hAnsi="Arial" w:cs="Arial"/>
          <w:b/>
          <w:lang w:val="en-GB"/>
        </w:rPr>
      </w:pPr>
      <w:r w:rsidRPr="00D034A2">
        <w:rPr>
          <w:rFonts w:ascii="Arial" w:hAnsi="Arial" w:cs="Arial" w:hint="eastAsia"/>
          <w:b/>
          <w:lang w:val="en-GB"/>
        </w:rPr>
        <w:t>BRD1010</w:t>
      </w:r>
      <w:r>
        <w:rPr>
          <w:rFonts w:ascii="Arial" w:hAnsi="Arial" w:cs="Arial" w:hint="eastAsia"/>
          <w:b/>
          <w:lang w:val="en-GB"/>
        </w:rPr>
        <w:t>6</w:t>
      </w:r>
      <w:r w:rsidRPr="00D034A2">
        <w:rPr>
          <w:rFonts w:ascii="Arial" w:hAnsi="Arial" w:cs="Arial" w:hint="eastAsia"/>
          <w:b/>
          <w:lang w:val="en-GB"/>
        </w:rPr>
        <w:t xml:space="preserve"> </w:t>
      </w:r>
      <w:r w:rsidR="009F690D" w:rsidRPr="00D034A2">
        <w:rPr>
          <w:rFonts w:ascii="Arial" w:hAnsi="Arial" w:cs="Arial" w:hint="eastAsia"/>
          <w:b/>
          <w:lang w:val="en-GB"/>
        </w:rPr>
        <w:t>预付费</w:t>
      </w:r>
    </w:p>
    <w:p w14:paraId="17FEFD19" w14:textId="77777777" w:rsidR="00A4450F" w:rsidRPr="00D034A2" w:rsidRDefault="00A4450F" w:rsidP="004F1FC9">
      <w:pPr>
        <w:pStyle w:val="af6"/>
        <w:spacing w:line="360" w:lineRule="auto"/>
        <w:ind w:left="1276" w:firstLineChars="0" w:firstLine="0"/>
        <w:rPr>
          <w:rFonts w:ascii="Arial" w:hAnsi="Arial" w:cs="Arial"/>
          <w:lang w:val="en-GB"/>
        </w:rPr>
      </w:pPr>
      <w:r w:rsidRPr="00D034A2">
        <w:rPr>
          <w:rFonts w:ascii="Arial" w:hAnsi="Arial" w:cs="Arial"/>
          <w:lang w:val="en-GB"/>
        </w:rPr>
        <w:t>指商户</w:t>
      </w:r>
      <w:r w:rsidR="00563772" w:rsidRPr="00D034A2">
        <w:rPr>
          <w:rFonts w:ascii="Arial" w:hAnsi="Arial" w:cs="Arial" w:hint="eastAsia"/>
          <w:lang w:val="en-GB"/>
        </w:rPr>
        <w:t>预先</w:t>
      </w:r>
      <w:r w:rsidRPr="00D034A2">
        <w:rPr>
          <w:rFonts w:ascii="Arial" w:hAnsi="Arial" w:cs="Arial"/>
          <w:lang w:val="en-GB"/>
        </w:rPr>
        <w:t>向</w:t>
      </w:r>
      <w:r w:rsidRPr="00D034A2">
        <w:rPr>
          <w:rFonts w:ascii="Arial" w:hAnsi="Arial" w:cs="Arial"/>
          <w:lang w:val="en-GB"/>
        </w:rPr>
        <w:t>IPS</w:t>
      </w:r>
      <w:r w:rsidRPr="00D034A2">
        <w:rPr>
          <w:rFonts w:ascii="Arial" w:hAnsi="Arial" w:cs="Arial"/>
          <w:lang w:val="en-GB"/>
        </w:rPr>
        <w:t>支付一笔服务费，只要在某个时间段内不超过规定的交易量，不向其收取交易手续费</w:t>
      </w:r>
      <w:r w:rsidR="009F690D" w:rsidRPr="00D034A2">
        <w:rPr>
          <w:rFonts w:ascii="Arial" w:hAnsi="Arial" w:cs="Arial" w:hint="eastAsia"/>
          <w:lang w:val="en-GB"/>
        </w:rPr>
        <w:t>，因此预付费的手续费收取是不会逐笔直接从收单交易里扣除的</w:t>
      </w:r>
      <w:r w:rsidR="00563772" w:rsidRPr="00D034A2">
        <w:rPr>
          <w:rFonts w:ascii="Arial" w:hAnsi="Arial" w:cs="Arial" w:hint="eastAsia"/>
          <w:lang w:val="en-GB"/>
        </w:rPr>
        <w:t>。</w:t>
      </w:r>
    </w:p>
    <w:p w14:paraId="2C40569D" w14:textId="77777777" w:rsidR="00A4450F" w:rsidRPr="00D034A2" w:rsidRDefault="00A4450F" w:rsidP="00847E2E">
      <w:pPr>
        <w:pStyle w:val="af6"/>
        <w:numPr>
          <w:ilvl w:val="0"/>
          <w:numId w:val="10"/>
        </w:numPr>
        <w:spacing w:line="360" w:lineRule="auto"/>
        <w:ind w:left="2268" w:firstLineChars="0"/>
        <w:rPr>
          <w:rFonts w:ascii="Arial" w:eastAsiaTheme="minorEastAsia" w:hAnsi="Arial" w:cs="Arial"/>
          <w:szCs w:val="21"/>
        </w:rPr>
      </w:pPr>
      <w:r w:rsidRPr="00D034A2">
        <w:rPr>
          <w:rFonts w:ascii="Arial" w:eastAsiaTheme="minorEastAsia" w:hAnsi="Arial" w:cs="Arial"/>
          <w:szCs w:val="21"/>
        </w:rPr>
        <w:t>关键字段：交易量、有效时间范围、提醒日期、提醒金额</w:t>
      </w:r>
    </w:p>
    <w:p w14:paraId="3B479728" w14:textId="77777777" w:rsidR="00563772" w:rsidRPr="00D034A2" w:rsidRDefault="00A4450F" w:rsidP="00847E2E">
      <w:pPr>
        <w:pStyle w:val="af6"/>
        <w:numPr>
          <w:ilvl w:val="0"/>
          <w:numId w:val="10"/>
        </w:numPr>
        <w:spacing w:line="360" w:lineRule="auto"/>
        <w:ind w:left="2268" w:firstLineChars="0"/>
        <w:rPr>
          <w:rFonts w:ascii="Arial" w:eastAsiaTheme="minorEastAsia" w:hAnsi="Arial" w:cs="Arial"/>
          <w:szCs w:val="21"/>
        </w:rPr>
      </w:pPr>
      <w:r w:rsidRPr="00D034A2">
        <w:rPr>
          <w:rFonts w:ascii="Arial" w:eastAsiaTheme="minorEastAsia" w:hAnsi="Arial" w:cs="Arial"/>
          <w:szCs w:val="21"/>
        </w:rPr>
        <w:t>监控交易量：每日凌晨统计前一天的商户的交易总金额（只合计成功的交易金额）；</w:t>
      </w:r>
    </w:p>
    <w:p w14:paraId="447EB65E" w14:textId="77777777" w:rsidR="00A4450F" w:rsidRPr="00D034A2" w:rsidRDefault="00CA7FA9" w:rsidP="00847E2E">
      <w:pPr>
        <w:pStyle w:val="af6"/>
        <w:numPr>
          <w:ilvl w:val="0"/>
          <w:numId w:val="10"/>
        </w:numPr>
        <w:spacing w:line="360" w:lineRule="auto"/>
        <w:ind w:left="2268" w:firstLineChars="0"/>
        <w:rPr>
          <w:rFonts w:ascii="Arial" w:eastAsiaTheme="minorEastAsia" w:hAnsi="Arial" w:cs="Arial"/>
          <w:szCs w:val="21"/>
        </w:rPr>
      </w:pPr>
      <w:r w:rsidRPr="00D034A2">
        <w:rPr>
          <w:rFonts w:ascii="Arial" w:eastAsiaTheme="minorEastAsia" w:hAnsi="Arial" w:cs="Arial"/>
          <w:szCs w:val="21"/>
        </w:rPr>
        <w:t>提醒金额</w:t>
      </w:r>
      <w:r w:rsidR="00A4450F" w:rsidRPr="00D034A2">
        <w:rPr>
          <w:rFonts w:ascii="Arial" w:eastAsiaTheme="minorEastAsia" w:hAnsi="Arial" w:cs="Arial"/>
          <w:szCs w:val="21"/>
        </w:rPr>
        <w:t>：</w:t>
      </w:r>
      <w:r w:rsidRPr="00D034A2">
        <w:rPr>
          <w:rFonts w:ascii="Arial" w:eastAsiaTheme="minorEastAsia" w:hAnsi="Arial" w:cs="Arial" w:hint="eastAsia"/>
          <w:szCs w:val="21"/>
        </w:rPr>
        <w:t>提前一个月提醒快</w:t>
      </w:r>
      <w:r w:rsidR="00A4450F" w:rsidRPr="00D034A2">
        <w:rPr>
          <w:rFonts w:ascii="Arial" w:eastAsiaTheme="minorEastAsia" w:hAnsi="Arial" w:cs="Arial"/>
          <w:szCs w:val="21"/>
        </w:rPr>
        <w:t>超过</w:t>
      </w:r>
      <w:commentRangeStart w:id="79"/>
      <w:r w:rsidR="00A4450F" w:rsidRPr="00D034A2">
        <w:rPr>
          <w:rFonts w:ascii="Arial" w:eastAsiaTheme="minorEastAsia" w:hAnsi="Arial" w:cs="Arial"/>
          <w:szCs w:val="21"/>
        </w:rPr>
        <w:t>预警金额</w:t>
      </w:r>
      <w:commentRangeEnd w:id="79"/>
      <w:r w:rsidRPr="00D034A2">
        <w:rPr>
          <w:rFonts w:ascii="Arial" w:eastAsiaTheme="minorEastAsia" w:hAnsi="Arial" w:cs="Arial"/>
        </w:rPr>
        <w:commentReference w:id="79"/>
      </w:r>
      <w:r w:rsidR="00A4450F" w:rsidRPr="00D034A2">
        <w:rPr>
          <w:rFonts w:ascii="Arial" w:eastAsiaTheme="minorEastAsia" w:hAnsi="Arial" w:cs="Arial"/>
          <w:szCs w:val="21"/>
        </w:rPr>
        <w:t>的商户</w:t>
      </w:r>
      <w:r w:rsidRPr="00D034A2">
        <w:rPr>
          <w:rFonts w:ascii="Arial" w:eastAsiaTheme="minorEastAsia" w:hAnsi="Arial" w:cs="Arial" w:hint="eastAsia"/>
          <w:szCs w:val="21"/>
        </w:rPr>
        <w:t>或</w:t>
      </w:r>
      <w:r w:rsidR="00A4450F" w:rsidRPr="00D034A2">
        <w:rPr>
          <w:rFonts w:ascii="Arial" w:eastAsiaTheme="minorEastAsia" w:hAnsi="Arial" w:cs="Arial"/>
          <w:szCs w:val="21"/>
        </w:rPr>
        <w:t>超过包量的商户</w:t>
      </w:r>
      <w:r w:rsidRPr="00D034A2">
        <w:rPr>
          <w:rFonts w:ascii="Arial" w:eastAsiaTheme="minorEastAsia" w:hAnsi="Arial" w:cs="Arial" w:hint="eastAsia"/>
          <w:szCs w:val="21"/>
        </w:rPr>
        <w:t>。</w:t>
      </w:r>
    </w:p>
    <w:p w14:paraId="4C271003" w14:textId="77777777" w:rsidR="00563772" w:rsidRPr="00D034A2" w:rsidRDefault="00A4450F" w:rsidP="00847E2E">
      <w:pPr>
        <w:pStyle w:val="af6"/>
        <w:numPr>
          <w:ilvl w:val="0"/>
          <w:numId w:val="10"/>
        </w:numPr>
        <w:spacing w:line="360" w:lineRule="auto"/>
        <w:ind w:left="2268" w:firstLineChars="0"/>
        <w:rPr>
          <w:rFonts w:ascii="Arial" w:eastAsiaTheme="minorEastAsia" w:hAnsi="Arial" w:cs="Arial"/>
          <w:szCs w:val="21"/>
        </w:rPr>
      </w:pPr>
      <w:r w:rsidRPr="00D034A2">
        <w:rPr>
          <w:rFonts w:ascii="Arial" w:eastAsiaTheme="minorEastAsia" w:hAnsi="Arial" w:cs="Arial"/>
          <w:szCs w:val="21"/>
        </w:rPr>
        <w:t>监控有效时间：每日凌晨统计前一天的商户的优惠包有效期；</w:t>
      </w:r>
    </w:p>
    <w:p w14:paraId="119E1118" w14:textId="77777777" w:rsidR="00A4450F" w:rsidRPr="00D034A2" w:rsidRDefault="00CA7FA9" w:rsidP="00847E2E">
      <w:pPr>
        <w:pStyle w:val="af6"/>
        <w:numPr>
          <w:ilvl w:val="0"/>
          <w:numId w:val="10"/>
        </w:numPr>
        <w:spacing w:line="360" w:lineRule="auto"/>
        <w:ind w:left="2268" w:firstLineChars="0"/>
        <w:rPr>
          <w:rFonts w:ascii="Arial" w:eastAsiaTheme="minorEastAsia" w:hAnsi="Arial" w:cs="Arial"/>
          <w:szCs w:val="21"/>
        </w:rPr>
      </w:pPr>
      <w:r w:rsidRPr="00D034A2">
        <w:rPr>
          <w:rFonts w:ascii="Arial" w:eastAsiaTheme="minorEastAsia" w:hAnsi="Arial" w:cs="Arial"/>
          <w:szCs w:val="21"/>
        </w:rPr>
        <w:t>提醒日期</w:t>
      </w:r>
      <w:r w:rsidR="00A4450F" w:rsidRPr="00D034A2">
        <w:rPr>
          <w:rFonts w:ascii="Arial" w:eastAsiaTheme="minorEastAsia" w:hAnsi="Arial" w:cs="Arial"/>
          <w:szCs w:val="21"/>
        </w:rPr>
        <w:t>：</w:t>
      </w:r>
      <w:r w:rsidRPr="00D034A2">
        <w:rPr>
          <w:rFonts w:ascii="Arial" w:eastAsiaTheme="minorEastAsia" w:hAnsi="Arial" w:cs="Arial" w:hint="eastAsia"/>
          <w:szCs w:val="21"/>
        </w:rPr>
        <w:t>提前一个月提醒快</w:t>
      </w:r>
      <w:r w:rsidR="00A4450F" w:rsidRPr="00D034A2">
        <w:rPr>
          <w:rFonts w:ascii="Arial" w:eastAsiaTheme="minorEastAsia" w:hAnsi="Arial" w:cs="Arial"/>
          <w:szCs w:val="21"/>
        </w:rPr>
        <w:t>超过</w:t>
      </w:r>
      <w:commentRangeStart w:id="80"/>
      <w:r w:rsidR="00A4450F" w:rsidRPr="00D034A2">
        <w:rPr>
          <w:rFonts w:ascii="Arial" w:eastAsiaTheme="minorEastAsia" w:hAnsi="Arial" w:cs="Arial"/>
          <w:szCs w:val="21"/>
        </w:rPr>
        <w:t>预警日期</w:t>
      </w:r>
      <w:commentRangeEnd w:id="80"/>
      <w:r w:rsidRPr="00D034A2">
        <w:rPr>
          <w:rFonts w:ascii="Arial" w:eastAsiaTheme="minorEastAsia" w:hAnsi="Arial" w:cs="Arial"/>
        </w:rPr>
        <w:commentReference w:id="80"/>
      </w:r>
      <w:r w:rsidR="00A4450F" w:rsidRPr="00D034A2">
        <w:rPr>
          <w:rFonts w:ascii="Arial" w:eastAsiaTheme="minorEastAsia" w:hAnsi="Arial" w:cs="Arial"/>
          <w:szCs w:val="21"/>
        </w:rPr>
        <w:t>的商户</w:t>
      </w:r>
      <w:r w:rsidRPr="00D034A2">
        <w:rPr>
          <w:rFonts w:ascii="Arial" w:eastAsiaTheme="minorEastAsia" w:hAnsi="Arial" w:cs="Arial" w:hint="eastAsia"/>
          <w:szCs w:val="21"/>
        </w:rPr>
        <w:t>和</w:t>
      </w:r>
      <w:r w:rsidR="00A4450F" w:rsidRPr="00D034A2">
        <w:rPr>
          <w:rFonts w:ascii="Arial" w:eastAsiaTheme="minorEastAsia" w:hAnsi="Arial" w:cs="Arial"/>
          <w:szCs w:val="21"/>
        </w:rPr>
        <w:t>超过有效期的商户</w:t>
      </w:r>
      <w:r w:rsidRPr="00D034A2">
        <w:rPr>
          <w:rFonts w:ascii="Arial" w:eastAsiaTheme="minorEastAsia" w:hAnsi="Arial" w:cs="Arial" w:hint="eastAsia"/>
          <w:szCs w:val="21"/>
        </w:rPr>
        <w:t>。</w:t>
      </w:r>
    </w:p>
    <w:p w14:paraId="78027C90" w14:textId="77777777" w:rsidR="004F1FC9" w:rsidRPr="004F1FC9" w:rsidRDefault="00D034A2" w:rsidP="00620729">
      <w:pPr>
        <w:pStyle w:val="af6"/>
        <w:numPr>
          <w:ilvl w:val="0"/>
          <w:numId w:val="33"/>
        </w:numPr>
        <w:spacing w:line="360" w:lineRule="auto"/>
        <w:ind w:firstLineChars="0"/>
        <w:outlineLvl w:val="3"/>
        <w:rPr>
          <w:rFonts w:ascii="Arial" w:hAnsi="Arial" w:cs="Arial"/>
          <w:b/>
          <w:lang w:val="en-GB"/>
        </w:rPr>
      </w:pPr>
      <w:r w:rsidRPr="00D034A2">
        <w:rPr>
          <w:rFonts w:ascii="Arial" w:hAnsi="Arial" w:cs="Arial" w:hint="eastAsia"/>
          <w:b/>
          <w:lang w:val="en-GB"/>
        </w:rPr>
        <w:t>BRD1010</w:t>
      </w:r>
      <w:r>
        <w:rPr>
          <w:rFonts w:ascii="Arial" w:hAnsi="Arial" w:cs="Arial" w:hint="eastAsia"/>
          <w:b/>
          <w:lang w:val="en-GB"/>
        </w:rPr>
        <w:t>7</w:t>
      </w:r>
      <w:r w:rsidRPr="00D034A2">
        <w:rPr>
          <w:rFonts w:ascii="Arial" w:hAnsi="Arial" w:cs="Arial" w:hint="eastAsia"/>
          <w:b/>
          <w:lang w:val="en-GB"/>
        </w:rPr>
        <w:t xml:space="preserve"> </w:t>
      </w:r>
      <w:r w:rsidR="00A4450F" w:rsidRPr="00D034A2">
        <w:rPr>
          <w:rFonts w:ascii="Arial" w:hAnsi="Arial" w:cs="Arial"/>
          <w:b/>
          <w:lang w:val="en-GB"/>
        </w:rPr>
        <w:t>后结算</w:t>
      </w:r>
    </w:p>
    <w:p w14:paraId="12719F05" w14:textId="77777777" w:rsidR="00A4450F" w:rsidRPr="00D034A2" w:rsidRDefault="00A4450F" w:rsidP="004F1FC9">
      <w:pPr>
        <w:pStyle w:val="af6"/>
        <w:spacing w:line="360" w:lineRule="auto"/>
        <w:ind w:left="1260" w:firstLineChars="0" w:firstLine="0"/>
        <w:rPr>
          <w:rFonts w:ascii="Arial" w:hAnsi="Arial" w:cs="Arial"/>
          <w:lang w:val="en-GB"/>
        </w:rPr>
      </w:pPr>
      <w:r w:rsidRPr="00D034A2">
        <w:rPr>
          <w:rFonts w:ascii="Arial" w:hAnsi="Arial" w:cs="Arial"/>
          <w:lang w:val="en-GB"/>
        </w:rPr>
        <w:t>交易时不</w:t>
      </w:r>
      <w:r w:rsidR="00CA7FA9" w:rsidRPr="00D034A2">
        <w:rPr>
          <w:rFonts w:ascii="Arial" w:hAnsi="Arial" w:cs="Arial" w:hint="eastAsia"/>
          <w:lang w:val="en-GB"/>
        </w:rPr>
        <w:t>向商户收取</w:t>
      </w:r>
      <w:r w:rsidRPr="00D034A2">
        <w:rPr>
          <w:rFonts w:ascii="Arial" w:hAnsi="Arial" w:cs="Arial"/>
          <w:lang w:val="en-GB"/>
        </w:rPr>
        <w:t>手续费，交易后按固定周期一起结算手续费的方式</w:t>
      </w:r>
      <w:r w:rsidR="001D51BF" w:rsidRPr="00D034A2">
        <w:rPr>
          <w:rFonts w:ascii="Arial" w:hAnsi="Arial" w:cs="Arial" w:hint="eastAsia"/>
          <w:lang w:val="en-GB"/>
        </w:rPr>
        <w:t>，因此后结算的手续费收取模式也是不会逐笔直接从收单交易里扣除的。</w:t>
      </w:r>
    </w:p>
    <w:p w14:paraId="2BEE3C4A" w14:textId="77777777" w:rsidR="00A4450F" w:rsidRPr="00D034A2" w:rsidRDefault="00A4450F" w:rsidP="00847E2E">
      <w:pPr>
        <w:pStyle w:val="af6"/>
        <w:numPr>
          <w:ilvl w:val="0"/>
          <w:numId w:val="10"/>
        </w:numPr>
        <w:spacing w:line="360" w:lineRule="auto"/>
        <w:ind w:left="2268" w:firstLineChars="0"/>
        <w:rPr>
          <w:rFonts w:ascii="Arial" w:eastAsiaTheme="minorEastAsia" w:hAnsi="Arial" w:cs="Arial"/>
          <w:szCs w:val="21"/>
        </w:rPr>
      </w:pPr>
      <w:r w:rsidRPr="00D034A2">
        <w:rPr>
          <w:rFonts w:ascii="Arial" w:eastAsiaTheme="minorEastAsia" w:hAnsi="Arial" w:cs="Arial"/>
          <w:szCs w:val="21"/>
        </w:rPr>
        <w:t>由每日系统处理，记下应该收多少手续费并扣除</w:t>
      </w:r>
      <w:r w:rsidR="00CA7FA9" w:rsidRPr="00D034A2">
        <w:rPr>
          <w:rFonts w:ascii="Arial" w:eastAsiaTheme="minorEastAsia" w:hAnsi="Arial" w:cs="Arial" w:hint="eastAsia"/>
          <w:szCs w:val="21"/>
        </w:rPr>
        <w:t>，</w:t>
      </w:r>
      <w:r w:rsidRPr="00D034A2">
        <w:rPr>
          <w:rFonts w:ascii="Arial" w:eastAsiaTheme="minorEastAsia" w:hAnsi="Arial" w:cs="Arial"/>
          <w:szCs w:val="21"/>
        </w:rPr>
        <w:t>但是在当日清算时并不做实际扣除，而是根据商户手续费结算期到期汇总结算；</w:t>
      </w:r>
    </w:p>
    <w:p w14:paraId="6D8BA292" w14:textId="77777777" w:rsidR="00A4450F" w:rsidRPr="00D034A2" w:rsidRDefault="00A4450F" w:rsidP="00847E2E">
      <w:pPr>
        <w:pStyle w:val="af6"/>
        <w:numPr>
          <w:ilvl w:val="0"/>
          <w:numId w:val="10"/>
        </w:numPr>
        <w:spacing w:line="360" w:lineRule="auto"/>
        <w:ind w:left="2268" w:firstLineChars="0"/>
        <w:rPr>
          <w:rFonts w:ascii="Arial" w:eastAsiaTheme="minorEastAsia" w:hAnsi="Arial" w:cs="Arial"/>
          <w:szCs w:val="21"/>
        </w:rPr>
      </w:pPr>
      <w:r w:rsidRPr="00D034A2">
        <w:rPr>
          <w:rFonts w:ascii="Arial" w:eastAsiaTheme="minorEastAsia" w:hAnsi="Arial" w:cs="Arial"/>
          <w:szCs w:val="21"/>
        </w:rPr>
        <w:t>由线下人工核算，并以补扣商户手续费交易的形式，由结算发起，录入系统。</w:t>
      </w:r>
    </w:p>
    <w:p w14:paraId="20E8A404" w14:textId="77777777" w:rsidR="00BA047A" w:rsidRDefault="00BA047A" w:rsidP="00477A97">
      <w:pPr>
        <w:pStyle w:val="af6"/>
        <w:spacing w:line="360" w:lineRule="auto"/>
        <w:ind w:left="1843" w:firstLineChars="0" w:firstLine="0"/>
        <w:rPr>
          <w:rFonts w:ascii="Arial" w:eastAsiaTheme="minorEastAsia" w:hAnsi="Arial" w:cs="Arial"/>
          <w:szCs w:val="21"/>
        </w:rPr>
      </w:pPr>
    </w:p>
    <w:p w14:paraId="17E8F35D" w14:textId="77777777" w:rsidR="00752EEF" w:rsidRDefault="00D318BA" w:rsidP="002839E3">
      <w:pPr>
        <w:pStyle w:val="af6"/>
        <w:spacing w:line="360" w:lineRule="auto"/>
        <w:ind w:left="1276" w:firstLineChars="0" w:firstLine="0"/>
        <w:rPr>
          <w:rFonts w:ascii="Arial" w:eastAsiaTheme="minorEastAsia" w:hAnsi="Arial" w:cs="Arial"/>
          <w:szCs w:val="21"/>
        </w:rPr>
      </w:pPr>
      <w:r>
        <w:rPr>
          <w:rFonts w:ascii="Arial" w:eastAsiaTheme="minorEastAsia" w:hAnsi="Arial" w:cs="Arial" w:hint="eastAsia"/>
          <w:szCs w:val="21"/>
        </w:rPr>
        <w:t>包量手续费计费方式的结算模式只有预付费和后结算，没有实时清算</w:t>
      </w:r>
      <w:r w:rsidR="00752EEF">
        <w:rPr>
          <w:rFonts w:ascii="Arial" w:eastAsiaTheme="minorEastAsia" w:hAnsi="Arial" w:cs="Arial" w:hint="eastAsia"/>
          <w:szCs w:val="21"/>
        </w:rPr>
        <w:t>模式</w:t>
      </w:r>
      <w:r w:rsidR="00592C46">
        <w:rPr>
          <w:rFonts w:ascii="Arial" w:eastAsiaTheme="minorEastAsia" w:hAnsi="Arial" w:cs="Arial" w:hint="eastAsia"/>
          <w:szCs w:val="21"/>
        </w:rPr>
        <w:t>；而包量后结算的模式风险较高，签订的商户也比较少。系统需要对预付费和后结算模式的情况进行每日统计和出相应报表</w:t>
      </w:r>
      <w:r w:rsidR="00963C12">
        <w:rPr>
          <w:rFonts w:ascii="Arial" w:eastAsiaTheme="minorEastAsia" w:hAnsi="Arial" w:cs="Arial" w:hint="eastAsia"/>
          <w:szCs w:val="21"/>
        </w:rPr>
        <w:t>，以让相关运营部门及时了解两种结算模式的运营情况</w:t>
      </w:r>
      <w:r w:rsidR="00592C46">
        <w:rPr>
          <w:rFonts w:ascii="Arial" w:eastAsiaTheme="minorEastAsia" w:hAnsi="Arial" w:cs="Arial" w:hint="eastAsia"/>
          <w:szCs w:val="21"/>
        </w:rPr>
        <w:t>。</w:t>
      </w:r>
    </w:p>
    <w:p w14:paraId="5ECCFC51" w14:textId="77777777" w:rsidR="00140105" w:rsidRDefault="00140105" w:rsidP="00140105">
      <w:pPr>
        <w:spacing w:line="360" w:lineRule="auto"/>
        <w:ind w:leftChars="202" w:left="424"/>
        <w:rPr>
          <w:rFonts w:ascii="Arial" w:hAnsi="Arial" w:cs="Arial"/>
          <w:lang w:val="en-GB"/>
        </w:rPr>
      </w:pPr>
    </w:p>
    <w:p w14:paraId="78F89ED7" w14:textId="77777777" w:rsidR="00140105" w:rsidRDefault="00140105" w:rsidP="00140105">
      <w:pPr>
        <w:spacing w:line="360" w:lineRule="auto"/>
        <w:ind w:firstLineChars="202" w:firstLine="424"/>
        <w:rPr>
          <w:rFonts w:ascii="Arial" w:hAnsi="Arial" w:cs="Arial"/>
          <w:lang w:val="en-GB"/>
        </w:rPr>
      </w:pPr>
      <w:r>
        <w:rPr>
          <w:rFonts w:ascii="Arial" w:hAnsi="Arial" w:cs="Arial" w:hint="eastAsia"/>
          <w:lang w:val="en-GB"/>
        </w:rPr>
        <w:t>一般对于手续费复杂计费方式或非</w:t>
      </w:r>
      <w:r w:rsidR="00D318BA">
        <w:rPr>
          <w:rFonts w:ascii="Arial" w:hAnsi="Arial" w:cs="Arial" w:hint="eastAsia"/>
          <w:lang w:val="en-GB"/>
        </w:rPr>
        <w:t>实时清算</w:t>
      </w:r>
      <w:r>
        <w:rPr>
          <w:rFonts w:ascii="Arial" w:hAnsi="Arial" w:cs="Arial" w:hint="eastAsia"/>
          <w:lang w:val="en-GB"/>
        </w:rPr>
        <w:t>模式下的手续费计算，在交易量大的情况下，从系统设计吞吐量和性能的角度考虑，可以放到日终去进行批量处理。然而，由于我司毕竟复杂计费和非</w:t>
      </w:r>
      <w:r w:rsidR="00D318BA">
        <w:rPr>
          <w:rFonts w:ascii="Arial" w:hAnsi="Arial" w:cs="Arial" w:hint="eastAsia"/>
          <w:lang w:val="en-GB"/>
        </w:rPr>
        <w:t>实时清算</w:t>
      </w:r>
      <w:r>
        <w:rPr>
          <w:rFonts w:ascii="Arial" w:hAnsi="Arial" w:cs="Arial" w:hint="eastAsia"/>
          <w:lang w:val="en-GB"/>
        </w:rPr>
        <w:t>模式的商户较少，在本需求制定期间，此类商户的交</w:t>
      </w:r>
      <w:r w:rsidR="00C77FB2">
        <w:rPr>
          <w:rFonts w:ascii="Arial" w:hAnsi="Arial" w:cs="Arial" w:hint="eastAsia"/>
          <w:lang w:val="en-GB"/>
        </w:rPr>
        <w:t>易量也没有达到非常大规模的地步，因此放到了日间进行计算和处理，</w:t>
      </w:r>
      <w:r>
        <w:rPr>
          <w:rFonts w:ascii="Arial" w:hAnsi="Arial" w:cs="Arial" w:hint="eastAsia"/>
          <w:lang w:val="en-GB"/>
        </w:rPr>
        <w:t>为商户和公司提供实时地、精确的手续费计算。如果伴随公司业务的发展，以及营销模式的变化，此类商户和交易猛增到目前</w:t>
      </w:r>
      <w:r>
        <w:rPr>
          <w:rFonts w:ascii="Arial" w:hAnsi="Arial" w:cs="Arial" w:hint="eastAsia"/>
          <w:lang w:val="en-GB"/>
        </w:rPr>
        <w:lastRenderedPageBreak/>
        <w:t>的系统实现方式不能承载的时候，可考虑将此类手续费计算移到日终，而不可避免的相应日间产生的计算差异（尤其是对于跨阶梯点时的计算），需考虑以运营的方式进行补足。</w:t>
      </w:r>
    </w:p>
    <w:p w14:paraId="74F2A220" w14:textId="77777777" w:rsidR="00526683" w:rsidRPr="00140105" w:rsidRDefault="00526683" w:rsidP="001C3601">
      <w:pPr>
        <w:spacing w:line="360" w:lineRule="auto"/>
        <w:ind w:firstLineChars="202" w:firstLine="424"/>
        <w:rPr>
          <w:rFonts w:ascii="Arial" w:hAnsi="Arial" w:cs="Arial"/>
          <w:lang w:val="en-GB"/>
        </w:rPr>
      </w:pPr>
    </w:p>
    <w:p w14:paraId="1B42A7EE" w14:textId="77777777" w:rsidR="003C5CAD" w:rsidRPr="000D0D95" w:rsidRDefault="003C5CAD" w:rsidP="000D0D95">
      <w:pPr>
        <w:pStyle w:val="3"/>
        <w:numPr>
          <w:ilvl w:val="2"/>
          <w:numId w:val="1"/>
        </w:numPr>
        <w:tabs>
          <w:tab w:val="clear" w:pos="720"/>
          <w:tab w:val="num" w:pos="851"/>
        </w:tabs>
        <w:ind w:left="851" w:hanging="851"/>
        <w:rPr>
          <w:rFonts w:ascii="Arial" w:eastAsiaTheme="minorEastAsia" w:hAnsi="Arial" w:cs="Arial"/>
          <w:sz w:val="24"/>
          <w:szCs w:val="24"/>
        </w:rPr>
      </w:pPr>
      <w:bookmarkStart w:id="81" w:name="_Toc371701426"/>
      <w:r w:rsidRPr="000D0D95">
        <w:rPr>
          <w:rFonts w:ascii="Arial" w:eastAsiaTheme="minorEastAsia" w:hAnsi="Arial" w:cs="Arial" w:hint="eastAsia"/>
          <w:sz w:val="24"/>
          <w:szCs w:val="24"/>
        </w:rPr>
        <w:t>手续费计算流程图</w:t>
      </w:r>
      <w:bookmarkEnd w:id="81"/>
    </w:p>
    <w:p w14:paraId="67310424" w14:textId="77777777" w:rsidR="00F31624" w:rsidRPr="001F0BE2" w:rsidRDefault="00D034A2" w:rsidP="001F0BE2">
      <w:pPr>
        <w:autoSpaceDE w:val="0"/>
        <w:autoSpaceDN w:val="0"/>
        <w:adjustRightInd w:val="0"/>
        <w:spacing w:line="360" w:lineRule="auto"/>
        <w:ind w:firstLineChars="202" w:firstLine="424"/>
        <w:jc w:val="left"/>
        <w:rPr>
          <w:rFonts w:asciiTheme="minorHAnsi" w:hAnsiTheme="minorHAnsi" w:cstheme="minorHAnsi"/>
          <w:szCs w:val="21"/>
        </w:rPr>
      </w:pPr>
      <w:r>
        <w:rPr>
          <w:rFonts w:asciiTheme="minorHAnsi" w:hAnsiTheme="minorHAnsi" w:cstheme="minorHAnsi" w:hint="eastAsia"/>
          <w:szCs w:val="21"/>
        </w:rPr>
        <w:t>手续费</w:t>
      </w:r>
      <w:r w:rsidR="004F1FC9">
        <w:rPr>
          <w:rFonts w:asciiTheme="minorHAnsi" w:hAnsiTheme="minorHAnsi" w:cstheme="minorHAnsi" w:hint="eastAsia"/>
          <w:szCs w:val="21"/>
        </w:rPr>
        <w:t>的整体处理，可以分成计算和结算两个部分，</w:t>
      </w:r>
      <w:r w:rsidR="004825F7">
        <w:rPr>
          <w:rFonts w:asciiTheme="minorHAnsi" w:hAnsiTheme="minorHAnsi" w:cstheme="minorHAnsi" w:hint="eastAsia"/>
          <w:szCs w:val="21"/>
        </w:rPr>
        <w:t>分别在日间和夜间分开进行处理，日间主要</w:t>
      </w:r>
      <w:r w:rsidR="004F1FC9">
        <w:rPr>
          <w:rFonts w:asciiTheme="minorHAnsi" w:hAnsiTheme="minorHAnsi" w:cstheme="minorHAnsi" w:hint="eastAsia"/>
          <w:szCs w:val="21"/>
        </w:rPr>
        <w:t>进行各种手续费的计算；</w:t>
      </w:r>
      <w:r w:rsidR="004825F7">
        <w:rPr>
          <w:rFonts w:asciiTheme="minorHAnsi" w:hAnsiTheme="minorHAnsi" w:cstheme="minorHAnsi" w:hint="eastAsia"/>
          <w:szCs w:val="21"/>
        </w:rPr>
        <w:t>夜间主要</w:t>
      </w:r>
      <w:r w:rsidR="004F1FC9">
        <w:rPr>
          <w:rFonts w:asciiTheme="minorHAnsi" w:hAnsiTheme="minorHAnsi" w:cstheme="minorHAnsi" w:hint="eastAsia"/>
          <w:szCs w:val="21"/>
        </w:rPr>
        <w:t>针对各种手续费的收取情况，按照公司管理的要求，进行分类汇总、统计和生成报表，以便手续费结算的进行</w:t>
      </w:r>
      <w:r w:rsidR="004825F7">
        <w:rPr>
          <w:rFonts w:asciiTheme="minorHAnsi" w:hAnsiTheme="minorHAnsi" w:cstheme="minorHAnsi" w:hint="eastAsia"/>
          <w:szCs w:val="21"/>
        </w:rPr>
        <w:t>。其中，手续费处理计费</w:t>
      </w:r>
      <w:r>
        <w:rPr>
          <w:rFonts w:asciiTheme="minorHAnsi" w:hAnsiTheme="minorHAnsi" w:cstheme="minorHAnsi" w:hint="eastAsia"/>
          <w:szCs w:val="21"/>
        </w:rPr>
        <w:t>流程图</w:t>
      </w:r>
      <w:r w:rsidR="00143E42">
        <w:rPr>
          <w:rFonts w:asciiTheme="minorHAnsi" w:hAnsiTheme="minorHAnsi" w:cstheme="minorHAnsi" w:hint="eastAsia"/>
          <w:szCs w:val="21"/>
        </w:rPr>
        <w:t>如下所示：</w:t>
      </w:r>
    </w:p>
    <w:p w14:paraId="5E78B922" w14:textId="77777777" w:rsidR="00526683" w:rsidRPr="004825F7" w:rsidRDefault="00526683" w:rsidP="001C3601">
      <w:pPr>
        <w:spacing w:line="360" w:lineRule="auto"/>
        <w:ind w:firstLineChars="202" w:firstLine="424"/>
        <w:rPr>
          <w:rFonts w:ascii="Arial" w:hAnsi="Arial" w:cs="Arial"/>
        </w:rPr>
      </w:pPr>
    </w:p>
    <w:p w14:paraId="5863484F" w14:textId="77777777" w:rsidR="009B1701" w:rsidRDefault="000011B8" w:rsidP="009B1701">
      <w:pPr>
        <w:spacing w:line="360" w:lineRule="auto"/>
        <w:rPr>
          <w:rFonts w:ascii="Arial" w:hAnsi="Arial" w:cs="Arial"/>
          <w:lang w:val="en-GB"/>
        </w:rPr>
      </w:pPr>
      <w:r>
        <w:object w:dxaOrig="18793" w:dyaOrig="11706" w14:anchorId="4D602B12">
          <v:shape id="_x0000_i1032" type="#_x0000_t75" style="width:522.65pt;height:325.3pt" o:ole="">
            <v:imagedata r:id="rId25" o:title=""/>
          </v:shape>
          <o:OLEObject Type="Embed" ProgID="Visio.Drawing.11" ShapeID="_x0000_i1032" DrawAspect="Content" ObjectID="_1596184485" r:id="rId26"/>
        </w:object>
      </w:r>
    </w:p>
    <w:p w14:paraId="73D9DB4F" w14:textId="77777777" w:rsidR="009B1701" w:rsidRDefault="009B1701" w:rsidP="001C3601">
      <w:pPr>
        <w:spacing w:line="360" w:lineRule="auto"/>
        <w:ind w:firstLineChars="202" w:firstLine="424"/>
        <w:rPr>
          <w:rFonts w:ascii="Arial" w:hAnsi="Arial" w:cs="Arial"/>
          <w:lang w:val="en-GB"/>
        </w:rPr>
      </w:pPr>
    </w:p>
    <w:p w14:paraId="07BF5306" w14:textId="77777777" w:rsidR="00CD5179" w:rsidRDefault="00CD5179" w:rsidP="001C3601">
      <w:pPr>
        <w:spacing w:line="360" w:lineRule="auto"/>
        <w:ind w:firstLineChars="202" w:firstLine="424"/>
        <w:rPr>
          <w:rFonts w:ascii="Arial" w:hAnsi="Arial" w:cs="Arial"/>
          <w:lang w:val="en-GB"/>
        </w:rPr>
      </w:pPr>
      <w:r>
        <w:rPr>
          <w:rFonts w:ascii="Arial" w:hAnsi="Arial" w:cs="Arial" w:hint="eastAsia"/>
          <w:lang w:val="en-GB"/>
        </w:rPr>
        <w:t>手续费处理日间过程描述如下：</w:t>
      </w:r>
    </w:p>
    <w:p w14:paraId="51E0C141" w14:textId="77777777" w:rsidR="00CD5179" w:rsidRDefault="005B0BB2" w:rsidP="00620729">
      <w:pPr>
        <w:pStyle w:val="af6"/>
        <w:numPr>
          <w:ilvl w:val="0"/>
          <w:numId w:val="31"/>
        </w:numPr>
        <w:spacing w:line="360" w:lineRule="auto"/>
        <w:ind w:firstLineChars="0"/>
        <w:rPr>
          <w:rFonts w:ascii="Arial" w:hAnsi="Arial" w:cs="Arial"/>
          <w:lang w:val="en-GB"/>
        </w:rPr>
      </w:pPr>
      <w:r>
        <w:rPr>
          <w:rFonts w:ascii="Arial" w:hAnsi="Arial" w:cs="Arial" w:hint="eastAsia"/>
          <w:lang w:val="en-GB"/>
        </w:rPr>
        <w:t>基础应用平台或账务核心发起手续费计算请求，其中，基础应用平台仅针对需要持卡人付手续费的交易进行手续费计算；而账务核心无论何种手续费计费模式，都将发起手续费计算请求；</w:t>
      </w:r>
    </w:p>
    <w:p w14:paraId="3662BDAB" w14:textId="77777777" w:rsidR="005B0BB2" w:rsidRDefault="005B0BB2" w:rsidP="00620729">
      <w:pPr>
        <w:pStyle w:val="af6"/>
        <w:numPr>
          <w:ilvl w:val="0"/>
          <w:numId w:val="31"/>
        </w:numPr>
        <w:spacing w:line="360" w:lineRule="auto"/>
        <w:ind w:firstLineChars="0"/>
        <w:rPr>
          <w:rFonts w:ascii="Arial" w:hAnsi="Arial" w:cs="Arial"/>
          <w:lang w:val="en-GB"/>
        </w:rPr>
      </w:pPr>
      <w:r>
        <w:rPr>
          <w:rFonts w:ascii="Arial" w:hAnsi="Arial" w:cs="Arial" w:hint="eastAsia"/>
          <w:lang w:val="en-GB"/>
        </w:rPr>
        <w:t>计费模块接收到计费请求之后，先根据交易的手续费计费方式，选择对应的手续费计算方式：</w:t>
      </w:r>
    </w:p>
    <w:p w14:paraId="051327E9" w14:textId="77777777" w:rsidR="005B0BB2" w:rsidRDefault="005B0BB2" w:rsidP="00620729">
      <w:pPr>
        <w:pStyle w:val="af6"/>
        <w:numPr>
          <w:ilvl w:val="2"/>
          <w:numId w:val="31"/>
        </w:numPr>
        <w:spacing w:line="360" w:lineRule="auto"/>
        <w:ind w:firstLineChars="0"/>
        <w:rPr>
          <w:rFonts w:ascii="Arial" w:hAnsi="Arial" w:cs="Arial"/>
          <w:lang w:val="en-GB"/>
        </w:rPr>
      </w:pPr>
      <w:r>
        <w:rPr>
          <w:rFonts w:ascii="Arial" w:hAnsi="Arial" w:cs="Arial" w:hint="eastAsia"/>
          <w:lang w:val="en-GB"/>
        </w:rPr>
        <w:t>如果是单笔定额或费率的计算，即直接取定额或按照交易金额</w:t>
      </w:r>
      <w:r>
        <w:rPr>
          <w:rFonts w:ascii="Arial" w:hAnsi="Arial" w:cs="Arial" w:hint="eastAsia"/>
          <w:lang w:val="en-GB"/>
        </w:rPr>
        <w:t xml:space="preserve"> * </w:t>
      </w:r>
      <w:r>
        <w:rPr>
          <w:rFonts w:ascii="Arial" w:hAnsi="Arial" w:cs="Arial" w:hint="eastAsia"/>
          <w:lang w:val="en-GB"/>
        </w:rPr>
        <w:t>费率进行计算；</w:t>
      </w:r>
    </w:p>
    <w:p w14:paraId="4AEEC081" w14:textId="77777777" w:rsidR="005B0BB2" w:rsidRDefault="005B0BB2" w:rsidP="00620729">
      <w:pPr>
        <w:pStyle w:val="af6"/>
        <w:numPr>
          <w:ilvl w:val="2"/>
          <w:numId w:val="31"/>
        </w:numPr>
        <w:spacing w:line="360" w:lineRule="auto"/>
        <w:ind w:firstLineChars="0"/>
        <w:rPr>
          <w:rFonts w:ascii="Arial" w:hAnsi="Arial" w:cs="Arial"/>
          <w:lang w:val="en-GB"/>
        </w:rPr>
      </w:pPr>
      <w:r>
        <w:rPr>
          <w:rFonts w:ascii="Arial" w:hAnsi="Arial" w:cs="Arial" w:hint="eastAsia"/>
          <w:lang w:val="en-GB"/>
        </w:rPr>
        <w:t>如果是单笔阶梯的计算，则需将交易金额与阶梯的区间进行匹配，然后取相应费率；</w:t>
      </w:r>
    </w:p>
    <w:p w14:paraId="445BEACE" w14:textId="77777777" w:rsidR="00C77FB2" w:rsidRPr="00C77FB2" w:rsidRDefault="005B0BB2" w:rsidP="00620729">
      <w:pPr>
        <w:pStyle w:val="af6"/>
        <w:numPr>
          <w:ilvl w:val="2"/>
          <w:numId w:val="31"/>
        </w:numPr>
        <w:spacing w:line="360" w:lineRule="auto"/>
        <w:ind w:firstLineChars="0"/>
        <w:rPr>
          <w:rFonts w:ascii="Arial" w:hAnsi="Arial" w:cs="Arial"/>
          <w:i/>
          <w:lang w:val="en-GB"/>
        </w:rPr>
      </w:pPr>
      <w:r>
        <w:rPr>
          <w:rFonts w:ascii="Arial" w:hAnsi="Arial" w:cs="Arial" w:hint="eastAsia"/>
          <w:lang w:val="en-GB"/>
        </w:rPr>
        <w:t>如果是累计阶梯的计算，则需先根据上一笔交易完成后的汇总交易额，加上当比交易金额，</w:t>
      </w:r>
      <w:r>
        <w:rPr>
          <w:rFonts w:ascii="Arial" w:hAnsi="Arial" w:cs="Arial" w:hint="eastAsia"/>
          <w:lang w:val="en-GB"/>
        </w:rPr>
        <w:lastRenderedPageBreak/>
        <w:t>计算出当比交易完成后的汇总交易额；然后与阶梯区间进行匹配，如果当前汇总额</w:t>
      </w:r>
      <w:r w:rsidR="002E5648">
        <w:rPr>
          <w:rFonts w:ascii="Arial" w:hAnsi="Arial" w:cs="Arial" w:hint="eastAsia"/>
          <w:lang w:val="en-GB"/>
        </w:rPr>
        <w:t>仍</w:t>
      </w:r>
      <w:r>
        <w:rPr>
          <w:rFonts w:ascii="Arial" w:hAnsi="Arial" w:cs="Arial" w:hint="eastAsia"/>
          <w:lang w:val="en-GB"/>
        </w:rPr>
        <w:t>在当前区间，则取当前区间的费率</w:t>
      </w:r>
      <w:r w:rsidR="00196AB2">
        <w:rPr>
          <w:rFonts w:ascii="Arial" w:hAnsi="Arial" w:cs="Arial" w:hint="eastAsia"/>
          <w:lang w:val="en-GB"/>
        </w:rPr>
        <w:t>；</w:t>
      </w:r>
      <w:r w:rsidR="00394C69" w:rsidRPr="00C77FB2">
        <w:rPr>
          <w:rFonts w:ascii="Arial" w:hAnsi="Arial" w:cs="Arial"/>
          <w:i/>
          <w:lang w:val="en-GB"/>
        </w:rPr>
        <w:t xml:space="preserve"> </w:t>
      </w:r>
    </w:p>
    <w:p w14:paraId="154BC7CA" w14:textId="77777777" w:rsidR="005B0BB2" w:rsidRDefault="005B0BB2" w:rsidP="00620729">
      <w:pPr>
        <w:pStyle w:val="af6"/>
        <w:numPr>
          <w:ilvl w:val="0"/>
          <w:numId w:val="31"/>
        </w:numPr>
        <w:spacing w:line="360" w:lineRule="auto"/>
        <w:ind w:firstLineChars="0"/>
        <w:rPr>
          <w:rFonts w:ascii="Arial" w:hAnsi="Arial" w:cs="Arial"/>
          <w:lang w:val="en-GB"/>
        </w:rPr>
      </w:pPr>
      <w:r>
        <w:rPr>
          <w:rFonts w:ascii="Arial" w:hAnsi="Arial" w:cs="Arial" w:hint="eastAsia"/>
          <w:lang w:val="en-GB"/>
        </w:rPr>
        <w:t>根据以上过程得到的相应信息和内容，进行手续费计算；</w:t>
      </w:r>
    </w:p>
    <w:p w14:paraId="173C59E4" w14:textId="77777777" w:rsidR="005B0BB2" w:rsidRDefault="005B0BB2" w:rsidP="00620729">
      <w:pPr>
        <w:pStyle w:val="af6"/>
        <w:numPr>
          <w:ilvl w:val="0"/>
          <w:numId w:val="31"/>
        </w:numPr>
        <w:spacing w:line="360" w:lineRule="auto"/>
        <w:ind w:firstLineChars="0"/>
        <w:rPr>
          <w:rFonts w:ascii="Arial" w:hAnsi="Arial" w:cs="Arial"/>
          <w:lang w:val="en-GB"/>
        </w:rPr>
      </w:pPr>
      <w:r>
        <w:rPr>
          <w:rFonts w:ascii="Arial" w:hAnsi="Arial" w:cs="Arial" w:hint="eastAsia"/>
          <w:lang w:val="en-GB"/>
        </w:rPr>
        <w:t>将手续费计算的结果</w:t>
      </w:r>
      <w:r w:rsidR="00394C69">
        <w:rPr>
          <w:rFonts w:ascii="Arial" w:hAnsi="Arial" w:cs="Arial" w:hint="eastAsia"/>
          <w:lang w:val="en-GB"/>
        </w:rPr>
        <w:t>金额</w:t>
      </w:r>
      <w:r w:rsidR="00561A1B">
        <w:rPr>
          <w:rFonts w:ascii="Arial" w:hAnsi="Arial" w:cs="Arial" w:hint="eastAsia"/>
          <w:lang w:val="en-GB"/>
        </w:rPr>
        <w:t>、费率</w:t>
      </w:r>
      <w:r w:rsidR="00394C69">
        <w:rPr>
          <w:rFonts w:ascii="Arial" w:hAnsi="Arial" w:cs="Arial" w:hint="eastAsia"/>
          <w:lang w:val="en-GB"/>
        </w:rPr>
        <w:t>、承担方、商户的手续费结算方式、以及原交易</w:t>
      </w:r>
      <w:r w:rsidR="00561A1B">
        <w:rPr>
          <w:rFonts w:ascii="Arial" w:hAnsi="Arial" w:cs="Arial" w:hint="eastAsia"/>
          <w:lang w:val="en-GB"/>
        </w:rPr>
        <w:t>等信息</w:t>
      </w:r>
      <w:r w:rsidR="00426599">
        <w:rPr>
          <w:rFonts w:ascii="Arial" w:hAnsi="Arial" w:cs="Arial" w:hint="eastAsia"/>
          <w:lang w:val="en-GB"/>
        </w:rPr>
        <w:t>返回给请求系统，完成手续费的计算；</w:t>
      </w:r>
    </w:p>
    <w:p w14:paraId="01513A93" w14:textId="77777777" w:rsidR="000414D4" w:rsidRPr="006145F3" w:rsidRDefault="000414D4" w:rsidP="00620729">
      <w:pPr>
        <w:pStyle w:val="af6"/>
        <w:numPr>
          <w:ilvl w:val="0"/>
          <w:numId w:val="31"/>
        </w:numPr>
        <w:spacing w:line="360" w:lineRule="auto"/>
        <w:ind w:firstLineChars="0"/>
        <w:rPr>
          <w:rFonts w:ascii="Arial" w:hAnsi="Arial" w:cs="Arial"/>
          <w:lang w:val="en-GB"/>
        </w:rPr>
      </w:pPr>
      <w:r>
        <w:rPr>
          <w:rFonts w:ascii="Arial" w:hAnsi="Arial" w:cs="Arial" w:hint="eastAsia"/>
          <w:lang w:val="en-GB"/>
        </w:rPr>
        <w:t>账务核心系统在接到计费返回的费额之后，需根据结算模式进行判断</w:t>
      </w:r>
      <w:r w:rsidR="00426599">
        <w:rPr>
          <w:rFonts w:ascii="Arial" w:hAnsi="Arial" w:cs="Arial" w:hint="eastAsia"/>
          <w:lang w:val="en-GB"/>
        </w:rPr>
        <w:t>；</w:t>
      </w:r>
      <w:r>
        <w:rPr>
          <w:rFonts w:ascii="Arial" w:hAnsi="Arial" w:cs="Arial" w:hint="eastAsia"/>
          <w:lang w:val="en-GB"/>
        </w:rPr>
        <w:t>如果是</w:t>
      </w:r>
      <w:r w:rsidR="00D318BA">
        <w:rPr>
          <w:rFonts w:ascii="Arial" w:hAnsi="Arial" w:cs="Arial" w:hint="eastAsia"/>
          <w:lang w:val="en-GB"/>
        </w:rPr>
        <w:t>实时清算</w:t>
      </w:r>
      <w:r>
        <w:rPr>
          <w:rFonts w:ascii="Arial" w:hAnsi="Arial" w:cs="Arial" w:hint="eastAsia"/>
          <w:lang w:val="en-GB"/>
        </w:rPr>
        <w:t>模式的，即以返回的费额进行记账</w:t>
      </w:r>
      <w:r w:rsidR="00426599">
        <w:rPr>
          <w:rFonts w:ascii="Arial" w:hAnsi="Arial" w:cs="Arial" w:hint="eastAsia"/>
          <w:lang w:val="en-GB"/>
        </w:rPr>
        <w:t>；</w:t>
      </w:r>
      <w:r>
        <w:rPr>
          <w:rFonts w:ascii="Arial" w:hAnsi="Arial" w:cs="Arial" w:hint="eastAsia"/>
          <w:lang w:val="en-GB"/>
        </w:rPr>
        <w:t>如果是预付费或后结算模式的，需</w:t>
      </w:r>
      <w:r w:rsidR="00426599">
        <w:rPr>
          <w:rFonts w:ascii="Arial" w:hAnsi="Arial" w:cs="Arial" w:hint="eastAsia"/>
          <w:lang w:val="en-GB"/>
        </w:rPr>
        <w:t>以</w:t>
      </w:r>
      <w:r w:rsidR="00426599">
        <w:rPr>
          <w:rFonts w:ascii="Arial" w:hAnsi="Arial" w:cs="Arial" w:hint="eastAsia"/>
          <w:lang w:val="en-GB"/>
        </w:rPr>
        <w:t>0</w:t>
      </w:r>
      <w:r w:rsidR="00426599">
        <w:rPr>
          <w:rFonts w:ascii="Arial" w:hAnsi="Arial" w:cs="Arial" w:hint="eastAsia"/>
          <w:lang w:val="en-GB"/>
        </w:rPr>
        <w:t>值进行记账，并</w:t>
      </w:r>
    </w:p>
    <w:p w14:paraId="2440DC77" w14:textId="77777777" w:rsidR="004825F7" w:rsidRPr="00394C69" w:rsidRDefault="004825F7" w:rsidP="001C3601">
      <w:pPr>
        <w:spacing w:line="360" w:lineRule="auto"/>
        <w:ind w:firstLineChars="202" w:firstLine="424"/>
        <w:rPr>
          <w:rFonts w:ascii="Arial" w:hAnsi="Arial" w:cs="Arial"/>
          <w:lang w:val="en-GB"/>
        </w:rPr>
      </w:pPr>
    </w:p>
    <w:p w14:paraId="67568A82" w14:textId="77777777" w:rsidR="003C5CAD" w:rsidRPr="002B4424" w:rsidRDefault="003C5CAD" w:rsidP="000D0D95">
      <w:pPr>
        <w:pStyle w:val="3"/>
        <w:numPr>
          <w:ilvl w:val="2"/>
          <w:numId w:val="1"/>
        </w:numPr>
        <w:tabs>
          <w:tab w:val="clear" w:pos="720"/>
          <w:tab w:val="num" w:pos="851"/>
        </w:tabs>
        <w:ind w:left="851" w:hanging="851"/>
        <w:rPr>
          <w:rFonts w:ascii="Arial" w:eastAsiaTheme="minorEastAsia" w:hAnsi="Arial" w:cs="Arial"/>
          <w:sz w:val="24"/>
          <w:szCs w:val="24"/>
        </w:rPr>
      </w:pPr>
      <w:bookmarkStart w:id="82" w:name="_Toc365194094"/>
      <w:bookmarkStart w:id="83" w:name="_Toc371701427"/>
      <w:r w:rsidRPr="002B4424">
        <w:rPr>
          <w:rFonts w:ascii="Arial" w:eastAsiaTheme="minorEastAsia" w:hAnsi="Arial" w:cs="Arial" w:hint="eastAsia"/>
          <w:sz w:val="24"/>
          <w:szCs w:val="24"/>
        </w:rPr>
        <w:t>商户手续费的退还原则</w:t>
      </w:r>
      <w:bookmarkEnd w:id="82"/>
      <w:bookmarkEnd w:id="83"/>
    </w:p>
    <w:p w14:paraId="7E0C9B4A" w14:textId="77777777" w:rsidR="003C5CAD" w:rsidRDefault="003C5CAD" w:rsidP="003C5CAD">
      <w:pPr>
        <w:spacing w:line="360" w:lineRule="auto"/>
        <w:ind w:firstLineChars="202" w:firstLine="424"/>
        <w:rPr>
          <w:rFonts w:asciiTheme="minorHAnsi" w:hAnsiTheme="minorHAnsi" w:cstheme="minorHAnsi"/>
          <w:szCs w:val="21"/>
        </w:rPr>
      </w:pPr>
      <w:r w:rsidRPr="00B42959">
        <w:rPr>
          <w:rFonts w:asciiTheme="minorHAnsi" w:hAnsiTheme="minorHAnsi" w:cstheme="minorHAnsi" w:hint="eastAsia"/>
          <w:szCs w:val="21"/>
        </w:rPr>
        <w:t>针对收单产生的手续费，在对应交易发生退款时，原则上当初收取的商户手续费不进行退款（收单时提</w:t>
      </w:r>
      <w:r w:rsidR="002852B1">
        <w:rPr>
          <w:rFonts w:asciiTheme="minorHAnsi" w:hAnsiTheme="minorHAnsi" w:cstheme="minorHAnsi" w:hint="eastAsia"/>
          <w:szCs w:val="21"/>
        </w:rPr>
        <w:t>供了服务并产生了相关费用），但针对特殊商户及交易，对于全额退款的交易，</w:t>
      </w:r>
      <w:r w:rsidRPr="00B42959">
        <w:rPr>
          <w:rFonts w:asciiTheme="minorHAnsi" w:hAnsiTheme="minorHAnsi" w:cstheme="minorHAnsi" w:hint="eastAsia"/>
          <w:szCs w:val="21"/>
        </w:rPr>
        <w:t>系统需要支持原交易手续费“全退”或“全不退”，暂时不需要支持“部分退”模式</w:t>
      </w:r>
      <w:r w:rsidR="002852B1">
        <w:rPr>
          <w:rFonts w:asciiTheme="minorHAnsi" w:hAnsiTheme="minorHAnsi" w:cstheme="minorHAnsi" w:hint="eastAsia"/>
          <w:szCs w:val="21"/>
        </w:rPr>
        <w:t>；而对于部分退款的交易，系统需根据交易全额对应的手续费率，计算部分退款的手续费金额。也即系统需支持以下退款交易的手续费退还：</w:t>
      </w:r>
    </w:p>
    <w:p w14:paraId="44AE6A5B" w14:textId="77777777" w:rsidR="002852B1" w:rsidRDefault="002852B1" w:rsidP="003C5CAD">
      <w:pPr>
        <w:spacing w:line="360" w:lineRule="auto"/>
        <w:ind w:firstLineChars="202" w:firstLine="424"/>
        <w:rPr>
          <w:rFonts w:asciiTheme="minorHAnsi" w:hAnsiTheme="minorHAnsi" w:cstheme="minorHAnsi"/>
          <w:szCs w:val="21"/>
        </w:rPr>
      </w:pPr>
    </w:p>
    <w:p w14:paraId="7233044A" w14:textId="77777777" w:rsidR="002852B1" w:rsidRPr="002852B1" w:rsidRDefault="002852B1" w:rsidP="0032697B">
      <w:pPr>
        <w:pStyle w:val="af6"/>
        <w:numPr>
          <w:ilvl w:val="0"/>
          <w:numId w:val="79"/>
        </w:numPr>
        <w:spacing w:line="360" w:lineRule="auto"/>
        <w:ind w:firstLineChars="0"/>
        <w:outlineLvl w:val="3"/>
        <w:rPr>
          <w:rFonts w:ascii="Arial" w:hAnsi="Arial" w:cs="Arial"/>
          <w:lang w:val="en-GB"/>
        </w:rPr>
      </w:pPr>
      <w:r w:rsidRPr="002852B1">
        <w:rPr>
          <w:rFonts w:ascii="Arial" w:hAnsi="Arial" w:cs="Arial" w:hint="eastAsia"/>
          <w:lang w:val="en-GB"/>
        </w:rPr>
        <w:t xml:space="preserve">BRD10108 </w:t>
      </w:r>
      <w:r w:rsidR="00C602B8" w:rsidRPr="002852B1">
        <w:rPr>
          <w:rFonts w:ascii="Arial" w:hAnsi="Arial" w:cs="Arial" w:hint="eastAsia"/>
          <w:lang w:val="en-GB"/>
        </w:rPr>
        <w:t>手续费退还</w:t>
      </w:r>
      <w:r w:rsidR="00C602B8">
        <w:rPr>
          <w:rFonts w:ascii="Arial" w:hAnsi="Arial" w:cs="Arial" w:hint="eastAsia"/>
          <w:lang w:val="en-GB"/>
        </w:rPr>
        <w:t>需全额退款</w:t>
      </w:r>
      <w:r w:rsidR="00426599">
        <w:rPr>
          <w:rFonts w:ascii="Arial" w:hAnsi="Arial" w:cs="Arial" w:hint="eastAsia"/>
          <w:lang w:val="en-GB"/>
        </w:rPr>
        <w:t>；</w:t>
      </w:r>
    </w:p>
    <w:p w14:paraId="2A3885EB" w14:textId="77777777" w:rsidR="002852B1" w:rsidRDefault="002852B1" w:rsidP="0032697B">
      <w:pPr>
        <w:pStyle w:val="af6"/>
        <w:numPr>
          <w:ilvl w:val="0"/>
          <w:numId w:val="79"/>
        </w:numPr>
        <w:spacing w:line="360" w:lineRule="auto"/>
        <w:ind w:firstLineChars="0"/>
        <w:outlineLvl w:val="3"/>
        <w:rPr>
          <w:rFonts w:ascii="Arial" w:hAnsi="Arial" w:cs="Arial"/>
          <w:lang w:val="en-GB"/>
        </w:rPr>
      </w:pPr>
      <w:r w:rsidRPr="002852B1">
        <w:rPr>
          <w:rFonts w:ascii="Arial" w:hAnsi="Arial" w:cs="Arial" w:hint="eastAsia"/>
          <w:lang w:val="en-GB"/>
        </w:rPr>
        <w:t xml:space="preserve">BRD10109 </w:t>
      </w:r>
      <w:r w:rsidRPr="002852B1">
        <w:rPr>
          <w:rFonts w:ascii="Arial" w:hAnsi="Arial" w:cs="Arial" w:hint="eastAsia"/>
          <w:lang w:val="en-GB"/>
        </w:rPr>
        <w:t>部分退款的手续费</w:t>
      </w:r>
      <w:r w:rsidR="00C602B8">
        <w:rPr>
          <w:rFonts w:ascii="Arial" w:hAnsi="Arial" w:cs="Arial" w:hint="eastAsia"/>
          <w:lang w:val="en-GB"/>
        </w:rPr>
        <w:t>需按部分退款金额进行部分手续费计算再</w:t>
      </w:r>
      <w:r w:rsidRPr="002852B1">
        <w:rPr>
          <w:rFonts w:ascii="Arial" w:hAnsi="Arial" w:cs="Arial" w:hint="eastAsia"/>
          <w:lang w:val="en-GB"/>
        </w:rPr>
        <w:t>退还</w:t>
      </w:r>
      <w:r w:rsidR="00426599">
        <w:rPr>
          <w:rFonts w:ascii="Arial" w:hAnsi="Arial" w:cs="Arial" w:hint="eastAsia"/>
          <w:lang w:val="en-GB"/>
        </w:rPr>
        <w:t>；</w:t>
      </w:r>
    </w:p>
    <w:p w14:paraId="557645BD" w14:textId="77777777" w:rsidR="00426599" w:rsidRDefault="00426599" w:rsidP="0032697B">
      <w:pPr>
        <w:pStyle w:val="af6"/>
        <w:numPr>
          <w:ilvl w:val="0"/>
          <w:numId w:val="79"/>
        </w:numPr>
        <w:spacing w:line="360" w:lineRule="auto"/>
        <w:ind w:firstLineChars="0"/>
        <w:outlineLvl w:val="3"/>
        <w:rPr>
          <w:rFonts w:ascii="Arial" w:hAnsi="Arial" w:cs="Arial"/>
          <w:lang w:val="en-GB"/>
        </w:rPr>
      </w:pPr>
      <w:r>
        <w:rPr>
          <w:rFonts w:ascii="Arial" w:hAnsi="Arial" w:cs="Arial" w:hint="eastAsia"/>
          <w:lang w:val="en-GB"/>
        </w:rPr>
        <w:t>我司退款原则上都不退手续费，如有特殊商户退款需退手续费，由运营线下处理</w:t>
      </w:r>
      <w:r w:rsidR="00B4296A">
        <w:rPr>
          <w:rFonts w:ascii="Arial" w:hAnsi="Arial" w:cs="Arial" w:hint="eastAsia"/>
          <w:lang w:val="en-GB"/>
        </w:rPr>
        <w:t>；</w:t>
      </w:r>
    </w:p>
    <w:p w14:paraId="355E346F" w14:textId="77777777" w:rsidR="00B4296A" w:rsidRPr="002852B1" w:rsidRDefault="00B4296A" w:rsidP="0032697B">
      <w:pPr>
        <w:pStyle w:val="af6"/>
        <w:numPr>
          <w:ilvl w:val="0"/>
          <w:numId w:val="79"/>
        </w:numPr>
        <w:spacing w:line="360" w:lineRule="auto"/>
        <w:ind w:firstLineChars="0"/>
        <w:outlineLvl w:val="3"/>
        <w:rPr>
          <w:rFonts w:ascii="Arial" w:hAnsi="Arial" w:cs="Arial"/>
          <w:lang w:val="en-GB"/>
        </w:rPr>
      </w:pPr>
      <w:r>
        <w:rPr>
          <w:rFonts w:ascii="Arial" w:hAnsi="Arial" w:cs="Arial" w:hint="eastAsia"/>
          <w:lang w:val="en-GB"/>
        </w:rPr>
        <w:t>我司拒付原则上都不退手续费，如有特殊商户退款需退手续费，由运营线下处理。</w:t>
      </w:r>
    </w:p>
    <w:p w14:paraId="7A0E58D1" w14:textId="77777777" w:rsidR="003C5CAD" w:rsidRPr="00C602B8" w:rsidRDefault="003C5CAD" w:rsidP="001C3601">
      <w:pPr>
        <w:spacing w:line="360" w:lineRule="auto"/>
        <w:ind w:firstLineChars="202" w:firstLine="424"/>
        <w:rPr>
          <w:rFonts w:ascii="Arial" w:hAnsi="Arial" w:cs="Arial"/>
          <w:lang w:val="en-GB"/>
        </w:rPr>
      </w:pPr>
    </w:p>
    <w:p w14:paraId="1372499B" w14:textId="77777777" w:rsidR="004A54EE" w:rsidRPr="004A54EE" w:rsidRDefault="00AB0378" w:rsidP="004A54EE">
      <w:pPr>
        <w:pStyle w:val="3"/>
        <w:numPr>
          <w:ilvl w:val="2"/>
          <w:numId w:val="1"/>
        </w:numPr>
        <w:tabs>
          <w:tab w:val="clear" w:pos="720"/>
          <w:tab w:val="num" w:pos="851"/>
        </w:tabs>
        <w:ind w:left="851" w:hanging="851"/>
        <w:rPr>
          <w:rFonts w:ascii="Arial" w:eastAsiaTheme="minorEastAsia" w:hAnsi="Arial" w:cs="Arial"/>
          <w:sz w:val="24"/>
          <w:szCs w:val="24"/>
        </w:rPr>
      </w:pPr>
      <w:bookmarkStart w:id="84" w:name="_Toc371701428"/>
      <w:r>
        <w:rPr>
          <w:rFonts w:ascii="Arial" w:eastAsiaTheme="minorEastAsia" w:hAnsi="Arial" w:cs="Arial" w:hint="eastAsia"/>
          <w:sz w:val="24"/>
          <w:szCs w:val="24"/>
        </w:rPr>
        <w:t xml:space="preserve">BRD10110 </w:t>
      </w:r>
      <w:r w:rsidR="004A54EE" w:rsidRPr="004A54EE">
        <w:rPr>
          <w:rFonts w:ascii="Arial" w:eastAsiaTheme="minorEastAsia" w:hAnsi="Arial" w:cs="Arial" w:hint="eastAsia"/>
          <w:sz w:val="24"/>
          <w:szCs w:val="24"/>
        </w:rPr>
        <w:t>手续费的</w:t>
      </w:r>
      <w:r>
        <w:rPr>
          <w:rFonts w:ascii="Arial" w:eastAsiaTheme="minorEastAsia" w:hAnsi="Arial" w:cs="Arial" w:hint="eastAsia"/>
          <w:sz w:val="24"/>
          <w:szCs w:val="24"/>
        </w:rPr>
        <w:t>扣收模式</w:t>
      </w:r>
      <w:bookmarkEnd w:id="84"/>
    </w:p>
    <w:p w14:paraId="227E8691" w14:textId="77777777" w:rsidR="002852B1" w:rsidRDefault="00394C69" w:rsidP="001C3601">
      <w:pPr>
        <w:spacing w:line="360" w:lineRule="auto"/>
        <w:ind w:firstLineChars="202" w:firstLine="424"/>
        <w:rPr>
          <w:rFonts w:ascii="Arial" w:hAnsi="Arial" w:cs="Arial"/>
          <w:lang w:val="en-GB"/>
        </w:rPr>
      </w:pPr>
      <w:r>
        <w:rPr>
          <w:rFonts w:ascii="Arial" w:hAnsi="Arial" w:cs="Arial" w:hint="eastAsia"/>
          <w:lang w:val="en-GB"/>
        </w:rPr>
        <w:t>手续费的记账需要根据手续费的承担方和结算方式不同，从不同的商户账户进行扣取。账务核心系统在获取计算结果之后，需</w:t>
      </w:r>
      <w:r w:rsidR="00E32CFC">
        <w:rPr>
          <w:rFonts w:ascii="Arial" w:hAnsi="Arial" w:cs="Arial" w:hint="eastAsia"/>
          <w:lang w:val="en-GB"/>
        </w:rPr>
        <w:t>根据</w:t>
      </w:r>
      <w:r w:rsidR="00604B7A">
        <w:rPr>
          <w:rFonts w:ascii="Arial" w:hAnsi="Arial" w:cs="Arial" w:hint="eastAsia"/>
          <w:lang w:val="en-GB"/>
        </w:rPr>
        <w:t>交易类型、</w:t>
      </w:r>
      <w:r>
        <w:rPr>
          <w:rFonts w:ascii="Arial" w:hAnsi="Arial" w:cs="Arial" w:hint="eastAsia"/>
          <w:lang w:val="en-GB"/>
        </w:rPr>
        <w:t>手续费</w:t>
      </w:r>
      <w:r w:rsidR="002852B1">
        <w:rPr>
          <w:rFonts w:ascii="Arial" w:hAnsi="Arial" w:cs="Arial" w:hint="eastAsia"/>
          <w:lang w:val="en-GB"/>
        </w:rPr>
        <w:t>的结算方式</w:t>
      </w:r>
      <w:r w:rsidR="00E32CFC">
        <w:rPr>
          <w:rFonts w:ascii="Arial" w:hAnsi="Arial" w:cs="Arial" w:hint="eastAsia"/>
          <w:lang w:val="en-GB"/>
        </w:rPr>
        <w:t>和</w:t>
      </w:r>
      <w:r w:rsidR="002852B1">
        <w:rPr>
          <w:rFonts w:ascii="Arial" w:hAnsi="Arial" w:cs="Arial" w:hint="eastAsia"/>
          <w:lang w:val="en-GB"/>
        </w:rPr>
        <w:t>承担方</w:t>
      </w:r>
      <w:r w:rsidR="00E32CFC">
        <w:rPr>
          <w:rFonts w:ascii="Arial" w:hAnsi="Arial" w:cs="Arial" w:hint="eastAsia"/>
          <w:lang w:val="en-GB"/>
        </w:rPr>
        <w:t>的不同选择不同的入账分录</w:t>
      </w:r>
      <w:r w:rsidR="00604B7A">
        <w:rPr>
          <w:rFonts w:ascii="Arial" w:hAnsi="Arial" w:cs="Arial" w:hint="eastAsia"/>
          <w:lang w:val="en-GB"/>
        </w:rPr>
        <w:t>，进行手续费的扣除</w:t>
      </w:r>
      <w:r w:rsidR="002852B1">
        <w:rPr>
          <w:rFonts w:ascii="Arial" w:hAnsi="Arial" w:cs="Arial" w:hint="eastAsia"/>
          <w:lang w:val="en-GB"/>
        </w:rPr>
        <w:t>：</w:t>
      </w:r>
    </w:p>
    <w:p w14:paraId="6AFD388C" w14:textId="77777777" w:rsidR="002852B1" w:rsidRDefault="002852B1" w:rsidP="001C3601">
      <w:pPr>
        <w:spacing w:line="360" w:lineRule="auto"/>
        <w:ind w:firstLineChars="202" w:firstLine="424"/>
        <w:rPr>
          <w:rFonts w:ascii="Arial" w:hAnsi="Arial" w:cs="Arial"/>
          <w:lang w:val="en-GB"/>
        </w:rPr>
      </w:pPr>
    </w:p>
    <w:p w14:paraId="0F6F44D4" w14:textId="77777777" w:rsidR="00CF34AD" w:rsidRPr="00CF34AD" w:rsidRDefault="00CF34AD" w:rsidP="0032697B">
      <w:pPr>
        <w:pStyle w:val="af6"/>
        <w:numPr>
          <w:ilvl w:val="0"/>
          <w:numId w:val="78"/>
        </w:numPr>
        <w:spacing w:line="360" w:lineRule="auto"/>
        <w:ind w:firstLineChars="0"/>
        <w:rPr>
          <w:rFonts w:ascii="Arial" w:hAnsi="Arial" w:cs="Arial"/>
          <w:lang w:val="en-GB"/>
        </w:rPr>
      </w:pPr>
      <w:r w:rsidRPr="00CF34AD">
        <w:rPr>
          <w:rFonts w:ascii="Arial" w:hAnsi="Arial" w:cs="Arial" w:hint="eastAsia"/>
          <w:b/>
          <w:lang w:val="en-GB"/>
        </w:rPr>
        <w:t>付款人承担手续费</w:t>
      </w:r>
      <w:r>
        <w:rPr>
          <w:rFonts w:ascii="Arial" w:hAnsi="Arial" w:cs="Arial" w:hint="eastAsia"/>
          <w:lang w:val="en-GB"/>
        </w:rPr>
        <w:t>：如果手续费结算方式是</w:t>
      </w:r>
      <w:r w:rsidR="00D318BA">
        <w:rPr>
          <w:rFonts w:ascii="Arial" w:hAnsi="Arial" w:cs="Arial" w:hint="eastAsia"/>
          <w:lang w:val="en-GB"/>
        </w:rPr>
        <w:t>实时清算</w:t>
      </w:r>
      <w:r>
        <w:rPr>
          <w:rFonts w:ascii="Arial" w:hAnsi="Arial" w:cs="Arial" w:hint="eastAsia"/>
          <w:lang w:val="en-GB"/>
        </w:rPr>
        <w:t>模式，对于收单类交易是从交易金额上扣除，对于付款类交易是从</w:t>
      </w:r>
      <w:r w:rsidR="007D7F33">
        <w:rPr>
          <w:rFonts w:ascii="Arial" w:hAnsi="Arial" w:cs="Arial" w:hint="eastAsia"/>
          <w:lang w:val="en-GB"/>
        </w:rPr>
        <w:t>该</w:t>
      </w:r>
      <w:r>
        <w:rPr>
          <w:rFonts w:ascii="Arial" w:hAnsi="Arial" w:cs="Arial" w:hint="eastAsia"/>
          <w:lang w:val="en-GB"/>
        </w:rPr>
        <w:t>付款商户的流动资金户上扣除；如果预付费和后结算模式，无论收单类或付款类交易都是从</w:t>
      </w:r>
      <w:r w:rsidR="007D7F33">
        <w:rPr>
          <w:rFonts w:ascii="Arial" w:hAnsi="Arial" w:cs="Arial" w:hint="eastAsia"/>
          <w:lang w:val="en-GB"/>
        </w:rPr>
        <w:t>该</w:t>
      </w:r>
      <w:r>
        <w:rPr>
          <w:rFonts w:ascii="Arial" w:hAnsi="Arial" w:cs="Arial" w:hint="eastAsia"/>
          <w:lang w:val="en-GB"/>
        </w:rPr>
        <w:t>商户的手续费账户扣除。</w:t>
      </w:r>
    </w:p>
    <w:p w14:paraId="3AB03722" w14:textId="77777777" w:rsidR="00E108EE" w:rsidRPr="00E108EE" w:rsidRDefault="00E108EE" w:rsidP="0032697B">
      <w:pPr>
        <w:pStyle w:val="af6"/>
        <w:numPr>
          <w:ilvl w:val="0"/>
          <w:numId w:val="78"/>
        </w:numPr>
        <w:spacing w:line="360" w:lineRule="auto"/>
        <w:ind w:firstLineChars="0"/>
        <w:rPr>
          <w:rFonts w:ascii="Arial" w:hAnsi="Arial" w:cs="Arial"/>
          <w:lang w:val="en-GB"/>
        </w:rPr>
      </w:pPr>
      <w:r w:rsidRPr="00E108EE">
        <w:rPr>
          <w:rFonts w:ascii="Arial" w:hAnsi="Arial" w:cs="Arial" w:hint="eastAsia"/>
          <w:b/>
          <w:lang w:val="en-GB"/>
        </w:rPr>
        <w:t>收款人</w:t>
      </w:r>
      <w:r w:rsidR="00CF34AD">
        <w:rPr>
          <w:rFonts w:ascii="Arial" w:hAnsi="Arial" w:cs="Arial" w:hint="eastAsia"/>
          <w:b/>
          <w:lang w:val="en-GB"/>
        </w:rPr>
        <w:t>承担</w:t>
      </w:r>
      <w:r w:rsidRPr="00E108EE">
        <w:rPr>
          <w:rFonts w:ascii="Arial" w:hAnsi="Arial" w:cs="Arial" w:hint="eastAsia"/>
          <w:b/>
          <w:lang w:val="en-GB"/>
        </w:rPr>
        <w:t>手续费</w:t>
      </w:r>
      <w:r>
        <w:rPr>
          <w:rFonts w:ascii="Arial" w:hAnsi="Arial" w:cs="Arial" w:hint="eastAsia"/>
          <w:lang w:val="en-GB"/>
        </w:rPr>
        <w:t>：</w:t>
      </w:r>
      <w:r w:rsidR="00CF34AD">
        <w:rPr>
          <w:rFonts w:ascii="Arial" w:hAnsi="Arial" w:cs="Arial" w:hint="eastAsia"/>
          <w:lang w:val="en-GB"/>
        </w:rPr>
        <w:t>如果</w:t>
      </w:r>
      <w:r>
        <w:rPr>
          <w:rFonts w:ascii="Arial" w:hAnsi="Arial" w:cs="Arial" w:hint="eastAsia"/>
          <w:lang w:val="en-GB"/>
        </w:rPr>
        <w:t>手续费结算方式是</w:t>
      </w:r>
      <w:r w:rsidR="00D318BA">
        <w:rPr>
          <w:rFonts w:ascii="Arial" w:hAnsi="Arial" w:cs="Arial" w:hint="eastAsia"/>
          <w:lang w:val="en-GB"/>
        </w:rPr>
        <w:t>实时清算</w:t>
      </w:r>
      <w:r>
        <w:rPr>
          <w:rFonts w:ascii="Arial" w:hAnsi="Arial" w:cs="Arial" w:hint="eastAsia"/>
          <w:lang w:val="en-GB"/>
        </w:rPr>
        <w:t>模式，对于收单类交易是从交易金额上扣除；如果是预付费和后结算模式，对于收单类交易则是从</w:t>
      </w:r>
      <w:r w:rsidR="00CF34AD">
        <w:rPr>
          <w:rFonts w:ascii="Arial" w:hAnsi="Arial" w:cs="Arial" w:hint="eastAsia"/>
          <w:lang w:val="en-GB"/>
        </w:rPr>
        <w:t>收款商户</w:t>
      </w:r>
      <w:r>
        <w:rPr>
          <w:rFonts w:ascii="Arial" w:hAnsi="Arial" w:cs="Arial" w:hint="eastAsia"/>
          <w:lang w:val="en-GB"/>
        </w:rPr>
        <w:t>的手续费账户扣除</w:t>
      </w:r>
      <w:r w:rsidR="00CF34AD">
        <w:rPr>
          <w:rFonts w:ascii="Arial" w:hAnsi="Arial" w:cs="Arial" w:hint="eastAsia"/>
          <w:lang w:val="en-GB"/>
        </w:rPr>
        <w:t>，而不是从交易金额上扣除；对于</w:t>
      </w:r>
      <w:r>
        <w:rPr>
          <w:rFonts w:ascii="Arial" w:hAnsi="Arial" w:cs="Arial" w:hint="eastAsia"/>
          <w:lang w:val="en-GB"/>
        </w:rPr>
        <w:t>付款</w:t>
      </w:r>
      <w:r w:rsidR="00CF34AD">
        <w:rPr>
          <w:rFonts w:ascii="Arial" w:hAnsi="Arial" w:cs="Arial" w:hint="eastAsia"/>
          <w:lang w:val="en-GB"/>
        </w:rPr>
        <w:t>类</w:t>
      </w:r>
      <w:r>
        <w:rPr>
          <w:rFonts w:ascii="Arial" w:hAnsi="Arial" w:cs="Arial" w:hint="eastAsia"/>
          <w:lang w:val="en-GB"/>
        </w:rPr>
        <w:t>交易</w:t>
      </w:r>
      <w:r w:rsidR="00CF34AD">
        <w:rPr>
          <w:rFonts w:ascii="Arial" w:hAnsi="Arial" w:cs="Arial" w:hint="eastAsia"/>
          <w:lang w:val="en-GB"/>
        </w:rPr>
        <w:t>，无论何种结算模式</w:t>
      </w:r>
      <w:r>
        <w:rPr>
          <w:rFonts w:ascii="Arial" w:hAnsi="Arial" w:cs="Arial" w:hint="eastAsia"/>
          <w:lang w:val="en-GB"/>
        </w:rPr>
        <w:t>都是从</w:t>
      </w:r>
      <w:r w:rsidR="007D7F33">
        <w:rPr>
          <w:rFonts w:ascii="Arial" w:hAnsi="Arial" w:cs="Arial" w:hint="eastAsia"/>
          <w:lang w:val="en-GB"/>
        </w:rPr>
        <w:t>交易金额上</w:t>
      </w:r>
      <w:r>
        <w:rPr>
          <w:rFonts w:ascii="Arial" w:hAnsi="Arial" w:cs="Arial" w:hint="eastAsia"/>
          <w:lang w:val="en-GB"/>
        </w:rPr>
        <w:t>扣除</w:t>
      </w:r>
      <w:r w:rsidR="00CF34AD">
        <w:rPr>
          <w:rFonts w:ascii="Arial" w:hAnsi="Arial" w:cs="Arial" w:hint="eastAsia"/>
          <w:lang w:val="en-GB"/>
        </w:rPr>
        <w:t>。</w:t>
      </w:r>
    </w:p>
    <w:p w14:paraId="153FDD15" w14:textId="77777777" w:rsidR="00E108EE" w:rsidRDefault="00E108EE" w:rsidP="0032697B">
      <w:pPr>
        <w:pStyle w:val="af6"/>
        <w:numPr>
          <w:ilvl w:val="0"/>
          <w:numId w:val="78"/>
        </w:numPr>
        <w:spacing w:line="360" w:lineRule="auto"/>
        <w:ind w:firstLineChars="0"/>
        <w:rPr>
          <w:rFonts w:ascii="Arial" w:hAnsi="Arial" w:cs="Arial"/>
          <w:lang w:val="en-GB"/>
        </w:rPr>
      </w:pPr>
      <w:r>
        <w:rPr>
          <w:rFonts w:ascii="Arial" w:hAnsi="Arial" w:cs="Arial" w:hint="eastAsia"/>
          <w:b/>
          <w:lang w:val="en-GB"/>
        </w:rPr>
        <w:lastRenderedPageBreak/>
        <w:t>第三方承担手续费</w:t>
      </w:r>
      <w:r w:rsidRPr="00E108EE">
        <w:rPr>
          <w:rFonts w:ascii="Arial" w:hAnsi="Arial" w:cs="Arial" w:hint="eastAsia"/>
          <w:lang w:val="en-GB"/>
        </w:rPr>
        <w:t>：</w:t>
      </w:r>
      <w:r>
        <w:rPr>
          <w:rFonts w:ascii="Arial" w:hAnsi="Arial" w:cs="Arial" w:hint="eastAsia"/>
          <w:lang w:val="en-GB"/>
        </w:rPr>
        <w:t>无论何种交易类型、何种手续费结算模式，手续费都是从第三方的流动资金户扣除，而不是从该笔交易金额上扣。</w:t>
      </w:r>
    </w:p>
    <w:p w14:paraId="4E113E47" w14:textId="77777777" w:rsidR="00D82131" w:rsidRDefault="00D82131" w:rsidP="00D82131">
      <w:pPr>
        <w:pStyle w:val="af6"/>
        <w:spacing w:line="360" w:lineRule="auto"/>
        <w:ind w:left="844" w:firstLineChars="0" w:firstLine="0"/>
        <w:rPr>
          <w:rFonts w:ascii="Arial" w:hAnsi="Arial" w:cs="Arial"/>
          <w:lang w:val="en-GB"/>
        </w:rPr>
      </w:pPr>
    </w:p>
    <w:p w14:paraId="068F06DC" w14:textId="77777777" w:rsidR="00BB7EB0" w:rsidRPr="00BB7EB0" w:rsidRDefault="00BB7EB0" w:rsidP="00BB7EB0">
      <w:pPr>
        <w:pStyle w:val="3"/>
        <w:numPr>
          <w:ilvl w:val="2"/>
          <w:numId w:val="1"/>
        </w:numPr>
        <w:tabs>
          <w:tab w:val="clear" w:pos="720"/>
          <w:tab w:val="num" w:pos="851"/>
        </w:tabs>
        <w:ind w:left="851" w:hanging="851"/>
        <w:rPr>
          <w:rFonts w:ascii="Arial" w:eastAsiaTheme="minorEastAsia" w:hAnsi="Arial" w:cs="Arial"/>
          <w:sz w:val="24"/>
          <w:szCs w:val="24"/>
        </w:rPr>
      </w:pPr>
      <w:r w:rsidRPr="00BB7EB0">
        <w:rPr>
          <w:rFonts w:ascii="Arial" w:eastAsiaTheme="minorEastAsia" w:hAnsi="Arial" w:cs="Arial" w:hint="eastAsia"/>
          <w:sz w:val="24"/>
          <w:szCs w:val="24"/>
        </w:rPr>
        <w:t>交易保证金的</w:t>
      </w:r>
      <w:r>
        <w:rPr>
          <w:rFonts w:ascii="Arial" w:eastAsiaTheme="minorEastAsia" w:hAnsi="Arial" w:cs="Arial" w:hint="eastAsia"/>
          <w:sz w:val="24"/>
          <w:szCs w:val="24"/>
        </w:rPr>
        <w:t>处理</w:t>
      </w:r>
    </w:p>
    <w:p w14:paraId="3806C9F7" w14:textId="77777777" w:rsidR="00BB7EB0" w:rsidRDefault="00BB7EB0" w:rsidP="00BB7EB0">
      <w:pPr>
        <w:pStyle w:val="af6"/>
        <w:spacing w:line="360" w:lineRule="auto"/>
        <w:ind w:firstLineChars="202" w:firstLine="424"/>
        <w:rPr>
          <w:rFonts w:ascii="Arial" w:hAnsi="Arial" w:cs="Arial"/>
          <w:lang w:val="en-GB"/>
        </w:rPr>
      </w:pPr>
      <w:r>
        <w:rPr>
          <w:rFonts w:ascii="Arial" w:hAnsi="Arial" w:cs="Arial" w:hint="eastAsia"/>
          <w:lang w:val="en-GB"/>
        </w:rPr>
        <w:t>交易保证金是我司为一些有较高交易风险的商户和产品设置的一种基于交易发生的保证金制度，交易保证金总体上根据每笔交易进行扣取、到期返还的原则进行处理。</w:t>
      </w:r>
    </w:p>
    <w:p w14:paraId="777ECA5D" w14:textId="77777777" w:rsidR="00BB7EB0" w:rsidRDefault="00BB7EB0" w:rsidP="00BB7EB0">
      <w:pPr>
        <w:pStyle w:val="af6"/>
        <w:spacing w:line="360" w:lineRule="auto"/>
        <w:ind w:firstLineChars="202" w:firstLine="424"/>
        <w:rPr>
          <w:rFonts w:ascii="Arial" w:hAnsi="Arial" w:cs="Arial"/>
          <w:lang w:val="en-GB"/>
        </w:rPr>
      </w:pPr>
    </w:p>
    <w:p w14:paraId="5626567B" w14:textId="77777777" w:rsidR="00BB7EB0" w:rsidRPr="00BB7EB0" w:rsidRDefault="00BB7EB0" w:rsidP="00BB7EB0">
      <w:pPr>
        <w:pStyle w:val="af6"/>
        <w:numPr>
          <w:ilvl w:val="0"/>
          <w:numId w:val="104"/>
        </w:numPr>
        <w:spacing w:line="360" w:lineRule="auto"/>
        <w:ind w:firstLineChars="0"/>
        <w:outlineLvl w:val="3"/>
        <w:rPr>
          <w:rFonts w:ascii="Arial" w:hAnsi="Arial" w:cs="Arial"/>
          <w:b/>
          <w:lang w:val="en-GB"/>
        </w:rPr>
      </w:pPr>
      <w:r w:rsidRPr="00BB7EB0">
        <w:rPr>
          <w:rFonts w:ascii="Arial" w:hAnsi="Arial" w:cs="Arial" w:hint="eastAsia"/>
          <w:b/>
          <w:lang w:val="en-GB"/>
        </w:rPr>
        <w:t xml:space="preserve">BRD10111 </w:t>
      </w:r>
      <w:r w:rsidRPr="00BB7EB0">
        <w:rPr>
          <w:rFonts w:ascii="Arial" w:hAnsi="Arial" w:cs="Arial" w:hint="eastAsia"/>
          <w:b/>
          <w:lang w:val="en-GB"/>
        </w:rPr>
        <w:t>交易保证金的计算</w:t>
      </w:r>
    </w:p>
    <w:p w14:paraId="17D0A0E6" w14:textId="77777777" w:rsidR="00BB7EB0" w:rsidRDefault="00BB7EB0" w:rsidP="00CC1209">
      <w:pPr>
        <w:pStyle w:val="af6"/>
        <w:spacing w:line="360" w:lineRule="auto"/>
        <w:ind w:leftChars="607" w:left="1275" w:firstLineChars="0" w:firstLine="0"/>
        <w:rPr>
          <w:rFonts w:ascii="Arial" w:hAnsi="Arial" w:cs="Arial"/>
          <w:lang w:val="en-GB"/>
        </w:rPr>
      </w:pPr>
      <w:r>
        <w:rPr>
          <w:rFonts w:ascii="Arial" w:hAnsi="Arial" w:cs="Arial" w:hint="eastAsia"/>
          <w:lang w:val="en-GB"/>
        </w:rPr>
        <w:t>交易保证金的计算发生在手续费计算之后，同样是由计费程序进行计算完成。交易保证金在计算时，与手续费计算一样，一律根据</w:t>
      </w:r>
      <w:r w:rsidRPr="00BB7EB0">
        <w:rPr>
          <w:rFonts w:ascii="Arial" w:hAnsi="Arial" w:cs="Arial" w:hint="eastAsia"/>
          <w:b/>
          <w:lang w:val="en-GB"/>
        </w:rPr>
        <w:t>订单金额</w:t>
      </w:r>
      <w:r>
        <w:rPr>
          <w:rFonts w:ascii="Arial" w:hAnsi="Arial" w:cs="Arial" w:hint="eastAsia"/>
          <w:lang w:val="en-GB"/>
        </w:rPr>
        <w:t>进行计算。同时，我司只提供按照固定费率的形式进行保证金的金额计算，在本需求制定期间，不支持其他模式，</w:t>
      </w:r>
      <w:r w:rsidR="00CC1209">
        <w:rPr>
          <w:rFonts w:ascii="Arial" w:hAnsi="Arial" w:cs="Arial" w:hint="eastAsia"/>
          <w:lang w:val="en-GB"/>
        </w:rPr>
        <w:t>交易保证金的费率需设置在商户和产品上，其具体金额的</w:t>
      </w:r>
      <w:r>
        <w:rPr>
          <w:rFonts w:ascii="Arial" w:hAnsi="Arial" w:cs="Arial" w:hint="eastAsia"/>
          <w:lang w:val="en-GB"/>
        </w:rPr>
        <w:t>计算公式为：交易保证金</w:t>
      </w:r>
      <w:r w:rsidR="00CC1209">
        <w:rPr>
          <w:rFonts w:ascii="Arial" w:hAnsi="Arial" w:cs="Arial" w:hint="eastAsia"/>
          <w:lang w:val="en-GB"/>
        </w:rPr>
        <w:t>金额</w:t>
      </w:r>
      <w:r>
        <w:rPr>
          <w:rFonts w:ascii="Arial" w:hAnsi="Arial" w:cs="Arial" w:hint="eastAsia"/>
          <w:lang w:val="en-GB"/>
        </w:rPr>
        <w:t xml:space="preserve"> = </w:t>
      </w:r>
      <w:r>
        <w:rPr>
          <w:rFonts w:ascii="Arial" w:hAnsi="Arial" w:cs="Arial" w:hint="eastAsia"/>
          <w:lang w:val="en-GB"/>
        </w:rPr>
        <w:t>订单金额</w:t>
      </w:r>
      <w:r>
        <w:rPr>
          <w:rFonts w:ascii="Arial" w:hAnsi="Arial" w:cs="Arial" w:hint="eastAsia"/>
          <w:lang w:val="en-GB"/>
        </w:rPr>
        <w:t xml:space="preserve"> * </w:t>
      </w:r>
      <w:r w:rsidR="00CC1209">
        <w:rPr>
          <w:rFonts w:ascii="Arial" w:hAnsi="Arial" w:cs="Arial" w:hint="eastAsia"/>
          <w:lang w:val="en-GB"/>
        </w:rPr>
        <w:t>交易</w:t>
      </w:r>
      <w:r>
        <w:rPr>
          <w:rFonts w:ascii="Arial" w:hAnsi="Arial" w:cs="Arial" w:hint="eastAsia"/>
          <w:lang w:val="en-GB"/>
        </w:rPr>
        <w:t>保证金费率</w:t>
      </w:r>
      <w:r w:rsidR="00CC1209">
        <w:rPr>
          <w:rFonts w:ascii="Arial" w:hAnsi="Arial" w:cs="Arial" w:hint="eastAsia"/>
          <w:lang w:val="en-GB"/>
        </w:rPr>
        <w:t>。</w:t>
      </w:r>
    </w:p>
    <w:p w14:paraId="39B966D4" w14:textId="77777777" w:rsidR="00BB7EB0" w:rsidRPr="00CC1209" w:rsidRDefault="00BB7EB0" w:rsidP="00BB7EB0">
      <w:pPr>
        <w:pStyle w:val="af6"/>
        <w:spacing w:line="360" w:lineRule="auto"/>
        <w:ind w:leftChars="810" w:left="1701" w:firstLineChars="0" w:firstLine="0"/>
        <w:rPr>
          <w:rFonts w:ascii="Arial" w:hAnsi="Arial" w:cs="Arial"/>
          <w:lang w:val="en-GB"/>
        </w:rPr>
      </w:pPr>
    </w:p>
    <w:p w14:paraId="18AAB39A" w14:textId="77777777" w:rsidR="00BB7EB0" w:rsidRPr="00BB7EB0" w:rsidRDefault="00BB7EB0" w:rsidP="00BB7EB0">
      <w:pPr>
        <w:pStyle w:val="af6"/>
        <w:numPr>
          <w:ilvl w:val="0"/>
          <w:numId w:val="104"/>
        </w:numPr>
        <w:spacing w:line="360" w:lineRule="auto"/>
        <w:ind w:firstLineChars="0"/>
        <w:outlineLvl w:val="3"/>
        <w:rPr>
          <w:rFonts w:ascii="Arial" w:hAnsi="Arial" w:cs="Arial"/>
          <w:b/>
          <w:lang w:val="en-GB"/>
        </w:rPr>
      </w:pPr>
      <w:r w:rsidRPr="00BB7EB0">
        <w:rPr>
          <w:rFonts w:ascii="Arial" w:hAnsi="Arial" w:cs="Arial" w:hint="eastAsia"/>
          <w:b/>
          <w:lang w:val="en-GB"/>
        </w:rPr>
        <w:t xml:space="preserve">BRD10112 </w:t>
      </w:r>
      <w:r w:rsidRPr="00BB7EB0">
        <w:rPr>
          <w:rFonts w:ascii="Arial" w:hAnsi="Arial" w:cs="Arial" w:hint="eastAsia"/>
          <w:b/>
          <w:lang w:val="en-GB"/>
        </w:rPr>
        <w:t>交易保证金的</w:t>
      </w:r>
      <w:r w:rsidR="004E1CE5">
        <w:rPr>
          <w:rFonts w:ascii="Arial" w:hAnsi="Arial" w:cs="Arial" w:hint="eastAsia"/>
          <w:b/>
          <w:lang w:val="en-GB"/>
        </w:rPr>
        <w:t>收取方式</w:t>
      </w:r>
    </w:p>
    <w:p w14:paraId="67B8D397" w14:textId="77777777" w:rsidR="00BB7EB0" w:rsidRDefault="004E1CE5" w:rsidP="00BB7EB0">
      <w:pPr>
        <w:pStyle w:val="af6"/>
        <w:spacing w:line="360" w:lineRule="auto"/>
        <w:ind w:leftChars="607" w:left="1275" w:firstLineChars="0" w:firstLine="0"/>
        <w:rPr>
          <w:rFonts w:ascii="Arial" w:hAnsi="Arial" w:cs="Arial"/>
          <w:lang w:val="en-GB"/>
        </w:rPr>
      </w:pPr>
      <w:r>
        <w:rPr>
          <w:rFonts w:ascii="Arial" w:hAnsi="Arial" w:cs="Arial" w:hint="eastAsia"/>
          <w:lang w:val="en-GB"/>
        </w:rPr>
        <w:t>交易保证金与手续费收取方式不同，交易保证金只在收单交易</w:t>
      </w:r>
      <w:r w:rsidRPr="004E1CE5">
        <w:rPr>
          <w:rFonts w:ascii="Arial" w:hAnsi="Arial" w:cs="Arial" w:hint="eastAsia"/>
          <w:b/>
          <w:lang w:val="en-GB"/>
        </w:rPr>
        <w:t>入账</w:t>
      </w:r>
      <w:r>
        <w:rPr>
          <w:rFonts w:ascii="Arial" w:hAnsi="Arial" w:cs="Arial" w:hint="eastAsia"/>
          <w:lang w:val="en-GB"/>
        </w:rPr>
        <w:t>时进行收取，也即在收单交易资金由商户在途资金结转到流动资金时进行收取。</w:t>
      </w:r>
      <w:r w:rsidR="00090148">
        <w:rPr>
          <w:rFonts w:ascii="Arial" w:hAnsi="Arial" w:cs="Arial" w:hint="eastAsia"/>
          <w:lang w:val="en-GB"/>
        </w:rPr>
        <w:t>由此，对于交易保证金的具体收取时间，会根据商户在不同产品上的入账时间不同而不同。</w:t>
      </w:r>
    </w:p>
    <w:p w14:paraId="389A2DFC" w14:textId="77777777" w:rsidR="00CC1209" w:rsidRDefault="00CC1209" w:rsidP="00BB7EB0">
      <w:pPr>
        <w:pStyle w:val="af6"/>
        <w:spacing w:line="360" w:lineRule="auto"/>
        <w:ind w:leftChars="607" w:left="1275" w:firstLineChars="0" w:firstLine="0"/>
        <w:rPr>
          <w:rFonts w:ascii="Arial" w:hAnsi="Arial" w:cs="Arial"/>
          <w:lang w:val="en-GB"/>
        </w:rPr>
      </w:pPr>
    </w:p>
    <w:p w14:paraId="0DE2E621" w14:textId="77777777" w:rsidR="00CC1209" w:rsidRPr="00CC1209" w:rsidRDefault="00CC1209" w:rsidP="00CC1209">
      <w:pPr>
        <w:pStyle w:val="af6"/>
        <w:numPr>
          <w:ilvl w:val="0"/>
          <w:numId w:val="104"/>
        </w:numPr>
        <w:spacing w:line="360" w:lineRule="auto"/>
        <w:ind w:firstLineChars="0"/>
        <w:outlineLvl w:val="3"/>
        <w:rPr>
          <w:rFonts w:ascii="Arial" w:hAnsi="Arial" w:cs="Arial"/>
          <w:b/>
          <w:lang w:val="en-GB"/>
        </w:rPr>
      </w:pPr>
      <w:r w:rsidRPr="00CC1209">
        <w:rPr>
          <w:rFonts w:ascii="Arial" w:hAnsi="Arial" w:cs="Arial" w:hint="eastAsia"/>
          <w:b/>
          <w:lang w:val="en-GB"/>
        </w:rPr>
        <w:t xml:space="preserve">BRD10113 </w:t>
      </w:r>
      <w:r w:rsidRPr="00CC1209">
        <w:rPr>
          <w:rFonts w:ascii="Arial" w:hAnsi="Arial" w:cs="Arial" w:hint="eastAsia"/>
          <w:b/>
          <w:lang w:val="en-GB"/>
        </w:rPr>
        <w:t>交易保证金的返还方式</w:t>
      </w:r>
    </w:p>
    <w:p w14:paraId="54A341B3" w14:textId="77777777" w:rsidR="00CC1209" w:rsidRDefault="00CC1209" w:rsidP="00BB7EB0">
      <w:pPr>
        <w:pStyle w:val="af6"/>
        <w:spacing w:line="360" w:lineRule="auto"/>
        <w:ind w:leftChars="607" w:left="1275" w:firstLineChars="0" w:firstLine="0"/>
        <w:rPr>
          <w:rFonts w:ascii="Arial" w:hAnsi="Arial" w:cs="Arial"/>
          <w:lang w:val="en-GB"/>
        </w:rPr>
      </w:pPr>
      <w:r>
        <w:rPr>
          <w:rFonts w:ascii="Arial" w:hAnsi="Arial" w:cs="Arial" w:hint="eastAsia"/>
          <w:lang w:val="en-GB"/>
        </w:rPr>
        <w:t>交易保证金采用到期返还的方式，与交易保证金费率一样，交易保证金的返还期限设置在商户和产品上，以支持对于不同商户在不同产品上进行交易保证金的相关设置。交易保证金的返还金额，将直接作为商户的可用资金。</w:t>
      </w:r>
    </w:p>
    <w:p w14:paraId="161C5555" w14:textId="77777777" w:rsidR="00CC1209" w:rsidRDefault="00CC1209" w:rsidP="00BB7EB0">
      <w:pPr>
        <w:pStyle w:val="af6"/>
        <w:spacing w:line="360" w:lineRule="auto"/>
        <w:ind w:leftChars="607" w:left="1275" w:firstLineChars="0" w:firstLine="0"/>
        <w:rPr>
          <w:rFonts w:ascii="Arial" w:hAnsi="Arial" w:cs="Arial"/>
          <w:lang w:val="en-GB"/>
        </w:rPr>
      </w:pPr>
    </w:p>
    <w:p w14:paraId="58026788" w14:textId="77777777" w:rsidR="00CC1209" w:rsidRPr="00D822FC" w:rsidRDefault="00CC1209" w:rsidP="00D822FC">
      <w:pPr>
        <w:pStyle w:val="af6"/>
        <w:numPr>
          <w:ilvl w:val="0"/>
          <w:numId w:val="104"/>
        </w:numPr>
        <w:spacing w:line="360" w:lineRule="auto"/>
        <w:ind w:firstLineChars="0"/>
        <w:outlineLvl w:val="3"/>
        <w:rPr>
          <w:rFonts w:ascii="Arial" w:hAnsi="Arial" w:cs="Arial"/>
          <w:b/>
          <w:lang w:val="en-GB"/>
        </w:rPr>
      </w:pPr>
      <w:r w:rsidRPr="00D822FC">
        <w:rPr>
          <w:rFonts w:ascii="Arial" w:hAnsi="Arial" w:cs="Arial" w:hint="eastAsia"/>
          <w:b/>
          <w:lang w:val="en-GB"/>
        </w:rPr>
        <w:t xml:space="preserve">BRD10114 </w:t>
      </w:r>
      <w:r w:rsidRPr="00D822FC">
        <w:rPr>
          <w:rFonts w:ascii="Arial" w:hAnsi="Arial" w:cs="Arial" w:hint="eastAsia"/>
          <w:b/>
          <w:lang w:val="en-GB"/>
        </w:rPr>
        <w:t>交易保证金在退款和拒付的处理</w:t>
      </w:r>
    </w:p>
    <w:p w14:paraId="6F4ABB73" w14:textId="77777777" w:rsidR="00CC1209" w:rsidRPr="00CC1209" w:rsidRDefault="00CC1209" w:rsidP="00BB7EB0">
      <w:pPr>
        <w:pStyle w:val="af6"/>
        <w:spacing w:line="360" w:lineRule="auto"/>
        <w:ind w:leftChars="607" w:left="1275" w:firstLineChars="0" w:firstLine="0"/>
        <w:rPr>
          <w:rFonts w:ascii="Arial" w:hAnsi="Arial" w:cs="Arial"/>
          <w:lang w:val="en-GB"/>
        </w:rPr>
      </w:pPr>
      <w:r>
        <w:rPr>
          <w:rFonts w:ascii="Arial" w:hAnsi="Arial" w:cs="Arial" w:hint="eastAsia"/>
          <w:lang w:val="en-GB"/>
        </w:rPr>
        <w:t>在退款或拒付发生时，如果</w:t>
      </w:r>
      <w:r w:rsidR="00E83843">
        <w:rPr>
          <w:rFonts w:ascii="Arial" w:hAnsi="Arial" w:cs="Arial" w:hint="eastAsia"/>
          <w:lang w:val="en-GB"/>
        </w:rPr>
        <w:t>涉及</w:t>
      </w:r>
      <w:r>
        <w:rPr>
          <w:rFonts w:ascii="Arial" w:hAnsi="Arial" w:cs="Arial" w:hint="eastAsia"/>
          <w:lang w:val="en-GB"/>
        </w:rPr>
        <w:t>交易保证金的交易，交易保证金需当即返还；同时，</w:t>
      </w:r>
      <w:r w:rsidR="00E83843">
        <w:rPr>
          <w:rFonts w:ascii="Arial" w:hAnsi="Arial" w:cs="Arial" w:hint="eastAsia"/>
          <w:lang w:val="en-GB"/>
        </w:rPr>
        <w:t>如果是部分退款，需根据部分退款的比例，计算出该退款的交易保证金部分金额进行退还。当退款出现退款撤销或退票的情况下，交易保证金将不再返回商户的交易保证金账户，而是与退款资金一起作为商户的可用资金，返回到商户的流动资金账户。</w:t>
      </w:r>
    </w:p>
    <w:p w14:paraId="21060BF6" w14:textId="77777777" w:rsidR="00443CD5" w:rsidRPr="00443CD5" w:rsidRDefault="00443CD5" w:rsidP="001C3601">
      <w:pPr>
        <w:spacing w:line="360" w:lineRule="auto"/>
        <w:ind w:firstLineChars="202" w:firstLine="424"/>
        <w:rPr>
          <w:rFonts w:ascii="Arial" w:hAnsi="Arial" w:cs="Arial"/>
          <w:lang w:val="en-GB"/>
        </w:rPr>
      </w:pPr>
    </w:p>
    <w:p w14:paraId="0005A67A" w14:textId="77777777" w:rsidR="001C3363" w:rsidRPr="00AA1770" w:rsidRDefault="003A55A9" w:rsidP="00AA1770">
      <w:pPr>
        <w:pStyle w:val="2"/>
        <w:numPr>
          <w:ilvl w:val="1"/>
          <w:numId w:val="1"/>
        </w:numPr>
        <w:tabs>
          <w:tab w:val="clear" w:pos="0"/>
          <w:tab w:val="clear" w:pos="2136"/>
          <w:tab w:val="num" w:pos="567"/>
        </w:tabs>
        <w:ind w:left="567"/>
        <w:rPr>
          <w:rFonts w:ascii="Arial" w:hAnsi="Arial" w:cs="Arial"/>
          <w:sz w:val="28"/>
          <w:szCs w:val="28"/>
        </w:rPr>
      </w:pPr>
      <w:bookmarkStart w:id="85" w:name="_Toc371701429"/>
      <w:r w:rsidRPr="00AA1770">
        <w:rPr>
          <w:rFonts w:ascii="Arial" w:hAnsi="Arial" w:cs="Arial" w:hint="eastAsia"/>
          <w:sz w:val="28"/>
          <w:szCs w:val="28"/>
        </w:rPr>
        <w:lastRenderedPageBreak/>
        <w:t>BRD</w:t>
      </w:r>
      <w:r w:rsidR="00154D2E" w:rsidRPr="00AA1770">
        <w:rPr>
          <w:rFonts w:ascii="Arial" w:hAnsi="Arial" w:cs="Arial" w:hint="eastAsia"/>
          <w:sz w:val="28"/>
          <w:szCs w:val="28"/>
        </w:rPr>
        <w:t>1</w:t>
      </w:r>
      <w:r w:rsidR="00DE0467" w:rsidRPr="00AA1770">
        <w:rPr>
          <w:rFonts w:ascii="Arial" w:hAnsi="Arial" w:cs="Arial" w:hint="eastAsia"/>
          <w:sz w:val="28"/>
          <w:szCs w:val="28"/>
        </w:rPr>
        <w:t>0</w:t>
      </w:r>
      <w:r w:rsidRPr="00AA1770">
        <w:rPr>
          <w:rFonts w:ascii="Arial" w:hAnsi="Arial" w:cs="Arial" w:hint="eastAsia"/>
          <w:sz w:val="28"/>
          <w:szCs w:val="28"/>
        </w:rPr>
        <w:t>2</w:t>
      </w:r>
      <w:r w:rsidR="008558CB">
        <w:rPr>
          <w:rFonts w:ascii="Arial" w:hAnsi="Arial" w:cs="Arial" w:hint="eastAsia"/>
          <w:sz w:val="28"/>
          <w:szCs w:val="28"/>
        </w:rPr>
        <w:t xml:space="preserve"> </w:t>
      </w:r>
      <w:r w:rsidR="0005088F" w:rsidRPr="00AA1770">
        <w:rPr>
          <w:rFonts w:ascii="Arial" w:hAnsi="Arial" w:cs="Arial" w:hint="eastAsia"/>
          <w:sz w:val="28"/>
          <w:szCs w:val="28"/>
        </w:rPr>
        <w:t>记台账</w:t>
      </w:r>
      <w:bookmarkEnd w:id="85"/>
    </w:p>
    <w:p w14:paraId="73D03C15" w14:textId="77777777" w:rsidR="00594563" w:rsidRDefault="009A2B37" w:rsidP="001C3601">
      <w:pPr>
        <w:spacing w:line="360" w:lineRule="auto"/>
        <w:ind w:firstLineChars="202" w:firstLine="424"/>
      </w:pPr>
      <w:r>
        <w:rPr>
          <w:rFonts w:hint="eastAsia"/>
        </w:rPr>
        <w:t>记</w:t>
      </w:r>
      <w:r w:rsidR="00A563F5">
        <w:rPr>
          <w:rFonts w:hint="eastAsia"/>
        </w:rPr>
        <w:t>台账是对前端交易流水依照所涉及的各种交易类型和公司的会计科目设置原则，以流水的形式生成各种会计分录，并进行记录的过程。</w:t>
      </w:r>
      <w:r w:rsidR="008558CB">
        <w:rPr>
          <w:rFonts w:ascii="Arial" w:hAnsi="Arial" w:cs="Arial" w:hint="eastAsia"/>
        </w:rPr>
        <w:t>台账</w:t>
      </w:r>
      <w:r w:rsidR="000D254A">
        <w:rPr>
          <w:rFonts w:hint="eastAsia"/>
        </w:rPr>
        <w:t>是账务处理的前置记录过程，对日常的各种交易进行账务登记，并为后续分户明细账的生成提供记账凭证和依据。</w:t>
      </w:r>
    </w:p>
    <w:p w14:paraId="169DE074" w14:textId="77777777" w:rsidR="00594563" w:rsidRDefault="00594563" w:rsidP="001C3601">
      <w:pPr>
        <w:spacing w:line="360" w:lineRule="auto"/>
        <w:ind w:firstLineChars="202" w:firstLine="424"/>
      </w:pPr>
    </w:p>
    <w:p w14:paraId="41B875EB" w14:textId="77777777" w:rsidR="001C3363" w:rsidRPr="0005088F" w:rsidRDefault="008558CB" w:rsidP="001C3601">
      <w:pPr>
        <w:spacing w:line="360" w:lineRule="auto"/>
        <w:ind w:firstLineChars="202" w:firstLine="424"/>
      </w:pPr>
      <w:r>
        <w:rPr>
          <w:rFonts w:ascii="Arial" w:hAnsi="Arial" w:cs="Arial" w:hint="eastAsia"/>
        </w:rPr>
        <w:t>台账</w:t>
      </w:r>
      <w:r w:rsidR="00594563">
        <w:rPr>
          <w:rFonts w:hint="eastAsia"/>
        </w:rPr>
        <w:t>是以复式记账法，对各类交易进行会计登记</w:t>
      </w:r>
      <w:r w:rsidR="00EB3FB5">
        <w:rPr>
          <w:rFonts w:hint="eastAsia"/>
        </w:rPr>
        <w:t>簿</w:t>
      </w:r>
      <w:r w:rsidR="00594563">
        <w:rPr>
          <w:rFonts w:hint="eastAsia"/>
        </w:rPr>
        <w:t>式的流水登记，并保证对于单笔交易的借贷平衡</w:t>
      </w:r>
      <w:r w:rsidR="00595220">
        <w:rPr>
          <w:rFonts w:hint="eastAsia"/>
        </w:rPr>
        <w:t>，即有借必有贷</w:t>
      </w:r>
      <w:r w:rsidR="00526683">
        <w:rPr>
          <w:rFonts w:hint="eastAsia"/>
        </w:rPr>
        <w:t>、借贷必相等</w:t>
      </w:r>
      <w:r w:rsidR="00595220">
        <w:rPr>
          <w:rFonts w:hint="eastAsia"/>
        </w:rPr>
        <w:t>。</w:t>
      </w:r>
      <w:r w:rsidR="00F57C54">
        <w:rPr>
          <w:rFonts w:hint="eastAsia"/>
        </w:rPr>
        <w:t>记账在系统设计时，需对同一笔台账用一个事务进行处理，以保证单笔台账的记账准确性；如果一组台账在分事务处理过程中，出现错误，系统需报异常，但仍需继续执行对下一笔交易的记账过程，不可因一笔交易的记账失败而造成系统处理中断的现象。对于异常交易，需通过平衡检查和异常预警，以便运营人员即时做出针对性的处理。</w:t>
      </w:r>
    </w:p>
    <w:p w14:paraId="5C907F8D" w14:textId="77777777" w:rsidR="0003005F" w:rsidRDefault="0003005F" w:rsidP="00C07B8F">
      <w:pPr>
        <w:ind w:firstLineChars="202" w:firstLine="424"/>
      </w:pPr>
    </w:p>
    <w:p w14:paraId="2E7A337E" w14:textId="77777777" w:rsidR="0081166F" w:rsidRPr="0081166F" w:rsidRDefault="0081166F" w:rsidP="0081166F">
      <w:pPr>
        <w:pStyle w:val="3"/>
        <w:numPr>
          <w:ilvl w:val="2"/>
          <w:numId w:val="1"/>
        </w:numPr>
        <w:rPr>
          <w:rFonts w:ascii="Arial" w:hAnsi="Arial" w:cs="Arial"/>
          <w:sz w:val="21"/>
          <w:szCs w:val="21"/>
        </w:rPr>
      </w:pPr>
      <w:bookmarkStart w:id="86" w:name="_Toc371701430"/>
      <w:r w:rsidRPr="0081166F">
        <w:rPr>
          <w:rFonts w:ascii="Arial" w:hAnsi="Arial" w:cs="Arial" w:hint="eastAsia"/>
          <w:sz w:val="21"/>
          <w:szCs w:val="21"/>
        </w:rPr>
        <w:t>流程图</w:t>
      </w:r>
      <w:bookmarkEnd w:id="86"/>
    </w:p>
    <w:p w14:paraId="21163880" w14:textId="77777777" w:rsidR="0081166F" w:rsidRDefault="00A23025" w:rsidP="00AB7005">
      <w:pPr>
        <w:spacing w:line="360" w:lineRule="auto"/>
        <w:ind w:firstLineChars="202" w:firstLine="424"/>
      </w:pPr>
      <w:r>
        <w:rPr>
          <w:rFonts w:hint="eastAsia"/>
        </w:rPr>
        <w:t>记录</w:t>
      </w:r>
      <w:r w:rsidR="008558CB">
        <w:rPr>
          <w:rFonts w:ascii="Arial" w:hAnsi="Arial" w:cs="Arial" w:hint="eastAsia"/>
        </w:rPr>
        <w:t>台账</w:t>
      </w:r>
      <w:r w:rsidR="00AC3A12">
        <w:rPr>
          <w:rFonts w:hint="eastAsia"/>
        </w:rPr>
        <w:t>是整个账务核心</w:t>
      </w:r>
      <w:r w:rsidR="00DD0657">
        <w:rPr>
          <w:rFonts w:hint="eastAsia"/>
        </w:rPr>
        <w:t>开始进行账务处理的入口</w:t>
      </w:r>
      <w:r w:rsidR="00AC3A12">
        <w:rPr>
          <w:rFonts w:hint="eastAsia"/>
        </w:rPr>
        <w:t>，</w:t>
      </w:r>
      <w:r w:rsidR="00DD0657">
        <w:rPr>
          <w:rFonts w:hint="eastAsia"/>
        </w:rPr>
        <w:t>其主要</w:t>
      </w:r>
      <w:r w:rsidR="0080797C">
        <w:rPr>
          <w:rFonts w:hint="eastAsia"/>
        </w:rPr>
        <w:t>流程如下图所示：</w:t>
      </w:r>
    </w:p>
    <w:p w14:paraId="6C82442A" w14:textId="77777777" w:rsidR="001D13BF" w:rsidRPr="008558CB" w:rsidRDefault="001D13BF" w:rsidP="00AB7005">
      <w:pPr>
        <w:spacing w:line="360" w:lineRule="auto"/>
        <w:ind w:firstLineChars="202" w:firstLine="424"/>
      </w:pPr>
    </w:p>
    <w:p w14:paraId="5C7DEBE7" w14:textId="77777777" w:rsidR="0080797C" w:rsidRPr="0080797C" w:rsidRDefault="00D82131" w:rsidP="001D13BF">
      <w:pPr>
        <w:jc w:val="center"/>
      </w:pPr>
      <w:r>
        <w:object w:dxaOrig="9126" w:dyaOrig="8676" w14:anchorId="7D613F4E">
          <v:shape id="_x0000_i1033" type="#_x0000_t75" style="width:455.8pt;height:433.3pt" o:ole="">
            <v:imagedata r:id="rId27" o:title=""/>
          </v:shape>
          <o:OLEObject Type="Embed" ProgID="Visio.Drawing.11" ShapeID="_x0000_i1033" DrawAspect="Content" ObjectID="_1596184486" r:id="rId28"/>
        </w:object>
      </w:r>
    </w:p>
    <w:p w14:paraId="65CFE571" w14:textId="77777777" w:rsidR="0081166F" w:rsidRDefault="0081166F" w:rsidP="00AB7005">
      <w:pPr>
        <w:spacing w:line="360" w:lineRule="auto"/>
        <w:ind w:firstLineChars="202" w:firstLine="424"/>
      </w:pPr>
    </w:p>
    <w:p w14:paraId="73A208CC" w14:textId="77777777" w:rsidR="001D13BF" w:rsidRPr="00DD0657" w:rsidRDefault="00DD0657" w:rsidP="00AB7005">
      <w:pPr>
        <w:spacing w:line="360" w:lineRule="auto"/>
        <w:ind w:firstLineChars="202" w:firstLine="424"/>
      </w:pPr>
      <w:r>
        <w:rPr>
          <w:rFonts w:hint="eastAsia"/>
        </w:rPr>
        <w:t>记录</w:t>
      </w:r>
      <w:r w:rsidR="003E0F3A">
        <w:rPr>
          <w:rFonts w:hint="eastAsia"/>
        </w:rPr>
        <w:t>台账</w:t>
      </w:r>
      <w:r>
        <w:rPr>
          <w:rFonts w:hint="eastAsia"/>
        </w:rPr>
        <w:t>的</w:t>
      </w:r>
      <w:r w:rsidRPr="00DD0657">
        <w:rPr>
          <w:rFonts w:hint="eastAsia"/>
        </w:rPr>
        <w:t>流程描述</w:t>
      </w:r>
      <w:r>
        <w:rPr>
          <w:rFonts w:hint="eastAsia"/>
        </w:rPr>
        <w:t>如下</w:t>
      </w:r>
      <w:r w:rsidRPr="00DD0657">
        <w:rPr>
          <w:rFonts w:hint="eastAsia"/>
        </w:rPr>
        <w:t>：</w:t>
      </w:r>
    </w:p>
    <w:p w14:paraId="2A3877C4" w14:textId="77777777" w:rsidR="00DD0657" w:rsidRDefault="00DD0657" w:rsidP="00AB7005">
      <w:pPr>
        <w:spacing w:line="360" w:lineRule="auto"/>
        <w:ind w:firstLineChars="202" w:firstLine="424"/>
      </w:pPr>
    </w:p>
    <w:p w14:paraId="53576535" w14:textId="77777777" w:rsidR="00DD0657" w:rsidRDefault="00A110E1" w:rsidP="00620729">
      <w:pPr>
        <w:pStyle w:val="af6"/>
        <w:numPr>
          <w:ilvl w:val="0"/>
          <w:numId w:val="34"/>
        </w:numPr>
        <w:spacing w:line="360" w:lineRule="auto"/>
        <w:ind w:firstLineChars="0"/>
        <w:rPr>
          <w:rFonts w:ascii="Arial" w:hAnsi="Arial" w:cs="Arial"/>
          <w:lang w:val="en-GB"/>
        </w:rPr>
      </w:pPr>
      <w:r>
        <w:rPr>
          <w:rFonts w:ascii="Arial" w:hAnsi="Arial" w:cs="Arial" w:hint="eastAsia"/>
          <w:lang w:val="en-GB"/>
        </w:rPr>
        <w:t>在前端交易处理系统对收款类交易处理成功之后，前端系统提交账务核心进行账务处理；对于付款类交易，由于付款类交易涉及商户账户的当前余额操作，前端系统会直接将</w:t>
      </w:r>
      <w:r w:rsidR="00411657">
        <w:rPr>
          <w:rFonts w:ascii="Arial" w:hAnsi="Arial" w:cs="Arial" w:hint="eastAsia"/>
          <w:lang w:val="en-GB"/>
        </w:rPr>
        <w:t>付款类支付指令封装成交易，</w:t>
      </w:r>
      <w:r>
        <w:rPr>
          <w:rFonts w:ascii="Arial" w:hAnsi="Arial" w:cs="Arial" w:hint="eastAsia"/>
          <w:lang w:val="en-GB"/>
        </w:rPr>
        <w:t>提交账务核心进行处理。</w:t>
      </w:r>
      <w:r w:rsidR="00411657">
        <w:rPr>
          <w:rFonts w:ascii="Arial" w:hAnsi="Arial" w:cs="Arial" w:hint="eastAsia"/>
          <w:lang w:val="en-GB"/>
        </w:rPr>
        <w:t>前端系统对于支付交易的提交</w:t>
      </w:r>
      <w:r w:rsidR="003D54D5">
        <w:rPr>
          <w:rFonts w:ascii="Arial" w:hAnsi="Arial" w:cs="Arial" w:hint="eastAsia"/>
          <w:lang w:val="en-GB"/>
        </w:rPr>
        <w:t>有两种形式，即单笔提交和批量提交，而账务核心的接口部分也需按照此两种模式进行封装和支持。</w:t>
      </w:r>
    </w:p>
    <w:p w14:paraId="5AD27546" w14:textId="77777777" w:rsidR="006243A1" w:rsidRDefault="003D54D5" w:rsidP="00620729">
      <w:pPr>
        <w:pStyle w:val="af6"/>
        <w:numPr>
          <w:ilvl w:val="0"/>
          <w:numId w:val="34"/>
        </w:numPr>
        <w:spacing w:line="360" w:lineRule="auto"/>
        <w:ind w:firstLineChars="0"/>
        <w:rPr>
          <w:rFonts w:ascii="Arial" w:hAnsi="Arial" w:cs="Arial"/>
          <w:lang w:val="en-GB"/>
        </w:rPr>
      </w:pPr>
      <w:r>
        <w:rPr>
          <w:rFonts w:ascii="Arial" w:hAnsi="Arial" w:cs="Arial" w:hint="eastAsia"/>
          <w:lang w:val="en-GB"/>
        </w:rPr>
        <w:t>支付交易提交到账务核心之后，账务核心先对交易本身做有效性的逻辑</w:t>
      </w:r>
      <w:r w:rsidR="00F119FA">
        <w:rPr>
          <w:rFonts w:ascii="Arial" w:hAnsi="Arial" w:cs="Arial" w:hint="eastAsia"/>
          <w:lang w:val="en-GB"/>
        </w:rPr>
        <w:t>检查和</w:t>
      </w:r>
      <w:r>
        <w:rPr>
          <w:rFonts w:ascii="Arial" w:hAnsi="Arial" w:cs="Arial" w:hint="eastAsia"/>
          <w:lang w:val="en-GB"/>
        </w:rPr>
        <w:t>判断，</w:t>
      </w:r>
      <w:r w:rsidR="00F119FA">
        <w:rPr>
          <w:rFonts w:ascii="Arial" w:hAnsi="Arial" w:cs="Arial" w:hint="eastAsia"/>
          <w:lang w:val="en-GB"/>
        </w:rPr>
        <w:t>检查的目的是确保交易的具体信息是可以符合记账要求、可以被账务核心进行处理并进行记账的。有效性判断</w:t>
      </w:r>
      <w:r>
        <w:rPr>
          <w:rFonts w:ascii="Arial" w:hAnsi="Arial" w:cs="Arial" w:hint="eastAsia"/>
          <w:lang w:val="en-GB"/>
        </w:rPr>
        <w:t>主要是检查交易对应的商户账户是否有效</w:t>
      </w:r>
      <w:r w:rsidR="00F119FA">
        <w:rPr>
          <w:rFonts w:ascii="Arial" w:hAnsi="Arial" w:cs="Arial" w:hint="eastAsia"/>
          <w:lang w:val="en-GB"/>
        </w:rPr>
        <w:t>、</w:t>
      </w:r>
      <w:r>
        <w:rPr>
          <w:rFonts w:ascii="Arial" w:hAnsi="Arial" w:cs="Arial" w:hint="eastAsia"/>
          <w:lang w:val="en-GB"/>
        </w:rPr>
        <w:t>该笔交易是否已经记过账了</w:t>
      </w:r>
      <w:r w:rsidR="00F119FA">
        <w:rPr>
          <w:rFonts w:ascii="Arial" w:hAnsi="Arial" w:cs="Arial" w:hint="eastAsia"/>
          <w:lang w:val="en-GB"/>
        </w:rPr>
        <w:t>、相应银行通道科目是否已经在账务核心设置；同时，还有其它在系统设计方面对系统接口报文的一些字段数值有效性的逻辑检查。</w:t>
      </w:r>
    </w:p>
    <w:p w14:paraId="56E9E228" w14:textId="77777777" w:rsidR="00A110E1" w:rsidRPr="00D82131" w:rsidRDefault="00F119FA" w:rsidP="00620729">
      <w:pPr>
        <w:pStyle w:val="af6"/>
        <w:numPr>
          <w:ilvl w:val="0"/>
          <w:numId w:val="34"/>
        </w:numPr>
        <w:spacing w:line="360" w:lineRule="auto"/>
        <w:ind w:firstLineChars="0"/>
        <w:rPr>
          <w:rFonts w:ascii="Arial" w:hAnsi="Arial" w:cs="Arial"/>
          <w:lang w:val="en-GB"/>
        </w:rPr>
      </w:pPr>
      <w:r w:rsidRPr="00D82131">
        <w:rPr>
          <w:rFonts w:ascii="Arial" w:hAnsi="Arial" w:cs="Arial" w:hint="eastAsia"/>
          <w:lang w:val="en-GB"/>
        </w:rPr>
        <w:t>在检查完成之后</w:t>
      </w:r>
      <w:r w:rsidR="006243A1" w:rsidRPr="00D82131">
        <w:rPr>
          <w:rFonts w:ascii="Arial" w:hAnsi="Arial" w:cs="Arial" w:hint="eastAsia"/>
          <w:lang w:val="en-GB"/>
        </w:rPr>
        <w:t>，如果检查不通过，则直接返回前端表明</w:t>
      </w:r>
      <w:r w:rsidR="00663E48" w:rsidRPr="00D82131">
        <w:rPr>
          <w:rFonts w:ascii="Arial" w:hAnsi="Arial" w:cs="Arial" w:hint="eastAsia"/>
          <w:lang w:val="en-GB"/>
        </w:rPr>
        <w:t>检查不通过的原因；如果检查通过，</w:t>
      </w:r>
      <w:r w:rsidR="00D82131">
        <w:rPr>
          <w:rFonts w:ascii="Arial" w:hAnsi="Arial" w:cs="Arial" w:hint="eastAsia"/>
          <w:lang w:val="en-GB"/>
        </w:rPr>
        <w:t>则</w:t>
      </w:r>
      <w:r w:rsidR="00663E48" w:rsidRPr="00D82131">
        <w:rPr>
          <w:rFonts w:ascii="Arial" w:hAnsi="Arial" w:cs="Arial" w:hint="eastAsia"/>
          <w:lang w:val="en-GB"/>
        </w:rPr>
        <w:t>根据</w:t>
      </w:r>
      <w:r w:rsidR="00663E48" w:rsidRPr="00D82131">
        <w:rPr>
          <w:rFonts w:ascii="Arial" w:hAnsi="Arial" w:cs="Arial" w:hint="eastAsia"/>
          <w:lang w:val="en-GB"/>
        </w:rPr>
        <w:lastRenderedPageBreak/>
        <w:t>账务流水号编码规则，生成账务流水号，并</w:t>
      </w:r>
      <w:r w:rsidR="0004201F" w:rsidRPr="00D82131">
        <w:rPr>
          <w:rFonts w:ascii="Arial" w:hAnsi="Arial" w:cs="Arial" w:hint="eastAsia"/>
          <w:lang w:val="en-GB"/>
        </w:rPr>
        <w:t>以账务流水号</w:t>
      </w:r>
      <w:r w:rsidR="00663E48" w:rsidRPr="00D82131">
        <w:rPr>
          <w:rFonts w:ascii="Arial" w:hAnsi="Arial" w:cs="Arial" w:hint="eastAsia"/>
          <w:lang w:val="en-GB"/>
        </w:rPr>
        <w:t>将交易流水组成账务流水，落地存储到</w:t>
      </w:r>
      <w:r w:rsidR="00853BD5" w:rsidRPr="00D82131">
        <w:rPr>
          <w:rFonts w:ascii="Arial" w:hAnsi="Arial" w:cs="Arial" w:hint="eastAsia"/>
          <w:lang w:val="en-GB"/>
        </w:rPr>
        <w:t>相应</w:t>
      </w:r>
      <w:r w:rsidR="00663E48" w:rsidRPr="00D82131">
        <w:rPr>
          <w:rFonts w:ascii="Arial" w:hAnsi="Arial" w:cs="Arial" w:hint="eastAsia"/>
          <w:lang w:val="en-GB"/>
        </w:rPr>
        <w:t>数据库，以做后续使用。</w:t>
      </w:r>
    </w:p>
    <w:p w14:paraId="65960FAA" w14:textId="77777777" w:rsidR="00663E48" w:rsidRDefault="008A0663" w:rsidP="00620729">
      <w:pPr>
        <w:pStyle w:val="af6"/>
        <w:numPr>
          <w:ilvl w:val="0"/>
          <w:numId w:val="34"/>
        </w:numPr>
        <w:spacing w:line="360" w:lineRule="auto"/>
        <w:ind w:firstLineChars="0"/>
        <w:rPr>
          <w:rFonts w:ascii="Arial" w:hAnsi="Arial" w:cs="Arial"/>
          <w:lang w:val="en-GB"/>
        </w:rPr>
      </w:pPr>
      <w:r>
        <w:rPr>
          <w:rFonts w:ascii="Arial" w:hAnsi="Arial" w:cs="Arial" w:hint="eastAsia"/>
          <w:lang w:val="en-GB"/>
        </w:rPr>
        <w:t>在账务流水</w:t>
      </w:r>
      <w:r w:rsidR="005D4257">
        <w:rPr>
          <w:rFonts w:ascii="Arial" w:hAnsi="Arial" w:cs="Arial" w:hint="eastAsia"/>
          <w:lang w:val="en-GB"/>
        </w:rPr>
        <w:t>形成之后，账务核心需对交易的记账模式进行判断，涉及同步记账和异步记账两种模式</w:t>
      </w:r>
      <w:r w:rsidR="00F56872">
        <w:rPr>
          <w:rFonts w:ascii="Arial" w:hAnsi="Arial" w:cs="Arial" w:hint="eastAsia"/>
          <w:lang w:val="en-GB"/>
        </w:rPr>
        <w:t>；关于同步记账请参考账务处理主线需求的</w:t>
      </w:r>
      <w:hyperlink w:anchor="_交易类型" w:history="1">
        <w:r w:rsidR="00F56872" w:rsidRPr="00F56872">
          <w:rPr>
            <w:rStyle w:val="a9"/>
            <w:rFonts w:ascii="Arial" w:hAnsi="Arial" w:cs="Arial" w:hint="eastAsia"/>
            <w:lang w:val="en-GB"/>
          </w:rPr>
          <w:t>交易类型</w:t>
        </w:r>
      </w:hyperlink>
      <w:r w:rsidR="00F56872">
        <w:rPr>
          <w:rFonts w:ascii="Arial" w:hAnsi="Arial" w:cs="Arial" w:hint="eastAsia"/>
          <w:lang w:val="en-GB"/>
        </w:rPr>
        <w:t>章节，此处的同步记账和异步记账并不一定是指系统设计方面的技术同步或异步，具体技术处理方式，请参考关于账务核心的系统设计。</w:t>
      </w:r>
    </w:p>
    <w:p w14:paraId="48E3E59E" w14:textId="77777777" w:rsidR="00F56872" w:rsidRDefault="002D448E" w:rsidP="00620729">
      <w:pPr>
        <w:pStyle w:val="af6"/>
        <w:numPr>
          <w:ilvl w:val="0"/>
          <w:numId w:val="34"/>
        </w:numPr>
        <w:spacing w:line="360" w:lineRule="auto"/>
        <w:ind w:firstLineChars="0"/>
        <w:rPr>
          <w:rFonts w:ascii="Arial" w:hAnsi="Arial" w:cs="Arial"/>
          <w:lang w:val="en-GB"/>
        </w:rPr>
      </w:pPr>
      <w:r>
        <w:rPr>
          <w:rFonts w:ascii="Arial" w:hAnsi="Arial" w:cs="Arial" w:hint="eastAsia"/>
          <w:lang w:val="en-GB"/>
        </w:rPr>
        <w:t>记账开始，账务核心系统</w:t>
      </w:r>
      <w:r w:rsidR="00280246">
        <w:rPr>
          <w:rFonts w:ascii="Arial" w:hAnsi="Arial" w:cs="Arial" w:hint="eastAsia"/>
          <w:lang w:val="en-GB"/>
        </w:rPr>
        <w:t>根据交易系统的交易类型与会计分录的对应关系，获取账务流水的相应具体数值，生成会计分录。</w:t>
      </w:r>
    </w:p>
    <w:p w14:paraId="69ECB7B6" w14:textId="77777777" w:rsidR="002F7020" w:rsidRPr="00DD0657" w:rsidRDefault="002D448E" w:rsidP="00620729">
      <w:pPr>
        <w:pStyle w:val="af6"/>
        <w:numPr>
          <w:ilvl w:val="0"/>
          <w:numId w:val="34"/>
        </w:numPr>
        <w:spacing w:line="360" w:lineRule="auto"/>
        <w:ind w:firstLineChars="0"/>
        <w:rPr>
          <w:rFonts w:ascii="Arial" w:hAnsi="Arial" w:cs="Arial"/>
          <w:lang w:val="en-GB"/>
        </w:rPr>
      </w:pPr>
      <w:r>
        <w:rPr>
          <w:rFonts w:ascii="Arial" w:hAnsi="Arial" w:cs="Arial" w:hint="eastAsia"/>
          <w:lang w:val="en-GB"/>
        </w:rPr>
        <w:t>在</w:t>
      </w:r>
      <w:r w:rsidR="002F7020">
        <w:rPr>
          <w:rFonts w:ascii="Arial" w:hAnsi="Arial" w:cs="Arial" w:hint="eastAsia"/>
          <w:lang w:val="en-GB"/>
        </w:rPr>
        <w:t>会计分录生成之后，写入台账</w:t>
      </w:r>
      <w:r w:rsidR="00257815">
        <w:rPr>
          <w:rFonts w:ascii="Arial" w:hAnsi="Arial" w:cs="Arial" w:hint="eastAsia"/>
          <w:lang w:val="en-GB"/>
        </w:rPr>
        <w:t>，作为后续明细账的入账凭证</w:t>
      </w:r>
      <w:r w:rsidR="002F7020">
        <w:rPr>
          <w:rFonts w:ascii="Arial" w:hAnsi="Arial" w:cs="Arial" w:hint="eastAsia"/>
          <w:lang w:val="en-GB"/>
        </w:rPr>
        <w:t>，完成整个</w:t>
      </w:r>
      <w:r w:rsidR="008558CB">
        <w:rPr>
          <w:rFonts w:ascii="Arial" w:hAnsi="Arial" w:cs="Arial" w:hint="eastAsia"/>
          <w:lang w:val="en-GB"/>
        </w:rPr>
        <w:t>台账</w:t>
      </w:r>
      <w:r w:rsidR="002F7020">
        <w:rPr>
          <w:rFonts w:ascii="Arial" w:hAnsi="Arial" w:cs="Arial" w:hint="eastAsia"/>
          <w:lang w:val="en-GB"/>
        </w:rPr>
        <w:t>的记账过程。</w:t>
      </w:r>
    </w:p>
    <w:p w14:paraId="3950AEBD" w14:textId="77777777" w:rsidR="001D13BF" w:rsidRDefault="001D13BF" w:rsidP="00C07B8F">
      <w:pPr>
        <w:ind w:firstLineChars="202" w:firstLine="424"/>
        <w:rPr>
          <w:lang w:val="en-GB"/>
        </w:rPr>
      </w:pPr>
    </w:p>
    <w:p w14:paraId="674C5888" w14:textId="77777777" w:rsidR="00257815" w:rsidRPr="00257815" w:rsidRDefault="00257815" w:rsidP="00257815">
      <w:pPr>
        <w:pStyle w:val="3"/>
        <w:numPr>
          <w:ilvl w:val="2"/>
          <w:numId w:val="1"/>
        </w:numPr>
        <w:rPr>
          <w:rFonts w:ascii="Arial" w:hAnsi="Arial" w:cs="Arial"/>
          <w:sz w:val="21"/>
          <w:szCs w:val="21"/>
        </w:rPr>
      </w:pPr>
      <w:bookmarkStart w:id="87" w:name="_Toc371701431"/>
      <w:r w:rsidRPr="00257815">
        <w:rPr>
          <w:rFonts w:ascii="Arial" w:hAnsi="Arial" w:cs="Arial" w:hint="eastAsia"/>
          <w:sz w:val="21"/>
          <w:szCs w:val="21"/>
        </w:rPr>
        <w:t xml:space="preserve">BRD10201 </w:t>
      </w:r>
      <w:r w:rsidRPr="00257815">
        <w:rPr>
          <w:rFonts w:ascii="Arial" w:hAnsi="Arial" w:cs="Arial" w:hint="eastAsia"/>
          <w:sz w:val="21"/>
          <w:szCs w:val="21"/>
        </w:rPr>
        <w:t>有效性逻辑判断</w:t>
      </w:r>
      <w:bookmarkEnd w:id="87"/>
    </w:p>
    <w:p w14:paraId="76ED4B5F" w14:textId="77777777" w:rsidR="00257815" w:rsidRDefault="00257815" w:rsidP="00C07B8F">
      <w:pPr>
        <w:ind w:firstLineChars="202" w:firstLine="424"/>
        <w:rPr>
          <w:lang w:val="en-GB"/>
        </w:rPr>
      </w:pPr>
      <w:r>
        <w:rPr>
          <w:rFonts w:hint="eastAsia"/>
          <w:lang w:val="en-GB"/>
        </w:rPr>
        <w:t>有效性逻辑判断主要判断以下几个方面：</w:t>
      </w:r>
    </w:p>
    <w:p w14:paraId="08715FEB" w14:textId="77777777" w:rsidR="00257815" w:rsidRPr="00257815" w:rsidRDefault="00257815" w:rsidP="00257815">
      <w:pPr>
        <w:spacing w:line="360" w:lineRule="auto"/>
        <w:ind w:firstLineChars="202" w:firstLine="424"/>
        <w:rPr>
          <w:rFonts w:ascii="Arial" w:hAnsi="Arial" w:cs="Arial"/>
          <w:lang w:val="en-GB"/>
        </w:rPr>
      </w:pPr>
    </w:p>
    <w:p w14:paraId="00797D23" w14:textId="77777777" w:rsidR="00257815" w:rsidRPr="00257815" w:rsidRDefault="00257815" w:rsidP="00620729">
      <w:pPr>
        <w:pStyle w:val="af6"/>
        <w:numPr>
          <w:ilvl w:val="0"/>
          <w:numId w:val="35"/>
        </w:numPr>
        <w:spacing w:line="360" w:lineRule="auto"/>
        <w:ind w:left="1276" w:firstLineChars="0"/>
        <w:rPr>
          <w:rFonts w:ascii="Arial" w:hAnsi="Arial" w:cs="Arial"/>
          <w:lang w:val="en-GB"/>
        </w:rPr>
      </w:pPr>
      <w:r w:rsidRPr="00F9727E">
        <w:rPr>
          <w:rFonts w:ascii="Arial" w:hAnsi="Arial" w:cs="Arial"/>
          <w:b/>
          <w:lang w:val="en-GB"/>
        </w:rPr>
        <w:t>商户账户的有效性</w:t>
      </w:r>
      <w:r w:rsidRPr="00257815">
        <w:rPr>
          <w:rFonts w:ascii="Arial" w:hAnsi="Arial" w:cs="Arial"/>
          <w:lang w:val="en-GB"/>
        </w:rPr>
        <w:t>：检查商户账户在账务核心是否开立、是否有效；如果无效，系统需返回相应错误代码和详细描述。</w:t>
      </w:r>
    </w:p>
    <w:p w14:paraId="4FC2551F" w14:textId="77777777" w:rsidR="00257815" w:rsidRPr="00257815" w:rsidRDefault="00257815" w:rsidP="00620729">
      <w:pPr>
        <w:pStyle w:val="af6"/>
        <w:numPr>
          <w:ilvl w:val="0"/>
          <w:numId w:val="35"/>
        </w:numPr>
        <w:spacing w:line="360" w:lineRule="auto"/>
        <w:ind w:left="1276" w:firstLineChars="0"/>
        <w:rPr>
          <w:rFonts w:ascii="Arial" w:hAnsi="Arial" w:cs="Arial"/>
          <w:lang w:val="en-GB"/>
        </w:rPr>
      </w:pPr>
      <w:r w:rsidRPr="00F9727E">
        <w:rPr>
          <w:rFonts w:ascii="Arial" w:hAnsi="Arial" w:cs="Arial"/>
          <w:b/>
          <w:lang w:val="en-GB"/>
        </w:rPr>
        <w:t>通道配置的有效性</w:t>
      </w:r>
      <w:r w:rsidRPr="00257815">
        <w:rPr>
          <w:rFonts w:ascii="Arial" w:hAnsi="Arial" w:cs="Arial"/>
          <w:lang w:val="en-GB"/>
        </w:rPr>
        <w:t>：检查通道在账务核心是否存在、是否正确配置；如果无效，系统需返回相应错误代码和详细描述。</w:t>
      </w:r>
    </w:p>
    <w:p w14:paraId="6D4862F2" w14:textId="77777777" w:rsidR="00257815" w:rsidRPr="00257815" w:rsidRDefault="00257815" w:rsidP="00620729">
      <w:pPr>
        <w:pStyle w:val="af6"/>
        <w:numPr>
          <w:ilvl w:val="0"/>
          <w:numId w:val="35"/>
        </w:numPr>
        <w:spacing w:line="360" w:lineRule="auto"/>
        <w:ind w:left="1276" w:firstLineChars="0"/>
        <w:rPr>
          <w:rFonts w:ascii="Arial" w:hAnsi="Arial" w:cs="Arial"/>
          <w:lang w:val="en-GB"/>
        </w:rPr>
      </w:pPr>
      <w:r w:rsidRPr="00F9727E">
        <w:rPr>
          <w:rFonts w:ascii="Arial" w:hAnsi="Arial" w:cs="Arial"/>
          <w:b/>
          <w:lang w:val="en-GB"/>
        </w:rPr>
        <w:t>记账防重</w:t>
      </w:r>
      <w:r w:rsidRPr="00257815">
        <w:rPr>
          <w:rFonts w:ascii="Arial" w:hAnsi="Arial" w:cs="Arial"/>
          <w:lang w:val="en-GB"/>
        </w:rPr>
        <w:t>：检查该笔交易、及交易明细是否已经记账；如果已经记过账，则直接返回成功。</w:t>
      </w:r>
    </w:p>
    <w:p w14:paraId="0D08DDAC" w14:textId="77777777" w:rsidR="00257815" w:rsidRDefault="00257815" w:rsidP="00620729">
      <w:pPr>
        <w:pStyle w:val="af6"/>
        <w:numPr>
          <w:ilvl w:val="0"/>
          <w:numId w:val="35"/>
        </w:numPr>
        <w:spacing w:line="360" w:lineRule="auto"/>
        <w:ind w:left="1276" w:firstLineChars="0"/>
        <w:rPr>
          <w:rFonts w:ascii="Arial" w:hAnsi="Arial" w:cs="Arial"/>
          <w:lang w:val="en-GB"/>
        </w:rPr>
      </w:pPr>
      <w:r w:rsidRPr="00F9727E">
        <w:rPr>
          <w:rFonts w:ascii="Arial" w:hAnsi="Arial" w:cs="Arial"/>
          <w:b/>
          <w:lang w:val="en-GB"/>
        </w:rPr>
        <w:t>报文</w:t>
      </w:r>
      <w:r w:rsidRPr="00F9727E">
        <w:rPr>
          <w:rFonts w:ascii="Arial" w:hAnsi="Arial" w:cs="Arial" w:hint="eastAsia"/>
          <w:b/>
          <w:lang w:val="en-GB"/>
        </w:rPr>
        <w:t>数据有效性</w:t>
      </w:r>
      <w:r>
        <w:rPr>
          <w:rFonts w:ascii="Arial" w:hAnsi="Arial" w:cs="Arial" w:hint="eastAsia"/>
          <w:lang w:val="en-GB"/>
        </w:rPr>
        <w:t>：根据系统设计中接口和报文的定义，检查关键字段数值是否符合要求，具体内容以系统设计为准。</w:t>
      </w:r>
    </w:p>
    <w:p w14:paraId="282CB76C" w14:textId="77777777" w:rsidR="002D448E" w:rsidRPr="00D92DE5" w:rsidRDefault="002D448E" w:rsidP="00015F78">
      <w:pPr>
        <w:spacing w:line="360" w:lineRule="auto"/>
        <w:ind w:firstLineChars="202" w:firstLine="424"/>
        <w:rPr>
          <w:rFonts w:ascii="Arial" w:hAnsi="Arial" w:cs="Arial"/>
          <w:lang w:val="en-GB"/>
        </w:rPr>
      </w:pPr>
    </w:p>
    <w:p w14:paraId="56857CF4" w14:textId="77777777" w:rsidR="00015F78" w:rsidRPr="008A0663" w:rsidRDefault="00015F78" w:rsidP="00015F78">
      <w:pPr>
        <w:pStyle w:val="3"/>
        <w:numPr>
          <w:ilvl w:val="2"/>
          <w:numId w:val="1"/>
        </w:numPr>
        <w:rPr>
          <w:rFonts w:ascii="Arial" w:hAnsi="Arial" w:cs="Arial"/>
          <w:sz w:val="21"/>
          <w:szCs w:val="21"/>
        </w:rPr>
      </w:pPr>
      <w:bookmarkStart w:id="88" w:name="_BRD10202_账务流水编码规则"/>
      <w:bookmarkStart w:id="89" w:name="_Toc371701433"/>
      <w:bookmarkEnd w:id="88"/>
      <w:r>
        <w:rPr>
          <w:rFonts w:ascii="Arial" w:hAnsi="Arial" w:cs="Arial" w:hint="eastAsia"/>
          <w:sz w:val="21"/>
          <w:szCs w:val="21"/>
        </w:rPr>
        <w:t>BRD1020</w:t>
      </w:r>
      <w:r w:rsidR="00F67312">
        <w:rPr>
          <w:rFonts w:ascii="Arial" w:hAnsi="Arial" w:cs="Arial" w:hint="eastAsia"/>
          <w:sz w:val="21"/>
          <w:szCs w:val="21"/>
        </w:rPr>
        <w:t>2</w:t>
      </w:r>
      <w:r>
        <w:rPr>
          <w:rFonts w:ascii="Arial" w:hAnsi="Arial" w:cs="Arial" w:hint="eastAsia"/>
          <w:sz w:val="21"/>
          <w:szCs w:val="21"/>
        </w:rPr>
        <w:t xml:space="preserve"> </w:t>
      </w:r>
      <w:r w:rsidR="00841998">
        <w:rPr>
          <w:rFonts w:ascii="Arial" w:hAnsi="Arial" w:cs="Arial" w:hint="eastAsia"/>
          <w:sz w:val="21"/>
          <w:szCs w:val="21"/>
        </w:rPr>
        <w:t>生成账</w:t>
      </w:r>
      <w:r w:rsidRPr="008A0663">
        <w:rPr>
          <w:rFonts w:ascii="Arial" w:hAnsi="Arial" w:cs="Arial" w:hint="eastAsia"/>
          <w:sz w:val="21"/>
          <w:szCs w:val="21"/>
        </w:rPr>
        <w:t>务流水</w:t>
      </w:r>
      <w:r w:rsidR="00841998">
        <w:rPr>
          <w:rFonts w:ascii="Arial" w:hAnsi="Arial" w:cs="Arial" w:hint="eastAsia"/>
          <w:sz w:val="21"/>
          <w:szCs w:val="21"/>
        </w:rPr>
        <w:t>号</w:t>
      </w:r>
      <w:bookmarkEnd w:id="89"/>
    </w:p>
    <w:p w14:paraId="5A178ADC" w14:textId="77777777" w:rsidR="00015F78" w:rsidRPr="00B60BBF" w:rsidRDefault="00015F78" w:rsidP="00015F78">
      <w:pPr>
        <w:pStyle w:val="af6"/>
        <w:spacing w:line="360" w:lineRule="auto"/>
        <w:ind w:firstLineChars="202" w:firstLine="424"/>
        <w:rPr>
          <w:rFonts w:ascii="Arial" w:hAnsi="Arial" w:cs="Arial"/>
          <w:lang w:val="en-GB"/>
        </w:rPr>
      </w:pPr>
      <w:r w:rsidRPr="00B60BBF">
        <w:rPr>
          <w:rFonts w:ascii="Arial" w:hAnsi="Arial" w:cs="Arial"/>
          <w:lang w:val="en-GB"/>
        </w:rPr>
        <w:t>生成账务流水编号，其</w:t>
      </w:r>
      <w:commentRangeStart w:id="90"/>
      <w:r w:rsidRPr="00B60BBF">
        <w:rPr>
          <w:rFonts w:ascii="Arial" w:hAnsi="Arial" w:cs="Arial"/>
          <w:lang w:val="en-GB"/>
        </w:rPr>
        <w:t>编码规则</w:t>
      </w:r>
      <w:commentRangeEnd w:id="90"/>
      <w:r w:rsidRPr="00B60BBF">
        <w:rPr>
          <w:rStyle w:val="afc"/>
          <w:rFonts w:ascii="Arial" w:hAnsi="Arial" w:cs="Arial"/>
        </w:rPr>
        <w:commentReference w:id="90"/>
      </w:r>
      <w:r w:rsidRPr="00B60BBF">
        <w:rPr>
          <w:rFonts w:ascii="Arial" w:hAnsi="Arial" w:cs="Arial"/>
          <w:lang w:val="en-GB"/>
        </w:rPr>
        <w:t>如下：</w:t>
      </w:r>
    </w:p>
    <w:p w14:paraId="5436FB2E" w14:textId="77777777" w:rsidR="00015F78" w:rsidRPr="007626B3" w:rsidRDefault="00015F78" w:rsidP="00257815">
      <w:pPr>
        <w:spacing w:line="360" w:lineRule="auto"/>
        <w:ind w:firstLineChars="202" w:firstLine="424"/>
        <w:rPr>
          <w:rFonts w:ascii="Arial" w:hAnsi="Arial" w:cs="Arial"/>
          <w:lang w:val="en-GB"/>
        </w:rPr>
      </w:pPr>
    </w:p>
    <w:p w14:paraId="5C4EE4B5" w14:textId="77777777" w:rsidR="0003005F" w:rsidRPr="004E4AF6" w:rsidRDefault="004E4AF6" w:rsidP="004E4AF6">
      <w:pPr>
        <w:pStyle w:val="3"/>
        <w:numPr>
          <w:ilvl w:val="2"/>
          <w:numId w:val="1"/>
        </w:numPr>
        <w:rPr>
          <w:rFonts w:ascii="Arial" w:hAnsi="Arial" w:cs="Arial"/>
          <w:sz w:val="21"/>
          <w:szCs w:val="21"/>
        </w:rPr>
      </w:pPr>
      <w:bookmarkStart w:id="91" w:name="_Toc371701434"/>
      <w:r w:rsidRPr="004E4AF6">
        <w:rPr>
          <w:rFonts w:ascii="Arial" w:hAnsi="Arial" w:cs="Arial"/>
          <w:sz w:val="21"/>
          <w:szCs w:val="21"/>
        </w:rPr>
        <w:t>BRD1020</w:t>
      </w:r>
      <w:r w:rsidR="00F67312">
        <w:rPr>
          <w:rFonts w:ascii="Arial" w:hAnsi="Arial" w:cs="Arial" w:hint="eastAsia"/>
          <w:sz w:val="21"/>
          <w:szCs w:val="21"/>
        </w:rPr>
        <w:t>3</w:t>
      </w:r>
      <w:r>
        <w:rPr>
          <w:rFonts w:ascii="Arial" w:hAnsi="Arial" w:cs="Arial" w:hint="eastAsia"/>
          <w:sz w:val="21"/>
          <w:szCs w:val="21"/>
        </w:rPr>
        <w:t xml:space="preserve"> </w:t>
      </w:r>
      <w:r w:rsidR="00B60BBF">
        <w:rPr>
          <w:rFonts w:ascii="Arial" w:hAnsi="Arial" w:cs="Arial" w:hint="eastAsia"/>
          <w:sz w:val="21"/>
          <w:szCs w:val="21"/>
        </w:rPr>
        <w:t>生成</w:t>
      </w:r>
      <w:r w:rsidR="00257815">
        <w:rPr>
          <w:rFonts w:ascii="Arial" w:hAnsi="Arial" w:cs="Arial" w:hint="eastAsia"/>
          <w:sz w:val="21"/>
          <w:szCs w:val="21"/>
        </w:rPr>
        <w:t>账务</w:t>
      </w:r>
      <w:r w:rsidR="0003005F" w:rsidRPr="004E4AF6">
        <w:rPr>
          <w:rFonts w:ascii="Arial" w:hAnsi="Arial" w:cs="Arial"/>
          <w:sz w:val="21"/>
          <w:szCs w:val="21"/>
        </w:rPr>
        <w:t>流水</w:t>
      </w:r>
      <w:bookmarkEnd w:id="91"/>
    </w:p>
    <w:p w14:paraId="59A8DB27" w14:textId="77777777" w:rsidR="0003005F" w:rsidRDefault="00B60BBF" w:rsidP="00B60BBF">
      <w:pPr>
        <w:ind w:firstLineChars="202" w:firstLine="424"/>
        <w:rPr>
          <w:lang w:val="en-GB"/>
        </w:rPr>
      </w:pPr>
      <w:r>
        <w:rPr>
          <w:rFonts w:hint="eastAsia"/>
          <w:lang w:val="en-GB"/>
        </w:rPr>
        <w:t>账务流水的生成，主要包括以下</w:t>
      </w:r>
      <w:r w:rsidR="00946B2F">
        <w:rPr>
          <w:rFonts w:hint="eastAsia"/>
          <w:lang w:val="en-GB"/>
        </w:rPr>
        <w:t>三</w:t>
      </w:r>
      <w:r>
        <w:rPr>
          <w:rFonts w:hint="eastAsia"/>
          <w:lang w:val="en-GB"/>
        </w:rPr>
        <w:t>个关键要求：</w:t>
      </w:r>
    </w:p>
    <w:p w14:paraId="3DEC5A7C" w14:textId="77777777" w:rsidR="00B60BBF" w:rsidRDefault="00B60BBF" w:rsidP="00B60BBF">
      <w:pPr>
        <w:spacing w:line="360" w:lineRule="auto"/>
        <w:ind w:firstLineChars="202" w:firstLine="424"/>
        <w:rPr>
          <w:lang w:val="en-GB"/>
        </w:rPr>
      </w:pPr>
    </w:p>
    <w:p w14:paraId="2F580F6E" w14:textId="77777777" w:rsidR="00946B2F" w:rsidRDefault="00946B2F" w:rsidP="00620729">
      <w:pPr>
        <w:pStyle w:val="af6"/>
        <w:numPr>
          <w:ilvl w:val="0"/>
          <w:numId w:val="36"/>
        </w:numPr>
        <w:spacing w:line="360" w:lineRule="auto"/>
        <w:ind w:left="1276" w:firstLineChars="0"/>
        <w:rPr>
          <w:rFonts w:ascii="Arial" w:hAnsi="Arial" w:cs="Arial"/>
          <w:lang w:val="en-GB"/>
        </w:rPr>
      </w:pPr>
      <w:r>
        <w:rPr>
          <w:rFonts w:ascii="Arial" w:hAnsi="Arial" w:cs="Arial" w:hint="eastAsia"/>
          <w:lang w:val="en-GB"/>
        </w:rPr>
        <w:t>将计算出来的手续费计入交易流水；</w:t>
      </w:r>
    </w:p>
    <w:p w14:paraId="6054B445" w14:textId="77777777" w:rsidR="00B60BBF" w:rsidRDefault="00B60BBF" w:rsidP="00620729">
      <w:pPr>
        <w:pStyle w:val="af6"/>
        <w:numPr>
          <w:ilvl w:val="0"/>
          <w:numId w:val="36"/>
        </w:numPr>
        <w:spacing w:line="360" w:lineRule="auto"/>
        <w:ind w:left="1276" w:firstLineChars="0"/>
        <w:rPr>
          <w:rFonts w:ascii="Arial" w:hAnsi="Arial" w:cs="Arial"/>
          <w:lang w:val="en-GB"/>
        </w:rPr>
      </w:pPr>
      <w:r>
        <w:rPr>
          <w:rFonts w:ascii="Arial" w:hAnsi="Arial" w:cs="Arial" w:hint="eastAsia"/>
          <w:lang w:val="en-GB"/>
        </w:rPr>
        <w:t>将账务流水号写入交易，组成账务流水</w:t>
      </w:r>
      <w:r w:rsidR="00645F28">
        <w:rPr>
          <w:rFonts w:ascii="Arial" w:hAnsi="Arial" w:cs="Arial" w:hint="eastAsia"/>
          <w:lang w:val="en-GB"/>
        </w:rPr>
        <w:t>；</w:t>
      </w:r>
    </w:p>
    <w:p w14:paraId="2C949595" w14:textId="77777777" w:rsidR="00B60BBF" w:rsidRDefault="00B60BBF" w:rsidP="00620729">
      <w:pPr>
        <w:pStyle w:val="af6"/>
        <w:numPr>
          <w:ilvl w:val="0"/>
          <w:numId w:val="36"/>
        </w:numPr>
        <w:spacing w:line="360" w:lineRule="auto"/>
        <w:ind w:left="1276" w:firstLineChars="0"/>
        <w:rPr>
          <w:rFonts w:ascii="Arial" w:hAnsi="Arial" w:cs="Arial"/>
          <w:lang w:val="en-GB"/>
        </w:rPr>
      </w:pPr>
      <w:r>
        <w:rPr>
          <w:rFonts w:ascii="Arial" w:hAnsi="Arial" w:cs="Arial" w:hint="eastAsia"/>
          <w:lang w:val="en-GB"/>
        </w:rPr>
        <w:t>将账务流水落地记入相应数据库。</w:t>
      </w:r>
    </w:p>
    <w:p w14:paraId="5B3B38CA" w14:textId="77777777" w:rsidR="00B60BBF" w:rsidRDefault="00B60BBF" w:rsidP="00B60BBF">
      <w:pPr>
        <w:spacing w:line="360" w:lineRule="auto"/>
        <w:ind w:firstLineChars="202" w:firstLine="424"/>
        <w:rPr>
          <w:rFonts w:ascii="Arial" w:hAnsi="Arial" w:cs="Arial"/>
          <w:lang w:val="en-GB"/>
        </w:rPr>
      </w:pPr>
    </w:p>
    <w:p w14:paraId="09FE780D" w14:textId="77777777" w:rsidR="00B60BBF" w:rsidRDefault="00B60BBF" w:rsidP="00B60BBF">
      <w:pPr>
        <w:spacing w:line="360" w:lineRule="auto"/>
        <w:ind w:firstLineChars="202" w:firstLine="424"/>
        <w:rPr>
          <w:rFonts w:ascii="Arial" w:hAnsi="Arial" w:cs="Arial"/>
          <w:lang w:val="en-GB"/>
        </w:rPr>
      </w:pPr>
      <w:r>
        <w:rPr>
          <w:rFonts w:ascii="Arial" w:hAnsi="Arial" w:cs="Arial" w:hint="eastAsia"/>
          <w:lang w:val="en-GB"/>
        </w:rPr>
        <w:lastRenderedPageBreak/>
        <w:t>账务流水在业务需求方面，必须</w:t>
      </w:r>
      <w:r w:rsidR="00091D55">
        <w:rPr>
          <w:rFonts w:ascii="Arial" w:hAnsi="Arial" w:cs="Arial" w:hint="eastAsia"/>
          <w:lang w:val="en-GB"/>
        </w:rPr>
        <w:t>包括但不限于以下</w:t>
      </w:r>
      <w:commentRangeStart w:id="92"/>
      <w:r>
        <w:rPr>
          <w:rFonts w:ascii="Arial" w:hAnsi="Arial" w:cs="Arial" w:hint="eastAsia"/>
          <w:lang w:val="en-GB"/>
        </w:rPr>
        <w:t>关键数据字段</w:t>
      </w:r>
      <w:commentRangeEnd w:id="92"/>
      <w:r w:rsidR="00946B2F">
        <w:rPr>
          <w:rStyle w:val="afc"/>
        </w:rPr>
        <w:commentReference w:id="92"/>
      </w:r>
      <w:r>
        <w:rPr>
          <w:rFonts w:ascii="Arial" w:hAnsi="Arial" w:cs="Arial" w:hint="eastAsia"/>
          <w:lang w:val="en-GB"/>
        </w:rPr>
        <w:t>：</w:t>
      </w:r>
    </w:p>
    <w:p w14:paraId="025035F6" w14:textId="77777777" w:rsidR="000E3009" w:rsidRPr="00B60BBF" w:rsidRDefault="000E3009" w:rsidP="00B60BBF">
      <w:pPr>
        <w:spacing w:line="360" w:lineRule="auto"/>
        <w:ind w:firstLineChars="202" w:firstLine="424"/>
        <w:rPr>
          <w:rFonts w:ascii="Arial" w:hAnsi="Arial" w:cs="Arial"/>
          <w:lang w:val="en-GB"/>
        </w:rPr>
      </w:pPr>
    </w:p>
    <w:p w14:paraId="5A32CA6C" w14:textId="77777777" w:rsidR="00B60BBF" w:rsidRDefault="0003005F" w:rsidP="00847E2E">
      <w:pPr>
        <w:pStyle w:val="af6"/>
        <w:numPr>
          <w:ilvl w:val="1"/>
          <w:numId w:val="16"/>
        </w:numPr>
        <w:spacing w:line="360" w:lineRule="auto"/>
        <w:ind w:firstLineChars="0"/>
        <w:rPr>
          <w:lang w:val="en-GB"/>
        </w:rPr>
      </w:pPr>
      <w:r>
        <w:rPr>
          <w:rFonts w:hint="eastAsia"/>
          <w:lang w:val="en-GB"/>
        </w:rPr>
        <w:t>商户</w:t>
      </w:r>
      <w:r w:rsidR="00B60BBF">
        <w:rPr>
          <w:rFonts w:hint="eastAsia"/>
          <w:lang w:val="en-GB"/>
        </w:rPr>
        <w:t>总户</w:t>
      </w:r>
      <w:r>
        <w:rPr>
          <w:rFonts w:hint="eastAsia"/>
          <w:lang w:val="en-GB"/>
        </w:rPr>
        <w:t>号</w:t>
      </w:r>
    </w:p>
    <w:p w14:paraId="698C89F2" w14:textId="77777777" w:rsidR="00B60BBF" w:rsidRDefault="0003005F" w:rsidP="00847E2E">
      <w:pPr>
        <w:pStyle w:val="af6"/>
        <w:numPr>
          <w:ilvl w:val="1"/>
          <w:numId w:val="16"/>
        </w:numPr>
        <w:spacing w:line="360" w:lineRule="auto"/>
        <w:ind w:firstLineChars="0"/>
        <w:rPr>
          <w:lang w:val="en-GB"/>
        </w:rPr>
      </w:pPr>
      <w:r>
        <w:rPr>
          <w:rFonts w:hint="eastAsia"/>
          <w:lang w:val="en-GB"/>
        </w:rPr>
        <w:t>交易账户</w:t>
      </w:r>
      <w:r w:rsidR="00B60BBF">
        <w:rPr>
          <w:rFonts w:hint="eastAsia"/>
          <w:lang w:val="en-GB"/>
        </w:rPr>
        <w:t>号</w:t>
      </w:r>
    </w:p>
    <w:p w14:paraId="4F94EB4B" w14:textId="77777777" w:rsidR="00B60BBF" w:rsidRDefault="0003005F" w:rsidP="00847E2E">
      <w:pPr>
        <w:pStyle w:val="af6"/>
        <w:numPr>
          <w:ilvl w:val="1"/>
          <w:numId w:val="16"/>
        </w:numPr>
        <w:spacing w:line="360" w:lineRule="auto"/>
        <w:ind w:firstLineChars="0"/>
        <w:rPr>
          <w:lang w:val="en-GB"/>
        </w:rPr>
      </w:pPr>
      <w:r>
        <w:rPr>
          <w:rFonts w:hint="eastAsia"/>
          <w:lang w:val="en-GB"/>
        </w:rPr>
        <w:t>交易类型</w:t>
      </w:r>
    </w:p>
    <w:p w14:paraId="1F13890B" w14:textId="77777777" w:rsidR="00C77BAA" w:rsidRPr="00C77BAA" w:rsidRDefault="0003005F" w:rsidP="00847E2E">
      <w:pPr>
        <w:pStyle w:val="af6"/>
        <w:numPr>
          <w:ilvl w:val="1"/>
          <w:numId w:val="16"/>
        </w:numPr>
        <w:spacing w:line="360" w:lineRule="auto"/>
        <w:ind w:firstLineChars="0"/>
        <w:rPr>
          <w:lang w:val="en-GB"/>
        </w:rPr>
      </w:pPr>
      <w:r w:rsidRPr="00C77BAA">
        <w:rPr>
          <w:rFonts w:hint="eastAsia"/>
          <w:lang w:val="en-GB"/>
        </w:rPr>
        <w:t>交易金额</w:t>
      </w:r>
      <w:r w:rsidR="00C77BAA" w:rsidRPr="00C77BAA">
        <w:rPr>
          <w:rFonts w:hint="eastAsia"/>
          <w:lang w:val="en-GB"/>
        </w:rPr>
        <w:t>和币种</w:t>
      </w:r>
    </w:p>
    <w:p w14:paraId="4B7D3AF2" w14:textId="77777777" w:rsidR="00B60BBF" w:rsidRDefault="0003005F" w:rsidP="00847E2E">
      <w:pPr>
        <w:pStyle w:val="af6"/>
        <w:numPr>
          <w:ilvl w:val="1"/>
          <w:numId w:val="16"/>
        </w:numPr>
        <w:spacing w:line="360" w:lineRule="auto"/>
        <w:ind w:firstLineChars="0"/>
        <w:rPr>
          <w:lang w:val="en-GB"/>
        </w:rPr>
      </w:pPr>
      <w:r>
        <w:rPr>
          <w:rFonts w:hint="eastAsia"/>
          <w:lang w:val="en-GB"/>
        </w:rPr>
        <w:t>手续费</w:t>
      </w:r>
      <w:r w:rsidR="00B60BBF">
        <w:rPr>
          <w:rFonts w:hint="eastAsia"/>
          <w:lang w:val="en-GB"/>
        </w:rPr>
        <w:t>金额</w:t>
      </w:r>
    </w:p>
    <w:p w14:paraId="1E4B287D" w14:textId="77777777" w:rsidR="00B60BBF" w:rsidRDefault="0003005F" w:rsidP="00847E2E">
      <w:pPr>
        <w:pStyle w:val="af6"/>
        <w:numPr>
          <w:ilvl w:val="1"/>
          <w:numId w:val="16"/>
        </w:numPr>
        <w:spacing w:line="360" w:lineRule="auto"/>
        <w:ind w:firstLineChars="0"/>
        <w:rPr>
          <w:lang w:val="en-GB"/>
        </w:rPr>
      </w:pPr>
      <w:r>
        <w:rPr>
          <w:rFonts w:hint="eastAsia"/>
          <w:lang w:val="en-GB"/>
        </w:rPr>
        <w:t>记账状态</w:t>
      </w:r>
    </w:p>
    <w:p w14:paraId="445CFD54" w14:textId="77777777" w:rsidR="00B60BBF" w:rsidRDefault="00B60BBF" w:rsidP="00847E2E">
      <w:pPr>
        <w:pStyle w:val="af6"/>
        <w:numPr>
          <w:ilvl w:val="1"/>
          <w:numId w:val="16"/>
        </w:numPr>
        <w:spacing w:line="360" w:lineRule="auto"/>
        <w:ind w:firstLineChars="0"/>
        <w:rPr>
          <w:lang w:val="en-GB"/>
        </w:rPr>
      </w:pPr>
      <w:r>
        <w:rPr>
          <w:rFonts w:hint="eastAsia"/>
          <w:lang w:val="en-GB"/>
        </w:rPr>
        <w:t>记账模式</w:t>
      </w:r>
    </w:p>
    <w:p w14:paraId="3E6F6904" w14:textId="77777777" w:rsidR="000E3009" w:rsidRDefault="000E3009" w:rsidP="00847E2E">
      <w:pPr>
        <w:pStyle w:val="af6"/>
        <w:numPr>
          <w:ilvl w:val="1"/>
          <w:numId w:val="16"/>
        </w:numPr>
        <w:spacing w:line="360" w:lineRule="auto"/>
        <w:ind w:firstLineChars="0"/>
        <w:rPr>
          <w:lang w:val="en-GB"/>
        </w:rPr>
      </w:pPr>
      <w:r>
        <w:rPr>
          <w:rFonts w:hint="eastAsia"/>
          <w:lang w:val="en-GB"/>
        </w:rPr>
        <w:t>交易流水号</w:t>
      </w:r>
    </w:p>
    <w:p w14:paraId="531C8EB3" w14:textId="77777777" w:rsidR="0003005F" w:rsidRDefault="0003005F" w:rsidP="00847E2E">
      <w:pPr>
        <w:pStyle w:val="af6"/>
        <w:numPr>
          <w:ilvl w:val="1"/>
          <w:numId w:val="16"/>
        </w:numPr>
        <w:spacing w:line="360" w:lineRule="auto"/>
        <w:ind w:firstLineChars="0"/>
        <w:rPr>
          <w:lang w:val="en-GB"/>
        </w:rPr>
      </w:pPr>
      <w:r>
        <w:rPr>
          <w:rFonts w:hint="eastAsia"/>
          <w:lang w:val="en-GB"/>
        </w:rPr>
        <w:t>交易</w:t>
      </w:r>
      <w:r w:rsidR="000E3009">
        <w:rPr>
          <w:rFonts w:hint="eastAsia"/>
          <w:lang w:val="en-GB"/>
        </w:rPr>
        <w:t>完成</w:t>
      </w:r>
      <w:r>
        <w:rPr>
          <w:rFonts w:hint="eastAsia"/>
          <w:lang w:val="en-GB"/>
        </w:rPr>
        <w:t>时间</w:t>
      </w:r>
    </w:p>
    <w:p w14:paraId="099B577A" w14:textId="77777777" w:rsidR="00FC2DFA" w:rsidRDefault="00C77BAA" w:rsidP="00847E2E">
      <w:pPr>
        <w:pStyle w:val="af6"/>
        <w:numPr>
          <w:ilvl w:val="1"/>
          <w:numId w:val="16"/>
        </w:numPr>
        <w:spacing w:line="360" w:lineRule="auto"/>
        <w:ind w:firstLineChars="0"/>
        <w:rPr>
          <w:lang w:val="en-GB"/>
        </w:rPr>
      </w:pPr>
      <w:r>
        <w:rPr>
          <w:rFonts w:hint="eastAsia"/>
          <w:lang w:val="en-GB"/>
        </w:rPr>
        <w:t>交易</w:t>
      </w:r>
      <w:r w:rsidR="00FC2DFA">
        <w:rPr>
          <w:rFonts w:hint="eastAsia"/>
          <w:lang w:val="en-GB"/>
        </w:rPr>
        <w:t>来源系统：包括前端和外围系统、以及内部发起交易的核心系统</w:t>
      </w:r>
      <w:r>
        <w:rPr>
          <w:rFonts w:hint="eastAsia"/>
          <w:lang w:val="en-GB"/>
        </w:rPr>
        <w:t>。</w:t>
      </w:r>
    </w:p>
    <w:p w14:paraId="27778CC2" w14:textId="77777777" w:rsidR="008A0663" w:rsidRPr="00C77BAA" w:rsidRDefault="008A0663" w:rsidP="00645F28">
      <w:pPr>
        <w:pStyle w:val="af6"/>
        <w:spacing w:line="360" w:lineRule="auto"/>
        <w:ind w:firstLineChars="202" w:firstLine="424"/>
        <w:rPr>
          <w:lang w:val="en-GB"/>
        </w:rPr>
      </w:pPr>
    </w:p>
    <w:p w14:paraId="305FB31D" w14:textId="77777777" w:rsidR="0003005F" w:rsidRPr="00BB2394" w:rsidRDefault="00BB2394" w:rsidP="00BB2394">
      <w:pPr>
        <w:pStyle w:val="3"/>
        <w:numPr>
          <w:ilvl w:val="2"/>
          <w:numId w:val="1"/>
        </w:numPr>
        <w:rPr>
          <w:rFonts w:ascii="Arial" w:hAnsi="Arial" w:cs="Arial"/>
          <w:sz w:val="21"/>
          <w:szCs w:val="21"/>
        </w:rPr>
      </w:pPr>
      <w:bookmarkStart w:id="93" w:name="_Toc371701435"/>
      <w:r w:rsidRPr="004E4AF6">
        <w:rPr>
          <w:rFonts w:ascii="Arial" w:hAnsi="Arial" w:cs="Arial"/>
          <w:sz w:val="21"/>
          <w:szCs w:val="21"/>
        </w:rPr>
        <w:t>BRD1020</w:t>
      </w:r>
      <w:r w:rsidR="00F67312">
        <w:rPr>
          <w:rFonts w:ascii="Arial" w:hAnsi="Arial" w:cs="Arial" w:hint="eastAsia"/>
          <w:sz w:val="21"/>
          <w:szCs w:val="21"/>
        </w:rPr>
        <w:t>4</w:t>
      </w:r>
      <w:r w:rsidRPr="00BB2394">
        <w:rPr>
          <w:rFonts w:ascii="Arial" w:hAnsi="Arial" w:cs="Arial" w:hint="eastAsia"/>
          <w:sz w:val="21"/>
          <w:szCs w:val="21"/>
        </w:rPr>
        <w:t xml:space="preserve"> </w:t>
      </w:r>
      <w:r w:rsidR="00946B2F">
        <w:rPr>
          <w:rFonts w:ascii="Arial" w:hAnsi="Arial" w:cs="Arial" w:hint="eastAsia"/>
          <w:sz w:val="21"/>
          <w:szCs w:val="21"/>
        </w:rPr>
        <w:t>生成</w:t>
      </w:r>
      <w:r w:rsidR="0003005F" w:rsidRPr="00BB2394">
        <w:rPr>
          <w:rFonts w:ascii="Arial" w:hAnsi="Arial" w:cs="Arial" w:hint="eastAsia"/>
          <w:sz w:val="21"/>
          <w:szCs w:val="21"/>
        </w:rPr>
        <w:t>台账流水</w:t>
      </w:r>
      <w:bookmarkEnd w:id="93"/>
    </w:p>
    <w:p w14:paraId="626721B2" w14:textId="77777777" w:rsidR="0003005F" w:rsidRDefault="00946B2F" w:rsidP="00946B2F">
      <w:pPr>
        <w:spacing w:line="360" w:lineRule="auto"/>
        <w:ind w:firstLineChars="202" w:firstLine="424"/>
        <w:rPr>
          <w:lang w:val="en-GB"/>
        </w:rPr>
      </w:pPr>
      <w:r>
        <w:rPr>
          <w:rFonts w:hint="eastAsia"/>
          <w:lang w:val="en-GB"/>
        </w:rPr>
        <w:t>台账流水的生成，</w:t>
      </w:r>
      <w:r w:rsidR="00457D0C">
        <w:rPr>
          <w:rFonts w:hint="eastAsia"/>
          <w:lang w:val="en-GB"/>
        </w:rPr>
        <w:t>系统设计层面需以单事务的处理方式，生成借贷分录，以从技术层面保证借贷平衡，业务层面</w:t>
      </w:r>
      <w:r>
        <w:rPr>
          <w:rFonts w:hint="eastAsia"/>
          <w:lang w:val="en-GB"/>
        </w:rPr>
        <w:t>主要包括</w:t>
      </w:r>
      <w:r w:rsidR="00457D0C">
        <w:rPr>
          <w:rFonts w:hint="eastAsia"/>
          <w:lang w:val="en-GB"/>
        </w:rPr>
        <w:t>三</w:t>
      </w:r>
      <w:r>
        <w:rPr>
          <w:rFonts w:hint="eastAsia"/>
          <w:lang w:val="en-GB"/>
        </w:rPr>
        <w:t>个关键要求：</w:t>
      </w:r>
    </w:p>
    <w:p w14:paraId="2984926A" w14:textId="77777777" w:rsidR="00946B2F" w:rsidRDefault="00946B2F" w:rsidP="00620729">
      <w:pPr>
        <w:pStyle w:val="af6"/>
        <w:numPr>
          <w:ilvl w:val="0"/>
          <w:numId w:val="37"/>
        </w:numPr>
        <w:spacing w:line="360" w:lineRule="auto"/>
        <w:ind w:left="1276" w:firstLineChars="0"/>
        <w:rPr>
          <w:lang w:val="en-GB"/>
        </w:rPr>
      </w:pPr>
      <w:r>
        <w:rPr>
          <w:rFonts w:hint="eastAsia"/>
          <w:lang w:val="en-GB"/>
        </w:rPr>
        <w:t>根据交易类型和账务分录的对应关系，为每笔交易生成台账分录；</w:t>
      </w:r>
    </w:p>
    <w:p w14:paraId="5DF1C3CC" w14:textId="77777777" w:rsidR="003C65A6" w:rsidRDefault="003C65A6" w:rsidP="00620729">
      <w:pPr>
        <w:pStyle w:val="af6"/>
        <w:numPr>
          <w:ilvl w:val="0"/>
          <w:numId w:val="37"/>
        </w:numPr>
        <w:spacing w:line="360" w:lineRule="auto"/>
        <w:ind w:left="1276" w:firstLineChars="0"/>
        <w:rPr>
          <w:lang w:val="en-GB"/>
        </w:rPr>
      </w:pPr>
      <w:r>
        <w:rPr>
          <w:rFonts w:hint="eastAsia"/>
          <w:lang w:val="en-GB"/>
        </w:rPr>
        <w:t>生成台账流水号：台账流水号主要用于系统内部参考，编码规则在系统设计时制定；</w:t>
      </w:r>
    </w:p>
    <w:p w14:paraId="1EF15A67" w14:textId="77777777" w:rsidR="00946B2F" w:rsidRDefault="00946B2F" w:rsidP="00620729">
      <w:pPr>
        <w:pStyle w:val="af6"/>
        <w:numPr>
          <w:ilvl w:val="0"/>
          <w:numId w:val="37"/>
        </w:numPr>
        <w:spacing w:line="360" w:lineRule="auto"/>
        <w:ind w:left="1276" w:firstLineChars="0"/>
        <w:rPr>
          <w:lang w:val="en-GB"/>
        </w:rPr>
      </w:pPr>
      <w:r>
        <w:rPr>
          <w:rFonts w:hint="eastAsia"/>
          <w:lang w:val="en-GB"/>
        </w:rPr>
        <w:t>将台账分录计入数据库台账相关数据表。</w:t>
      </w:r>
    </w:p>
    <w:p w14:paraId="2C25ED79" w14:textId="77777777" w:rsidR="00946B2F" w:rsidRDefault="00946B2F" w:rsidP="00946B2F">
      <w:pPr>
        <w:spacing w:line="360" w:lineRule="auto"/>
        <w:ind w:firstLineChars="202" w:firstLine="424"/>
        <w:rPr>
          <w:lang w:val="en-GB"/>
        </w:rPr>
      </w:pPr>
    </w:p>
    <w:p w14:paraId="4613FC72" w14:textId="77777777" w:rsidR="00946B2F" w:rsidRDefault="00D52123" w:rsidP="00946B2F">
      <w:pPr>
        <w:spacing w:line="360" w:lineRule="auto"/>
        <w:ind w:firstLineChars="202" w:firstLine="424"/>
        <w:rPr>
          <w:rFonts w:ascii="Arial" w:hAnsi="Arial" w:cs="Arial"/>
          <w:lang w:val="en-GB"/>
        </w:rPr>
      </w:pPr>
      <w:r>
        <w:rPr>
          <w:rFonts w:ascii="Arial" w:hAnsi="Arial" w:cs="Arial" w:hint="eastAsia"/>
          <w:lang w:val="en-GB"/>
        </w:rPr>
        <w:t>具体交易类型、以及交易类型与账务分录的对应关系，请参考附录</w:t>
      </w:r>
      <w:hyperlink w:anchor="_C、IPS交易系统交易类型" w:history="1">
        <w:r w:rsidRPr="002F7020">
          <w:rPr>
            <w:rStyle w:val="a9"/>
            <w:rFonts w:ascii="Arial" w:hAnsi="Arial" w:cs="Arial" w:hint="eastAsia"/>
            <w:lang w:val="en-GB"/>
          </w:rPr>
          <w:t>IPS</w:t>
        </w:r>
        <w:r w:rsidRPr="002F7020">
          <w:rPr>
            <w:rStyle w:val="a9"/>
            <w:rFonts w:ascii="Arial" w:hAnsi="Arial" w:cs="Arial" w:hint="eastAsia"/>
            <w:lang w:val="en-GB"/>
          </w:rPr>
          <w:t>交易系统交易类型</w:t>
        </w:r>
      </w:hyperlink>
      <w:r>
        <w:rPr>
          <w:rFonts w:ascii="Arial" w:hAnsi="Arial" w:cs="Arial" w:hint="eastAsia"/>
          <w:lang w:val="en-GB"/>
        </w:rPr>
        <w:t>。</w:t>
      </w:r>
      <w:r w:rsidR="00946B2F">
        <w:rPr>
          <w:rFonts w:hint="eastAsia"/>
          <w:lang w:val="en-GB"/>
        </w:rPr>
        <w:t>台账流水在业务需求方面，</w:t>
      </w:r>
      <w:r w:rsidR="00946B2F">
        <w:rPr>
          <w:rFonts w:ascii="Arial" w:hAnsi="Arial" w:cs="Arial" w:hint="eastAsia"/>
          <w:lang w:val="en-GB"/>
        </w:rPr>
        <w:t>必须包括但不限于以下</w:t>
      </w:r>
      <w:commentRangeStart w:id="94"/>
      <w:r w:rsidR="00946B2F">
        <w:rPr>
          <w:rFonts w:ascii="Arial" w:hAnsi="Arial" w:cs="Arial" w:hint="eastAsia"/>
          <w:lang w:val="en-GB"/>
        </w:rPr>
        <w:t>关键数据字段</w:t>
      </w:r>
      <w:commentRangeEnd w:id="94"/>
      <w:r w:rsidR="00946B2F">
        <w:rPr>
          <w:rStyle w:val="afc"/>
        </w:rPr>
        <w:commentReference w:id="94"/>
      </w:r>
      <w:r w:rsidR="00946B2F">
        <w:rPr>
          <w:rFonts w:ascii="Arial" w:hAnsi="Arial" w:cs="Arial" w:hint="eastAsia"/>
          <w:lang w:val="en-GB"/>
        </w:rPr>
        <w:t>：</w:t>
      </w:r>
    </w:p>
    <w:p w14:paraId="07C871D1" w14:textId="77777777" w:rsidR="00946B2F" w:rsidRPr="00946B2F" w:rsidRDefault="00946B2F" w:rsidP="00946B2F">
      <w:pPr>
        <w:spacing w:line="360" w:lineRule="auto"/>
        <w:ind w:firstLineChars="202" w:firstLine="424"/>
        <w:rPr>
          <w:lang w:val="en-GB"/>
        </w:rPr>
      </w:pPr>
    </w:p>
    <w:p w14:paraId="2FC30E95" w14:textId="77777777" w:rsidR="003C65A6" w:rsidRPr="003C65A6" w:rsidRDefault="003C65A6" w:rsidP="00847E2E">
      <w:pPr>
        <w:pStyle w:val="af6"/>
        <w:numPr>
          <w:ilvl w:val="1"/>
          <w:numId w:val="16"/>
        </w:numPr>
        <w:spacing w:line="360" w:lineRule="auto"/>
        <w:ind w:firstLineChars="0"/>
      </w:pPr>
      <w:r>
        <w:rPr>
          <w:rFonts w:hint="eastAsia"/>
        </w:rPr>
        <w:t>台账流水号</w:t>
      </w:r>
    </w:p>
    <w:p w14:paraId="691331AF" w14:textId="77777777" w:rsidR="00946B2F" w:rsidRPr="00946B2F" w:rsidRDefault="008E181C" w:rsidP="00847E2E">
      <w:pPr>
        <w:pStyle w:val="af6"/>
        <w:numPr>
          <w:ilvl w:val="1"/>
          <w:numId w:val="16"/>
        </w:numPr>
        <w:spacing w:line="360" w:lineRule="auto"/>
        <w:ind w:firstLineChars="0"/>
      </w:pPr>
      <w:r>
        <w:rPr>
          <w:rFonts w:hint="eastAsia"/>
          <w:lang w:val="en-GB"/>
        </w:rPr>
        <w:t>对应</w:t>
      </w:r>
      <w:r w:rsidR="00946B2F">
        <w:rPr>
          <w:rFonts w:hint="eastAsia"/>
          <w:lang w:val="en-GB"/>
        </w:rPr>
        <w:t>账务流水号</w:t>
      </w:r>
    </w:p>
    <w:p w14:paraId="2065F253" w14:textId="77777777" w:rsidR="00946B2F" w:rsidRPr="00946B2F" w:rsidRDefault="0003005F" w:rsidP="00847E2E">
      <w:pPr>
        <w:pStyle w:val="af6"/>
        <w:numPr>
          <w:ilvl w:val="1"/>
          <w:numId w:val="16"/>
        </w:numPr>
        <w:spacing w:line="360" w:lineRule="auto"/>
        <w:ind w:firstLineChars="0"/>
      </w:pPr>
      <w:r>
        <w:rPr>
          <w:rFonts w:hint="eastAsia"/>
          <w:lang w:val="en-GB"/>
        </w:rPr>
        <w:t>借</w:t>
      </w:r>
      <w:r w:rsidR="00946B2F">
        <w:rPr>
          <w:rFonts w:hint="eastAsia"/>
          <w:lang w:val="en-GB"/>
        </w:rPr>
        <w:t>方</w:t>
      </w:r>
      <w:r w:rsidR="005C2422">
        <w:rPr>
          <w:rFonts w:hint="eastAsia"/>
          <w:lang w:val="en-GB"/>
        </w:rPr>
        <w:t>交易</w:t>
      </w:r>
      <w:r w:rsidR="00946B2F">
        <w:rPr>
          <w:rFonts w:hint="eastAsia"/>
          <w:lang w:val="en-GB"/>
        </w:rPr>
        <w:t>账户</w:t>
      </w:r>
      <w:r w:rsidR="005C2422">
        <w:rPr>
          <w:rFonts w:hint="eastAsia"/>
          <w:lang w:val="en-GB"/>
        </w:rPr>
        <w:t>号、借方科目、</w:t>
      </w:r>
      <w:r w:rsidR="00946B2F">
        <w:rPr>
          <w:rFonts w:hint="eastAsia"/>
          <w:lang w:val="en-GB"/>
        </w:rPr>
        <w:t>借方发生额</w:t>
      </w:r>
      <w:r w:rsidR="003C65A6">
        <w:rPr>
          <w:rFonts w:hint="eastAsia"/>
          <w:lang w:val="en-GB"/>
        </w:rPr>
        <w:t>、币种</w:t>
      </w:r>
    </w:p>
    <w:p w14:paraId="020E1546" w14:textId="77777777" w:rsidR="00946B2F" w:rsidRPr="008E181C" w:rsidRDefault="0003005F" w:rsidP="00847E2E">
      <w:pPr>
        <w:pStyle w:val="af6"/>
        <w:numPr>
          <w:ilvl w:val="1"/>
          <w:numId w:val="16"/>
        </w:numPr>
        <w:spacing w:line="360" w:lineRule="auto"/>
        <w:ind w:firstLineChars="0"/>
      </w:pPr>
      <w:r>
        <w:rPr>
          <w:rFonts w:hint="eastAsia"/>
          <w:lang w:val="en-GB"/>
        </w:rPr>
        <w:t>贷</w:t>
      </w:r>
      <w:r w:rsidR="00946B2F">
        <w:rPr>
          <w:rFonts w:hint="eastAsia"/>
          <w:lang w:val="en-GB"/>
        </w:rPr>
        <w:t>方</w:t>
      </w:r>
      <w:r w:rsidR="005C2422">
        <w:rPr>
          <w:rFonts w:hint="eastAsia"/>
          <w:lang w:val="en-GB"/>
        </w:rPr>
        <w:t>交易</w:t>
      </w:r>
      <w:r w:rsidR="00946B2F">
        <w:rPr>
          <w:rFonts w:hint="eastAsia"/>
          <w:lang w:val="en-GB"/>
        </w:rPr>
        <w:t>账户</w:t>
      </w:r>
      <w:r w:rsidR="005C2422">
        <w:rPr>
          <w:rFonts w:hint="eastAsia"/>
          <w:lang w:val="en-GB"/>
        </w:rPr>
        <w:t>号、贷方科目、</w:t>
      </w:r>
      <w:r w:rsidR="00946B2F">
        <w:rPr>
          <w:rFonts w:hint="eastAsia"/>
          <w:lang w:val="en-GB"/>
        </w:rPr>
        <w:t>贷方发生额</w:t>
      </w:r>
      <w:r w:rsidR="003C65A6">
        <w:rPr>
          <w:rFonts w:hint="eastAsia"/>
          <w:lang w:val="en-GB"/>
        </w:rPr>
        <w:t>、币种</w:t>
      </w:r>
    </w:p>
    <w:p w14:paraId="7152DDF7" w14:textId="77777777" w:rsidR="008E181C" w:rsidRPr="008E181C" w:rsidRDefault="008E181C" w:rsidP="00847E2E">
      <w:pPr>
        <w:pStyle w:val="af6"/>
        <w:numPr>
          <w:ilvl w:val="1"/>
          <w:numId w:val="16"/>
        </w:numPr>
        <w:spacing w:line="360" w:lineRule="auto"/>
        <w:ind w:firstLineChars="0"/>
      </w:pPr>
      <w:r>
        <w:rPr>
          <w:rFonts w:hint="eastAsia"/>
          <w:lang w:val="en-GB"/>
        </w:rPr>
        <w:t>交易类型</w:t>
      </w:r>
    </w:p>
    <w:p w14:paraId="131A4E23" w14:textId="77777777" w:rsidR="008E181C" w:rsidRPr="00946B2F" w:rsidRDefault="008E181C" w:rsidP="00847E2E">
      <w:pPr>
        <w:pStyle w:val="af6"/>
        <w:numPr>
          <w:ilvl w:val="1"/>
          <w:numId w:val="16"/>
        </w:numPr>
        <w:spacing w:line="360" w:lineRule="auto"/>
        <w:ind w:firstLineChars="0"/>
      </w:pPr>
      <w:r>
        <w:rPr>
          <w:rFonts w:hint="eastAsia"/>
          <w:lang w:val="en-GB"/>
        </w:rPr>
        <w:t>交易来源系统</w:t>
      </w:r>
    </w:p>
    <w:p w14:paraId="7334536D" w14:textId="77777777" w:rsidR="0003005F" w:rsidRPr="0003005F" w:rsidRDefault="00946B2F" w:rsidP="00847E2E">
      <w:pPr>
        <w:pStyle w:val="af6"/>
        <w:numPr>
          <w:ilvl w:val="1"/>
          <w:numId w:val="16"/>
        </w:numPr>
        <w:spacing w:line="360" w:lineRule="auto"/>
        <w:ind w:firstLineChars="0"/>
      </w:pPr>
      <w:r>
        <w:rPr>
          <w:rFonts w:hint="eastAsia"/>
          <w:lang w:val="en-GB"/>
        </w:rPr>
        <w:t>记录</w:t>
      </w:r>
      <w:r w:rsidR="0003005F">
        <w:rPr>
          <w:rFonts w:hint="eastAsia"/>
          <w:lang w:val="en-GB"/>
        </w:rPr>
        <w:t>台账</w:t>
      </w:r>
      <w:r w:rsidR="0041026B">
        <w:rPr>
          <w:rFonts w:hint="eastAsia"/>
          <w:lang w:val="en-GB"/>
        </w:rPr>
        <w:t>日期和</w:t>
      </w:r>
      <w:r>
        <w:rPr>
          <w:rFonts w:hint="eastAsia"/>
          <w:lang w:val="en-GB"/>
        </w:rPr>
        <w:t>时间</w:t>
      </w:r>
    </w:p>
    <w:p w14:paraId="39717E13" w14:textId="77777777" w:rsidR="00594563" w:rsidRDefault="00594563" w:rsidP="001C3601">
      <w:pPr>
        <w:spacing w:line="360" w:lineRule="auto"/>
        <w:ind w:firstLineChars="202" w:firstLine="424"/>
      </w:pPr>
    </w:p>
    <w:p w14:paraId="51FE73F2" w14:textId="77777777" w:rsidR="00501656" w:rsidRPr="00501656" w:rsidRDefault="00501656" w:rsidP="00501656">
      <w:pPr>
        <w:pStyle w:val="3"/>
        <w:numPr>
          <w:ilvl w:val="2"/>
          <w:numId w:val="1"/>
        </w:numPr>
        <w:rPr>
          <w:rFonts w:ascii="Arial" w:hAnsi="Arial" w:cs="Arial"/>
          <w:sz w:val="21"/>
          <w:szCs w:val="21"/>
        </w:rPr>
      </w:pPr>
      <w:r w:rsidRPr="00501656">
        <w:rPr>
          <w:rFonts w:ascii="Arial" w:hAnsi="Arial" w:cs="Arial" w:hint="eastAsia"/>
          <w:sz w:val="21"/>
          <w:szCs w:val="21"/>
        </w:rPr>
        <w:t xml:space="preserve">BRD10205 </w:t>
      </w:r>
      <w:r w:rsidR="00551EFC">
        <w:rPr>
          <w:rFonts w:ascii="Arial" w:hAnsi="Arial" w:cs="Arial" w:hint="eastAsia"/>
          <w:sz w:val="21"/>
          <w:szCs w:val="21"/>
        </w:rPr>
        <w:t>涉及出款交易</w:t>
      </w:r>
      <w:r w:rsidRPr="00501656">
        <w:rPr>
          <w:rFonts w:ascii="Arial" w:hAnsi="Arial" w:cs="Arial" w:hint="eastAsia"/>
          <w:sz w:val="21"/>
          <w:szCs w:val="21"/>
        </w:rPr>
        <w:t>的商户出款开关判断</w:t>
      </w:r>
    </w:p>
    <w:p w14:paraId="29B2EAF9" w14:textId="77777777" w:rsidR="007B7EED" w:rsidRDefault="007B7EED" w:rsidP="001C3601">
      <w:pPr>
        <w:spacing w:line="360" w:lineRule="auto"/>
        <w:ind w:firstLineChars="202" w:firstLine="424"/>
      </w:pPr>
      <w:r>
        <w:rPr>
          <w:rFonts w:hint="eastAsia"/>
        </w:rPr>
        <w:t>对于涉及出款交易的商户，账务核心在记台账之前，需对商户的出款开关进行判断：</w:t>
      </w:r>
    </w:p>
    <w:p w14:paraId="4FED270D" w14:textId="77777777" w:rsidR="00501656" w:rsidRDefault="007B7EED" w:rsidP="007B7EED">
      <w:pPr>
        <w:pStyle w:val="af6"/>
        <w:numPr>
          <w:ilvl w:val="0"/>
          <w:numId w:val="103"/>
        </w:numPr>
        <w:spacing w:line="360" w:lineRule="auto"/>
        <w:ind w:left="1276" w:firstLineChars="0"/>
      </w:pPr>
      <w:r>
        <w:rPr>
          <w:rFonts w:hint="eastAsia"/>
        </w:rPr>
        <w:t>如果开关为开，允许出款，此类交易才能继续执行；</w:t>
      </w:r>
    </w:p>
    <w:p w14:paraId="57FFFA55" w14:textId="77777777" w:rsidR="007B7EED" w:rsidRPr="00551EFC" w:rsidRDefault="007B7EED" w:rsidP="007B7EED">
      <w:pPr>
        <w:pStyle w:val="af6"/>
        <w:numPr>
          <w:ilvl w:val="0"/>
          <w:numId w:val="103"/>
        </w:numPr>
        <w:spacing w:line="360" w:lineRule="auto"/>
        <w:ind w:left="1276" w:firstLineChars="0"/>
      </w:pPr>
      <w:r>
        <w:rPr>
          <w:rFonts w:hint="eastAsia"/>
        </w:rPr>
        <w:t>如果开关为关闭，不允许出款，则立即返回出款错误和原因。</w:t>
      </w:r>
    </w:p>
    <w:p w14:paraId="12337C34" w14:textId="77777777" w:rsidR="00501656" w:rsidRPr="007B7EED" w:rsidRDefault="00501656" w:rsidP="001C3601">
      <w:pPr>
        <w:spacing w:line="360" w:lineRule="auto"/>
        <w:ind w:firstLineChars="202" w:firstLine="424"/>
        <w:rPr>
          <w:rFonts w:ascii="Arial" w:hAnsi="Arial" w:cs="Arial"/>
        </w:rPr>
      </w:pPr>
    </w:p>
    <w:p w14:paraId="5C308AE4" w14:textId="77777777" w:rsidR="007B7EED" w:rsidRPr="007B7EED" w:rsidRDefault="007B7EED" w:rsidP="001C3601">
      <w:pPr>
        <w:spacing w:line="360" w:lineRule="auto"/>
        <w:ind w:firstLineChars="202" w:firstLine="424"/>
        <w:rPr>
          <w:rFonts w:ascii="Arial" w:hAnsi="Arial" w:cs="Arial"/>
        </w:rPr>
      </w:pPr>
      <w:r w:rsidRPr="007B7EED">
        <w:rPr>
          <w:rFonts w:ascii="Arial" w:hAnsi="Arial" w:cs="Arial"/>
        </w:rPr>
        <w:t>商户出款开关是</w:t>
      </w:r>
      <w:r w:rsidRPr="007B7EED">
        <w:rPr>
          <w:rFonts w:ascii="Arial" w:hAnsi="Arial" w:cs="Arial"/>
        </w:rPr>
        <w:t>CIMS</w:t>
      </w:r>
      <w:r w:rsidRPr="007B7EED">
        <w:rPr>
          <w:rFonts w:ascii="Arial" w:hAnsi="Arial" w:cs="Arial"/>
        </w:rPr>
        <w:t>系统中的、一个用于对商户所有类型出款可否执行的开关属性，用于对商户在我司开立账户的总体出款操作进行控制。</w:t>
      </w:r>
    </w:p>
    <w:p w14:paraId="4D4D28EA" w14:textId="77777777" w:rsidR="007B7EED" w:rsidRPr="007B7EED" w:rsidRDefault="007B7EED" w:rsidP="001C3601">
      <w:pPr>
        <w:spacing w:line="360" w:lineRule="auto"/>
        <w:ind w:firstLineChars="202" w:firstLine="424"/>
        <w:rPr>
          <w:rFonts w:ascii="Arial" w:hAnsi="Arial" w:cs="Arial"/>
        </w:rPr>
      </w:pPr>
    </w:p>
    <w:p w14:paraId="24277BEA" w14:textId="77777777" w:rsidR="001C3363" w:rsidRPr="00AA1770" w:rsidRDefault="003A55A9" w:rsidP="00AA1770">
      <w:pPr>
        <w:pStyle w:val="2"/>
        <w:numPr>
          <w:ilvl w:val="1"/>
          <w:numId w:val="1"/>
        </w:numPr>
        <w:tabs>
          <w:tab w:val="clear" w:pos="0"/>
          <w:tab w:val="clear" w:pos="2136"/>
          <w:tab w:val="num" w:pos="567"/>
        </w:tabs>
        <w:ind w:left="567"/>
        <w:rPr>
          <w:rFonts w:ascii="Arial" w:hAnsi="Arial" w:cs="Arial"/>
          <w:sz w:val="28"/>
          <w:szCs w:val="28"/>
        </w:rPr>
      </w:pPr>
      <w:bookmarkStart w:id="95" w:name="_Toc371701436"/>
      <w:r w:rsidRPr="00AA1770">
        <w:rPr>
          <w:rFonts w:ascii="Arial" w:hAnsi="Arial" w:cs="Arial" w:hint="eastAsia"/>
          <w:sz w:val="28"/>
          <w:szCs w:val="28"/>
        </w:rPr>
        <w:t>BRD</w:t>
      </w:r>
      <w:r w:rsidR="00154D2E" w:rsidRPr="00AA1770">
        <w:rPr>
          <w:rFonts w:ascii="Arial" w:hAnsi="Arial" w:cs="Arial" w:hint="eastAsia"/>
          <w:sz w:val="28"/>
          <w:szCs w:val="28"/>
        </w:rPr>
        <w:t>1</w:t>
      </w:r>
      <w:r w:rsidR="00DE0467" w:rsidRPr="00AA1770">
        <w:rPr>
          <w:rFonts w:ascii="Arial" w:hAnsi="Arial" w:cs="Arial" w:hint="eastAsia"/>
          <w:sz w:val="28"/>
          <w:szCs w:val="28"/>
        </w:rPr>
        <w:t>0</w:t>
      </w:r>
      <w:r w:rsidRPr="00AA1770">
        <w:rPr>
          <w:rFonts w:ascii="Arial" w:hAnsi="Arial" w:cs="Arial" w:hint="eastAsia"/>
          <w:sz w:val="28"/>
          <w:szCs w:val="28"/>
        </w:rPr>
        <w:t>3</w:t>
      </w:r>
      <w:r w:rsidR="00954A8D">
        <w:rPr>
          <w:rFonts w:ascii="Arial" w:hAnsi="Arial" w:cs="Arial" w:hint="eastAsia"/>
          <w:sz w:val="28"/>
          <w:szCs w:val="28"/>
        </w:rPr>
        <w:t xml:space="preserve"> </w:t>
      </w:r>
      <w:r w:rsidR="008252A9" w:rsidRPr="00AA1770">
        <w:rPr>
          <w:rFonts w:ascii="Arial" w:hAnsi="Arial" w:cs="Arial" w:hint="eastAsia"/>
          <w:sz w:val="28"/>
          <w:szCs w:val="28"/>
        </w:rPr>
        <w:t>记</w:t>
      </w:r>
      <w:r w:rsidR="00C72BAF" w:rsidRPr="00AA1770">
        <w:rPr>
          <w:rFonts w:ascii="Arial" w:hAnsi="Arial" w:cs="Arial" w:hint="eastAsia"/>
          <w:sz w:val="28"/>
          <w:szCs w:val="28"/>
        </w:rPr>
        <w:t>分户</w:t>
      </w:r>
      <w:r w:rsidR="008252A9" w:rsidRPr="00AA1770">
        <w:rPr>
          <w:rFonts w:ascii="Arial" w:hAnsi="Arial" w:cs="Arial" w:hint="eastAsia"/>
          <w:sz w:val="28"/>
          <w:szCs w:val="28"/>
        </w:rPr>
        <w:t>明细账</w:t>
      </w:r>
      <w:bookmarkEnd w:id="95"/>
    </w:p>
    <w:p w14:paraId="19C990DC" w14:textId="77777777" w:rsidR="0003005F" w:rsidRDefault="0003005F" w:rsidP="0003005F">
      <w:pPr>
        <w:spacing w:line="360" w:lineRule="auto"/>
        <w:ind w:firstLineChars="202" w:firstLine="424"/>
      </w:pPr>
      <w:r>
        <w:rPr>
          <w:rFonts w:hint="eastAsia"/>
        </w:rPr>
        <w:t>分户明细账（简称明细账）是我司面向支付交易的明细账本，以会计科目为主要维度，对发生的各种交易明细进行登记，并计算余额。</w:t>
      </w:r>
    </w:p>
    <w:p w14:paraId="64C6FB05" w14:textId="77777777" w:rsidR="0003005F" w:rsidRDefault="0003005F" w:rsidP="0003005F">
      <w:pPr>
        <w:spacing w:line="360" w:lineRule="auto"/>
        <w:ind w:firstLineChars="202" w:firstLine="424"/>
      </w:pPr>
    </w:p>
    <w:p w14:paraId="4098EA60" w14:textId="77777777" w:rsidR="00260D73" w:rsidRPr="00260D73" w:rsidRDefault="00260D73" w:rsidP="00260D73">
      <w:pPr>
        <w:pStyle w:val="3"/>
        <w:numPr>
          <w:ilvl w:val="2"/>
          <w:numId w:val="1"/>
        </w:numPr>
        <w:rPr>
          <w:rFonts w:ascii="Arial" w:hAnsi="Arial" w:cs="Arial"/>
          <w:sz w:val="21"/>
          <w:szCs w:val="21"/>
        </w:rPr>
      </w:pPr>
      <w:bookmarkStart w:id="96" w:name="_Toc371701437"/>
      <w:r w:rsidRPr="00260D73">
        <w:rPr>
          <w:rFonts w:ascii="Arial" w:hAnsi="Arial" w:cs="Arial" w:hint="eastAsia"/>
          <w:sz w:val="21"/>
          <w:szCs w:val="21"/>
        </w:rPr>
        <w:t>流程图</w:t>
      </w:r>
      <w:bookmarkEnd w:id="96"/>
    </w:p>
    <w:p w14:paraId="45642C82" w14:textId="77777777" w:rsidR="00260D73" w:rsidRDefault="00662718" w:rsidP="0003005F">
      <w:pPr>
        <w:spacing w:line="360" w:lineRule="auto"/>
        <w:ind w:firstLineChars="202" w:firstLine="424"/>
      </w:pPr>
      <w:r>
        <w:rPr>
          <w:rFonts w:hint="eastAsia"/>
        </w:rPr>
        <w:t>记录</w:t>
      </w:r>
      <w:r w:rsidR="003C5CA0">
        <w:rPr>
          <w:rFonts w:hint="eastAsia"/>
        </w:rPr>
        <w:t>分户明细账的</w:t>
      </w:r>
      <w:r w:rsidR="00F242B4">
        <w:rPr>
          <w:rFonts w:hint="eastAsia"/>
        </w:rPr>
        <w:t>主要</w:t>
      </w:r>
      <w:r w:rsidR="003C5CA0">
        <w:rPr>
          <w:rFonts w:hint="eastAsia"/>
        </w:rPr>
        <w:t>流程如下</w:t>
      </w:r>
      <w:r w:rsidR="00F242B4">
        <w:rPr>
          <w:rFonts w:hint="eastAsia"/>
        </w:rPr>
        <w:t>图</w:t>
      </w:r>
      <w:r w:rsidR="003C5CA0">
        <w:rPr>
          <w:rFonts w:hint="eastAsia"/>
        </w:rPr>
        <w:t>所示：</w:t>
      </w:r>
    </w:p>
    <w:p w14:paraId="2F0C4394" w14:textId="77777777" w:rsidR="003C5CA0" w:rsidRPr="003C5CA0" w:rsidRDefault="003C5CA0" w:rsidP="0003005F">
      <w:pPr>
        <w:spacing w:line="360" w:lineRule="auto"/>
        <w:ind w:firstLineChars="202" w:firstLine="424"/>
      </w:pPr>
    </w:p>
    <w:p w14:paraId="04896221" w14:textId="77777777" w:rsidR="003C5CA0" w:rsidRDefault="00F242B4" w:rsidP="003C5CA0">
      <w:pPr>
        <w:spacing w:line="360" w:lineRule="auto"/>
        <w:jc w:val="center"/>
      </w:pPr>
      <w:r>
        <w:object w:dxaOrig="9259" w:dyaOrig="8852" w14:anchorId="16C69783">
          <v:shape id="_x0000_i1034" type="#_x0000_t75" style="width:462.85pt;height:442.3pt" o:ole="">
            <v:imagedata r:id="rId29" o:title=""/>
          </v:shape>
          <o:OLEObject Type="Embed" ProgID="Visio.Drawing.11" ShapeID="_x0000_i1034" DrawAspect="Content" ObjectID="_1596184487" r:id="rId30"/>
        </w:object>
      </w:r>
    </w:p>
    <w:p w14:paraId="25864BE7" w14:textId="77777777" w:rsidR="003C5CA0" w:rsidRPr="007638C6" w:rsidRDefault="003C5CA0" w:rsidP="0003005F">
      <w:pPr>
        <w:spacing w:line="360" w:lineRule="auto"/>
        <w:ind w:firstLineChars="202" w:firstLine="424"/>
        <w:rPr>
          <w:rFonts w:ascii="Arial" w:hAnsi="Arial" w:cs="Arial"/>
        </w:rPr>
      </w:pPr>
    </w:p>
    <w:p w14:paraId="2C1AB470" w14:textId="77777777" w:rsidR="00F242B4" w:rsidRPr="007638C6" w:rsidRDefault="007638C6" w:rsidP="0003005F">
      <w:pPr>
        <w:spacing w:line="360" w:lineRule="auto"/>
        <w:ind w:firstLineChars="202" w:firstLine="424"/>
        <w:rPr>
          <w:rFonts w:ascii="Arial" w:hAnsi="Arial" w:cs="Arial"/>
        </w:rPr>
      </w:pPr>
      <w:r w:rsidRPr="007638C6">
        <w:rPr>
          <w:rFonts w:ascii="Arial" w:hAnsi="Arial" w:cs="Arial"/>
        </w:rPr>
        <w:t>由于记账时间为</w:t>
      </w:r>
      <w:r w:rsidRPr="007638C6">
        <w:rPr>
          <w:rFonts w:ascii="Arial" w:hAnsi="Arial" w:cs="Arial"/>
        </w:rPr>
        <w:t>T+N</w:t>
      </w:r>
      <w:r w:rsidRPr="007638C6">
        <w:rPr>
          <w:rFonts w:ascii="Arial" w:hAnsi="Arial" w:cs="Arial"/>
        </w:rPr>
        <w:t>的交易都是在日终处理，因此此处描述的是</w:t>
      </w:r>
      <w:r w:rsidRPr="007638C6">
        <w:rPr>
          <w:rFonts w:ascii="Arial" w:hAnsi="Arial" w:cs="Arial"/>
        </w:rPr>
        <w:t>T+0</w:t>
      </w:r>
      <w:r w:rsidRPr="007638C6">
        <w:rPr>
          <w:rFonts w:ascii="Arial" w:hAnsi="Arial" w:cs="Arial"/>
        </w:rPr>
        <w:t>记账的交易，</w:t>
      </w:r>
      <w:r w:rsidR="00F242B4" w:rsidRPr="007638C6">
        <w:rPr>
          <w:rFonts w:ascii="Arial" w:hAnsi="Arial" w:cs="Arial"/>
        </w:rPr>
        <w:t>记录分户明细账的流程描述如下：</w:t>
      </w:r>
    </w:p>
    <w:p w14:paraId="1788E629" w14:textId="77777777" w:rsidR="00F242B4" w:rsidRPr="007638C6" w:rsidRDefault="00F242B4" w:rsidP="0003005F">
      <w:pPr>
        <w:spacing w:line="360" w:lineRule="auto"/>
        <w:ind w:firstLineChars="202" w:firstLine="424"/>
        <w:rPr>
          <w:rFonts w:ascii="Arial" w:hAnsi="Arial" w:cs="Arial"/>
        </w:rPr>
      </w:pPr>
    </w:p>
    <w:p w14:paraId="79F27295" w14:textId="77777777" w:rsidR="00F242B4" w:rsidRDefault="00662718" w:rsidP="00620729">
      <w:pPr>
        <w:pStyle w:val="af6"/>
        <w:numPr>
          <w:ilvl w:val="0"/>
          <w:numId w:val="38"/>
        </w:numPr>
        <w:spacing w:line="360" w:lineRule="auto"/>
        <w:ind w:firstLineChars="0"/>
        <w:rPr>
          <w:rFonts w:ascii="Arial" w:hAnsi="Arial" w:cs="Arial"/>
          <w:lang w:val="en-GB"/>
        </w:rPr>
      </w:pPr>
      <w:r>
        <w:rPr>
          <w:rFonts w:ascii="Arial" w:hAnsi="Arial" w:cs="Arial" w:hint="eastAsia"/>
          <w:lang w:val="en-GB"/>
        </w:rPr>
        <w:t>在记录分户明细账的时候，需对</w:t>
      </w:r>
      <w:r w:rsidR="00972827">
        <w:rPr>
          <w:rFonts w:ascii="Arial" w:hAnsi="Arial" w:cs="Arial" w:hint="eastAsia"/>
          <w:lang w:val="en-GB"/>
        </w:rPr>
        <w:t>记账时间</w:t>
      </w:r>
      <w:r>
        <w:rPr>
          <w:rFonts w:ascii="Arial" w:hAnsi="Arial" w:cs="Arial" w:hint="eastAsia"/>
          <w:lang w:val="en-GB"/>
        </w:rPr>
        <w:t>进行判断；如果是需要延时记账的，系统需要在规定的记账时间和批次，记</w:t>
      </w:r>
      <w:r w:rsidR="003F36AA">
        <w:rPr>
          <w:rFonts w:ascii="Arial" w:hAnsi="Arial" w:cs="Arial" w:hint="eastAsia"/>
          <w:lang w:val="en-GB"/>
        </w:rPr>
        <w:t>入</w:t>
      </w:r>
      <w:r>
        <w:rPr>
          <w:rFonts w:ascii="Arial" w:hAnsi="Arial" w:cs="Arial" w:hint="eastAsia"/>
          <w:lang w:val="en-GB"/>
        </w:rPr>
        <w:t>明细账；如果是需要实时记账的，则</w:t>
      </w:r>
      <w:r w:rsidR="00E54531">
        <w:rPr>
          <w:rFonts w:ascii="Arial" w:hAnsi="Arial" w:cs="Arial" w:hint="eastAsia"/>
          <w:lang w:val="en-GB"/>
        </w:rPr>
        <w:t>获取</w:t>
      </w:r>
      <w:r>
        <w:rPr>
          <w:rFonts w:ascii="Arial" w:hAnsi="Arial" w:cs="Arial" w:hint="eastAsia"/>
          <w:lang w:val="en-GB"/>
        </w:rPr>
        <w:t>台账</w:t>
      </w:r>
      <w:r w:rsidR="00AE5331">
        <w:rPr>
          <w:rFonts w:ascii="Arial" w:hAnsi="Arial" w:cs="Arial" w:hint="eastAsia"/>
          <w:lang w:val="en-GB"/>
        </w:rPr>
        <w:t>相应交易的账务</w:t>
      </w:r>
      <w:r>
        <w:rPr>
          <w:rFonts w:ascii="Arial" w:hAnsi="Arial" w:cs="Arial" w:hint="eastAsia"/>
          <w:lang w:val="en-GB"/>
        </w:rPr>
        <w:t>分录。</w:t>
      </w:r>
    </w:p>
    <w:p w14:paraId="6522A71A" w14:textId="77777777" w:rsidR="00662718" w:rsidRDefault="00E54531" w:rsidP="00620729">
      <w:pPr>
        <w:pStyle w:val="af6"/>
        <w:numPr>
          <w:ilvl w:val="0"/>
          <w:numId w:val="38"/>
        </w:numPr>
        <w:spacing w:line="360" w:lineRule="auto"/>
        <w:ind w:firstLineChars="0"/>
        <w:rPr>
          <w:rFonts w:ascii="Arial" w:hAnsi="Arial" w:cs="Arial"/>
          <w:lang w:val="en-GB"/>
        </w:rPr>
      </w:pPr>
      <w:r>
        <w:rPr>
          <w:rFonts w:ascii="Arial" w:hAnsi="Arial" w:cs="Arial" w:hint="eastAsia"/>
          <w:lang w:val="en-GB"/>
        </w:rPr>
        <w:t>根据商户账户</w:t>
      </w:r>
      <w:r w:rsidR="000E62ED">
        <w:rPr>
          <w:rFonts w:ascii="Arial" w:hAnsi="Arial" w:cs="Arial" w:hint="eastAsia"/>
          <w:lang w:val="en-GB"/>
        </w:rPr>
        <w:t>相应科目</w:t>
      </w:r>
      <w:r>
        <w:rPr>
          <w:rFonts w:ascii="Arial" w:hAnsi="Arial" w:cs="Arial" w:hint="eastAsia"/>
          <w:lang w:val="en-GB"/>
        </w:rPr>
        <w:t>余额，计算当前交易发生后</w:t>
      </w:r>
      <w:r w:rsidR="000E62ED">
        <w:rPr>
          <w:rFonts w:ascii="Arial" w:hAnsi="Arial" w:cs="Arial" w:hint="eastAsia"/>
          <w:lang w:val="en-GB"/>
        </w:rPr>
        <w:t>相应账户</w:t>
      </w:r>
      <w:r>
        <w:rPr>
          <w:rFonts w:ascii="Arial" w:hAnsi="Arial" w:cs="Arial" w:hint="eastAsia"/>
          <w:lang w:val="en-GB"/>
        </w:rPr>
        <w:t>余额。</w:t>
      </w:r>
    </w:p>
    <w:p w14:paraId="7D717CB7" w14:textId="77777777" w:rsidR="00E54531" w:rsidRDefault="00E54531" w:rsidP="00620729">
      <w:pPr>
        <w:pStyle w:val="af6"/>
        <w:numPr>
          <w:ilvl w:val="0"/>
          <w:numId w:val="38"/>
        </w:numPr>
        <w:spacing w:line="360" w:lineRule="auto"/>
        <w:ind w:firstLineChars="0"/>
        <w:rPr>
          <w:rFonts w:ascii="Arial" w:hAnsi="Arial" w:cs="Arial"/>
          <w:lang w:val="en-GB"/>
        </w:rPr>
      </w:pPr>
      <w:r>
        <w:rPr>
          <w:rFonts w:ascii="Arial" w:hAnsi="Arial" w:cs="Arial" w:hint="eastAsia"/>
          <w:lang w:val="en-GB"/>
        </w:rPr>
        <w:t>将台账的分录和交易发生后</w:t>
      </w:r>
      <w:r w:rsidR="000E62ED">
        <w:rPr>
          <w:rFonts w:ascii="Arial" w:hAnsi="Arial" w:cs="Arial" w:hint="eastAsia"/>
          <w:lang w:val="en-GB"/>
        </w:rPr>
        <w:t>各</w:t>
      </w:r>
      <w:r>
        <w:rPr>
          <w:rFonts w:ascii="Arial" w:hAnsi="Arial" w:cs="Arial" w:hint="eastAsia"/>
          <w:lang w:val="en-GB"/>
        </w:rPr>
        <w:t>余额计入明细账。</w:t>
      </w:r>
    </w:p>
    <w:p w14:paraId="05CA6462" w14:textId="77777777" w:rsidR="00E54531" w:rsidRDefault="00E54531" w:rsidP="00620729">
      <w:pPr>
        <w:pStyle w:val="af6"/>
        <w:numPr>
          <w:ilvl w:val="0"/>
          <w:numId w:val="38"/>
        </w:numPr>
        <w:spacing w:line="360" w:lineRule="auto"/>
        <w:ind w:firstLineChars="0"/>
        <w:rPr>
          <w:rFonts w:ascii="Arial" w:hAnsi="Arial" w:cs="Arial"/>
          <w:lang w:val="en-GB"/>
        </w:rPr>
      </w:pPr>
      <w:r>
        <w:rPr>
          <w:rFonts w:ascii="Arial" w:hAnsi="Arial" w:cs="Arial" w:hint="eastAsia"/>
          <w:lang w:val="en-GB"/>
        </w:rPr>
        <w:t>更新商户账户</w:t>
      </w:r>
      <w:r w:rsidR="000E62ED">
        <w:rPr>
          <w:rFonts w:ascii="Arial" w:hAnsi="Arial" w:cs="Arial" w:hint="eastAsia"/>
          <w:lang w:val="en-GB"/>
        </w:rPr>
        <w:t>各科目账户</w:t>
      </w:r>
      <w:r>
        <w:rPr>
          <w:rFonts w:ascii="Arial" w:hAnsi="Arial" w:cs="Arial" w:hint="eastAsia"/>
          <w:lang w:val="en-GB"/>
        </w:rPr>
        <w:t>余额。</w:t>
      </w:r>
    </w:p>
    <w:p w14:paraId="4079A64B" w14:textId="77777777" w:rsidR="00E6414C" w:rsidRPr="0011058D" w:rsidRDefault="00E6414C" w:rsidP="00620729">
      <w:pPr>
        <w:pStyle w:val="af6"/>
        <w:numPr>
          <w:ilvl w:val="0"/>
          <w:numId w:val="38"/>
        </w:numPr>
        <w:spacing w:line="360" w:lineRule="auto"/>
        <w:ind w:firstLineChars="0"/>
        <w:rPr>
          <w:rFonts w:ascii="Arial" w:hAnsi="Arial" w:cs="Arial"/>
          <w:lang w:val="en-GB"/>
        </w:rPr>
      </w:pPr>
      <w:r>
        <w:rPr>
          <w:rFonts w:ascii="Arial" w:hAnsi="Arial" w:cs="Arial" w:hint="eastAsia"/>
          <w:lang w:val="en-GB"/>
        </w:rPr>
        <w:t>如果是同步记账处理模式的记账，需返回前端系统，告知记账完成；如果是异步记账，则结束整个记录分户明细账过程。</w:t>
      </w:r>
    </w:p>
    <w:p w14:paraId="15ED68E9" w14:textId="77777777" w:rsidR="00972827" w:rsidRDefault="00972827" w:rsidP="00972827">
      <w:pPr>
        <w:pStyle w:val="3"/>
        <w:numPr>
          <w:ilvl w:val="2"/>
          <w:numId w:val="1"/>
        </w:numPr>
        <w:rPr>
          <w:rFonts w:ascii="Arial" w:hAnsi="Arial" w:cs="Arial"/>
          <w:sz w:val="21"/>
          <w:szCs w:val="21"/>
        </w:rPr>
      </w:pPr>
      <w:bookmarkStart w:id="97" w:name="_BRD10302_实时记账"/>
      <w:bookmarkStart w:id="98" w:name="_Toc371701438"/>
      <w:bookmarkEnd w:id="97"/>
      <w:r w:rsidRPr="00972827">
        <w:rPr>
          <w:rFonts w:ascii="Arial" w:hAnsi="Arial" w:cs="Arial" w:hint="eastAsia"/>
          <w:sz w:val="21"/>
          <w:szCs w:val="21"/>
        </w:rPr>
        <w:lastRenderedPageBreak/>
        <w:t>BRD1030</w:t>
      </w:r>
      <w:r w:rsidR="009558BE">
        <w:rPr>
          <w:rFonts w:ascii="Arial" w:hAnsi="Arial" w:cs="Arial" w:hint="eastAsia"/>
          <w:sz w:val="21"/>
          <w:szCs w:val="21"/>
        </w:rPr>
        <w:t>1</w:t>
      </w:r>
      <w:r w:rsidRPr="00972827">
        <w:rPr>
          <w:rFonts w:ascii="Arial" w:hAnsi="Arial" w:cs="Arial" w:hint="eastAsia"/>
          <w:sz w:val="21"/>
          <w:szCs w:val="21"/>
        </w:rPr>
        <w:t xml:space="preserve"> </w:t>
      </w:r>
      <w:r w:rsidRPr="00972827">
        <w:rPr>
          <w:rFonts w:ascii="Arial" w:hAnsi="Arial" w:cs="Arial" w:hint="eastAsia"/>
          <w:sz w:val="21"/>
          <w:szCs w:val="21"/>
        </w:rPr>
        <w:t>实时记账</w:t>
      </w:r>
      <w:bookmarkEnd w:id="98"/>
    </w:p>
    <w:p w14:paraId="4FDE6811" w14:textId="77777777" w:rsidR="00972827" w:rsidRDefault="00972827" w:rsidP="000F57E1">
      <w:pPr>
        <w:spacing w:line="360" w:lineRule="auto"/>
        <w:ind w:firstLineChars="202" w:firstLine="424"/>
      </w:pPr>
      <w:r>
        <w:rPr>
          <w:rFonts w:hint="eastAsia"/>
        </w:rPr>
        <w:t>实时记账的要求，</w:t>
      </w:r>
      <w:r w:rsidR="000F57E1">
        <w:rPr>
          <w:rFonts w:hint="eastAsia"/>
        </w:rPr>
        <w:t>主要有以下几点：</w:t>
      </w:r>
    </w:p>
    <w:p w14:paraId="224B4193" w14:textId="77777777" w:rsidR="000F57E1" w:rsidRDefault="000F57E1" w:rsidP="000F57E1">
      <w:pPr>
        <w:spacing w:line="360" w:lineRule="auto"/>
        <w:ind w:firstLineChars="202" w:firstLine="424"/>
      </w:pPr>
    </w:p>
    <w:p w14:paraId="3C1F5F5F" w14:textId="77777777" w:rsidR="000F57E1" w:rsidRDefault="000F57E1" w:rsidP="00620729">
      <w:pPr>
        <w:pStyle w:val="af6"/>
        <w:numPr>
          <w:ilvl w:val="0"/>
          <w:numId w:val="39"/>
        </w:numPr>
        <w:spacing w:line="360" w:lineRule="auto"/>
        <w:ind w:left="1276" w:firstLineChars="0"/>
      </w:pPr>
      <w:r>
        <w:rPr>
          <w:rFonts w:hint="eastAsia"/>
        </w:rPr>
        <w:t>获取相应的台账分录，</w:t>
      </w:r>
      <w:r w:rsidR="009558BE">
        <w:rPr>
          <w:rFonts w:hint="eastAsia"/>
        </w:rPr>
        <w:t>生成明细账流水号，</w:t>
      </w:r>
      <w:r>
        <w:rPr>
          <w:rFonts w:hint="eastAsia"/>
        </w:rPr>
        <w:t>准备记入明细账</w:t>
      </w:r>
      <w:r w:rsidR="009558BE">
        <w:rPr>
          <w:rFonts w:hint="eastAsia"/>
        </w:rPr>
        <w:t>；由于明细账流水号，主要用于系统内部参考，具体编码规则由系统设计制定。</w:t>
      </w:r>
    </w:p>
    <w:p w14:paraId="1A9A977B" w14:textId="77777777" w:rsidR="000F57E1" w:rsidRDefault="000F57E1" w:rsidP="00620729">
      <w:pPr>
        <w:pStyle w:val="af6"/>
        <w:numPr>
          <w:ilvl w:val="0"/>
          <w:numId w:val="39"/>
        </w:numPr>
        <w:spacing w:line="360" w:lineRule="auto"/>
        <w:ind w:left="1276" w:firstLineChars="0"/>
      </w:pPr>
      <w:r>
        <w:rPr>
          <w:rFonts w:hint="eastAsia"/>
        </w:rPr>
        <w:t>根据上一笔交易发生后的余额、以及当前交易的交易额，计算当前交易发生后余额；其中上一笔交易发生后的余额（对于当前交易而言，是当前交易发生后余额），不能每次汇总计算，而是每笔交易都需当场计算和记录此余额。</w:t>
      </w:r>
    </w:p>
    <w:p w14:paraId="37B2069A" w14:textId="77777777" w:rsidR="000F57E1" w:rsidRPr="000F57E1" w:rsidRDefault="000F57E1" w:rsidP="00620729">
      <w:pPr>
        <w:pStyle w:val="af6"/>
        <w:numPr>
          <w:ilvl w:val="0"/>
          <w:numId w:val="39"/>
        </w:numPr>
        <w:spacing w:line="360" w:lineRule="auto"/>
        <w:ind w:left="1276" w:firstLineChars="0"/>
      </w:pPr>
      <w:r>
        <w:rPr>
          <w:rFonts w:hint="eastAsia"/>
        </w:rPr>
        <w:t>将分录和余额记入明细账。</w:t>
      </w:r>
    </w:p>
    <w:p w14:paraId="43B40F45" w14:textId="77777777" w:rsidR="00972827" w:rsidRDefault="00972827" w:rsidP="000F57E1">
      <w:pPr>
        <w:spacing w:line="360" w:lineRule="auto"/>
        <w:ind w:firstLineChars="202" w:firstLine="424"/>
      </w:pPr>
    </w:p>
    <w:p w14:paraId="6DBAB549" w14:textId="77777777" w:rsidR="009558BE" w:rsidRDefault="009558BE" w:rsidP="000F57E1">
      <w:pPr>
        <w:spacing w:line="360" w:lineRule="auto"/>
        <w:ind w:firstLineChars="202" w:firstLine="424"/>
      </w:pPr>
      <w:r>
        <w:rPr>
          <w:rFonts w:hint="eastAsia"/>
        </w:rPr>
        <w:t>明细账在业务层面的关键字段包括但不限于以下</w:t>
      </w:r>
      <w:commentRangeStart w:id="99"/>
      <w:r>
        <w:rPr>
          <w:rFonts w:hint="eastAsia"/>
        </w:rPr>
        <w:t>元素</w:t>
      </w:r>
      <w:commentRangeEnd w:id="99"/>
      <w:r w:rsidR="008E181C">
        <w:rPr>
          <w:rStyle w:val="afc"/>
        </w:rPr>
        <w:commentReference w:id="99"/>
      </w:r>
      <w:r>
        <w:rPr>
          <w:rFonts w:hint="eastAsia"/>
        </w:rPr>
        <w:t>：</w:t>
      </w:r>
    </w:p>
    <w:p w14:paraId="2EC9AEF3" w14:textId="77777777" w:rsidR="009558BE" w:rsidRDefault="009558BE" w:rsidP="000F57E1">
      <w:pPr>
        <w:spacing w:line="360" w:lineRule="auto"/>
        <w:ind w:firstLineChars="202" w:firstLine="424"/>
      </w:pPr>
    </w:p>
    <w:p w14:paraId="0A497CD1" w14:textId="77777777" w:rsidR="009558BE" w:rsidRDefault="009558BE" w:rsidP="00620729">
      <w:pPr>
        <w:pStyle w:val="af6"/>
        <w:numPr>
          <w:ilvl w:val="0"/>
          <w:numId w:val="40"/>
        </w:numPr>
        <w:spacing w:line="360" w:lineRule="auto"/>
        <w:ind w:left="1276" w:firstLineChars="0"/>
      </w:pPr>
      <w:r>
        <w:rPr>
          <w:rFonts w:hint="eastAsia"/>
        </w:rPr>
        <w:t>明细账流水号</w:t>
      </w:r>
    </w:p>
    <w:p w14:paraId="40461DEA" w14:textId="77777777" w:rsidR="009558BE" w:rsidRDefault="009558BE" w:rsidP="00620729">
      <w:pPr>
        <w:pStyle w:val="af6"/>
        <w:numPr>
          <w:ilvl w:val="0"/>
          <w:numId w:val="40"/>
        </w:numPr>
        <w:spacing w:line="360" w:lineRule="auto"/>
        <w:ind w:left="1276" w:firstLineChars="0"/>
      </w:pPr>
      <w:r>
        <w:rPr>
          <w:rFonts w:hint="eastAsia"/>
        </w:rPr>
        <w:t>对应台账流水号</w:t>
      </w:r>
    </w:p>
    <w:p w14:paraId="5CF6787E" w14:textId="77777777" w:rsidR="009558BE" w:rsidRDefault="009558BE" w:rsidP="00620729">
      <w:pPr>
        <w:pStyle w:val="af6"/>
        <w:numPr>
          <w:ilvl w:val="0"/>
          <w:numId w:val="40"/>
        </w:numPr>
        <w:spacing w:line="360" w:lineRule="auto"/>
        <w:ind w:left="1276" w:firstLineChars="0"/>
      </w:pPr>
      <w:r>
        <w:rPr>
          <w:rFonts w:hint="eastAsia"/>
        </w:rPr>
        <w:t>对应账务流水号</w:t>
      </w:r>
    </w:p>
    <w:p w14:paraId="7679557C" w14:textId="77777777" w:rsidR="009558BE" w:rsidRPr="00946B2F" w:rsidRDefault="009558BE" w:rsidP="00620729">
      <w:pPr>
        <w:pStyle w:val="af6"/>
        <w:numPr>
          <w:ilvl w:val="0"/>
          <w:numId w:val="40"/>
        </w:numPr>
        <w:spacing w:line="360" w:lineRule="auto"/>
        <w:ind w:left="1276" w:firstLineChars="0"/>
      </w:pPr>
      <w:r w:rsidRPr="009558BE">
        <w:rPr>
          <w:rFonts w:hint="eastAsia"/>
        </w:rPr>
        <w:t>交易账户号科目、发生额、币种</w:t>
      </w:r>
    </w:p>
    <w:p w14:paraId="27D15C7A" w14:textId="77777777" w:rsidR="009558BE" w:rsidRDefault="0041026B" w:rsidP="00620729">
      <w:pPr>
        <w:pStyle w:val="af6"/>
        <w:numPr>
          <w:ilvl w:val="0"/>
          <w:numId w:val="40"/>
        </w:numPr>
        <w:spacing w:line="360" w:lineRule="auto"/>
        <w:ind w:left="1276" w:firstLineChars="0"/>
      </w:pPr>
      <w:r>
        <w:rPr>
          <w:rFonts w:hint="eastAsia"/>
        </w:rPr>
        <w:t>借贷方向</w:t>
      </w:r>
    </w:p>
    <w:p w14:paraId="25D5737D" w14:textId="77777777" w:rsidR="009558BE" w:rsidRDefault="0041026B" w:rsidP="00620729">
      <w:pPr>
        <w:pStyle w:val="af6"/>
        <w:numPr>
          <w:ilvl w:val="0"/>
          <w:numId w:val="40"/>
        </w:numPr>
        <w:spacing w:line="360" w:lineRule="auto"/>
        <w:ind w:left="1276" w:firstLineChars="0"/>
      </w:pPr>
      <w:r>
        <w:rPr>
          <w:rFonts w:hint="eastAsia"/>
        </w:rPr>
        <w:t>交易发生后账户余额</w:t>
      </w:r>
    </w:p>
    <w:p w14:paraId="08BC3A9C" w14:textId="77777777" w:rsidR="008E181C" w:rsidRDefault="008E181C" w:rsidP="00620729">
      <w:pPr>
        <w:pStyle w:val="af6"/>
        <w:numPr>
          <w:ilvl w:val="0"/>
          <w:numId w:val="40"/>
        </w:numPr>
        <w:spacing w:line="360" w:lineRule="auto"/>
        <w:ind w:left="1276" w:firstLineChars="0"/>
      </w:pPr>
      <w:r>
        <w:rPr>
          <w:rFonts w:hint="eastAsia"/>
        </w:rPr>
        <w:t>交易类型</w:t>
      </w:r>
    </w:p>
    <w:p w14:paraId="38212EFD" w14:textId="77777777" w:rsidR="008E181C" w:rsidRDefault="008E181C" w:rsidP="00620729">
      <w:pPr>
        <w:pStyle w:val="af6"/>
        <w:numPr>
          <w:ilvl w:val="0"/>
          <w:numId w:val="40"/>
        </w:numPr>
        <w:spacing w:line="360" w:lineRule="auto"/>
        <w:ind w:left="1276" w:firstLineChars="0"/>
      </w:pPr>
      <w:r>
        <w:rPr>
          <w:rFonts w:hint="eastAsia"/>
        </w:rPr>
        <w:t>交易来源系统</w:t>
      </w:r>
    </w:p>
    <w:p w14:paraId="6C148237" w14:textId="77777777" w:rsidR="0041026B" w:rsidRPr="00946B2F" w:rsidRDefault="0041026B" w:rsidP="00620729">
      <w:pPr>
        <w:pStyle w:val="af6"/>
        <w:numPr>
          <w:ilvl w:val="0"/>
          <w:numId w:val="40"/>
        </w:numPr>
        <w:spacing w:line="360" w:lineRule="auto"/>
        <w:ind w:left="1276" w:firstLineChars="0"/>
      </w:pPr>
      <w:r>
        <w:rPr>
          <w:rFonts w:hint="eastAsia"/>
        </w:rPr>
        <w:t>记录明细账日期和时间</w:t>
      </w:r>
    </w:p>
    <w:p w14:paraId="69D45DCE" w14:textId="77777777" w:rsidR="009558BE" w:rsidRPr="009558BE" w:rsidRDefault="009558BE" w:rsidP="000F57E1">
      <w:pPr>
        <w:spacing w:line="360" w:lineRule="auto"/>
        <w:ind w:firstLineChars="202" w:firstLine="424"/>
      </w:pPr>
    </w:p>
    <w:p w14:paraId="131FA259" w14:textId="77777777" w:rsidR="009558BE" w:rsidRDefault="009558BE" w:rsidP="009558BE">
      <w:pPr>
        <w:pStyle w:val="3"/>
        <w:numPr>
          <w:ilvl w:val="2"/>
          <w:numId w:val="1"/>
        </w:numPr>
        <w:rPr>
          <w:rFonts w:ascii="Arial" w:hAnsi="Arial" w:cs="Arial"/>
          <w:sz w:val="21"/>
          <w:szCs w:val="21"/>
        </w:rPr>
      </w:pPr>
      <w:bookmarkStart w:id="100" w:name="_Toc371701439"/>
      <w:r w:rsidRPr="00972827">
        <w:rPr>
          <w:rFonts w:ascii="Arial" w:hAnsi="Arial" w:cs="Arial" w:hint="eastAsia"/>
          <w:sz w:val="21"/>
          <w:szCs w:val="21"/>
        </w:rPr>
        <w:t>BRD1030</w:t>
      </w:r>
      <w:r>
        <w:rPr>
          <w:rFonts w:ascii="Arial" w:hAnsi="Arial" w:cs="Arial" w:hint="eastAsia"/>
          <w:sz w:val="21"/>
          <w:szCs w:val="21"/>
        </w:rPr>
        <w:t>2</w:t>
      </w:r>
      <w:r w:rsidRPr="00972827">
        <w:rPr>
          <w:rFonts w:ascii="Arial" w:hAnsi="Arial" w:cs="Arial" w:hint="eastAsia"/>
          <w:sz w:val="21"/>
          <w:szCs w:val="21"/>
        </w:rPr>
        <w:t xml:space="preserve"> </w:t>
      </w:r>
      <w:r w:rsidRPr="00972827">
        <w:rPr>
          <w:rFonts w:ascii="Arial" w:hAnsi="Arial" w:cs="Arial" w:hint="eastAsia"/>
          <w:sz w:val="21"/>
          <w:szCs w:val="21"/>
        </w:rPr>
        <w:t>延时记账</w:t>
      </w:r>
      <w:bookmarkEnd w:id="100"/>
    </w:p>
    <w:p w14:paraId="3FA3E322" w14:textId="77777777" w:rsidR="009558BE" w:rsidRPr="000F57E1" w:rsidRDefault="009558BE" w:rsidP="009558BE">
      <w:pPr>
        <w:spacing w:line="360" w:lineRule="auto"/>
        <w:ind w:firstLineChars="202" w:firstLine="424"/>
        <w:rPr>
          <w:rFonts w:ascii="Arial" w:hAnsi="Arial" w:cs="Arial"/>
        </w:rPr>
      </w:pPr>
      <w:r w:rsidRPr="000F57E1">
        <w:rPr>
          <w:rFonts w:ascii="Arial" w:hAnsi="Arial" w:cs="Arial"/>
        </w:rPr>
        <w:t>延时记账的主要要求是需要系统在指定的时间和批次，记录明细账。因此，在系统层面需要在规定的时间点，内部自动触发记账。在具体记账时，与实时记账的要求是一致的，请参考</w:t>
      </w:r>
      <w:hyperlink w:anchor="_BRD10302_实时记账" w:history="1">
        <w:r w:rsidRPr="000F57E1">
          <w:rPr>
            <w:rStyle w:val="a9"/>
            <w:rFonts w:ascii="Arial" w:hAnsi="Arial" w:cs="Arial" w:hint="eastAsia"/>
          </w:rPr>
          <w:t xml:space="preserve">BRD10302 </w:t>
        </w:r>
        <w:r w:rsidRPr="000F57E1">
          <w:rPr>
            <w:rStyle w:val="a9"/>
            <w:rFonts w:ascii="Arial" w:hAnsi="Arial" w:cs="Arial" w:hint="eastAsia"/>
          </w:rPr>
          <w:t>实时记账</w:t>
        </w:r>
      </w:hyperlink>
      <w:r w:rsidRPr="000F57E1">
        <w:rPr>
          <w:rFonts w:ascii="Arial" w:hAnsi="Arial" w:cs="Arial"/>
        </w:rPr>
        <w:t>。</w:t>
      </w:r>
    </w:p>
    <w:p w14:paraId="0D4D6F0A" w14:textId="77777777" w:rsidR="009558BE" w:rsidRPr="009558BE" w:rsidRDefault="009558BE" w:rsidP="000F57E1">
      <w:pPr>
        <w:spacing w:line="360" w:lineRule="auto"/>
        <w:ind w:firstLineChars="202" w:firstLine="424"/>
      </w:pPr>
    </w:p>
    <w:p w14:paraId="6EA98462" w14:textId="77777777" w:rsidR="00972827" w:rsidRDefault="00972827" w:rsidP="00972827">
      <w:pPr>
        <w:pStyle w:val="3"/>
        <w:numPr>
          <w:ilvl w:val="2"/>
          <w:numId w:val="1"/>
        </w:numPr>
        <w:rPr>
          <w:rFonts w:ascii="Arial" w:hAnsi="Arial" w:cs="Arial"/>
          <w:sz w:val="21"/>
          <w:szCs w:val="21"/>
        </w:rPr>
      </w:pPr>
      <w:bookmarkStart w:id="101" w:name="_Toc371701440"/>
      <w:r w:rsidRPr="00972827">
        <w:rPr>
          <w:rFonts w:ascii="Arial" w:hAnsi="Arial" w:cs="Arial" w:hint="eastAsia"/>
          <w:sz w:val="21"/>
          <w:szCs w:val="21"/>
        </w:rPr>
        <w:t xml:space="preserve">BRD10303 </w:t>
      </w:r>
      <w:r w:rsidRPr="00972827">
        <w:rPr>
          <w:rFonts w:ascii="Arial" w:hAnsi="Arial" w:cs="Arial" w:hint="eastAsia"/>
          <w:sz w:val="21"/>
          <w:szCs w:val="21"/>
        </w:rPr>
        <w:t>更新余额</w:t>
      </w:r>
      <w:bookmarkEnd w:id="101"/>
    </w:p>
    <w:p w14:paraId="784894D1" w14:textId="77777777" w:rsidR="00972827" w:rsidRDefault="009558BE" w:rsidP="000F57E1">
      <w:pPr>
        <w:spacing w:line="360" w:lineRule="auto"/>
        <w:ind w:firstLineChars="202" w:firstLine="424"/>
        <w:rPr>
          <w:rFonts w:ascii="Arial" w:hAnsi="Arial" w:cs="Arial"/>
        </w:rPr>
      </w:pPr>
      <w:r w:rsidRPr="00E03D53">
        <w:rPr>
          <w:rFonts w:ascii="Arial" w:hAnsi="Arial" w:cs="Arial"/>
        </w:rPr>
        <w:t>在记账完成之后，需</w:t>
      </w:r>
      <w:r w:rsidR="00E03D53" w:rsidRPr="00E03D53">
        <w:rPr>
          <w:rFonts w:ascii="Arial" w:hAnsi="Arial" w:cs="Arial"/>
        </w:rPr>
        <w:t>更新账户相应余额；对应于明细账的余额管理</w:t>
      </w:r>
      <w:r w:rsidR="00E03D53">
        <w:rPr>
          <w:rFonts w:ascii="Arial" w:hAnsi="Arial" w:cs="Arial" w:hint="eastAsia"/>
        </w:rPr>
        <w:t>要求</w:t>
      </w:r>
      <w:r w:rsidR="00E03D53" w:rsidRPr="00E03D53">
        <w:rPr>
          <w:rFonts w:ascii="Arial" w:hAnsi="Arial" w:cs="Arial"/>
        </w:rPr>
        <w:t>，请参考</w:t>
      </w:r>
      <w:hyperlink w:anchor="_BRD104_余额生成和管理" w:history="1">
        <w:r w:rsidR="00E03D53" w:rsidRPr="00E03D53">
          <w:rPr>
            <w:rStyle w:val="a9"/>
            <w:rFonts w:ascii="Arial" w:hAnsi="Arial" w:cs="Arial" w:hint="eastAsia"/>
          </w:rPr>
          <w:t xml:space="preserve">BRD104 </w:t>
        </w:r>
        <w:r w:rsidR="00E03D53" w:rsidRPr="00E03D53">
          <w:rPr>
            <w:rStyle w:val="a9"/>
            <w:rFonts w:ascii="Arial" w:hAnsi="Arial" w:cs="Arial" w:hint="eastAsia"/>
          </w:rPr>
          <w:t>余额生成和管理</w:t>
        </w:r>
      </w:hyperlink>
      <w:r w:rsidR="00E03D53" w:rsidRPr="00E03D53">
        <w:rPr>
          <w:rFonts w:ascii="Arial" w:hAnsi="Arial" w:cs="Arial"/>
        </w:rPr>
        <w:t>。</w:t>
      </w:r>
      <w:r w:rsidR="00ED7E8D">
        <w:rPr>
          <w:rFonts w:ascii="Arial" w:hAnsi="Arial" w:cs="Arial" w:hint="eastAsia"/>
        </w:rPr>
        <w:t>余额在业务层面，必须包括但不限于以下</w:t>
      </w:r>
      <w:commentRangeStart w:id="102"/>
      <w:r w:rsidR="00ED7E8D">
        <w:rPr>
          <w:rFonts w:ascii="Arial" w:hAnsi="Arial" w:cs="Arial" w:hint="eastAsia"/>
        </w:rPr>
        <w:t>关键数据字段</w:t>
      </w:r>
      <w:commentRangeEnd w:id="102"/>
      <w:r w:rsidR="00ED7E8D">
        <w:rPr>
          <w:rStyle w:val="afc"/>
        </w:rPr>
        <w:commentReference w:id="102"/>
      </w:r>
      <w:r w:rsidR="00ED7E8D">
        <w:rPr>
          <w:rFonts w:ascii="Arial" w:hAnsi="Arial" w:cs="Arial" w:hint="eastAsia"/>
        </w:rPr>
        <w:t>：</w:t>
      </w:r>
    </w:p>
    <w:p w14:paraId="13820173" w14:textId="77777777" w:rsidR="00ED7E8D" w:rsidRDefault="00ED7E8D" w:rsidP="000F57E1">
      <w:pPr>
        <w:spacing w:line="360" w:lineRule="auto"/>
        <w:ind w:firstLineChars="202" w:firstLine="424"/>
        <w:rPr>
          <w:rFonts w:ascii="Arial" w:hAnsi="Arial" w:cs="Arial"/>
        </w:rPr>
      </w:pPr>
    </w:p>
    <w:p w14:paraId="7D7E656D" w14:textId="77777777" w:rsidR="00ED7E8D" w:rsidRDefault="00ED7E8D" w:rsidP="00620729">
      <w:pPr>
        <w:pStyle w:val="af6"/>
        <w:numPr>
          <w:ilvl w:val="0"/>
          <w:numId w:val="41"/>
        </w:numPr>
        <w:spacing w:line="360" w:lineRule="auto"/>
        <w:ind w:left="1276" w:firstLineChars="0"/>
        <w:rPr>
          <w:rFonts w:ascii="Arial" w:hAnsi="Arial" w:cs="Arial"/>
        </w:rPr>
      </w:pPr>
      <w:r>
        <w:rPr>
          <w:rFonts w:ascii="Arial" w:hAnsi="Arial" w:cs="Arial" w:hint="eastAsia"/>
        </w:rPr>
        <w:t>科目账户号或功能账户号</w:t>
      </w:r>
    </w:p>
    <w:p w14:paraId="7505FFD4" w14:textId="77777777" w:rsidR="00ED7E8D" w:rsidRDefault="00ED7E8D" w:rsidP="00620729">
      <w:pPr>
        <w:pStyle w:val="af6"/>
        <w:numPr>
          <w:ilvl w:val="0"/>
          <w:numId w:val="41"/>
        </w:numPr>
        <w:spacing w:line="360" w:lineRule="auto"/>
        <w:ind w:left="1276" w:firstLineChars="0"/>
        <w:rPr>
          <w:rFonts w:ascii="Arial" w:hAnsi="Arial" w:cs="Arial"/>
        </w:rPr>
      </w:pPr>
      <w:r>
        <w:rPr>
          <w:rFonts w:ascii="Arial" w:hAnsi="Arial" w:cs="Arial" w:hint="eastAsia"/>
        </w:rPr>
        <w:t>商户交易账户号</w:t>
      </w:r>
    </w:p>
    <w:p w14:paraId="02346453" w14:textId="77777777" w:rsidR="00ED7E8D" w:rsidRDefault="00ED7E8D" w:rsidP="00620729">
      <w:pPr>
        <w:pStyle w:val="af6"/>
        <w:numPr>
          <w:ilvl w:val="0"/>
          <w:numId w:val="41"/>
        </w:numPr>
        <w:spacing w:line="360" w:lineRule="auto"/>
        <w:ind w:left="1276" w:firstLineChars="0"/>
        <w:rPr>
          <w:rFonts w:ascii="Arial" w:hAnsi="Arial" w:cs="Arial"/>
        </w:rPr>
      </w:pPr>
      <w:r>
        <w:rPr>
          <w:rFonts w:ascii="Arial" w:hAnsi="Arial" w:cs="Arial" w:hint="eastAsia"/>
        </w:rPr>
        <w:t>余额、余额方向、币种</w:t>
      </w:r>
    </w:p>
    <w:p w14:paraId="2EF984D1" w14:textId="77777777" w:rsidR="00ED7E8D" w:rsidRDefault="00ED7E8D" w:rsidP="00620729">
      <w:pPr>
        <w:pStyle w:val="af6"/>
        <w:numPr>
          <w:ilvl w:val="0"/>
          <w:numId w:val="41"/>
        </w:numPr>
        <w:spacing w:line="360" w:lineRule="auto"/>
        <w:ind w:left="1276" w:firstLineChars="0"/>
        <w:rPr>
          <w:rFonts w:ascii="Arial" w:hAnsi="Arial" w:cs="Arial"/>
        </w:rPr>
      </w:pPr>
      <w:r>
        <w:rPr>
          <w:rFonts w:ascii="Arial" w:hAnsi="Arial" w:cs="Arial" w:hint="eastAsia"/>
        </w:rPr>
        <w:t>上一交易日期末余额、余额方向、币种</w:t>
      </w:r>
    </w:p>
    <w:p w14:paraId="35691667" w14:textId="77777777" w:rsidR="000F57E1" w:rsidRPr="00E03D53" w:rsidRDefault="000F57E1" w:rsidP="000F57E1">
      <w:pPr>
        <w:spacing w:line="360" w:lineRule="auto"/>
        <w:ind w:firstLineChars="202" w:firstLine="424"/>
        <w:rPr>
          <w:rFonts w:ascii="Arial" w:hAnsi="Arial" w:cs="Arial"/>
        </w:rPr>
      </w:pPr>
    </w:p>
    <w:p w14:paraId="1B8D3B0C" w14:textId="77777777" w:rsidR="00972827" w:rsidRDefault="00972827" w:rsidP="00972827">
      <w:pPr>
        <w:pStyle w:val="3"/>
        <w:numPr>
          <w:ilvl w:val="2"/>
          <w:numId w:val="1"/>
        </w:numPr>
        <w:rPr>
          <w:rFonts w:ascii="Arial" w:hAnsi="Arial" w:cs="Arial"/>
          <w:sz w:val="21"/>
          <w:szCs w:val="21"/>
        </w:rPr>
      </w:pPr>
      <w:bookmarkStart w:id="103" w:name="_Toc371701441"/>
      <w:r w:rsidRPr="00972827">
        <w:rPr>
          <w:rFonts w:ascii="Arial" w:hAnsi="Arial" w:cs="Arial" w:hint="eastAsia"/>
          <w:sz w:val="21"/>
          <w:szCs w:val="21"/>
        </w:rPr>
        <w:t xml:space="preserve">BRD10304 </w:t>
      </w:r>
      <w:r w:rsidRPr="00972827">
        <w:rPr>
          <w:rFonts w:ascii="Arial" w:hAnsi="Arial" w:cs="Arial" w:hint="eastAsia"/>
          <w:sz w:val="21"/>
          <w:szCs w:val="21"/>
        </w:rPr>
        <w:t>同步记账模式下的前端通知</w:t>
      </w:r>
      <w:bookmarkEnd w:id="103"/>
    </w:p>
    <w:p w14:paraId="141EF5BB" w14:textId="77777777" w:rsidR="00972827" w:rsidRPr="00972827" w:rsidRDefault="00E03D53" w:rsidP="00E03D53">
      <w:pPr>
        <w:spacing w:line="360" w:lineRule="auto"/>
        <w:ind w:firstLineChars="202" w:firstLine="424"/>
      </w:pPr>
      <w:r>
        <w:rPr>
          <w:rFonts w:hint="eastAsia"/>
        </w:rPr>
        <w:t>对于同步记账模式下的记账，需在记账完成之后，通知前端系统记账已完成</w:t>
      </w:r>
      <w:r w:rsidR="00A80FFF">
        <w:rPr>
          <w:rFonts w:hint="eastAsia"/>
        </w:rPr>
        <w:t>。</w:t>
      </w:r>
      <w:r>
        <w:rPr>
          <w:rFonts w:hint="eastAsia"/>
        </w:rPr>
        <w:t>对于付款类的交易，</w:t>
      </w:r>
      <w:r w:rsidR="00A80FFF">
        <w:rPr>
          <w:rFonts w:hint="eastAsia"/>
        </w:rPr>
        <w:t>由于存在前端交易并发的可能性，造成余额是一个变动值，因此</w:t>
      </w:r>
      <w:r>
        <w:rPr>
          <w:rFonts w:hint="eastAsia"/>
        </w:rPr>
        <w:t>前端系统的交易完成，只有等记账完成之后才能明确答复商户交易是否成功，记账是此类交易完成必不可少的一个部分。</w:t>
      </w:r>
    </w:p>
    <w:p w14:paraId="02C5CD85" w14:textId="77777777" w:rsidR="00972827" w:rsidRPr="00E03D53" w:rsidRDefault="00972827" w:rsidP="00E03D53">
      <w:pPr>
        <w:spacing w:line="360" w:lineRule="auto"/>
        <w:ind w:firstLineChars="202" w:firstLine="424"/>
      </w:pPr>
    </w:p>
    <w:p w14:paraId="796A1ED6" w14:textId="77777777" w:rsidR="001C3363" w:rsidRPr="00AA1770" w:rsidRDefault="003A55A9" w:rsidP="00AA1770">
      <w:pPr>
        <w:pStyle w:val="2"/>
        <w:numPr>
          <w:ilvl w:val="1"/>
          <w:numId w:val="1"/>
        </w:numPr>
        <w:tabs>
          <w:tab w:val="clear" w:pos="0"/>
          <w:tab w:val="clear" w:pos="2136"/>
          <w:tab w:val="num" w:pos="567"/>
        </w:tabs>
        <w:ind w:left="567"/>
        <w:rPr>
          <w:rFonts w:ascii="Arial" w:hAnsi="Arial" w:cs="Arial"/>
          <w:sz w:val="28"/>
          <w:szCs w:val="28"/>
        </w:rPr>
      </w:pPr>
      <w:bookmarkStart w:id="104" w:name="_BRD104_余额生成和管理"/>
      <w:bookmarkStart w:id="105" w:name="_Toc371701442"/>
      <w:bookmarkEnd w:id="104"/>
      <w:r w:rsidRPr="00AA1770">
        <w:rPr>
          <w:rFonts w:ascii="Arial" w:hAnsi="Arial" w:cs="Arial" w:hint="eastAsia"/>
          <w:sz w:val="28"/>
          <w:szCs w:val="28"/>
        </w:rPr>
        <w:t>BRD</w:t>
      </w:r>
      <w:r w:rsidR="00DE0467" w:rsidRPr="00AA1770">
        <w:rPr>
          <w:rFonts w:ascii="Arial" w:hAnsi="Arial" w:cs="Arial" w:hint="eastAsia"/>
          <w:sz w:val="28"/>
          <w:szCs w:val="28"/>
        </w:rPr>
        <w:t>10</w:t>
      </w:r>
      <w:r w:rsidRPr="00AA1770">
        <w:rPr>
          <w:rFonts w:ascii="Arial" w:hAnsi="Arial" w:cs="Arial" w:hint="eastAsia"/>
          <w:sz w:val="28"/>
          <w:szCs w:val="28"/>
        </w:rPr>
        <w:t>4</w:t>
      </w:r>
      <w:r w:rsidR="004C0EAE">
        <w:rPr>
          <w:rFonts w:ascii="Arial" w:hAnsi="Arial" w:cs="Arial" w:hint="eastAsia"/>
          <w:sz w:val="28"/>
          <w:szCs w:val="28"/>
        </w:rPr>
        <w:t xml:space="preserve"> </w:t>
      </w:r>
      <w:r w:rsidR="008252A9" w:rsidRPr="00AA1770">
        <w:rPr>
          <w:rFonts w:ascii="Arial" w:hAnsi="Arial" w:cs="Arial" w:hint="eastAsia"/>
          <w:sz w:val="28"/>
          <w:szCs w:val="28"/>
        </w:rPr>
        <w:t>余额</w:t>
      </w:r>
      <w:r w:rsidR="006A13EA">
        <w:rPr>
          <w:rFonts w:ascii="Arial" w:hAnsi="Arial" w:cs="Arial" w:hint="eastAsia"/>
          <w:sz w:val="28"/>
          <w:szCs w:val="28"/>
        </w:rPr>
        <w:t>生成</w:t>
      </w:r>
      <w:r w:rsidR="008252A9" w:rsidRPr="00AA1770">
        <w:rPr>
          <w:rFonts w:ascii="Arial" w:hAnsi="Arial" w:cs="Arial" w:hint="eastAsia"/>
          <w:sz w:val="28"/>
          <w:szCs w:val="28"/>
        </w:rPr>
        <w:t>和管理</w:t>
      </w:r>
      <w:bookmarkEnd w:id="105"/>
    </w:p>
    <w:p w14:paraId="772DE86F" w14:textId="77777777" w:rsidR="009479FD" w:rsidRDefault="001452FD" w:rsidP="00A80FFF">
      <w:pPr>
        <w:pStyle w:val="af6"/>
        <w:spacing w:line="360" w:lineRule="auto"/>
        <w:ind w:firstLineChars="202" w:firstLine="424"/>
        <w:jc w:val="left"/>
        <w:rPr>
          <w:lang w:val="en-GB"/>
        </w:rPr>
      </w:pPr>
      <w:r>
        <w:rPr>
          <w:rFonts w:hint="eastAsia"/>
          <w:lang w:val="en-GB"/>
        </w:rPr>
        <w:t>对于明细账的余额，</w:t>
      </w:r>
      <w:r w:rsidR="006F2642">
        <w:rPr>
          <w:rFonts w:hint="eastAsia"/>
          <w:lang w:val="en-GB"/>
        </w:rPr>
        <w:t>其余额生成</w:t>
      </w:r>
      <w:r>
        <w:rPr>
          <w:rFonts w:hint="eastAsia"/>
          <w:lang w:val="en-GB"/>
        </w:rPr>
        <w:t>要求</w:t>
      </w:r>
      <w:r w:rsidR="006F2642">
        <w:rPr>
          <w:rFonts w:hint="eastAsia"/>
          <w:lang w:val="en-GB"/>
        </w:rPr>
        <w:t>每次交易发生时的账户余额，不能</w:t>
      </w:r>
      <w:r w:rsidR="009479FD">
        <w:rPr>
          <w:rFonts w:hint="eastAsia"/>
          <w:lang w:val="en-GB"/>
        </w:rPr>
        <w:t>每次</w:t>
      </w:r>
      <w:r w:rsidR="006F2642">
        <w:rPr>
          <w:rFonts w:hint="eastAsia"/>
          <w:lang w:val="en-GB"/>
        </w:rPr>
        <w:t>以所有交易汇总</w:t>
      </w:r>
      <w:r w:rsidR="009479FD">
        <w:rPr>
          <w:rFonts w:hint="eastAsia"/>
          <w:lang w:val="en-GB"/>
        </w:rPr>
        <w:t>的形式</w:t>
      </w:r>
      <w:r w:rsidR="006F2642">
        <w:rPr>
          <w:rFonts w:hint="eastAsia"/>
          <w:lang w:val="en-GB"/>
        </w:rPr>
        <w:t>进行计算；同时</w:t>
      </w:r>
      <w:r w:rsidR="009479FD">
        <w:rPr>
          <w:rFonts w:hint="eastAsia"/>
          <w:lang w:val="en-GB"/>
        </w:rPr>
        <w:t>当笔交易发生后</w:t>
      </w:r>
      <w:r w:rsidR="006F2642">
        <w:rPr>
          <w:rFonts w:hint="eastAsia"/>
          <w:lang w:val="en-GB"/>
        </w:rPr>
        <w:t>余额一旦记入明细账，</w:t>
      </w:r>
      <w:r w:rsidR="009479FD">
        <w:rPr>
          <w:rFonts w:hint="eastAsia"/>
          <w:lang w:val="en-GB"/>
        </w:rPr>
        <w:t>反应的是交易当时的余额状况，是不能像账户余额一样再受影响、发生变动的</w:t>
      </w:r>
      <w:r w:rsidR="006F2642">
        <w:rPr>
          <w:rFonts w:hint="eastAsia"/>
          <w:lang w:val="en-GB"/>
        </w:rPr>
        <w:t>。</w:t>
      </w:r>
      <w:r w:rsidR="009479FD">
        <w:rPr>
          <w:rFonts w:hint="eastAsia"/>
          <w:lang w:val="en-GB"/>
        </w:rPr>
        <w:t>对于余额的管理，系统要能够做余额核对的工作，以保证账户余额与发生后余额的一致性。</w:t>
      </w:r>
    </w:p>
    <w:p w14:paraId="373AE26F" w14:textId="77777777" w:rsidR="009479FD" w:rsidRPr="009479FD" w:rsidRDefault="009479FD" w:rsidP="00A80FFF">
      <w:pPr>
        <w:pStyle w:val="af6"/>
        <w:spacing w:line="360" w:lineRule="auto"/>
        <w:ind w:firstLineChars="202" w:firstLine="424"/>
        <w:jc w:val="left"/>
        <w:rPr>
          <w:lang w:val="en-GB"/>
        </w:rPr>
      </w:pPr>
    </w:p>
    <w:p w14:paraId="690D9CC1" w14:textId="77777777" w:rsidR="006F2642" w:rsidRPr="009479FD" w:rsidRDefault="009479FD" w:rsidP="009479FD">
      <w:pPr>
        <w:pStyle w:val="3"/>
        <w:numPr>
          <w:ilvl w:val="2"/>
          <w:numId w:val="1"/>
        </w:numPr>
        <w:rPr>
          <w:rFonts w:ascii="Arial" w:hAnsi="Arial" w:cs="Arial"/>
          <w:sz w:val="21"/>
          <w:szCs w:val="21"/>
        </w:rPr>
      </w:pPr>
      <w:bookmarkStart w:id="106" w:name="_Toc371701443"/>
      <w:r w:rsidRPr="009479FD">
        <w:rPr>
          <w:rFonts w:ascii="Arial" w:hAnsi="Arial" w:cs="Arial" w:hint="eastAsia"/>
          <w:sz w:val="21"/>
          <w:szCs w:val="21"/>
        </w:rPr>
        <w:t xml:space="preserve">BRD10401 </w:t>
      </w:r>
      <w:r w:rsidRPr="009479FD">
        <w:rPr>
          <w:rFonts w:ascii="Arial" w:hAnsi="Arial" w:cs="Arial" w:hint="eastAsia"/>
          <w:sz w:val="21"/>
          <w:szCs w:val="21"/>
        </w:rPr>
        <w:t>余额核对</w:t>
      </w:r>
      <w:bookmarkEnd w:id="106"/>
    </w:p>
    <w:p w14:paraId="4A438F8C" w14:textId="77777777" w:rsidR="0059453D" w:rsidRDefault="00464706" w:rsidP="00AA4383">
      <w:pPr>
        <w:spacing w:line="360" w:lineRule="auto"/>
        <w:ind w:firstLineChars="202" w:firstLine="424"/>
        <w:jc w:val="left"/>
        <w:rPr>
          <w:lang w:val="en-GB"/>
        </w:rPr>
      </w:pPr>
      <w:r>
        <w:rPr>
          <w:rFonts w:hint="eastAsia"/>
          <w:lang w:val="en-GB"/>
        </w:rPr>
        <w:t>余额的核对工作，可以每笔核对、也可以日终做全天一次核对，主要考虑的因素还是在于当做每笔核对时，系统能否物理上或实现上保证性能，具体采用的设计模式在系统设计中需详细描述。</w:t>
      </w:r>
    </w:p>
    <w:p w14:paraId="1CE6DC3B" w14:textId="77777777" w:rsidR="00464706" w:rsidRDefault="00464706" w:rsidP="00AA4383">
      <w:pPr>
        <w:spacing w:line="360" w:lineRule="auto"/>
        <w:ind w:firstLineChars="202" w:firstLine="424"/>
        <w:jc w:val="left"/>
        <w:rPr>
          <w:lang w:val="en-GB"/>
        </w:rPr>
      </w:pPr>
    </w:p>
    <w:p w14:paraId="5F9B8C43" w14:textId="77777777" w:rsidR="00464706" w:rsidRDefault="00464706" w:rsidP="00464706">
      <w:pPr>
        <w:spacing w:line="360" w:lineRule="auto"/>
        <w:ind w:firstLineChars="202" w:firstLine="424"/>
        <w:jc w:val="left"/>
        <w:rPr>
          <w:lang w:val="en-GB"/>
        </w:rPr>
      </w:pPr>
      <w:r>
        <w:rPr>
          <w:rFonts w:hint="eastAsia"/>
          <w:lang w:val="en-GB"/>
        </w:rPr>
        <w:t>余额核对的原理是，将账户当天或到当前交易的所有交易发生额汇总计算，计算出来的</w:t>
      </w:r>
      <w:r w:rsidR="00AC5FC7">
        <w:rPr>
          <w:rFonts w:hint="eastAsia"/>
          <w:lang w:val="en-GB"/>
        </w:rPr>
        <w:t>总发生额、加上上一交易日的期末余额，与</w:t>
      </w:r>
      <w:r>
        <w:rPr>
          <w:rFonts w:hint="eastAsia"/>
          <w:lang w:val="en-GB"/>
        </w:rPr>
        <w:t>当天最后一笔或当前交易的上一笔交易后余额进行比对，以保证余额在全天或到当前交易的变动情况是正确的和正常的。</w:t>
      </w:r>
      <w:r w:rsidR="00AC5FC7">
        <w:rPr>
          <w:rFonts w:hint="eastAsia"/>
          <w:lang w:val="en-GB"/>
        </w:rPr>
        <w:t>以下就实例做说明：</w:t>
      </w:r>
    </w:p>
    <w:p w14:paraId="6D60D575" w14:textId="77777777" w:rsidR="00464706" w:rsidRDefault="00464706" w:rsidP="00464706">
      <w:pPr>
        <w:spacing w:line="360" w:lineRule="auto"/>
        <w:ind w:firstLineChars="202" w:firstLine="424"/>
        <w:jc w:val="left"/>
        <w:rPr>
          <w:lang w:val="en-GB"/>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4"/>
        <w:gridCol w:w="1342"/>
        <w:gridCol w:w="1240"/>
        <w:gridCol w:w="1382"/>
      </w:tblGrid>
      <w:tr w:rsidR="002670B3" w:rsidRPr="003221C3" w14:paraId="3940E03F" w14:textId="77777777" w:rsidTr="002670B3">
        <w:trPr>
          <w:jc w:val="center"/>
        </w:trPr>
        <w:tc>
          <w:tcPr>
            <w:tcW w:w="2294" w:type="dxa"/>
            <w:tcBorders>
              <w:top w:val="single" w:sz="12" w:space="0" w:color="008000"/>
              <w:bottom w:val="single" w:sz="4" w:space="0" w:color="008000"/>
            </w:tcBorders>
            <w:shd w:val="clear" w:color="auto" w:fill="D9D9D9" w:themeFill="background1" w:themeFillShade="D9"/>
            <w:vAlign w:val="center"/>
          </w:tcPr>
          <w:p w14:paraId="36E9D1A8" w14:textId="77777777" w:rsidR="002670B3" w:rsidRPr="004166B9" w:rsidRDefault="002670B3" w:rsidP="002670B3">
            <w:pPr>
              <w:jc w:val="center"/>
              <w:rPr>
                <w:rFonts w:ascii="Arial" w:hAnsi="Arial" w:cs="Arial"/>
                <w:b/>
                <w:szCs w:val="21"/>
              </w:rPr>
            </w:pPr>
          </w:p>
        </w:tc>
        <w:tc>
          <w:tcPr>
            <w:tcW w:w="1342" w:type="dxa"/>
            <w:tcBorders>
              <w:top w:val="single" w:sz="12" w:space="0" w:color="008000"/>
              <w:bottom w:val="single" w:sz="4" w:space="0" w:color="008000"/>
            </w:tcBorders>
            <w:shd w:val="clear" w:color="auto" w:fill="D9D9D9" w:themeFill="background1" w:themeFillShade="D9"/>
            <w:vAlign w:val="center"/>
          </w:tcPr>
          <w:p w14:paraId="431CE017" w14:textId="77777777" w:rsidR="002670B3" w:rsidRDefault="002670B3" w:rsidP="002670B3">
            <w:pPr>
              <w:jc w:val="center"/>
              <w:rPr>
                <w:rFonts w:ascii="Arial" w:hAnsi="Arial" w:cs="Arial"/>
                <w:b/>
                <w:szCs w:val="21"/>
              </w:rPr>
            </w:pPr>
            <w:r>
              <w:rPr>
                <w:rFonts w:ascii="Arial" w:hAnsi="Arial" w:cs="Arial" w:hint="eastAsia"/>
                <w:b/>
                <w:szCs w:val="21"/>
              </w:rPr>
              <w:t>交易</w:t>
            </w:r>
          </w:p>
          <w:p w14:paraId="45CDA5D3" w14:textId="77777777" w:rsidR="002670B3" w:rsidRPr="004166B9" w:rsidRDefault="002670B3" w:rsidP="002670B3">
            <w:pPr>
              <w:jc w:val="center"/>
              <w:rPr>
                <w:rFonts w:ascii="Arial" w:hAnsi="Arial" w:cs="Arial"/>
                <w:b/>
                <w:szCs w:val="21"/>
              </w:rPr>
            </w:pPr>
            <w:r>
              <w:rPr>
                <w:rFonts w:ascii="Arial" w:hAnsi="Arial" w:cs="Arial" w:hint="eastAsia"/>
                <w:b/>
                <w:szCs w:val="21"/>
              </w:rPr>
              <w:t>发生额</w:t>
            </w:r>
          </w:p>
        </w:tc>
        <w:tc>
          <w:tcPr>
            <w:tcW w:w="1240" w:type="dxa"/>
            <w:tcBorders>
              <w:top w:val="single" w:sz="12" w:space="0" w:color="008000"/>
              <w:bottom w:val="single" w:sz="4" w:space="0" w:color="008000"/>
            </w:tcBorders>
            <w:shd w:val="clear" w:color="auto" w:fill="D9D9D9" w:themeFill="background1" w:themeFillShade="D9"/>
            <w:vAlign w:val="center"/>
          </w:tcPr>
          <w:p w14:paraId="7D5F76D3" w14:textId="77777777" w:rsidR="002670B3" w:rsidRDefault="002670B3" w:rsidP="002670B3">
            <w:pPr>
              <w:jc w:val="center"/>
              <w:rPr>
                <w:rFonts w:ascii="Arial" w:hAnsi="Arial" w:cs="Arial"/>
                <w:b/>
                <w:szCs w:val="21"/>
              </w:rPr>
            </w:pPr>
            <w:r>
              <w:rPr>
                <w:rFonts w:ascii="Arial" w:hAnsi="Arial" w:cs="Arial" w:hint="eastAsia"/>
                <w:b/>
                <w:szCs w:val="21"/>
              </w:rPr>
              <w:t>交易发生</w:t>
            </w:r>
          </w:p>
          <w:p w14:paraId="525E816D" w14:textId="77777777" w:rsidR="002670B3" w:rsidRPr="004166B9" w:rsidRDefault="002670B3" w:rsidP="002670B3">
            <w:pPr>
              <w:jc w:val="center"/>
              <w:rPr>
                <w:rFonts w:ascii="Arial" w:hAnsi="Arial" w:cs="Arial"/>
                <w:b/>
                <w:szCs w:val="21"/>
              </w:rPr>
            </w:pPr>
            <w:r>
              <w:rPr>
                <w:rFonts w:ascii="Arial" w:hAnsi="Arial" w:cs="Arial" w:hint="eastAsia"/>
                <w:b/>
                <w:szCs w:val="21"/>
              </w:rPr>
              <w:t>后余额</w:t>
            </w:r>
          </w:p>
        </w:tc>
        <w:tc>
          <w:tcPr>
            <w:tcW w:w="1382" w:type="dxa"/>
            <w:tcBorders>
              <w:top w:val="single" w:sz="12" w:space="0" w:color="008000"/>
              <w:bottom w:val="single" w:sz="4" w:space="0" w:color="008000"/>
            </w:tcBorders>
            <w:shd w:val="clear" w:color="auto" w:fill="D9D9D9" w:themeFill="background1" w:themeFillShade="D9"/>
            <w:vAlign w:val="center"/>
          </w:tcPr>
          <w:p w14:paraId="0E980758" w14:textId="77777777" w:rsidR="002670B3" w:rsidRDefault="002670B3" w:rsidP="002670B3">
            <w:pPr>
              <w:jc w:val="center"/>
              <w:rPr>
                <w:rFonts w:ascii="Arial" w:hAnsi="Arial" w:cs="Arial"/>
                <w:b/>
                <w:szCs w:val="21"/>
              </w:rPr>
            </w:pPr>
            <w:r>
              <w:rPr>
                <w:rFonts w:ascii="Arial" w:hAnsi="Arial" w:cs="Arial" w:hint="eastAsia"/>
                <w:b/>
                <w:szCs w:val="21"/>
              </w:rPr>
              <w:t>账户余额</w:t>
            </w:r>
          </w:p>
          <w:p w14:paraId="795E7F26" w14:textId="77777777" w:rsidR="00664BBB" w:rsidRDefault="00664BBB" w:rsidP="002670B3">
            <w:pPr>
              <w:jc w:val="center"/>
              <w:rPr>
                <w:rFonts w:ascii="Arial" w:hAnsi="Arial" w:cs="Arial"/>
                <w:b/>
                <w:szCs w:val="21"/>
              </w:rPr>
            </w:pPr>
            <w:r>
              <w:rPr>
                <w:rFonts w:ascii="Arial" w:hAnsi="Arial" w:cs="Arial" w:hint="eastAsia"/>
                <w:b/>
                <w:szCs w:val="21"/>
              </w:rPr>
              <w:t>（变动值）</w:t>
            </w:r>
          </w:p>
        </w:tc>
      </w:tr>
      <w:tr w:rsidR="002670B3" w:rsidRPr="003221C3" w14:paraId="36B6AB31" w14:textId="77777777" w:rsidTr="002670B3">
        <w:trPr>
          <w:jc w:val="center"/>
        </w:trPr>
        <w:tc>
          <w:tcPr>
            <w:tcW w:w="2294" w:type="dxa"/>
            <w:tcBorders>
              <w:top w:val="single" w:sz="4" w:space="0" w:color="008000"/>
              <w:bottom w:val="single" w:sz="4" w:space="0" w:color="BFBFBF" w:themeColor="background1" w:themeShade="BF"/>
            </w:tcBorders>
            <w:shd w:val="clear" w:color="auto" w:fill="D9D9D9" w:themeFill="background1" w:themeFillShade="D9"/>
          </w:tcPr>
          <w:p w14:paraId="08E7AC14" w14:textId="77777777" w:rsidR="002670B3" w:rsidRPr="002670B3" w:rsidRDefault="002670B3" w:rsidP="002670B3">
            <w:pPr>
              <w:jc w:val="left"/>
              <w:rPr>
                <w:rFonts w:ascii="Arial" w:hAnsi="Arial" w:cs="Arial"/>
                <w:szCs w:val="21"/>
              </w:rPr>
            </w:pPr>
            <w:r w:rsidRPr="002670B3">
              <w:rPr>
                <w:rFonts w:ascii="Arial" w:hAnsi="Arial" w:cs="Arial" w:hint="eastAsia"/>
                <w:szCs w:val="21"/>
              </w:rPr>
              <w:t>上一交易日期末余额</w:t>
            </w:r>
          </w:p>
        </w:tc>
        <w:tc>
          <w:tcPr>
            <w:tcW w:w="1342" w:type="dxa"/>
            <w:tcBorders>
              <w:top w:val="single" w:sz="4" w:space="0" w:color="008000"/>
              <w:bottom w:val="single" w:sz="4" w:space="0" w:color="BFBFBF" w:themeColor="background1" w:themeShade="BF"/>
              <w:right w:val="nil"/>
            </w:tcBorders>
            <w:shd w:val="clear" w:color="auto" w:fill="FFFFFF" w:themeFill="background1"/>
          </w:tcPr>
          <w:p w14:paraId="3AC130EA" w14:textId="77777777" w:rsidR="002670B3" w:rsidRPr="002670B3" w:rsidRDefault="002670B3" w:rsidP="002670B3">
            <w:pPr>
              <w:jc w:val="center"/>
              <w:rPr>
                <w:rFonts w:ascii="Arial" w:hAnsi="Arial" w:cs="Arial"/>
                <w:szCs w:val="21"/>
              </w:rPr>
            </w:pPr>
          </w:p>
        </w:tc>
        <w:tc>
          <w:tcPr>
            <w:tcW w:w="1240" w:type="dxa"/>
            <w:tcBorders>
              <w:top w:val="single" w:sz="4" w:space="0" w:color="008000"/>
              <w:left w:val="nil"/>
              <w:bottom w:val="single" w:sz="4" w:space="0" w:color="BFBFBF" w:themeColor="background1" w:themeShade="BF"/>
              <w:right w:val="nil"/>
            </w:tcBorders>
            <w:shd w:val="clear" w:color="auto" w:fill="FFFFFF" w:themeFill="background1"/>
          </w:tcPr>
          <w:p w14:paraId="207E5CF2" w14:textId="77777777" w:rsidR="002670B3" w:rsidRPr="002670B3" w:rsidRDefault="002670B3" w:rsidP="002670B3">
            <w:pPr>
              <w:jc w:val="center"/>
              <w:rPr>
                <w:rFonts w:ascii="Arial" w:hAnsi="Arial" w:cs="Arial"/>
                <w:szCs w:val="21"/>
              </w:rPr>
            </w:pPr>
          </w:p>
        </w:tc>
        <w:tc>
          <w:tcPr>
            <w:tcW w:w="1382" w:type="dxa"/>
            <w:tcBorders>
              <w:top w:val="single" w:sz="4" w:space="0" w:color="008000"/>
              <w:left w:val="nil"/>
              <w:bottom w:val="single" w:sz="4" w:space="0" w:color="BFBFBF" w:themeColor="background1" w:themeShade="BF"/>
            </w:tcBorders>
            <w:shd w:val="clear" w:color="auto" w:fill="FFFFFF" w:themeFill="background1"/>
          </w:tcPr>
          <w:p w14:paraId="2AC084E2" w14:textId="77777777" w:rsidR="002670B3" w:rsidRPr="002670B3" w:rsidRDefault="002670B3" w:rsidP="002670B3">
            <w:pPr>
              <w:jc w:val="center"/>
              <w:rPr>
                <w:rFonts w:ascii="Arial" w:hAnsi="Arial" w:cs="Arial"/>
                <w:szCs w:val="21"/>
              </w:rPr>
            </w:pPr>
            <w:r w:rsidRPr="002670B3">
              <w:rPr>
                <w:rFonts w:ascii="Arial" w:hAnsi="Arial" w:cs="Arial" w:hint="eastAsia"/>
                <w:szCs w:val="21"/>
              </w:rPr>
              <w:t>￥</w:t>
            </w:r>
            <w:r>
              <w:rPr>
                <w:rFonts w:ascii="Arial" w:hAnsi="Arial" w:cs="Arial" w:hint="eastAsia"/>
                <w:szCs w:val="21"/>
              </w:rPr>
              <w:t>1,000</w:t>
            </w:r>
          </w:p>
        </w:tc>
      </w:tr>
      <w:tr w:rsidR="002670B3" w:rsidRPr="003221C3" w14:paraId="658D820D" w14:textId="77777777" w:rsidTr="002670B3">
        <w:trPr>
          <w:jc w:val="center"/>
        </w:trPr>
        <w:tc>
          <w:tcPr>
            <w:tcW w:w="2294" w:type="dxa"/>
            <w:vMerge w:val="restart"/>
            <w:tcBorders>
              <w:top w:val="single" w:sz="4" w:space="0" w:color="BFBFBF" w:themeColor="background1" w:themeShade="BF"/>
            </w:tcBorders>
            <w:shd w:val="clear" w:color="auto" w:fill="D9D9D9" w:themeFill="background1" w:themeFillShade="D9"/>
            <w:vAlign w:val="center"/>
          </w:tcPr>
          <w:p w14:paraId="18D24F85" w14:textId="77777777" w:rsidR="002670B3" w:rsidRPr="002670B3" w:rsidRDefault="002670B3" w:rsidP="002670B3">
            <w:pPr>
              <w:jc w:val="center"/>
              <w:rPr>
                <w:rFonts w:ascii="Arial" w:hAnsi="Arial" w:cs="Arial"/>
                <w:szCs w:val="21"/>
              </w:rPr>
            </w:pPr>
            <w:r>
              <w:rPr>
                <w:rFonts w:ascii="Arial" w:hAnsi="Arial" w:cs="Arial" w:hint="eastAsia"/>
                <w:szCs w:val="21"/>
              </w:rPr>
              <w:t>8</w:t>
            </w:r>
            <w:r>
              <w:rPr>
                <w:rFonts w:ascii="Arial" w:hAnsi="Arial" w:cs="Arial" w:hint="eastAsia"/>
                <w:szCs w:val="21"/>
              </w:rPr>
              <w:t>月</w:t>
            </w:r>
            <w:r>
              <w:rPr>
                <w:rFonts w:ascii="Arial" w:hAnsi="Arial" w:cs="Arial" w:hint="eastAsia"/>
                <w:szCs w:val="21"/>
              </w:rPr>
              <w:t>6</w:t>
            </w:r>
            <w:r>
              <w:rPr>
                <w:rFonts w:ascii="Arial" w:hAnsi="Arial" w:cs="Arial" w:hint="eastAsia"/>
                <w:szCs w:val="21"/>
              </w:rPr>
              <w:t>日</w:t>
            </w:r>
            <w:r>
              <w:rPr>
                <w:rFonts w:ascii="Arial" w:hAnsi="Arial" w:cs="Arial" w:hint="eastAsia"/>
                <w:szCs w:val="21"/>
              </w:rPr>
              <w:t xml:space="preserve"> 10:00 AM</w:t>
            </w:r>
          </w:p>
        </w:tc>
        <w:tc>
          <w:tcPr>
            <w:tcW w:w="1342" w:type="dxa"/>
            <w:tcBorders>
              <w:top w:val="single" w:sz="4" w:space="0" w:color="BFBFBF" w:themeColor="background1" w:themeShade="BF"/>
              <w:bottom w:val="single" w:sz="4" w:space="0" w:color="BFBFBF" w:themeColor="background1" w:themeShade="BF"/>
            </w:tcBorders>
            <w:shd w:val="clear" w:color="auto" w:fill="FFFFFF" w:themeFill="background1"/>
          </w:tcPr>
          <w:p w14:paraId="57415730" w14:textId="77777777" w:rsidR="002670B3" w:rsidRPr="002670B3" w:rsidRDefault="002670B3" w:rsidP="002670B3">
            <w:pPr>
              <w:jc w:val="center"/>
              <w:rPr>
                <w:rFonts w:ascii="Arial" w:hAnsi="Arial" w:cs="Arial"/>
                <w:szCs w:val="21"/>
              </w:rPr>
            </w:pPr>
            <w:r>
              <w:rPr>
                <w:rFonts w:ascii="Arial" w:hAnsi="Arial" w:cs="Arial" w:hint="eastAsia"/>
                <w:szCs w:val="21"/>
              </w:rPr>
              <w:t>￥</w:t>
            </w:r>
            <w:r>
              <w:rPr>
                <w:rFonts w:ascii="Arial" w:hAnsi="Arial" w:cs="Arial" w:hint="eastAsia"/>
                <w:szCs w:val="21"/>
              </w:rPr>
              <w:t>100</w:t>
            </w:r>
          </w:p>
        </w:tc>
        <w:tc>
          <w:tcPr>
            <w:tcW w:w="1240" w:type="dxa"/>
            <w:tcBorders>
              <w:top w:val="single" w:sz="4" w:space="0" w:color="BFBFBF" w:themeColor="background1" w:themeShade="BF"/>
              <w:bottom w:val="single" w:sz="4" w:space="0" w:color="BFBFBF" w:themeColor="background1" w:themeShade="BF"/>
            </w:tcBorders>
            <w:shd w:val="clear" w:color="auto" w:fill="FFFFFF" w:themeFill="background1"/>
          </w:tcPr>
          <w:p w14:paraId="00BABD49" w14:textId="77777777" w:rsidR="002670B3" w:rsidRPr="002670B3" w:rsidRDefault="002670B3" w:rsidP="002670B3">
            <w:pPr>
              <w:jc w:val="center"/>
              <w:rPr>
                <w:rFonts w:ascii="Arial" w:hAnsi="Arial" w:cs="Arial"/>
                <w:szCs w:val="21"/>
              </w:rPr>
            </w:pPr>
            <w:r>
              <w:rPr>
                <w:rFonts w:ascii="Arial" w:hAnsi="Arial" w:cs="Arial" w:hint="eastAsia"/>
                <w:szCs w:val="21"/>
              </w:rPr>
              <w:t>￥</w:t>
            </w:r>
            <w:r>
              <w:rPr>
                <w:rFonts w:ascii="Arial" w:hAnsi="Arial" w:cs="Arial" w:hint="eastAsia"/>
                <w:szCs w:val="21"/>
              </w:rPr>
              <w:t>1,100</w:t>
            </w:r>
          </w:p>
        </w:tc>
        <w:tc>
          <w:tcPr>
            <w:tcW w:w="1382" w:type="dxa"/>
            <w:tcBorders>
              <w:top w:val="single" w:sz="4" w:space="0" w:color="BFBFBF" w:themeColor="background1" w:themeShade="BF"/>
              <w:bottom w:val="single" w:sz="4" w:space="0" w:color="BFBFBF" w:themeColor="background1" w:themeShade="BF"/>
            </w:tcBorders>
            <w:shd w:val="clear" w:color="auto" w:fill="FFFFFF" w:themeFill="background1"/>
          </w:tcPr>
          <w:p w14:paraId="16FC3BC4" w14:textId="77777777" w:rsidR="002670B3" w:rsidRPr="002670B3" w:rsidRDefault="002670B3" w:rsidP="002670B3">
            <w:pPr>
              <w:jc w:val="center"/>
              <w:rPr>
                <w:rFonts w:ascii="Arial" w:hAnsi="Arial" w:cs="Arial"/>
                <w:szCs w:val="21"/>
              </w:rPr>
            </w:pPr>
          </w:p>
        </w:tc>
      </w:tr>
      <w:tr w:rsidR="002670B3" w:rsidRPr="003221C3" w14:paraId="45AB3114" w14:textId="77777777" w:rsidTr="002670B3">
        <w:trPr>
          <w:jc w:val="center"/>
        </w:trPr>
        <w:tc>
          <w:tcPr>
            <w:tcW w:w="2294" w:type="dxa"/>
            <w:vMerge/>
            <w:tcBorders>
              <w:bottom w:val="single" w:sz="4" w:space="0" w:color="BFBFBF" w:themeColor="background1" w:themeShade="BF"/>
            </w:tcBorders>
            <w:shd w:val="clear" w:color="auto" w:fill="D9D9D9" w:themeFill="background1" w:themeFillShade="D9"/>
          </w:tcPr>
          <w:p w14:paraId="00C32CBE" w14:textId="77777777" w:rsidR="002670B3" w:rsidRDefault="002670B3" w:rsidP="002670B3">
            <w:pPr>
              <w:jc w:val="center"/>
              <w:rPr>
                <w:rFonts w:ascii="Arial" w:hAnsi="Arial" w:cs="Arial"/>
                <w:szCs w:val="21"/>
              </w:rPr>
            </w:pPr>
          </w:p>
        </w:tc>
        <w:tc>
          <w:tcPr>
            <w:tcW w:w="1342" w:type="dxa"/>
            <w:tcBorders>
              <w:top w:val="single" w:sz="4" w:space="0" w:color="BFBFBF" w:themeColor="background1" w:themeShade="BF"/>
              <w:bottom w:val="single" w:sz="4" w:space="0" w:color="BFBFBF" w:themeColor="background1" w:themeShade="BF"/>
            </w:tcBorders>
            <w:shd w:val="clear" w:color="auto" w:fill="FFFFFF" w:themeFill="background1"/>
          </w:tcPr>
          <w:p w14:paraId="5A982221" w14:textId="77777777" w:rsidR="002670B3" w:rsidRDefault="002670B3" w:rsidP="002670B3">
            <w:pPr>
              <w:jc w:val="center"/>
              <w:rPr>
                <w:rFonts w:ascii="Arial" w:hAnsi="Arial" w:cs="Arial"/>
                <w:szCs w:val="21"/>
              </w:rPr>
            </w:pPr>
          </w:p>
        </w:tc>
        <w:tc>
          <w:tcPr>
            <w:tcW w:w="1240" w:type="dxa"/>
            <w:tcBorders>
              <w:top w:val="single" w:sz="4" w:space="0" w:color="BFBFBF" w:themeColor="background1" w:themeShade="BF"/>
              <w:bottom w:val="single" w:sz="4" w:space="0" w:color="BFBFBF" w:themeColor="background1" w:themeShade="BF"/>
            </w:tcBorders>
            <w:shd w:val="clear" w:color="auto" w:fill="FFFFFF" w:themeFill="background1"/>
          </w:tcPr>
          <w:p w14:paraId="1962332B" w14:textId="77777777" w:rsidR="002670B3" w:rsidRDefault="002670B3" w:rsidP="002670B3">
            <w:pPr>
              <w:jc w:val="center"/>
              <w:rPr>
                <w:rFonts w:ascii="Arial" w:hAnsi="Arial" w:cs="Arial"/>
                <w:szCs w:val="21"/>
              </w:rPr>
            </w:pPr>
          </w:p>
        </w:tc>
        <w:tc>
          <w:tcPr>
            <w:tcW w:w="1382" w:type="dxa"/>
            <w:tcBorders>
              <w:top w:val="single" w:sz="4" w:space="0" w:color="BFBFBF" w:themeColor="background1" w:themeShade="BF"/>
              <w:bottom w:val="single" w:sz="4" w:space="0" w:color="BFBFBF" w:themeColor="background1" w:themeShade="BF"/>
            </w:tcBorders>
            <w:shd w:val="clear" w:color="auto" w:fill="FFFFFF" w:themeFill="background1"/>
          </w:tcPr>
          <w:p w14:paraId="6751BC21" w14:textId="77777777" w:rsidR="002670B3" w:rsidRDefault="002670B3" w:rsidP="002670B3">
            <w:pPr>
              <w:jc w:val="center"/>
              <w:rPr>
                <w:rFonts w:ascii="Arial" w:hAnsi="Arial" w:cs="Arial"/>
                <w:szCs w:val="21"/>
              </w:rPr>
            </w:pPr>
            <w:r>
              <w:rPr>
                <w:rFonts w:ascii="Arial" w:hAnsi="Arial" w:cs="Arial" w:hint="eastAsia"/>
                <w:szCs w:val="21"/>
              </w:rPr>
              <w:t>￥</w:t>
            </w:r>
            <w:r>
              <w:rPr>
                <w:rFonts w:ascii="Arial" w:hAnsi="Arial" w:cs="Arial" w:hint="eastAsia"/>
                <w:szCs w:val="21"/>
              </w:rPr>
              <w:t>1,100</w:t>
            </w:r>
          </w:p>
        </w:tc>
      </w:tr>
      <w:tr w:rsidR="002670B3" w:rsidRPr="003221C3" w14:paraId="56F9A79C" w14:textId="77777777" w:rsidTr="002670B3">
        <w:trPr>
          <w:jc w:val="center"/>
        </w:trPr>
        <w:tc>
          <w:tcPr>
            <w:tcW w:w="2294" w:type="dxa"/>
            <w:vMerge w:val="restart"/>
            <w:tcBorders>
              <w:top w:val="single" w:sz="4" w:space="0" w:color="BFBFBF" w:themeColor="background1" w:themeShade="BF"/>
            </w:tcBorders>
            <w:shd w:val="clear" w:color="auto" w:fill="D9D9D9" w:themeFill="background1" w:themeFillShade="D9"/>
            <w:vAlign w:val="center"/>
          </w:tcPr>
          <w:p w14:paraId="5386A61B" w14:textId="77777777" w:rsidR="002670B3" w:rsidRPr="002670B3" w:rsidRDefault="002670B3" w:rsidP="002670B3">
            <w:pPr>
              <w:jc w:val="center"/>
              <w:rPr>
                <w:rFonts w:ascii="Arial" w:hAnsi="Arial" w:cs="Arial"/>
                <w:szCs w:val="21"/>
              </w:rPr>
            </w:pPr>
            <w:r>
              <w:rPr>
                <w:rFonts w:ascii="Arial" w:hAnsi="Arial" w:cs="Arial" w:hint="eastAsia"/>
                <w:szCs w:val="21"/>
              </w:rPr>
              <w:t>8</w:t>
            </w:r>
            <w:r>
              <w:rPr>
                <w:rFonts w:ascii="Arial" w:hAnsi="Arial" w:cs="Arial" w:hint="eastAsia"/>
                <w:szCs w:val="21"/>
              </w:rPr>
              <w:t>月</w:t>
            </w:r>
            <w:r>
              <w:rPr>
                <w:rFonts w:ascii="Arial" w:hAnsi="Arial" w:cs="Arial" w:hint="eastAsia"/>
                <w:szCs w:val="21"/>
              </w:rPr>
              <w:t>6</w:t>
            </w:r>
            <w:r>
              <w:rPr>
                <w:rFonts w:ascii="Arial" w:hAnsi="Arial" w:cs="Arial" w:hint="eastAsia"/>
                <w:szCs w:val="21"/>
              </w:rPr>
              <w:t>日</w:t>
            </w:r>
            <w:r>
              <w:rPr>
                <w:rFonts w:ascii="Arial" w:hAnsi="Arial" w:cs="Arial" w:hint="eastAsia"/>
                <w:szCs w:val="21"/>
              </w:rPr>
              <w:t xml:space="preserve"> 11:00 AM</w:t>
            </w:r>
          </w:p>
        </w:tc>
        <w:tc>
          <w:tcPr>
            <w:tcW w:w="1342" w:type="dxa"/>
            <w:tcBorders>
              <w:top w:val="single" w:sz="4" w:space="0" w:color="BFBFBF" w:themeColor="background1" w:themeShade="BF"/>
              <w:bottom w:val="single" w:sz="4" w:space="0" w:color="BFBFBF" w:themeColor="background1" w:themeShade="BF"/>
            </w:tcBorders>
            <w:shd w:val="clear" w:color="auto" w:fill="FFFFFF" w:themeFill="background1"/>
          </w:tcPr>
          <w:p w14:paraId="6F9F2B7A" w14:textId="77777777" w:rsidR="002670B3" w:rsidRPr="002670B3" w:rsidRDefault="002670B3" w:rsidP="002670B3">
            <w:pPr>
              <w:jc w:val="center"/>
              <w:rPr>
                <w:rFonts w:ascii="Arial" w:hAnsi="Arial" w:cs="Arial"/>
                <w:szCs w:val="21"/>
              </w:rPr>
            </w:pPr>
            <w:r w:rsidRPr="002670B3">
              <w:rPr>
                <w:rFonts w:ascii="Arial" w:hAnsi="Arial" w:cs="Arial" w:hint="eastAsia"/>
                <w:szCs w:val="21"/>
              </w:rPr>
              <w:t>￥</w:t>
            </w:r>
            <w:r w:rsidRPr="002670B3">
              <w:rPr>
                <w:rFonts w:ascii="Arial" w:hAnsi="Arial" w:cs="Arial" w:hint="eastAsia"/>
                <w:szCs w:val="21"/>
              </w:rPr>
              <w:t>200</w:t>
            </w:r>
          </w:p>
        </w:tc>
        <w:tc>
          <w:tcPr>
            <w:tcW w:w="1240" w:type="dxa"/>
            <w:tcBorders>
              <w:top w:val="single" w:sz="4" w:space="0" w:color="BFBFBF" w:themeColor="background1" w:themeShade="BF"/>
              <w:bottom w:val="single" w:sz="4" w:space="0" w:color="BFBFBF" w:themeColor="background1" w:themeShade="BF"/>
            </w:tcBorders>
            <w:shd w:val="clear" w:color="auto" w:fill="FFFFFF" w:themeFill="background1"/>
          </w:tcPr>
          <w:p w14:paraId="4853E713" w14:textId="77777777" w:rsidR="002670B3" w:rsidRPr="002670B3" w:rsidRDefault="002670B3" w:rsidP="002670B3">
            <w:pPr>
              <w:jc w:val="center"/>
              <w:rPr>
                <w:rFonts w:ascii="Arial" w:hAnsi="Arial" w:cs="Arial"/>
                <w:szCs w:val="21"/>
              </w:rPr>
            </w:pPr>
            <w:r>
              <w:rPr>
                <w:rFonts w:ascii="Arial" w:hAnsi="Arial" w:cs="Arial" w:hint="eastAsia"/>
                <w:szCs w:val="21"/>
              </w:rPr>
              <w:t>￥</w:t>
            </w:r>
            <w:r>
              <w:rPr>
                <w:rFonts w:ascii="Arial" w:hAnsi="Arial" w:cs="Arial" w:hint="eastAsia"/>
                <w:szCs w:val="21"/>
              </w:rPr>
              <w:t>1,300</w:t>
            </w:r>
          </w:p>
        </w:tc>
        <w:tc>
          <w:tcPr>
            <w:tcW w:w="1382" w:type="dxa"/>
            <w:tcBorders>
              <w:top w:val="single" w:sz="4" w:space="0" w:color="BFBFBF" w:themeColor="background1" w:themeShade="BF"/>
              <w:bottom w:val="single" w:sz="4" w:space="0" w:color="BFBFBF" w:themeColor="background1" w:themeShade="BF"/>
            </w:tcBorders>
            <w:shd w:val="clear" w:color="auto" w:fill="FFFFFF" w:themeFill="background1"/>
          </w:tcPr>
          <w:p w14:paraId="55D49234" w14:textId="77777777" w:rsidR="002670B3" w:rsidRPr="002670B3" w:rsidRDefault="002670B3" w:rsidP="002670B3">
            <w:pPr>
              <w:jc w:val="center"/>
              <w:rPr>
                <w:rFonts w:ascii="Arial" w:hAnsi="Arial" w:cs="Arial"/>
                <w:szCs w:val="21"/>
              </w:rPr>
            </w:pPr>
          </w:p>
        </w:tc>
      </w:tr>
      <w:tr w:rsidR="002670B3" w:rsidRPr="003221C3" w14:paraId="1EFB3804" w14:textId="77777777" w:rsidTr="002670B3">
        <w:trPr>
          <w:jc w:val="center"/>
        </w:trPr>
        <w:tc>
          <w:tcPr>
            <w:tcW w:w="2294" w:type="dxa"/>
            <w:vMerge/>
            <w:tcBorders>
              <w:bottom w:val="single" w:sz="4" w:space="0" w:color="BFBFBF" w:themeColor="background1" w:themeShade="BF"/>
            </w:tcBorders>
            <w:shd w:val="clear" w:color="auto" w:fill="D9D9D9" w:themeFill="background1" w:themeFillShade="D9"/>
          </w:tcPr>
          <w:p w14:paraId="429FF9E4" w14:textId="77777777" w:rsidR="002670B3" w:rsidRDefault="002670B3" w:rsidP="002670B3">
            <w:pPr>
              <w:jc w:val="center"/>
              <w:rPr>
                <w:rFonts w:ascii="Arial" w:hAnsi="Arial" w:cs="Arial"/>
                <w:szCs w:val="21"/>
              </w:rPr>
            </w:pPr>
          </w:p>
        </w:tc>
        <w:tc>
          <w:tcPr>
            <w:tcW w:w="1342" w:type="dxa"/>
            <w:tcBorders>
              <w:top w:val="single" w:sz="4" w:space="0" w:color="BFBFBF" w:themeColor="background1" w:themeShade="BF"/>
              <w:bottom w:val="single" w:sz="4" w:space="0" w:color="BFBFBF" w:themeColor="background1" w:themeShade="BF"/>
            </w:tcBorders>
            <w:shd w:val="clear" w:color="auto" w:fill="FFFFFF" w:themeFill="background1"/>
          </w:tcPr>
          <w:p w14:paraId="0E428117" w14:textId="77777777" w:rsidR="002670B3" w:rsidRPr="002670B3" w:rsidRDefault="002670B3" w:rsidP="002670B3">
            <w:pPr>
              <w:jc w:val="center"/>
              <w:rPr>
                <w:rFonts w:ascii="Arial" w:hAnsi="Arial" w:cs="Arial"/>
                <w:szCs w:val="21"/>
              </w:rPr>
            </w:pPr>
          </w:p>
        </w:tc>
        <w:tc>
          <w:tcPr>
            <w:tcW w:w="1240" w:type="dxa"/>
            <w:tcBorders>
              <w:top w:val="single" w:sz="4" w:space="0" w:color="BFBFBF" w:themeColor="background1" w:themeShade="BF"/>
              <w:bottom w:val="single" w:sz="4" w:space="0" w:color="BFBFBF" w:themeColor="background1" w:themeShade="BF"/>
            </w:tcBorders>
            <w:shd w:val="clear" w:color="auto" w:fill="FFFFFF" w:themeFill="background1"/>
          </w:tcPr>
          <w:p w14:paraId="285EF9FE" w14:textId="77777777" w:rsidR="002670B3" w:rsidRDefault="002670B3" w:rsidP="002670B3">
            <w:pPr>
              <w:jc w:val="center"/>
              <w:rPr>
                <w:rFonts w:ascii="Arial" w:hAnsi="Arial" w:cs="Arial"/>
                <w:szCs w:val="21"/>
              </w:rPr>
            </w:pPr>
          </w:p>
        </w:tc>
        <w:tc>
          <w:tcPr>
            <w:tcW w:w="1382" w:type="dxa"/>
            <w:tcBorders>
              <w:top w:val="single" w:sz="4" w:space="0" w:color="BFBFBF" w:themeColor="background1" w:themeShade="BF"/>
              <w:bottom w:val="single" w:sz="4" w:space="0" w:color="BFBFBF" w:themeColor="background1" w:themeShade="BF"/>
            </w:tcBorders>
            <w:shd w:val="clear" w:color="auto" w:fill="FFFFFF" w:themeFill="background1"/>
          </w:tcPr>
          <w:p w14:paraId="5EA9464F" w14:textId="77777777" w:rsidR="002670B3" w:rsidRDefault="002670B3" w:rsidP="002670B3">
            <w:pPr>
              <w:jc w:val="center"/>
              <w:rPr>
                <w:rFonts w:ascii="Arial" w:hAnsi="Arial" w:cs="Arial"/>
                <w:szCs w:val="21"/>
              </w:rPr>
            </w:pPr>
            <w:r>
              <w:rPr>
                <w:rFonts w:ascii="Arial" w:hAnsi="Arial" w:cs="Arial" w:hint="eastAsia"/>
                <w:szCs w:val="21"/>
              </w:rPr>
              <w:t>￥</w:t>
            </w:r>
            <w:r>
              <w:rPr>
                <w:rFonts w:ascii="Arial" w:hAnsi="Arial" w:cs="Arial" w:hint="eastAsia"/>
                <w:szCs w:val="21"/>
              </w:rPr>
              <w:t>1,300</w:t>
            </w:r>
          </w:p>
        </w:tc>
      </w:tr>
      <w:tr w:rsidR="002670B3" w:rsidRPr="003221C3" w14:paraId="69E16EF3" w14:textId="77777777" w:rsidTr="002670B3">
        <w:trPr>
          <w:jc w:val="center"/>
        </w:trPr>
        <w:tc>
          <w:tcPr>
            <w:tcW w:w="2294" w:type="dxa"/>
            <w:vMerge w:val="restart"/>
            <w:tcBorders>
              <w:top w:val="single" w:sz="4" w:space="0" w:color="BFBFBF" w:themeColor="background1" w:themeShade="BF"/>
            </w:tcBorders>
            <w:shd w:val="clear" w:color="auto" w:fill="D9D9D9" w:themeFill="background1" w:themeFillShade="D9"/>
            <w:vAlign w:val="center"/>
          </w:tcPr>
          <w:p w14:paraId="26A0B9D6" w14:textId="77777777" w:rsidR="002670B3" w:rsidRPr="002670B3" w:rsidRDefault="002670B3" w:rsidP="002670B3">
            <w:pPr>
              <w:jc w:val="center"/>
              <w:rPr>
                <w:rFonts w:ascii="Arial" w:hAnsi="Arial" w:cs="Arial"/>
                <w:szCs w:val="21"/>
              </w:rPr>
            </w:pPr>
            <w:r>
              <w:rPr>
                <w:rFonts w:ascii="Arial" w:hAnsi="Arial" w:cs="Arial" w:hint="eastAsia"/>
                <w:szCs w:val="21"/>
              </w:rPr>
              <w:t>8</w:t>
            </w:r>
            <w:r>
              <w:rPr>
                <w:rFonts w:ascii="Arial" w:hAnsi="Arial" w:cs="Arial" w:hint="eastAsia"/>
                <w:szCs w:val="21"/>
              </w:rPr>
              <w:t>月</w:t>
            </w:r>
            <w:r>
              <w:rPr>
                <w:rFonts w:ascii="Arial" w:hAnsi="Arial" w:cs="Arial" w:hint="eastAsia"/>
                <w:szCs w:val="21"/>
              </w:rPr>
              <w:t>6</w:t>
            </w:r>
            <w:r>
              <w:rPr>
                <w:rFonts w:ascii="Arial" w:hAnsi="Arial" w:cs="Arial" w:hint="eastAsia"/>
                <w:szCs w:val="21"/>
              </w:rPr>
              <w:t>日</w:t>
            </w:r>
            <w:r>
              <w:rPr>
                <w:rFonts w:ascii="Arial" w:hAnsi="Arial" w:cs="Arial" w:hint="eastAsia"/>
                <w:szCs w:val="21"/>
              </w:rPr>
              <w:t xml:space="preserve"> 2:00 PM</w:t>
            </w:r>
          </w:p>
        </w:tc>
        <w:tc>
          <w:tcPr>
            <w:tcW w:w="1342" w:type="dxa"/>
            <w:tcBorders>
              <w:top w:val="single" w:sz="4" w:space="0" w:color="BFBFBF" w:themeColor="background1" w:themeShade="BF"/>
              <w:bottom w:val="single" w:sz="4" w:space="0" w:color="BFBFBF" w:themeColor="background1" w:themeShade="BF"/>
            </w:tcBorders>
            <w:shd w:val="clear" w:color="auto" w:fill="FFFFFF" w:themeFill="background1"/>
          </w:tcPr>
          <w:p w14:paraId="7F060C0C" w14:textId="77777777" w:rsidR="002670B3" w:rsidRPr="002670B3" w:rsidRDefault="002670B3" w:rsidP="002670B3">
            <w:pPr>
              <w:jc w:val="center"/>
              <w:rPr>
                <w:rFonts w:ascii="Arial" w:hAnsi="Arial" w:cs="Arial"/>
                <w:szCs w:val="21"/>
              </w:rPr>
            </w:pPr>
            <w:r w:rsidRPr="002670B3">
              <w:rPr>
                <w:rFonts w:ascii="Arial" w:hAnsi="Arial" w:cs="Arial" w:hint="eastAsia"/>
                <w:szCs w:val="21"/>
              </w:rPr>
              <w:t>￥</w:t>
            </w:r>
            <w:r w:rsidRPr="002670B3">
              <w:rPr>
                <w:rFonts w:ascii="Arial" w:hAnsi="Arial" w:cs="Arial" w:hint="eastAsia"/>
                <w:szCs w:val="21"/>
              </w:rPr>
              <w:t>300</w:t>
            </w:r>
          </w:p>
        </w:tc>
        <w:tc>
          <w:tcPr>
            <w:tcW w:w="1240" w:type="dxa"/>
            <w:tcBorders>
              <w:top w:val="single" w:sz="4" w:space="0" w:color="BFBFBF" w:themeColor="background1" w:themeShade="BF"/>
              <w:bottom w:val="single" w:sz="4" w:space="0" w:color="BFBFBF" w:themeColor="background1" w:themeShade="BF"/>
            </w:tcBorders>
            <w:shd w:val="clear" w:color="auto" w:fill="FFFFFF" w:themeFill="background1"/>
          </w:tcPr>
          <w:p w14:paraId="2609293D" w14:textId="77777777" w:rsidR="002670B3" w:rsidRPr="002670B3" w:rsidRDefault="002670B3" w:rsidP="002670B3">
            <w:pPr>
              <w:jc w:val="center"/>
              <w:rPr>
                <w:rFonts w:ascii="Arial" w:hAnsi="Arial" w:cs="Arial"/>
                <w:szCs w:val="21"/>
              </w:rPr>
            </w:pPr>
            <w:r>
              <w:rPr>
                <w:rFonts w:ascii="Arial" w:hAnsi="Arial" w:cs="Arial" w:hint="eastAsia"/>
                <w:szCs w:val="21"/>
              </w:rPr>
              <w:t>￥</w:t>
            </w:r>
            <w:r>
              <w:rPr>
                <w:rFonts w:ascii="Arial" w:hAnsi="Arial" w:cs="Arial" w:hint="eastAsia"/>
                <w:szCs w:val="21"/>
              </w:rPr>
              <w:t>1,600</w:t>
            </w:r>
          </w:p>
        </w:tc>
        <w:tc>
          <w:tcPr>
            <w:tcW w:w="1382" w:type="dxa"/>
            <w:tcBorders>
              <w:top w:val="single" w:sz="4" w:space="0" w:color="BFBFBF" w:themeColor="background1" w:themeShade="BF"/>
              <w:bottom w:val="single" w:sz="4" w:space="0" w:color="BFBFBF" w:themeColor="background1" w:themeShade="BF"/>
            </w:tcBorders>
            <w:shd w:val="clear" w:color="auto" w:fill="FFFFFF" w:themeFill="background1"/>
          </w:tcPr>
          <w:p w14:paraId="487FCCD2" w14:textId="77777777" w:rsidR="002670B3" w:rsidRPr="002670B3" w:rsidRDefault="002670B3" w:rsidP="002670B3">
            <w:pPr>
              <w:jc w:val="center"/>
              <w:rPr>
                <w:rFonts w:ascii="Arial" w:hAnsi="Arial" w:cs="Arial"/>
                <w:szCs w:val="21"/>
              </w:rPr>
            </w:pPr>
          </w:p>
        </w:tc>
      </w:tr>
      <w:tr w:rsidR="002670B3" w:rsidRPr="003221C3" w14:paraId="47C4E579" w14:textId="77777777" w:rsidTr="002670B3">
        <w:trPr>
          <w:jc w:val="center"/>
        </w:trPr>
        <w:tc>
          <w:tcPr>
            <w:tcW w:w="2294" w:type="dxa"/>
            <w:vMerge/>
            <w:tcBorders>
              <w:bottom w:val="single" w:sz="12" w:space="0" w:color="006600"/>
            </w:tcBorders>
            <w:shd w:val="clear" w:color="auto" w:fill="D9D9D9" w:themeFill="background1" w:themeFillShade="D9"/>
          </w:tcPr>
          <w:p w14:paraId="086A583E" w14:textId="77777777" w:rsidR="002670B3" w:rsidRPr="002670B3" w:rsidRDefault="002670B3" w:rsidP="002670B3">
            <w:pPr>
              <w:ind w:firstLineChars="218" w:firstLine="458"/>
              <w:rPr>
                <w:rFonts w:ascii="Arial" w:hAnsi="Arial" w:cs="Arial"/>
                <w:szCs w:val="21"/>
              </w:rPr>
            </w:pPr>
          </w:p>
        </w:tc>
        <w:tc>
          <w:tcPr>
            <w:tcW w:w="1342" w:type="dxa"/>
            <w:tcBorders>
              <w:top w:val="single" w:sz="4" w:space="0" w:color="BFBFBF" w:themeColor="background1" w:themeShade="BF"/>
              <w:bottom w:val="single" w:sz="12" w:space="0" w:color="006600"/>
            </w:tcBorders>
            <w:shd w:val="clear" w:color="auto" w:fill="FFFFFF" w:themeFill="background1"/>
          </w:tcPr>
          <w:p w14:paraId="72C7EE94" w14:textId="77777777" w:rsidR="002670B3" w:rsidRPr="002670B3" w:rsidRDefault="002670B3" w:rsidP="002670B3">
            <w:pPr>
              <w:jc w:val="center"/>
              <w:rPr>
                <w:rFonts w:ascii="Arial" w:hAnsi="Arial" w:cs="Arial"/>
                <w:szCs w:val="21"/>
              </w:rPr>
            </w:pPr>
          </w:p>
        </w:tc>
        <w:tc>
          <w:tcPr>
            <w:tcW w:w="1240" w:type="dxa"/>
            <w:tcBorders>
              <w:top w:val="single" w:sz="4" w:space="0" w:color="BFBFBF" w:themeColor="background1" w:themeShade="BF"/>
              <w:bottom w:val="single" w:sz="12" w:space="0" w:color="006600"/>
            </w:tcBorders>
            <w:shd w:val="clear" w:color="auto" w:fill="FFFFFF" w:themeFill="background1"/>
          </w:tcPr>
          <w:p w14:paraId="7B189C79" w14:textId="77777777" w:rsidR="002670B3" w:rsidRPr="002670B3" w:rsidRDefault="002670B3" w:rsidP="002670B3">
            <w:pPr>
              <w:jc w:val="center"/>
              <w:rPr>
                <w:rFonts w:ascii="Arial" w:hAnsi="Arial" w:cs="Arial"/>
                <w:szCs w:val="21"/>
              </w:rPr>
            </w:pPr>
          </w:p>
        </w:tc>
        <w:tc>
          <w:tcPr>
            <w:tcW w:w="1382" w:type="dxa"/>
            <w:tcBorders>
              <w:top w:val="single" w:sz="4" w:space="0" w:color="BFBFBF" w:themeColor="background1" w:themeShade="BF"/>
              <w:bottom w:val="single" w:sz="12" w:space="0" w:color="006600"/>
            </w:tcBorders>
            <w:shd w:val="clear" w:color="auto" w:fill="FFFFFF" w:themeFill="background1"/>
          </w:tcPr>
          <w:p w14:paraId="7A37BFC5" w14:textId="77777777" w:rsidR="002670B3" w:rsidRPr="002670B3" w:rsidRDefault="002670B3" w:rsidP="002670B3">
            <w:pPr>
              <w:jc w:val="center"/>
              <w:rPr>
                <w:rFonts w:ascii="Arial" w:hAnsi="Arial" w:cs="Arial"/>
                <w:szCs w:val="21"/>
              </w:rPr>
            </w:pPr>
            <w:r>
              <w:rPr>
                <w:rFonts w:ascii="Arial" w:hAnsi="Arial" w:cs="Arial" w:hint="eastAsia"/>
                <w:szCs w:val="21"/>
              </w:rPr>
              <w:t>￥</w:t>
            </w:r>
            <w:r>
              <w:rPr>
                <w:rFonts w:ascii="Arial" w:hAnsi="Arial" w:cs="Arial" w:hint="eastAsia"/>
                <w:szCs w:val="21"/>
              </w:rPr>
              <w:t>1,600</w:t>
            </w:r>
          </w:p>
        </w:tc>
      </w:tr>
    </w:tbl>
    <w:p w14:paraId="67A42500" w14:textId="77777777" w:rsidR="00464706" w:rsidRDefault="00464706" w:rsidP="002670B3">
      <w:pPr>
        <w:spacing w:line="360" w:lineRule="auto"/>
        <w:ind w:firstLineChars="202" w:firstLine="424"/>
        <w:jc w:val="left"/>
        <w:rPr>
          <w:lang w:val="en-GB"/>
        </w:rPr>
      </w:pPr>
    </w:p>
    <w:p w14:paraId="1F2C6D3C" w14:textId="77777777" w:rsidR="00371298" w:rsidRDefault="002670B3" w:rsidP="002670B3">
      <w:pPr>
        <w:spacing w:line="360" w:lineRule="auto"/>
        <w:ind w:firstLineChars="202" w:firstLine="424"/>
        <w:jc w:val="left"/>
        <w:rPr>
          <w:lang w:val="en-GB"/>
        </w:rPr>
      </w:pPr>
      <w:r>
        <w:rPr>
          <w:rFonts w:hint="eastAsia"/>
          <w:lang w:val="en-GB"/>
        </w:rPr>
        <w:t>在做余额核对时</w:t>
      </w:r>
      <w:r w:rsidR="00371298">
        <w:rPr>
          <w:rFonts w:hint="eastAsia"/>
          <w:lang w:val="en-GB"/>
        </w:rPr>
        <w:t>的步骤如下：</w:t>
      </w:r>
    </w:p>
    <w:p w14:paraId="0667506C" w14:textId="77777777" w:rsidR="00371298" w:rsidRPr="00371298" w:rsidRDefault="00371298" w:rsidP="002670B3">
      <w:pPr>
        <w:spacing w:line="360" w:lineRule="auto"/>
        <w:ind w:firstLineChars="202" w:firstLine="424"/>
        <w:jc w:val="left"/>
        <w:rPr>
          <w:rFonts w:ascii="Arial" w:hAnsi="Arial" w:cs="Arial"/>
          <w:lang w:val="en-GB"/>
        </w:rPr>
      </w:pPr>
    </w:p>
    <w:p w14:paraId="4484E67F" w14:textId="77777777" w:rsidR="00371298" w:rsidRPr="00371298" w:rsidRDefault="00371298" w:rsidP="00620729">
      <w:pPr>
        <w:pStyle w:val="af6"/>
        <w:numPr>
          <w:ilvl w:val="0"/>
          <w:numId w:val="42"/>
        </w:numPr>
        <w:spacing w:line="360" w:lineRule="auto"/>
        <w:ind w:left="1276" w:firstLineChars="0"/>
        <w:jc w:val="left"/>
        <w:rPr>
          <w:rFonts w:ascii="Arial" w:hAnsi="Arial" w:cs="Arial"/>
          <w:lang w:val="en-GB"/>
        </w:rPr>
      </w:pPr>
      <w:r w:rsidRPr="00371298">
        <w:rPr>
          <w:rFonts w:ascii="Arial" w:hAnsi="Arial" w:cs="Arial"/>
          <w:lang w:val="en-GB"/>
        </w:rPr>
        <w:t>首先，</w:t>
      </w:r>
      <w:r w:rsidR="002670B3" w:rsidRPr="00371298">
        <w:rPr>
          <w:rFonts w:ascii="Arial" w:hAnsi="Arial" w:cs="Arial"/>
          <w:lang w:val="en-GB"/>
        </w:rPr>
        <w:t>应将当天发生的</w:t>
      </w:r>
      <w:r w:rsidR="002670B3" w:rsidRPr="00371298">
        <w:rPr>
          <w:rFonts w:ascii="Arial" w:hAnsi="Arial" w:cs="Arial"/>
          <w:lang w:val="en-GB"/>
        </w:rPr>
        <w:t>3</w:t>
      </w:r>
      <w:r w:rsidR="002670B3" w:rsidRPr="00371298">
        <w:rPr>
          <w:rFonts w:ascii="Arial" w:hAnsi="Arial" w:cs="Arial"/>
          <w:lang w:val="en-GB"/>
        </w:rPr>
        <w:t>笔交易</w:t>
      </w:r>
      <w:r w:rsidRPr="00371298">
        <w:rPr>
          <w:rFonts w:ascii="Arial" w:hAnsi="Arial" w:cs="Arial"/>
          <w:lang w:val="en-GB"/>
        </w:rPr>
        <w:t>发生额做汇总计算</w:t>
      </w:r>
      <w:r w:rsidRPr="00371298">
        <w:rPr>
          <w:rFonts w:ascii="Arial" w:hAnsi="Arial" w:cs="Arial"/>
          <w:lang w:val="en-GB"/>
        </w:rPr>
        <w:t xml:space="preserve"> </w:t>
      </w:r>
      <w:r w:rsidRPr="00371298">
        <w:rPr>
          <w:rFonts w:ascii="Arial" w:hAnsi="Arial" w:cs="Arial"/>
          <w:lang w:val="en-GB"/>
        </w:rPr>
        <w:t>￥</w:t>
      </w:r>
      <w:r w:rsidRPr="00371298">
        <w:rPr>
          <w:rFonts w:ascii="Arial" w:hAnsi="Arial" w:cs="Arial"/>
          <w:lang w:val="en-GB"/>
        </w:rPr>
        <w:t xml:space="preserve">100 + </w:t>
      </w:r>
      <w:r w:rsidRPr="00371298">
        <w:rPr>
          <w:rFonts w:ascii="Arial" w:hAnsi="Arial" w:cs="Arial"/>
          <w:lang w:val="en-GB"/>
        </w:rPr>
        <w:t>￥</w:t>
      </w:r>
      <w:r w:rsidRPr="00371298">
        <w:rPr>
          <w:rFonts w:ascii="Arial" w:hAnsi="Arial" w:cs="Arial"/>
          <w:lang w:val="en-GB"/>
        </w:rPr>
        <w:t xml:space="preserve">200 + </w:t>
      </w:r>
      <w:r w:rsidRPr="00371298">
        <w:rPr>
          <w:rFonts w:ascii="Arial" w:hAnsi="Arial" w:cs="Arial"/>
          <w:lang w:val="en-GB"/>
        </w:rPr>
        <w:t>￥</w:t>
      </w:r>
      <w:r w:rsidRPr="00371298">
        <w:rPr>
          <w:rFonts w:ascii="Arial" w:hAnsi="Arial" w:cs="Arial"/>
          <w:lang w:val="en-GB"/>
        </w:rPr>
        <w:t xml:space="preserve">300 = </w:t>
      </w:r>
      <w:r w:rsidRPr="00371298">
        <w:rPr>
          <w:rFonts w:ascii="Arial" w:hAnsi="Arial" w:cs="Arial"/>
          <w:lang w:val="en-GB"/>
        </w:rPr>
        <w:t>￥</w:t>
      </w:r>
      <w:r w:rsidRPr="00371298">
        <w:rPr>
          <w:rFonts w:ascii="Arial" w:hAnsi="Arial" w:cs="Arial"/>
          <w:lang w:val="en-GB"/>
        </w:rPr>
        <w:t>600</w:t>
      </w:r>
      <w:r w:rsidRPr="00371298">
        <w:rPr>
          <w:rFonts w:ascii="Arial" w:hAnsi="Arial" w:cs="Arial"/>
          <w:lang w:val="en-GB"/>
        </w:rPr>
        <w:t>；</w:t>
      </w:r>
    </w:p>
    <w:p w14:paraId="398B76DF" w14:textId="77777777" w:rsidR="00371298" w:rsidRPr="00371298" w:rsidRDefault="00371298" w:rsidP="00620729">
      <w:pPr>
        <w:pStyle w:val="af6"/>
        <w:numPr>
          <w:ilvl w:val="0"/>
          <w:numId w:val="42"/>
        </w:numPr>
        <w:spacing w:line="360" w:lineRule="auto"/>
        <w:ind w:left="1276" w:firstLineChars="0"/>
        <w:jc w:val="left"/>
        <w:rPr>
          <w:rFonts w:ascii="Arial" w:hAnsi="Arial" w:cs="Arial"/>
          <w:lang w:val="en-GB"/>
        </w:rPr>
      </w:pPr>
      <w:r w:rsidRPr="00371298">
        <w:rPr>
          <w:rFonts w:ascii="Arial" w:hAnsi="Arial" w:cs="Arial"/>
          <w:lang w:val="en-GB"/>
        </w:rPr>
        <w:t>获取和计入上一交易日期末余额</w:t>
      </w:r>
      <w:r w:rsidRPr="00371298">
        <w:rPr>
          <w:rFonts w:ascii="Arial" w:hAnsi="Arial" w:cs="Arial"/>
          <w:lang w:val="en-GB"/>
        </w:rPr>
        <w:t xml:space="preserve"> </w:t>
      </w:r>
      <w:r w:rsidRPr="00371298">
        <w:rPr>
          <w:rFonts w:ascii="Arial" w:hAnsi="Arial" w:cs="Arial"/>
          <w:lang w:val="en-GB"/>
        </w:rPr>
        <w:t>￥</w:t>
      </w:r>
      <w:r w:rsidRPr="00371298">
        <w:rPr>
          <w:rFonts w:ascii="Arial" w:hAnsi="Arial" w:cs="Arial"/>
          <w:lang w:val="en-GB"/>
        </w:rPr>
        <w:t xml:space="preserve">600 + </w:t>
      </w:r>
      <w:r w:rsidRPr="00371298">
        <w:rPr>
          <w:rFonts w:ascii="Arial" w:hAnsi="Arial" w:cs="Arial"/>
          <w:lang w:val="en-GB"/>
        </w:rPr>
        <w:t>￥</w:t>
      </w:r>
      <w:r w:rsidRPr="00371298">
        <w:rPr>
          <w:rFonts w:ascii="Arial" w:hAnsi="Arial" w:cs="Arial"/>
          <w:lang w:val="en-GB"/>
        </w:rPr>
        <w:t xml:space="preserve">1,000 = </w:t>
      </w:r>
      <w:r w:rsidRPr="00371298">
        <w:rPr>
          <w:rFonts w:ascii="Arial" w:hAnsi="Arial" w:cs="Arial"/>
          <w:lang w:val="en-GB"/>
        </w:rPr>
        <w:t>￥</w:t>
      </w:r>
      <w:r w:rsidRPr="00371298">
        <w:rPr>
          <w:rFonts w:ascii="Arial" w:hAnsi="Arial" w:cs="Arial"/>
          <w:lang w:val="en-GB"/>
        </w:rPr>
        <w:t>1,600</w:t>
      </w:r>
      <w:r w:rsidRPr="00371298">
        <w:rPr>
          <w:rFonts w:ascii="Arial" w:hAnsi="Arial" w:cs="Arial"/>
          <w:lang w:val="en-GB"/>
        </w:rPr>
        <w:t>；</w:t>
      </w:r>
    </w:p>
    <w:p w14:paraId="365C0F98" w14:textId="77777777" w:rsidR="002670B3" w:rsidRDefault="00371298" w:rsidP="00620729">
      <w:pPr>
        <w:pStyle w:val="af6"/>
        <w:numPr>
          <w:ilvl w:val="0"/>
          <w:numId w:val="42"/>
        </w:numPr>
        <w:spacing w:line="360" w:lineRule="auto"/>
        <w:ind w:left="1276" w:firstLineChars="0"/>
        <w:jc w:val="left"/>
        <w:rPr>
          <w:rFonts w:ascii="Arial" w:hAnsi="Arial" w:cs="Arial"/>
          <w:lang w:val="en-GB"/>
        </w:rPr>
      </w:pPr>
      <w:r w:rsidRPr="00371298">
        <w:rPr>
          <w:rFonts w:ascii="Arial" w:hAnsi="Arial" w:cs="Arial"/>
          <w:lang w:val="en-GB"/>
        </w:rPr>
        <w:t>然后，将计算出来的总额￥</w:t>
      </w:r>
      <w:r w:rsidRPr="00371298">
        <w:rPr>
          <w:rFonts w:ascii="Arial" w:hAnsi="Arial" w:cs="Arial"/>
          <w:lang w:val="en-GB"/>
        </w:rPr>
        <w:t>1,600</w:t>
      </w:r>
      <w:r w:rsidRPr="00371298">
        <w:rPr>
          <w:rFonts w:ascii="Arial" w:hAnsi="Arial" w:cs="Arial"/>
          <w:lang w:val="en-GB"/>
        </w:rPr>
        <w:t>与当天最后一笔或当前交易上一笔交易后余额做比较；在本例中，即与交易发生额是￥</w:t>
      </w:r>
      <w:r w:rsidRPr="00371298">
        <w:rPr>
          <w:rFonts w:ascii="Arial" w:hAnsi="Arial" w:cs="Arial"/>
          <w:lang w:val="en-GB"/>
        </w:rPr>
        <w:t>300</w:t>
      </w:r>
      <w:r w:rsidRPr="00371298">
        <w:rPr>
          <w:rFonts w:ascii="Arial" w:hAnsi="Arial" w:cs="Arial"/>
          <w:lang w:val="en-GB"/>
        </w:rPr>
        <w:t>的交易发生后余额￥</w:t>
      </w:r>
      <w:r w:rsidRPr="00371298">
        <w:rPr>
          <w:rFonts w:ascii="Arial" w:hAnsi="Arial" w:cs="Arial"/>
          <w:lang w:val="en-GB"/>
        </w:rPr>
        <w:t>1,600</w:t>
      </w:r>
      <w:r w:rsidRPr="00371298">
        <w:rPr>
          <w:rFonts w:ascii="Arial" w:hAnsi="Arial" w:cs="Arial"/>
          <w:lang w:val="en-GB"/>
        </w:rPr>
        <w:t>做比较</w:t>
      </w:r>
      <w:r w:rsidR="00A3076C">
        <w:rPr>
          <w:rFonts w:ascii="Arial" w:hAnsi="Arial" w:cs="Arial" w:hint="eastAsia"/>
          <w:lang w:val="en-GB"/>
        </w:rPr>
        <w:t>。</w:t>
      </w:r>
    </w:p>
    <w:p w14:paraId="04CF181C" w14:textId="77777777" w:rsidR="00A3076C" w:rsidRDefault="00A3076C" w:rsidP="00A3076C">
      <w:pPr>
        <w:pStyle w:val="af6"/>
        <w:spacing w:line="360" w:lineRule="auto"/>
        <w:ind w:left="844" w:firstLineChars="0" w:firstLine="0"/>
        <w:jc w:val="left"/>
        <w:rPr>
          <w:rFonts w:ascii="Arial" w:hAnsi="Arial" w:cs="Arial"/>
          <w:lang w:val="en-GB"/>
        </w:rPr>
      </w:pPr>
    </w:p>
    <w:p w14:paraId="17DC8E24" w14:textId="77777777" w:rsidR="00A3076C" w:rsidRPr="00A3076C" w:rsidRDefault="00A3076C" w:rsidP="00A3076C">
      <w:pPr>
        <w:pStyle w:val="3"/>
        <w:numPr>
          <w:ilvl w:val="2"/>
          <w:numId w:val="1"/>
        </w:numPr>
        <w:rPr>
          <w:rFonts w:ascii="Arial" w:hAnsi="Arial" w:cs="Arial"/>
          <w:sz w:val="21"/>
          <w:szCs w:val="21"/>
        </w:rPr>
      </w:pPr>
      <w:bookmarkStart w:id="107" w:name="_Toc371701444"/>
      <w:r>
        <w:rPr>
          <w:rFonts w:ascii="Arial" w:hAnsi="Arial" w:cs="Arial" w:hint="eastAsia"/>
          <w:sz w:val="21"/>
          <w:szCs w:val="21"/>
        </w:rPr>
        <w:t xml:space="preserve">BRD10402 </w:t>
      </w:r>
      <w:r w:rsidRPr="00A3076C">
        <w:rPr>
          <w:rFonts w:ascii="Arial" w:hAnsi="Arial" w:cs="Arial" w:hint="eastAsia"/>
          <w:sz w:val="21"/>
          <w:szCs w:val="21"/>
        </w:rPr>
        <w:t>余额核对异常处理</w:t>
      </w:r>
      <w:bookmarkEnd w:id="107"/>
    </w:p>
    <w:p w14:paraId="0345B5C0" w14:textId="77777777" w:rsidR="00371298" w:rsidRPr="00A3076C" w:rsidRDefault="00A3076C" w:rsidP="00A3076C">
      <w:pPr>
        <w:spacing w:line="360" w:lineRule="auto"/>
        <w:ind w:firstLineChars="202" w:firstLine="424"/>
        <w:jc w:val="left"/>
        <w:rPr>
          <w:rFonts w:ascii="Arial" w:hAnsi="Arial" w:cs="Arial"/>
          <w:lang w:val="en-GB"/>
        </w:rPr>
      </w:pPr>
      <w:r>
        <w:rPr>
          <w:rFonts w:ascii="Arial" w:hAnsi="Arial" w:cs="Arial" w:hint="eastAsia"/>
          <w:lang w:val="en-GB"/>
        </w:rPr>
        <w:t>在余额核对之后，</w:t>
      </w:r>
      <w:r w:rsidR="00371298" w:rsidRPr="00A3076C">
        <w:rPr>
          <w:rFonts w:ascii="Arial" w:hAnsi="Arial" w:cs="Arial" w:hint="eastAsia"/>
          <w:lang w:val="en-GB"/>
        </w:rPr>
        <w:t>如果两个数值相等，则针对该账户的余额核对通过；如果不相等，则证明日间账户余额变动异常</w:t>
      </w:r>
      <w:r w:rsidR="00C7680E" w:rsidRPr="00A3076C">
        <w:rPr>
          <w:rFonts w:ascii="Arial" w:hAnsi="Arial" w:cs="Arial" w:hint="eastAsia"/>
          <w:lang w:val="en-GB"/>
        </w:rPr>
        <w:t>，系统需作出余额核对异常报警</w:t>
      </w:r>
      <w:r>
        <w:rPr>
          <w:rFonts w:ascii="Arial" w:hAnsi="Arial" w:cs="Arial" w:hint="eastAsia"/>
          <w:lang w:val="en-GB"/>
        </w:rPr>
        <w:t>。</w:t>
      </w:r>
    </w:p>
    <w:p w14:paraId="245A42D8" w14:textId="77777777" w:rsidR="00A3076C" w:rsidRDefault="00A3076C" w:rsidP="00A3076C">
      <w:pPr>
        <w:spacing w:line="360" w:lineRule="auto"/>
        <w:jc w:val="left"/>
        <w:rPr>
          <w:rFonts w:ascii="Arial" w:hAnsi="Arial" w:cs="Arial"/>
          <w:lang w:val="en-GB"/>
        </w:rPr>
      </w:pPr>
    </w:p>
    <w:p w14:paraId="35C325DF" w14:textId="77777777" w:rsidR="00A3076C" w:rsidRDefault="00A3076C" w:rsidP="00A3076C">
      <w:pPr>
        <w:spacing w:line="360" w:lineRule="auto"/>
        <w:ind w:firstLineChars="202" w:firstLine="424"/>
        <w:jc w:val="left"/>
        <w:rPr>
          <w:rFonts w:ascii="Arial" w:hAnsi="Arial" w:cs="Arial"/>
          <w:lang w:val="en-GB"/>
        </w:rPr>
      </w:pPr>
      <w:r>
        <w:rPr>
          <w:rFonts w:ascii="Arial" w:hAnsi="Arial" w:cs="Arial" w:hint="eastAsia"/>
          <w:lang w:val="en-GB"/>
        </w:rPr>
        <w:t>同时，</w:t>
      </w:r>
      <w:r w:rsidR="00291B30" w:rsidRPr="00A3076C">
        <w:rPr>
          <w:rFonts w:ascii="Arial" w:hAnsi="Arial" w:cs="Arial" w:hint="eastAsia"/>
          <w:lang w:val="en-GB"/>
        </w:rPr>
        <w:t>为进一步具体定位到是哪一笔交易余额造成的异常，需从后往前、从下往上，逐笔剔除每笔交易，分别按照前三步所描述的方法进行核对，直到</w:t>
      </w:r>
      <w:r w:rsidR="00984D32" w:rsidRPr="00A3076C">
        <w:rPr>
          <w:rFonts w:ascii="Arial" w:hAnsi="Arial" w:cs="Arial" w:hint="eastAsia"/>
          <w:lang w:val="en-GB"/>
        </w:rPr>
        <w:t>找到</w:t>
      </w:r>
      <w:r w:rsidR="00291B30" w:rsidRPr="00A3076C">
        <w:rPr>
          <w:rFonts w:ascii="Arial" w:hAnsi="Arial" w:cs="Arial" w:hint="eastAsia"/>
          <w:lang w:val="en-GB"/>
        </w:rPr>
        <w:t>异常交易的余额为止</w:t>
      </w:r>
      <w:r w:rsidR="00984D32" w:rsidRPr="00A3076C">
        <w:rPr>
          <w:rFonts w:ascii="Arial" w:hAnsi="Arial" w:cs="Arial" w:hint="eastAsia"/>
          <w:lang w:val="en-GB"/>
        </w:rPr>
        <w:t>。在此例中，如果最后余额核对异常，需</w:t>
      </w:r>
      <w:r>
        <w:rPr>
          <w:rFonts w:ascii="Arial" w:hAnsi="Arial" w:cs="Arial" w:hint="eastAsia"/>
          <w:lang w:val="en-GB"/>
        </w:rPr>
        <w:t>按照以下步骤进行处理：</w:t>
      </w:r>
    </w:p>
    <w:p w14:paraId="1A90BED8" w14:textId="77777777" w:rsidR="00A3076C" w:rsidRDefault="00A3076C" w:rsidP="00A3076C">
      <w:pPr>
        <w:spacing w:line="360" w:lineRule="auto"/>
        <w:ind w:firstLineChars="202" w:firstLine="424"/>
        <w:jc w:val="left"/>
        <w:rPr>
          <w:rFonts w:ascii="Arial" w:hAnsi="Arial" w:cs="Arial"/>
          <w:lang w:val="en-GB"/>
        </w:rPr>
      </w:pPr>
    </w:p>
    <w:p w14:paraId="3DF62E59" w14:textId="77777777" w:rsidR="00A3076C" w:rsidRDefault="00984D32" w:rsidP="00620729">
      <w:pPr>
        <w:pStyle w:val="af6"/>
        <w:numPr>
          <w:ilvl w:val="0"/>
          <w:numId w:val="43"/>
        </w:numPr>
        <w:spacing w:line="360" w:lineRule="auto"/>
        <w:ind w:left="1276" w:firstLineChars="0"/>
        <w:jc w:val="left"/>
        <w:rPr>
          <w:rFonts w:ascii="Arial" w:hAnsi="Arial" w:cs="Arial"/>
          <w:lang w:val="en-GB"/>
        </w:rPr>
      </w:pPr>
      <w:r w:rsidRPr="00A3076C">
        <w:rPr>
          <w:rFonts w:ascii="Arial" w:hAnsi="Arial" w:cs="Arial" w:hint="eastAsia"/>
          <w:lang w:val="en-GB"/>
        </w:rPr>
        <w:t>首先</w:t>
      </w:r>
      <w:r w:rsidR="00A3076C">
        <w:rPr>
          <w:rFonts w:ascii="Arial" w:hAnsi="Arial" w:cs="Arial" w:hint="eastAsia"/>
          <w:lang w:val="en-GB"/>
        </w:rPr>
        <w:t>，去除</w:t>
      </w:r>
      <w:r w:rsidRPr="00A3076C">
        <w:rPr>
          <w:rFonts w:ascii="Arial" w:hAnsi="Arial" w:cs="Arial" w:hint="eastAsia"/>
          <w:lang w:val="en-GB"/>
        </w:rPr>
        <w:t>最后一笔交易发生额是￥</w:t>
      </w:r>
      <w:r w:rsidRPr="00A3076C">
        <w:rPr>
          <w:rFonts w:ascii="Arial" w:hAnsi="Arial" w:cs="Arial" w:hint="eastAsia"/>
          <w:lang w:val="en-GB"/>
        </w:rPr>
        <w:t>300</w:t>
      </w:r>
      <w:r w:rsidRPr="00A3076C">
        <w:rPr>
          <w:rFonts w:ascii="Arial" w:hAnsi="Arial" w:cs="Arial" w:hint="eastAsia"/>
          <w:lang w:val="en-GB"/>
        </w:rPr>
        <w:t>的交易，用前两笔的发生额和期末余额做汇总计算</w:t>
      </w:r>
      <w:r w:rsidR="00A3076C">
        <w:rPr>
          <w:rFonts w:ascii="Arial" w:hAnsi="Arial" w:cs="Arial" w:hint="eastAsia"/>
          <w:lang w:val="en-GB"/>
        </w:rPr>
        <w:t>；</w:t>
      </w:r>
    </w:p>
    <w:p w14:paraId="285CE9EB" w14:textId="77777777" w:rsidR="00A3076C" w:rsidRDefault="00984D32" w:rsidP="00620729">
      <w:pPr>
        <w:pStyle w:val="af6"/>
        <w:numPr>
          <w:ilvl w:val="0"/>
          <w:numId w:val="43"/>
        </w:numPr>
        <w:spacing w:line="360" w:lineRule="auto"/>
        <w:ind w:left="1276" w:firstLineChars="0"/>
        <w:jc w:val="left"/>
        <w:rPr>
          <w:rFonts w:ascii="Arial" w:hAnsi="Arial" w:cs="Arial"/>
          <w:lang w:val="en-GB"/>
        </w:rPr>
      </w:pPr>
      <w:r w:rsidRPr="00A3076C">
        <w:rPr>
          <w:rFonts w:ascii="Arial" w:hAnsi="Arial" w:cs="Arial" w:hint="eastAsia"/>
          <w:lang w:val="en-GB"/>
        </w:rPr>
        <w:t>并与第二笔交易额是￥</w:t>
      </w:r>
      <w:r w:rsidRPr="00A3076C">
        <w:rPr>
          <w:rFonts w:ascii="Arial" w:hAnsi="Arial" w:cs="Arial" w:hint="eastAsia"/>
          <w:lang w:val="en-GB"/>
        </w:rPr>
        <w:t>200</w:t>
      </w:r>
      <w:r w:rsidRPr="00A3076C">
        <w:rPr>
          <w:rFonts w:ascii="Arial" w:hAnsi="Arial" w:cs="Arial" w:hint="eastAsia"/>
          <w:lang w:val="en-GB"/>
        </w:rPr>
        <w:t>的交易发生后余额进行核对</w:t>
      </w:r>
      <w:r w:rsidR="002D1311" w:rsidRPr="00A3076C">
        <w:rPr>
          <w:rFonts w:ascii="Arial" w:hAnsi="Arial" w:cs="Arial" w:hint="eastAsia"/>
          <w:lang w:val="en-GB"/>
        </w:rPr>
        <w:t>。</w:t>
      </w:r>
    </w:p>
    <w:p w14:paraId="0F86B131" w14:textId="77777777" w:rsidR="00A3076C" w:rsidRDefault="002D1311" w:rsidP="00620729">
      <w:pPr>
        <w:pStyle w:val="af6"/>
        <w:numPr>
          <w:ilvl w:val="0"/>
          <w:numId w:val="43"/>
        </w:numPr>
        <w:spacing w:line="360" w:lineRule="auto"/>
        <w:ind w:left="1276" w:firstLineChars="0"/>
        <w:jc w:val="left"/>
        <w:rPr>
          <w:rFonts w:ascii="Arial" w:hAnsi="Arial" w:cs="Arial"/>
          <w:lang w:val="en-GB"/>
        </w:rPr>
      </w:pPr>
      <w:r w:rsidRPr="00A3076C">
        <w:rPr>
          <w:rFonts w:ascii="Arial" w:hAnsi="Arial" w:cs="Arial" w:hint="eastAsia"/>
          <w:lang w:val="en-GB"/>
        </w:rPr>
        <w:t>如果核对正确，则表示被剔除的第二笔发生额是￥</w:t>
      </w:r>
      <w:r w:rsidRPr="00A3076C">
        <w:rPr>
          <w:rFonts w:ascii="Arial" w:hAnsi="Arial" w:cs="Arial" w:hint="eastAsia"/>
          <w:lang w:val="en-GB"/>
        </w:rPr>
        <w:t>200</w:t>
      </w:r>
      <w:r w:rsidRPr="00A3076C">
        <w:rPr>
          <w:rFonts w:ascii="Arial" w:hAnsi="Arial" w:cs="Arial" w:hint="eastAsia"/>
          <w:lang w:val="en-GB"/>
        </w:rPr>
        <w:t>的交易发生后，</w:t>
      </w:r>
      <w:r w:rsidR="00026003" w:rsidRPr="00A3076C">
        <w:rPr>
          <w:rFonts w:ascii="Arial" w:hAnsi="Arial" w:cs="Arial" w:hint="eastAsia"/>
          <w:lang w:val="en-GB"/>
        </w:rPr>
        <w:t>其</w:t>
      </w:r>
      <w:r w:rsidRPr="00A3076C">
        <w:rPr>
          <w:rFonts w:ascii="Arial" w:hAnsi="Arial" w:cs="Arial" w:hint="eastAsia"/>
          <w:lang w:val="en-GB"/>
        </w:rPr>
        <w:t>账户余额发生了异常</w:t>
      </w:r>
      <w:r w:rsidR="00664BBB" w:rsidRPr="00A3076C">
        <w:rPr>
          <w:rFonts w:ascii="Arial" w:hAnsi="Arial" w:cs="Arial" w:hint="eastAsia"/>
          <w:lang w:val="en-GB"/>
        </w:rPr>
        <w:t>，系统需将</w:t>
      </w:r>
      <w:r w:rsidR="000F628C" w:rsidRPr="00A3076C">
        <w:rPr>
          <w:rFonts w:ascii="Arial" w:hAnsi="Arial" w:cs="Arial" w:hint="eastAsia"/>
          <w:lang w:val="en-GB"/>
        </w:rPr>
        <w:t>第二笔</w:t>
      </w:r>
      <w:r w:rsidR="00664BBB" w:rsidRPr="00A3076C">
        <w:rPr>
          <w:rFonts w:ascii="Arial" w:hAnsi="Arial" w:cs="Arial" w:hint="eastAsia"/>
          <w:lang w:val="en-GB"/>
        </w:rPr>
        <w:t>交易</w:t>
      </w:r>
      <w:r w:rsidR="000F628C" w:rsidRPr="00A3076C">
        <w:rPr>
          <w:rFonts w:ascii="Arial" w:hAnsi="Arial" w:cs="Arial" w:hint="eastAsia"/>
          <w:lang w:val="en-GB"/>
        </w:rPr>
        <w:t>的交易发生后余额、以及第三笔交易的交易发生额和交易发生后余额的数值在异常报警中进行明示</w:t>
      </w:r>
      <w:r w:rsidRPr="00A3076C">
        <w:rPr>
          <w:rFonts w:ascii="Arial" w:hAnsi="Arial" w:cs="Arial" w:hint="eastAsia"/>
          <w:lang w:val="en-GB"/>
        </w:rPr>
        <w:t>；</w:t>
      </w:r>
    </w:p>
    <w:p w14:paraId="3D486FF4" w14:textId="77777777" w:rsidR="00291B30" w:rsidRPr="00A3076C" w:rsidRDefault="002D1311" w:rsidP="00620729">
      <w:pPr>
        <w:pStyle w:val="af6"/>
        <w:numPr>
          <w:ilvl w:val="0"/>
          <w:numId w:val="43"/>
        </w:numPr>
        <w:spacing w:line="360" w:lineRule="auto"/>
        <w:ind w:left="1276" w:firstLineChars="0"/>
        <w:jc w:val="left"/>
        <w:rPr>
          <w:rFonts w:ascii="Arial" w:hAnsi="Arial" w:cs="Arial"/>
          <w:lang w:val="en-GB"/>
        </w:rPr>
      </w:pPr>
      <w:r w:rsidRPr="00A3076C">
        <w:rPr>
          <w:rFonts w:ascii="Arial" w:hAnsi="Arial" w:cs="Arial" w:hint="eastAsia"/>
          <w:lang w:val="en-GB"/>
        </w:rPr>
        <w:t>如果核对不相</w:t>
      </w:r>
      <w:r w:rsidR="00026003" w:rsidRPr="00A3076C">
        <w:rPr>
          <w:rFonts w:ascii="Arial" w:hAnsi="Arial" w:cs="Arial" w:hint="eastAsia"/>
          <w:lang w:val="en-GB"/>
        </w:rPr>
        <w:t>等</w:t>
      </w:r>
      <w:r w:rsidRPr="00A3076C">
        <w:rPr>
          <w:rFonts w:ascii="Arial" w:hAnsi="Arial" w:cs="Arial" w:hint="eastAsia"/>
          <w:lang w:val="en-GB"/>
        </w:rPr>
        <w:t>，则还需以此类推到第一笔交易做余额核对</w:t>
      </w:r>
      <w:r w:rsidR="002E0F4B">
        <w:rPr>
          <w:rFonts w:ascii="Arial" w:hAnsi="Arial" w:cs="Arial" w:hint="eastAsia"/>
          <w:lang w:val="en-GB"/>
        </w:rPr>
        <w:t>，直到发现异常点为止。</w:t>
      </w:r>
    </w:p>
    <w:p w14:paraId="1EFBC49A" w14:textId="77777777" w:rsidR="000A1A73" w:rsidRPr="002E0F4B" w:rsidRDefault="000A1A73" w:rsidP="001C3601">
      <w:pPr>
        <w:spacing w:line="360" w:lineRule="auto"/>
        <w:ind w:firstLineChars="202" w:firstLine="424"/>
        <w:rPr>
          <w:rFonts w:ascii="Arial" w:hAnsi="Arial" w:cs="Arial"/>
          <w:lang w:val="en-GB"/>
        </w:rPr>
      </w:pPr>
    </w:p>
    <w:p w14:paraId="3BB1FD12" w14:textId="77777777" w:rsidR="001452FD" w:rsidRPr="001452FD" w:rsidRDefault="001452FD" w:rsidP="001452FD">
      <w:pPr>
        <w:pStyle w:val="2"/>
        <w:numPr>
          <w:ilvl w:val="1"/>
          <w:numId w:val="1"/>
        </w:numPr>
        <w:tabs>
          <w:tab w:val="clear" w:pos="0"/>
          <w:tab w:val="clear" w:pos="2136"/>
          <w:tab w:val="num" w:pos="567"/>
        </w:tabs>
        <w:ind w:left="567"/>
        <w:rPr>
          <w:rFonts w:ascii="Arial" w:hAnsi="Arial" w:cs="Arial"/>
          <w:sz w:val="28"/>
          <w:szCs w:val="28"/>
        </w:rPr>
      </w:pPr>
      <w:bookmarkStart w:id="108" w:name="_Toc371701445"/>
      <w:commentRangeStart w:id="109"/>
      <w:r w:rsidRPr="001452FD">
        <w:rPr>
          <w:rFonts w:ascii="Arial" w:hAnsi="Arial" w:cs="Arial" w:hint="eastAsia"/>
          <w:sz w:val="28"/>
          <w:szCs w:val="28"/>
        </w:rPr>
        <w:t>账务核心主线过程用例</w:t>
      </w:r>
      <w:commentRangeEnd w:id="109"/>
      <w:r>
        <w:rPr>
          <w:rStyle w:val="afc"/>
          <w:rFonts w:ascii="Times New Roman" w:hAnsi="Times New Roman"/>
          <w:b w:val="0"/>
          <w:bCs w:val="0"/>
        </w:rPr>
        <w:commentReference w:id="109"/>
      </w:r>
      <w:bookmarkEnd w:id="108"/>
    </w:p>
    <w:p w14:paraId="36466D10" w14:textId="77777777" w:rsidR="001452FD" w:rsidRDefault="001452FD" w:rsidP="001C3601">
      <w:pPr>
        <w:spacing w:line="360" w:lineRule="auto"/>
        <w:ind w:firstLineChars="202" w:firstLine="424"/>
        <w:rPr>
          <w:rFonts w:ascii="Arial" w:hAnsi="Arial" w:cs="Arial"/>
        </w:rPr>
      </w:pPr>
    </w:p>
    <w:p w14:paraId="46D2CA44" w14:textId="77777777" w:rsidR="001452FD" w:rsidRDefault="001452FD" w:rsidP="001C3601">
      <w:pPr>
        <w:spacing w:line="360" w:lineRule="auto"/>
        <w:ind w:firstLineChars="202" w:firstLine="424"/>
        <w:rPr>
          <w:rFonts w:ascii="Arial" w:hAnsi="Arial" w:cs="Arial"/>
        </w:rPr>
      </w:pPr>
    </w:p>
    <w:p w14:paraId="1FA6692C" w14:textId="77777777" w:rsidR="00F17A3C" w:rsidRPr="00AF22B6" w:rsidRDefault="00F17A3C" w:rsidP="000A1A73">
      <w:pPr>
        <w:pStyle w:val="1"/>
        <w:numPr>
          <w:ilvl w:val="0"/>
          <w:numId w:val="1"/>
        </w:numPr>
        <w:ind w:left="426"/>
        <w:rPr>
          <w:rFonts w:ascii="Arial" w:hAnsi="Arial" w:cs="Arial"/>
          <w:sz w:val="32"/>
          <w:szCs w:val="32"/>
        </w:rPr>
      </w:pPr>
      <w:bookmarkStart w:id="110" w:name="_Toc371701446"/>
      <w:r w:rsidRPr="00AF22B6">
        <w:rPr>
          <w:rFonts w:ascii="Arial" w:hAnsi="Arial" w:cs="Arial" w:hint="eastAsia"/>
          <w:sz w:val="32"/>
          <w:szCs w:val="32"/>
        </w:rPr>
        <w:lastRenderedPageBreak/>
        <w:t>Batch</w:t>
      </w:r>
      <w:r w:rsidR="008E514E">
        <w:rPr>
          <w:rFonts w:ascii="Arial" w:hAnsi="Arial" w:cs="Arial" w:hint="eastAsia"/>
          <w:sz w:val="32"/>
          <w:szCs w:val="32"/>
        </w:rPr>
        <w:t>账务处理</w:t>
      </w:r>
      <w:r w:rsidR="00AA1770">
        <w:rPr>
          <w:rFonts w:ascii="Arial" w:hAnsi="Arial" w:cs="Arial" w:hint="eastAsia"/>
          <w:sz w:val="32"/>
          <w:szCs w:val="32"/>
        </w:rPr>
        <w:t>主线</w:t>
      </w:r>
      <w:r w:rsidR="00A27247">
        <w:rPr>
          <w:rFonts w:ascii="Arial" w:hAnsi="Arial" w:cs="Arial" w:hint="eastAsia"/>
          <w:sz w:val="32"/>
          <w:szCs w:val="32"/>
        </w:rPr>
        <w:t>需求</w:t>
      </w:r>
      <w:bookmarkEnd w:id="110"/>
    </w:p>
    <w:p w14:paraId="4E1D87FD" w14:textId="77777777" w:rsidR="009D4CFA" w:rsidRPr="0016333C" w:rsidRDefault="00831D69" w:rsidP="009D4CFA">
      <w:pPr>
        <w:spacing w:line="360" w:lineRule="auto"/>
        <w:ind w:firstLineChars="202" w:firstLine="424"/>
        <w:rPr>
          <w:rFonts w:ascii="Arial" w:eastAsiaTheme="minorEastAsia" w:hAnsi="Arial" w:cs="Arial"/>
          <w:bCs/>
          <w:kern w:val="44"/>
          <w:szCs w:val="21"/>
        </w:rPr>
      </w:pPr>
      <w:r w:rsidRPr="0016333C">
        <w:rPr>
          <w:rFonts w:ascii="Arial" w:eastAsiaTheme="minorEastAsia" w:hAnsi="Arial" w:cs="Arial"/>
          <w:bCs/>
          <w:kern w:val="44"/>
          <w:szCs w:val="21"/>
        </w:rPr>
        <w:t>日终批处理过程（</w:t>
      </w:r>
      <w:r w:rsidR="00846E4A" w:rsidRPr="0016333C">
        <w:rPr>
          <w:rFonts w:ascii="Arial" w:eastAsiaTheme="minorEastAsia" w:hAnsi="Arial" w:cs="Arial"/>
          <w:bCs/>
          <w:kern w:val="44"/>
          <w:szCs w:val="21"/>
        </w:rPr>
        <w:t>简称</w:t>
      </w:r>
      <w:r w:rsidRPr="0016333C">
        <w:rPr>
          <w:rFonts w:ascii="Arial" w:eastAsiaTheme="minorEastAsia" w:hAnsi="Arial" w:cs="Arial"/>
          <w:bCs/>
          <w:kern w:val="44"/>
          <w:szCs w:val="21"/>
        </w:rPr>
        <w:t>Batch</w:t>
      </w:r>
      <w:r w:rsidRPr="0016333C">
        <w:rPr>
          <w:rFonts w:ascii="Arial" w:eastAsiaTheme="minorEastAsia" w:hAnsi="Arial" w:cs="Arial"/>
          <w:bCs/>
          <w:kern w:val="44"/>
          <w:szCs w:val="21"/>
        </w:rPr>
        <w:t>）</w:t>
      </w:r>
      <w:r w:rsidR="009F4D4B" w:rsidRPr="0016333C">
        <w:rPr>
          <w:rFonts w:ascii="Arial" w:eastAsiaTheme="minorEastAsia" w:hAnsi="Arial" w:cs="Arial"/>
          <w:bCs/>
          <w:kern w:val="44"/>
          <w:szCs w:val="21"/>
        </w:rPr>
        <w:t>是指在一个交易日结束之后，当天存在较多涉及各类复杂运算、数据核对、分类统计等系统必须具备</w:t>
      </w:r>
      <w:r w:rsidR="00672EBB" w:rsidRPr="0016333C">
        <w:rPr>
          <w:rFonts w:ascii="Arial" w:eastAsiaTheme="minorEastAsia" w:hAnsi="Arial" w:cs="Arial"/>
          <w:bCs/>
          <w:kern w:val="44"/>
          <w:szCs w:val="21"/>
        </w:rPr>
        <w:t>、且涉及大数据量、</w:t>
      </w:r>
      <w:r w:rsidR="009F4D4B" w:rsidRPr="0016333C">
        <w:rPr>
          <w:rFonts w:ascii="Arial" w:eastAsiaTheme="minorEastAsia" w:hAnsi="Arial" w:cs="Arial"/>
          <w:bCs/>
          <w:kern w:val="44"/>
          <w:szCs w:val="21"/>
        </w:rPr>
        <w:t>但不影响日间交易进行的功能，或其他因从系统日间处理性能方面考虑，不需要立即处理，而是放在夜间以批量处理的形式，进行集中处理的过程。</w:t>
      </w:r>
      <w:r w:rsidR="00846E4A" w:rsidRPr="0016333C">
        <w:rPr>
          <w:rFonts w:ascii="Arial" w:hAnsi="Arial" w:cs="Arial"/>
        </w:rPr>
        <w:t>日终批处理过程</w:t>
      </w:r>
      <w:r w:rsidRPr="0016333C">
        <w:rPr>
          <w:rFonts w:ascii="Arial" w:eastAsiaTheme="minorEastAsia" w:hAnsi="Arial" w:cs="Arial"/>
          <w:bCs/>
          <w:kern w:val="44"/>
          <w:szCs w:val="21"/>
        </w:rPr>
        <w:t>为公司第二天的业务运营、</w:t>
      </w:r>
      <w:r w:rsidR="009F4D4B" w:rsidRPr="0016333C">
        <w:rPr>
          <w:rFonts w:ascii="Arial" w:eastAsiaTheme="minorEastAsia" w:hAnsi="Arial" w:cs="Arial"/>
          <w:bCs/>
          <w:kern w:val="44"/>
          <w:szCs w:val="21"/>
        </w:rPr>
        <w:t>勾对、</w:t>
      </w:r>
      <w:r w:rsidRPr="0016333C">
        <w:rPr>
          <w:rFonts w:ascii="Arial" w:eastAsiaTheme="minorEastAsia" w:hAnsi="Arial" w:cs="Arial"/>
          <w:bCs/>
          <w:kern w:val="44"/>
          <w:szCs w:val="21"/>
        </w:rPr>
        <w:t>结算出款等做好相关系统和数据的准备，主要包括账务日期的切换、银行成本和需汇总计算的复杂手续费结算的运算、账本入账和试算平衡检查、以及日终账务处理完毕之后的余额更新、系统初始化等功能。</w:t>
      </w:r>
    </w:p>
    <w:p w14:paraId="5DF6C7EE" w14:textId="77777777" w:rsidR="00831D69" w:rsidRPr="0016333C" w:rsidRDefault="00831D69" w:rsidP="009D4CFA">
      <w:pPr>
        <w:spacing w:line="360" w:lineRule="auto"/>
        <w:ind w:firstLineChars="202" w:firstLine="424"/>
        <w:rPr>
          <w:rFonts w:ascii="Arial" w:hAnsi="Arial" w:cs="Arial"/>
        </w:rPr>
      </w:pPr>
    </w:p>
    <w:p w14:paraId="5F60D930" w14:textId="77777777" w:rsidR="009F4D4B" w:rsidRPr="0016333C" w:rsidRDefault="00846E4A" w:rsidP="009D4CFA">
      <w:pPr>
        <w:spacing w:line="360" w:lineRule="auto"/>
        <w:ind w:firstLineChars="202" w:firstLine="424"/>
        <w:rPr>
          <w:rFonts w:ascii="Arial" w:hAnsi="Arial" w:cs="Arial"/>
        </w:rPr>
      </w:pPr>
      <w:r w:rsidRPr="0016333C">
        <w:rPr>
          <w:rFonts w:ascii="Arial" w:hAnsi="Arial" w:cs="Arial"/>
        </w:rPr>
        <w:t>日终批处理过程不一定只有一个批处理过程，</w:t>
      </w:r>
      <w:r w:rsidR="006C66C0" w:rsidRPr="0016333C">
        <w:rPr>
          <w:rFonts w:ascii="Arial" w:hAnsi="Arial" w:cs="Arial"/>
        </w:rPr>
        <w:t>本需求定义的日终批处理是指我司交易系统所有夜间需要完成的一系列</w:t>
      </w:r>
      <w:r w:rsidR="0016333C" w:rsidRPr="0016333C">
        <w:rPr>
          <w:rFonts w:ascii="Arial" w:hAnsi="Arial" w:cs="Arial"/>
        </w:rPr>
        <w:t>独立</w:t>
      </w:r>
      <w:r w:rsidR="006C66C0" w:rsidRPr="0016333C">
        <w:rPr>
          <w:rFonts w:ascii="Arial" w:hAnsi="Arial" w:cs="Arial"/>
        </w:rPr>
        <w:t>批处理过程的合集。所有</w:t>
      </w:r>
      <w:r w:rsidR="009F4D4B" w:rsidRPr="0016333C">
        <w:rPr>
          <w:rFonts w:ascii="Arial" w:hAnsi="Arial" w:cs="Arial"/>
        </w:rPr>
        <w:t>一般而言，</w:t>
      </w:r>
      <w:r w:rsidRPr="0016333C">
        <w:rPr>
          <w:rFonts w:ascii="Arial" w:hAnsi="Arial" w:cs="Arial"/>
        </w:rPr>
        <w:t>根据是否需要在第二个交易日我司开始</w:t>
      </w:r>
      <w:r w:rsidR="006C66C0" w:rsidRPr="0016333C">
        <w:rPr>
          <w:rFonts w:ascii="Arial" w:hAnsi="Arial" w:cs="Arial"/>
        </w:rPr>
        <w:t>正常</w:t>
      </w:r>
      <w:r w:rsidRPr="0016333C">
        <w:rPr>
          <w:rFonts w:ascii="Arial" w:hAnsi="Arial" w:cs="Arial"/>
        </w:rPr>
        <w:t>运营之前，必须和非必须完成的任务，</w:t>
      </w:r>
      <w:r w:rsidR="009F4D4B" w:rsidRPr="0016333C">
        <w:rPr>
          <w:rFonts w:ascii="Arial" w:hAnsi="Arial" w:cs="Arial"/>
        </w:rPr>
        <w:t>日终</w:t>
      </w:r>
      <w:r w:rsidRPr="0016333C">
        <w:rPr>
          <w:rFonts w:ascii="Arial" w:hAnsi="Arial" w:cs="Arial"/>
        </w:rPr>
        <w:t>批处理过程自身也可分为</w:t>
      </w:r>
      <w:r w:rsidR="006C66C0" w:rsidRPr="0016333C">
        <w:rPr>
          <w:rFonts w:ascii="Arial" w:hAnsi="Arial" w:cs="Arial"/>
        </w:rPr>
        <w:t>交易主线和非交易主线的批处理过程。此章节主要描述</w:t>
      </w:r>
      <w:r w:rsidR="0016333C" w:rsidRPr="0016333C">
        <w:rPr>
          <w:rFonts w:ascii="Arial" w:hAnsi="Arial" w:cs="Arial"/>
        </w:rPr>
        <w:t>与交易主线相关的主线批处理过程，其他批处理过程请参考</w:t>
      </w:r>
      <w:hyperlink w:anchor="_日终批处理（Batch）系统需求" w:history="1">
        <w:r w:rsidR="0016333C" w:rsidRPr="0016333C">
          <w:rPr>
            <w:rStyle w:val="a9"/>
            <w:rFonts w:ascii="Arial" w:hAnsi="Arial" w:cs="Arial"/>
          </w:rPr>
          <w:t>Batch</w:t>
        </w:r>
        <w:r w:rsidR="0016333C" w:rsidRPr="0016333C">
          <w:rPr>
            <w:rStyle w:val="a9"/>
            <w:rFonts w:ascii="Arial" w:hAnsi="Arial" w:cs="Arial"/>
          </w:rPr>
          <w:t>的系统需求</w:t>
        </w:r>
      </w:hyperlink>
      <w:r w:rsidR="0016333C" w:rsidRPr="0016333C">
        <w:rPr>
          <w:rFonts w:ascii="Arial" w:hAnsi="Arial" w:cs="Arial"/>
        </w:rPr>
        <w:t>。</w:t>
      </w:r>
    </w:p>
    <w:p w14:paraId="2178FD93" w14:textId="77777777" w:rsidR="009F4D4B" w:rsidRDefault="009F4D4B" w:rsidP="009D4CFA">
      <w:pPr>
        <w:spacing w:line="360" w:lineRule="auto"/>
        <w:ind w:firstLineChars="202" w:firstLine="424"/>
        <w:rPr>
          <w:rFonts w:ascii="Arial" w:hAnsi="Arial" w:cs="Arial"/>
        </w:rPr>
      </w:pPr>
    </w:p>
    <w:p w14:paraId="39A4C2E6" w14:textId="77777777" w:rsidR="007F300D" w:rsidRPr="007F300D" w:rsidRDefault="007F300D" w:rsidP="007F300D">
      <w:pPr>
        <w:pStyle w:val="2"/>
        <w:numPr>
          <w:ilvl w:val="1"/>
          <w:numId w:val="1"/>
        </w:numPr>
        <w:tabs>
          <w:tab w:val="clear" w:pos="0"/>
          <w:tab w:val="clear" w:pos="2136"/>
          <w:tab w:val="num" w:pos="567"/>
        </w:tabs>
        <w:ind w:left="567"/>
        <w:rPr>
          <w:rFonts w:ascii="Arial" w:hAnsi="Arial" w:cs="Arial"/>
          <w:sz w:val="28"/>
          <w:szCs w:val="28"/>
        </w:rPr>
      </w:pPr>
      <w:bookmarkStart w:id="111" w:name="_Toc371701447"/>
      <w:r w:rsidRPr="007F300D">
        <w:rPr>
          <w:rFonts w:ascii="Arial" w:hAnsi="Arial" w:cs="Arial" w:hint="eastAsia"/>
          <w:sz w:val="28"/>
          <w:szCs w:val="28"/>
        </w:rPr>
        <w:t>日</w:t>
      </w:r>
      <w:r>
        <w:rPr>
          <w:rFonts w:ascii="Arial" w:hAnsi="Arial" w:cs="Arial" w:hint="eastAsia"/>
          <w:sz w:val="28"/>
          <w:szCs w:val="28"/>
        </w:rPr>
        <w:t>终批处理</w:t>
      </w:r>
      <w:r w:rsidRPr="007F300D">
        <w:rPr>
          <w:rFonts w:ascii="Arial" w:hAnsi="Arial" w:cs="Arial" w:hint="eastAsia"/>
          <w:sz w:val="28"/>
          <w:szCs w:val="28"/>
        </w:rPr>
        <w:t>主要过程</w:t>
      </w:r>
      <w:bookmarkEnd w:id="111"/>
    </w:p>
    <w:p w14:paraId="00D5CAE0" w14:textId="77777777" w:rsidR="007F300D" w:rsidRDefault="00D1299D" w:rsidP="009D4CFA">
      <w:pPr>
        <w:spacing w:line="360" w:lineRule="auto"/>
        <w:ind w:firstLineChars="202" w:firstLine="424"/>
        <w:rPr>
          <w:rFonts w:ascii="Arial" w:hAnsi="Arial" w:cs="Arial"/>
        </w:rPr>
      </w:pPr>
      <w:r>
        <w:rPr>
          <w:rFonts w:ascii="Arial" w:hAnsi="Arial" w:cs="Arial" w:hint="eastAsia"/>
        </w:rPr>
        <w:t>日终批处理</w:t>
      </w:r>
      <w:r w:rsidR="00AD0180">
        <w:rPr>
          <w:rFonts w:ascii="Arial" w:hAnsi="Arial" w:cs="Arial" w:hint="eastAsia"/>
        </w:rPr>
        <w:t>过程主要是对规定</w:t>
      </w:r>
      <w:r>
        <w:rPr>
          <w:rFonts w:ascii="Arial" w:hAnsi="Arial" w:cs="Arial" w:hint="eastAsia"/>
        </w:rPr>
        <w:t>的</w:t>
      </w:r>
      <w:r w:rsidR="00AD0180">
        <w:rPr>
          <w:rFonts w:ascii="Arial" w:hAnsi="Arial" w:cs="Arial" w:hint="eastAsia"/>
        </w:rPr>
        <w:t>需要日终进行批量处理的任务进行定义和描述，</w:t>
      </w:r>
      <w:r w:rsidR="00FE5F80">
        <w:rPr>
          <w:rFonts w:ascii="Arial" w:hAnsi="Arial" w:cs="Arial" w:hint="eastAsia"/>
        </w:rPr>
        <w:t>日终批处理的整体组织是以各项任务为单元进行，并且需支持</w:t>
      </w:r>
      <w:r>
        <w:rPr>
          <w:rFonts w:ascii="Arial" w:hAnsi="Arial" w:cs="Arial" w:hint="eastAsia"/>
        </w:rPr>
        <w:t>任务的回滚和以任务为节点的过程重新触发。</w:t>
      </w:r>
      <w:r w:rsidR="00152A76">
        <w:rPr>
          <w:rFonts w:ascii="Arial" w:hAnsi="Arial" w:cs="Arial" w:hint="eastAsia"/>
        </w:rPr>
        <w:t>所谓任务是指，</w:t>
      </w:r>
      <w:r w:rsidR="0044178D">
        <w:rPr>
          <w:rFonts w:ascii="Arial" w:hAnsi="Arial" w:cs="Arial" w:hint="eastAsia"/>
        </w:rPr>
        <w:t>能够被系统单独执行，并产生一定结果的独立模块。</w:t>
      </w:r>
    </w:p>
    <w:p w14:paraId="24D49445" w14:textId="77777777" w:rsidR="008F0D00" w:rsidRDefault="008F0D00" w:rsidP="009D4CFA">
      <w:pPr>
        <w:spacing w:line="360" w:lineRule="auto"/>
        <w:ind w:firstLineChars="202" w:firstLine="424"/>
        <w:rPr>
          <w:rFonts w:ascii="Arial" w:hAnsi="Arial" w:cs="Arial"/>
        </w:rPr>
      </w:pPr>
    </w:p>
    <w:p w14:paraId="0A48EAF2" w14:textId="77777777" w:rsidR="00152A76" w:rsidRPr="00152A76" w:rsidRDefault="00152A76" w:rsidP="00152A76">
      <w:pPr>
        <w:pStyle w:val="3"/>
        <w:numPr>
          <w:ilvl w:val="2"/>
          <w:numId w:val="1"/>
        </w:numPr>
        <w:rPr>
          <w:rFonts w:ascii="Arial" w:hAnsi="Arial" w:cs="Arial"/>
          <w:sz w:val="21"/>
          <w:szCs w:val="21"/>
        </w:rPr>
      </w:pPr>
      <w:bookmarkStart w:id="112" w:name="_Toc371701448"/>
      <w:r w:rsidRPr="00152A76">
        <w:rPr>
          <w:rFonts w:ascii="Arial" w:hAnsi="Arial" w:cs="Arial" w:hint="eastAsia"/>
          <w:sz w:val="21"/>
          <w:szCs w:val="21"/>
        </w:rPr>
        <w:t>任务的类型</w:t>
      </w:r>
      <w:bookmarkEnd w:id="112"/>
    </w:p>
    <w:p w14:paraId="2A69F6A8" w14:textId="77777777" w:rsidR="00152A76" w:rsidRDefault="00152A76" w:rsidP="009D4CFA">
      <w:pPr>
        <w:spacing w:line="360" w:lineRule="auto"/>
        <w:ind w:firstLineChars="202" w:firstLine="424"/>
        <w:rPr>
          <w:rFonts w:ascii="Arial" w:hAnsi="Arial" w:cs="Arial"/>
        </w:rPr>
      </w:pPr>
      <w:r>
        <w:rPr>
          <w:rFonts w:ascii="Arial" w:hAnsi="Arial" w:cs="Arial" w:hint="eastAsia"/>
        </w:rPr>
        <w:t>日终批处理过程定义的任务，按照任务自身的</w:t>
      </w:r>
      <w:r w:rsidR="002F2B93">
        <w:rPr>
          <w:rFonts w:ascii="Arial" w:hAnsi="Arial" w:cs="Arial" w:hint="eastAsia"/>
        </w:rPr>
        <w:t>执行逻辑，定义以下</w:t>
      </w:r>
      <w:r w:rsidR="001C263D">
        <w:rPr>
          <w:rFonts w:ascii="Arial" w:hAnsi="Arial" w:cs="Arial" w:hint="eastAsia"/>
        </w:rPr>
        <w:t>两</w:t>
      </w:r>
      <w:r w:rsidR="002F2B93">
        <w:rPr>
          <w:rFonts w:ascii="Arial" w:hAnsi="Arial" w:cs="Arial" w:hint="eastAsia"/>
        </w:rPr>
        <w:t>种类型：</w:t>
      </w:r>
    </w:p>
    <w:p w14:paraId="3E2857B9" w14:textId="77777777" w:rsidR="002F2B93" w:rsidRPr="0002280D" w:rsidRDefault="002F2B93" w:rsidP="009D4CFA">
      <w:pPr>
        <w:spacing w:line="360" w:lineRule="auto"/>
        <w:ind w:firstLineChars="202" w:firstLine="424"/>
        <w:rPr>
          <w:rFonts w:ascii="Arial" w:hAnsi="Arial" w:cs="Arial"/>
        </w:rPr>
      </w:pPr>
    </w:p>
    <w:p w14:paraId="2CBA1762" w14:textId="77777777" w:rsidR="0002280D" w:rsidRPr="002F2B93" w:rsidRDefault="0002280D" w:rsidP="00BF2A88">
      <w:pPr>
        <w:pStyle w:val="af6"/>
        <w:numPr>
          <w:ilvl w:val="0"/>
          <w:numId w:val="45"/>
        </w:numPr>
        <w:spacing w:line="360" w:lineRule="auto"/>
        <w:ind w:left="1276" w:firstLineChars="0"/>
        <w:rPr>
          <w:rFonts w:ascii="Arial" w:hAnsi="Arial" w:cs="Arial"/>
        </w:rPr>
      </w:pPr>
      <w:r w:rsidRPr="00956AC2">
        <w:rPr>
          <w:rFonts w:ascii="Arial" w:hAnsi="Arial" w:cs="Arial" w:hint="eastAsia"/>
          <w:b/>
        </w:rPr>
        <w:t>独立任务</w:t>
      </w:r>
      <w:r>
        <w:rPr>
          <w:rFonts w:ascii="Arial" w:hAnsi="Arial" w:cs="Arial" w:hint="eastAsia"/>
        </w:rPr>
        <w:t>：独立任务是单个任务，但此单个任务</w:t>
      </w:r>
      <w:r w:rsidR="00642A27">
        <w:rPr>
          <w:rFonts w:ascii="Arial" w:hAnsi="Arial" w:cs="Arial" w:hint="eastAsia"/>
        </w:rPr>
        <w:t>的执行不被</w:t>
      </w:r>
      <w:r>
        <w:rPr>
          <w:rFonts w:ascii="Arial" w:hAnsi="Arial" w:cs="Arial" w:hint="eastAsia"/>
        </w:rPr>
        <w:t>其他任何任务</w:t>
      </w:r>
      <w:r w:rsidR="00642A27">
        <w:rPr>
          <w:rFonts w:ascii="Arial" w:hAnsi="Arial" w:cs="Arial" w:hint="eastAsia"/>
        </w:rPr>
        <w:t>的执行所依赖</w:t>
      </w:r>
      <w:r>
        <w:rPr>
          <w:rFonts w:ascii="Arial" w:hAnsi="Arial" w:cs="Arial" w:hint="eastAsia"/>
        </w:rPr>
        <w:t>；对于独立任务的回滚、以及在批处理过程中的增加和删除，仅需针对该独立任务本身即可。</w:t>
      </w:r>
    </w:p>
    <w:p w14:paraId="7A1FCB30" w14:textId="77777777" w:rsidR="002F2B93" w:rsidRDefault="002F2B93" w:rsidP="00BF2A88">
      <w:pPr>
        <w:pStyle w:val="af6"/>
        <w:numPr>
          <w:ilvl w:val="0"/>
          <w:numId w:val="45"/>
        </w:numPr>
        <w:spacing w:line="360" w:lineRule="auto"/>
        <w:ind w:left="1276" w:firstLineChars="0"/>
        <w:rPr>
          <w:rFonts w:ascii="Arial" w:hAnsi="Arial" w:cs="Arial"/>
        </w:rPr>
      </w:pPr>
      <w:r w:rsidRPr="002F2B93">
        <w:rPr>
          <w:rFonts w:ascii="Arial" w:hAnsi="Arial" w:cs="Arial" w:hint="eastAsia"/>
          <w:b/>
        </w:rPr>
        <w:t>复合任务</w:t>
      </w:r>
      <w:r>
        <w:rPr>
          <w:rFonts w:ascii="Arial" w:hAnsi="Arial" w:cs="Arial" w:hint="eastAsia"/>
        </w:rPr>
        <w:t>：复合任务是单个任务，但</w:t>
      </w:r>
      <w:r w:rsidR="00642A27">
        <w:rPr>
          <w:rFonts w:ascii="Arial" w:hAnsi="Arial" w:cs="Arial" w:hint="eastAsia"/>
        </w:rPr>
        <w:t>存在一个或多个其他任务的成功执行依赖于该复合任务的执行结果，也即被依赖的其他任务要执行，必须先执行该复合任务</w:t>
      </w:r>
      <w:r>
        <w:rPr>
          <w:rFonts w:ascii="Arial" w:hAnsi="Arial" w:cs="Arial" w:hint="eastAsia"/>
        </w:rPr>
        <w:t>；复合任务</w:t>
      </w:r>
      <w:r w:rsidR="00642A27">
        <w:rPr>
          <w:rFonts w:ascii="Arial" w:hAnsi="Arial" w:cs="Arial" w:hint="eastAsia"/>
        </w:rPr>
        <w:t>的如果需要回滚、以及在日终批处理过程中删除，需检查该复合任务的被依赖关系，并先回滚或删除其他任务</w:t>
      </w:r>
      <w:r w:rsidR="00956AC2">
        <w:rPr>
          <w:rFonts w:ascii="Arial" w:hAnsi="Arial" w:cs="Arial" w:hint="eastAsia"/>
        </w:rPr>
        <w:t>。</w:t>
      </w:r>
    </w:p>
    <w:p w14:paraId="30C2E04F" w14:textId="77777777" w:rsidR="0002280D" w:rsidRDefault="0002280D" w:rsidP="00BF2A88">
      <w:pPr>
        <w:pStyle w:val="af6"/>
        <w:numPr>
          <w:ilvl w:val="0"/>
          <w:numId w:val="45"/>
        </w:numPr>
        <w:spacing w:line="360" w:lineRule="auto"/>
        <w:ind w:left="1276" w:firstLineChars="0"/>
        <w:rPr>
          <w:rFonts w:ascii="Arial" w:hAnsi="Arial" w:cs="Arial"/>
        </w:rPr>
      </w:pPr>
      <w:r>
        <w:rPr>
          <w:rFonts w:ascii="Arial" w:hAnsi="Arial" w:cs="Arial" w:hint="eastAsia"/>
          <w:b/>
        </w:rPr>
        <w:t>事务</w:t>
      </w:r>
      <w:r w:rsidRPr="0002280D">
        <w:rPr>
          <w:rFonts w:ascii="Arial" w:hAnsi="Arial" w:cs="Arial" w:hint="eastAsia"/>
        </w:rPr>
        <w:t>：</w:t>
      </w:r>
      <w:r>
        <w:rPr>
          <w:rFonts w:ascii="Arial" w:hAnsi="Arial" w:cs="Arial" w:hint="eastAsia"/>
        </w:rPr>
        <w:t>事务是</w:t>
      </w:r>
      <w:r w:rsidR="00A62063">
        <w:rPr>
          <w:rFonts w:ascii="Arial" w:hAnsi="Arial" w:cs="Arial" w:hint="eastAsia"/>
        </w:rPr>
        <w:t>由</w:t>
      </w:r>
      <w:r>
        <w:rPr>
          <w:rFonts w:ascii="Arial" w:hAnsi="Arial" w:cs="Arial" w:hint="eastAsia"/>
        </w:rPr>
        <w:t>多个有依赖关系的任务组成的任务集合，</w:t>
      </w:r>
      <w:r w:rsidR="00A62063">
        <w:rPr>
          <w:rFonts w:ascii="Arial" w:hAnsi="Arial" w:cs="Arial" w:hint="eastAsia"/>
        </w:rPr>
        <w:t>用于完成一件事情</w:t>
      </w:r>
      <w:r w:rsidR="00C33CC0">
        <w:rPr>
          <w:rFonts w:ascii="Arial" w:hAnsi="Arial" w:cs="Arial" w:hint="eastAsia"/>
        </w:rPr>
        <w:t>；事务在业务层面的规定主要是为了方便日终批处理过程的执行状态监控、事务回滚、增加和删除等操作，以及保证此类操作完成的正确性。</w:t>
      </w:r>
    </w:p>
    <w:p w14:paraId="3F23F185" w14:textId="77777777" w:rsidR="00152A76" w:rsidRPr="00C33CC0" w:rsidRDefault="00152A76" w:rsidP="009D4CFA">
      <w:pPr>
        <w:spacing w:line="360" w:lineRule="auto"/>
        <w:ind w:firstLineChars="202" w:firstLine="424"/>
        <w:rPr>
          <w:rFonts w:ascii="Arial" w:hAnsi="Arial" w:cs="Arial"/>
        </w:rPr>
      </w:pPr>
    </w:p>
    <w:p w14:paraId="60F54558" w14:textId="77777777" w:rsidR="008F0D00" w:rsidRPr="008F0D00" w:rsidRDefault="008F0D00" w:rsidP="008F0D00">
      <w:pPr>
        <w:pStyle w:val="3"/>
        <w:numPr>
          <w:ilvl w:val="2"/>
          <w:numId w:val="1"/>
        </w:numPr>
        <w:rPr>
          <w:rFonts w:ascii="Arial" w:hAnsi="Arial" w:cs="Arial"/>
          <w:sz w:val="21"/>
          <w:szCs w:val="21"/>
        </w:rPr>
      </w:pPr>
      <w:bookmarkStart w:id="113" w:name="_Toc371701449"/>
      <w:r w:rsidRPr="008F0D00">
        <w:rPr>
          <w:rFonts w:ascii="Arial" w:hAnsi="Arial" w:cs="Arial" w:hint="eastAsia"/>
          <w:sz w:val="21"/>
          <w:szCs w:val="21"/>
        </w:rPr>
        <w:t>任务的执行状态</w:t>
      </w:r>
      <w:bookmarkEnd w:id="113"/>
    </w:p>
    <w:p w14:paraId="3C722C7E" w14:textId="77777777" w:rsidR="007F300D" w:rsidRDefault="008F0D00" w:rsidP="009D4CFA">
      <w:pPr>
        <w:spacing w:line="360" w:lineRule="auto"/>
        <w:ind w:firstLineChars="202" w:firstLine="424"/>
        <w:rPr>
          <w:rFonts w:ascii="Arial" w:hAnsi="Arial" w:cs="Arial"/>
        </w:rPr>
      </w:pPr>
      <w:r>
        <w:rPr>
          <w:rFonts w:hint="eastAsia"/>
        </w:rPr>
        <w:t>任务的执行</w:t>
      </w:r>
      <w:r w:rsidR="00377438">
        <w:rPr>
          <w:rFonts w:hint="eastAsia"/>
        </w:rPr>
        <w:t>状态</w:t>
      </w:r>
      <w:r w:rsidR="00C33CC0">
        <w:rPr>
          <w:rFonts w:hint="eastAsia"/>
        </w:rPr>
        <w:t>定义</w:t>
      </w:r>
      <w:r>
        <w:rPr>
          <w:rFonts w:hint="eastAsia"/>
        </w:rPr>
        <w:t>三</w:t>
      </w:r>
      <w:r w:rsidR="00377438">
        <w:rPr>
          <w:rFonts w:hint="eastAsia"/>
        </w:rPr>
        <w:t>种</w:t>
      </w:r>
      <w:r>
        <w:rPr>
          <w:rFonts w:hint="eastAsia"/>
        </w:rPr>
        <w:t>，分别是</w:t>
      </w:r>
      <w:r w:rsidRPr="008F0D00">
        <w:rPr>
          <w:rFonts w:hint="eastAsia"/>
          <w:b/>
        </w:rPr>
        <w:t>执行中</w:t>
      </w:r>
      <w:r>
        <w:rPr>
          <w:rFonts w:hint="eastAsia"/>
        </w:rPr>
        <w:t>、</w:t>
      </w:r>
      <w:r w:rsidRPr="008F0D00">
        <w:rPr>
          <w:rFonts w:hint="eastAsia"/>
          <w:b/>
        </w:rPr>
        <w:t>成功</w:t>
      </w:r>
      <w:r>
        <w:rPr>
          <w:rFonts w:hint="eastAsia"/>
        </w:rPr>
        <w:t>和</w:t>
      </w:r>
      <w:r w:rsidRPr="008F0D00">
        <w:rPr>
          <w:rFonts w:hint="eastAsia"/>
          <w:b/>
        </w:rPr>
        <w:t>失败</w:t>
      </w:r>
      <w:r w:rsidR="00152A76">
        <w:rPr>
          <w:rFonts w:hint="eastAsia"/>
        </w:rPr>
        <w:t>。在各个任务的组织执行过程中，对于任务的执行状态</w:t>
      </w:r>
      <w:r w:rsidR="00C33CC0">
        <w:rPr>
          <w:rFonts w:hint="eastAsia"/>
        </w:rPr>
        <w:t>需</w:t>
      </w:r>
      <w:r w:rsidR="00152A76">
        <w:rPr>
          <w:rFonts w:hint="eastAsia"/>
        </w:rPr>
        <w:t>要进行</w:t>
      </w:r>
      <w:r w:rsidR="00C33CC0">
        <w:rPr>
          <w:rFonts w:hint="eastAsia"/>
        </w:rPr>
        <w:t>状态</w:t>
      </w:r>
      <w:r w:rsidR="00152A76">
        <w:rPr>
          <w:rFonts w:hint="eastAsia"/>
        </w:rPr>
        <w:t>监控和反应</w:t>
      </w:r>
      <w:r w:rsidR="00C33CC0">
        <w:rPr>
          <w:rFonts w:hint="eastAsia"/>
        </w:rPr>
        <w:t>，以便对于整体日终批处理过程执行状况的掌握</w:t>
      </w:r>
      <w:r w:rsidR="00311F74">
        <w:rPr>
          <w:rFonts w:hint="eastAsia"/>
        </w:rPr>
        <w:t>，以及在出现异常情况下的即时支持和处理，从而保证第二个交易日运营的正常开展。</w:t>
      </w:r>
    </w:p>
    <w:p w14:paraId="0321AA5B" w14:textId="77777777" w:rsidR="008F0D00" w:rsidRDefault="008F0D00" w:rsidP="009D4CFA">
      <w:pPr>
        <w:spacing w:line="360" w:lineRule="auto"/>
        <w:ind w:firstLineChars="202" w:firstLine="424"/>
        <w:rPr>
          <w:rFonts w:ascii="Arial" w:hAnsi="Arial" w:cs="Arial"/>
        </w:rPr>
      </w:pPr>
    </w:p>
    <w:p w14:paraId="3D910A99" w14:textId="77777777" w:rsidR="00144736" w:rsidRPr="00144736" w:rsidRDefault="00144736" w:rsidP="00144736">
      <w:pPr>
        <w:pStyle w:val="3"/>
        <w:numPr>
          <w:ilvl w:val="2"/>
          <w:numId w:val="1"/>
        </w:numPr>
        <w:rPr>
          <w:rFonts w:ascii="Arial" w:hAnsi="Arial" w:cs="Arial"/>
          <w:sz w:val="21"/>
          <w:szCs w:val="21"/>
        </w:rPr>
      </w:pPr>
      <w:bookmarkStart w:id="114" w:name="_Toc371701450"/>
      <w:commentRangeStart w:id="115"/>
      <w:r w:rsidRPr="00144736">
        <w:rPr>
          <w:rFonts w:ascii="Arial" w:hAnsi="Arial" w:cs="Arial" w:hint="eastAsia"/>
          <w:sz w:val="21"/>
          <w:szCs w:val="21"/>
        </w:rPr>
        <w:t>日终差错处理</w:t>
      </w:r>
      <w:commentRangeEnd w:id="115"/>
      <w:r>
        <w:rPr>
          <w:rStyle w:val="afc"/>
          <w:b w:val="0"/>
          <w:bCs w:val="0"/>
        </w:rPr>
        <w:commentReference w:id="115"/>
      </w:r>
      <w:bookmarkEnd w:id="114"/>
    </w:p>
    <w:p w14:paraId="00506981" w14:textId="77777777" w:rsidR="00144736" w:rsidRPr="00C33CC0" w:rsidRDefault="00144736" w:rsidP="009D4CFA">
      <w:pPr>
        <w:spacing w:line="360" w:lineRule="auto"/>
        <w:ind w:firstLineChars="202" w:firstLine="424"/>
        <w:rPr>
          <w:rFonts w:ascii="Arial" w:hAnsi="Arial" w:cs="Arial"/>
        </w:rPr>
      </w:pPr>
    </w:p>
    <w:p w14:paraId="27EC1CC8" w14:textId="77777777" w:rsidR="00BB078B" w:rsidRDefault="00BB078B" w:rsidP="000A1A73">
      <w:pPr>
        <w:pStyle w:val="2"/>
        <w:numPr>
          <w:ilvl w:val="1"/>
          <w:numId w:val="1"/>
        </w:numPr>
        <w:tabs>
          <w:tab w:val="clear" w:pos="0"/>
          <w:tab w:val="clear" w:pos="2136"/>
          <w:tab w:val="num" w:pos="567"/>
        </w:tabs>
        <w:ind w:left="567"/>
        <w:rPr>
          <w:rFonts w:ascii="Arial" w:hAnsi="Arial" w:cs="Arial"/>
          <w:sz w:val="28"/>
          <w:szCs w:val="28"/>
        </w:rPr>
      </w:pPr>
      <w:bookmarkStart w:id="116" w:name="_Toc371701451"/>
      <w:r>
        <w:rPr>
          <w:rFonts w:ascii="Arial" w:hAnsi="Arial" w:cs="Arial" w:hint="eastAsia"/>
          <w:sz w:val="28"/>
          <w:szCs w:val="28"/>
        </w:rPr>
        <w:t xml:space="preserve">BRD105 </w:t>
      </w:r>
      <w:r>
        <w:rPr>
          <w:rFonts w:ascii="Arial" w:hAnsi="Arial" w:cs="Arial" w:hint="eastAsia"/>
          <w:sz w:val="28"/>
          <w:szCs w:val="28"/>
        </w:rPr>
        <w:t>日终调度程序</w:t>
      </w:r>
      <w:bookmarkEnd w:id="116"/>
    </w:p>
    <w:p w14:paraId="2818F0DD" w14:textId="77777777" w:rsidR="00711EB5" w:rsidRDefault="00711EB5" w:rsidP="00BB078B">
      <w:pPr>
        <w:spacing w:line="360" w:lineRule="auto"/>
        <w:ind w:firstLineChars="202" w:firstLine="424"/>
      </w:pPr>
      <w:r>
        <w:rPr>
          <w:rFonts w:hint="eastAsia"/>
        </w:rPr>
        <w:t>日终调度程序的主要功能是作为日终批处理的运行入口，调用相应的功能，进行数据准备；以及依照日程，调度各个步骤组织进行日终的批处理过程。日终调度程序主要包含以下几个方面的要求：</w:t>
      </w:r>
    </w:p>
    <w:p w14:paraId="5FDD05BB" w14:textId="77777777" w:rsidR="00711EB5" w:rsidRPr="00B93B89" w:rsidRDefault="00711EB5" w:rsidP="00BB078B">
      <w:pPr>
        <w:spacing w:line="360" w:lineRule="auto"/>
        <w:ind w:firstLineChars="202" w:firstLine="424"/>
      </w:pPr>
    </w:p>
    <w:p w14:paraId="3D31C0A8" w14:textId="77777777" w:rsidR="00711EB5" w:rsidRPr="00711EB5" w:rsidRDefault="00711EB5" w:rsidP="00711EB5">
      <w:pPr>
        <w:pStyle w:val="3"/>
        <w:numPr>
          <w:ilvl w:val="2"/>
          <w:numId w:val="1"/>
        </w:numPr>
        <w:rPr>
          <w:rFonts w:ascii="Arial" w:hAnsi="Arial" w:cs="Arial"/>
          <w:sz w:val="21"/>
          <w:szCs w:val="21"/>
        </w:rPr>
      </w:pPr>
      <w:bookmarkStart w:id="117" w:name="_Toc371701452"/>
      <w:r w:rsidRPr="00711EB5">
        <w:rPr>
          <w:rFonts w:ascii="Arial" w:hAnsi="Arial" w:cs="Arial" w:hint="eastAsia"/>
          <w:sz w:val="21"/>
          <w:szCs w:val="21"/>
        </w:rPr>
        <w:t>BRD10501</w:t>
      </w:r>
      <w:r w:rsidR="008F0D00">
        <w:rPr>
          <w:rFonts w:ascii="Arial" w:hAnsi="Arial" w:cs="Arial" w:hint="eastAsia"/>
          <w:sz w:val="21"/>
          <w:szCs w:val="21"/>
        </w:rPr>
        <w:t xml:space="preserve"> </w:t>
      </w:r>
      <w:r w:rsidRPr="00711EB5">
        <w:rPr>
          <w:rFonts w:ascii="Arial" w:hAnsi="Arial" w:cs="Arial" w:hint="eastAsia"/>
          <w:sz w:val="21"/>
          <w:szCs w:val="21"/>
        </w:rPr>
        <w:t>开始时间</w:t>
      </w:r>
      <w:bookmarkEnd w:id="117"/>
    </w:p>
    <w:p w14:paraId="38B8D22F" w14:textId="77777777" w:rsidR="00711EB5" w:rsidRDefault="00711EB5" w:rsidP="00BB078B">
      <w:pPr>
        <w:spacing w:line="360" w:lineRule="auto"/>
        <w:ind w:firstLineChars="202" w:firstLine="424"/>
      </w:pPr>
      <w:r>
        <w:rPr>
          <w:rFonts w:hint="eastAsia"/>
        </w:rPr>
        <w:t>日终批处理的开始时间是整个日终主线处理过程开始执行的时间节点</w:t>
      </w:r>
      <w:r w:rsidR="00B93B89">
        <w:rPr>
          <w:rFonts w:hint="eastAsia"/>
        </w:rPr>
        <w:t>，由此时间点开始，日终调度程序开始依次调用执行各个任务。对此时间的要求是需要实现可配置化，在需求制定期间，初始值设为每天</w:t>
      </w:r>
      <w:r w:rsidR="00B93B89">
        <w:rPr>
          <w:rFonts w:hint="eastAsia"/>
        </w:rPr>
        <w:t>23:55</w:t>
      </w:r>
      <w:r w:rsidR="00B93B89">
        <w:rPr>
          <w:rFonts w:hint="eastAsia"/>
        </w:rPr>
        <w:t>；也即在系统上线之初，我司批处理程序与每天</w:t>
      </w:r>
      <w:r w:rsidR="00B93B89">
        <w:rPr>
          <w:rFonts w:hint="eastAsia"/>
        </w:rPr>
        <w:t>23:55</w:t>
      </w:r>
      <w:r w:rsidR="00B93B89">
        <w:rPr>
          <w:rFonts w:hint="eastAsia"/>
        </w:rPr>
        <w:t>启动，准备开始执行各项任务。</w:t>
      </w:r>
    </w:p>
    <w:p w14:paraId="25643728" w14:textId="77777777" w:rsidR="00711EB5" w:rsidRDefault="00711EB5" w:rsidP="00BB078B">
      <w:pPr>
        <w:spacing w:line="360" w:lineRule="auto"/>
        <w:ind w:firstLineChars="202" w:firstLine="424"/>
      </w:pPr>
    </w:p>
    <w:p w14:paraId="10A4CA75" w14:textId="77777777" w:rsidR="00711EB5" w:rsidRPr="00711EB5" w:rsidRDefault="00711EB5" w:rsidP="00711EB5">
      <w:pPr>
        <w:pStyle w:val="3"/>
        <w:numPr>
          <w:ilvl w:val="2"/>
          <w:numId w:val="1"/>
        </w:numPr>
        <w:rPr>
          <w:rFonts w:ascii="Arial" w:hAnsi="Arial" w:cs="Arial"/>
          <w:sz w:val="21"/>
          <w:szCs w:val="21"/>
        </w:rPr>
      </w:pPr>
      <w:bookmarkStart w:id="118" w:name="_Toc371701453"/>
      <w:r w:rsidRPr="00711EB5">
        <w:rPr>
          <w:rFonts w:ascii="Arial" w:hAnsi="Arial" w:cs="Arial" w:hint="eastAsia"/>
          <w:sz w:val="21"/>
          <w:szCs w:val="21"/>
        </w:rPr>
        <w:t xml:space="preserve">BRD10502 </w:t>
      </w:r>
      <w:commentRangeStart w:id="119"/>
      <w:r w:rsidRPr="00711EB5">
        <w:rPr>
          <w:rFonts w:ascii="Arial" w:hAnsi="Arial" w:cs="Arial" w:hint="eastAsia"/>
          <w:sz w:val="21"/>
          <w:szCs w:val="21"/>
        </w:rPr>
        <w:t>日终批处理任务的组织</w:t>
      </w:r>
      <w:commentRangeEnd w:id="119"/>
      <w:r w:rsidR="00FC0E6A">
        <w:rPr>
          <w:rStyle w:val="afc"/>
          <w:b w:val="0"/>
          <w:bCs w:val="0"/>
        </w:rPr>
        <w:commentReference w:id="119"/>
      </w:r>
      <w:bookmarkEnd w:id="118"/>
    </w:p>
    <w:p w14:paraId="1CF7A493" w14:textId="77777777" w:rsidR="00B91A85" w:rsidRDefault="00B91A85" w:rsidP="00BB078B">
      <w:pPr>
        <w:spacing w:line="360" w:lineRule="auto"/>
        <w:ind w:firstLineChars="202" w:firstLine="424"/>
      </w:pPr>
      <w:r>
        <w:rPr>
          <w:rFonts w:hint="eastAsia"/>
        </w:rPr>
        <w:t>日终调度程序对于日终批处理任务的组织，需要实现以下几点要求：</w:t>
      </w:r>
    </w:p>
    <w:p w14:paraId="63716C79" w14:textId="77777777" w:rsidR="008F0D00" w:rsidRDefault="008F0D00" w:rsidP="00BB078B">
      <w:pPr>
        <w:spacing w:line="360" w:lineRule="auto"/>
        <w:ind w:firstLineChars="202" w:firstLine="424"/>
      </w:pPr>
    </w:p>
    <w:p w14:paraId="115B4C54" w14:textId="77777777" w:rsidR="00711EB5" w:rsidRDefault="00B91A85" w:rsidP="00BF2A88">
      <w:pPr>
        <w:pStyle w:val="af6"/>
        <w:numPr>
          <w:ilvl w:val="0"/>
          <w:numId w:val="44"/>
        </w:numPr>
        <w:spacing w:line="360" w:lineRule="auto"/>
        <w:ind w:left="1276" w:firstLineChars="0"/>
      </w:pPr>
      <w:r>
        <w:rPr>
          <w:rFonts w:hint="eastAsia"/>
        </w:rPr>
        <w:t>任务执行顺序的可配置化，也即对于</w:t>
      </w:r>
      <w:r w:rsidR="00CB24BD">
        <w:rPr>
          <w:rFonts w:hint="eastAsia"/>
        </w:rPr>
        <w:t>单个独立任务或整个事务在日终批处理过程中</w:t>
      </w:r>
      <w:r>
        <w:rPr>
          <w:rFonts w:hint="eastAsia"/>
        </w:rPr>
        <w:t>的执行顺序可以进行调配；</w:t>
      </w:r>
    </w:p>
    <w:p w14:paraId="768BFB58" w14:textId="77777777" w:rsidR="00B91A85" w:rsidRDefault="00B91A85" w:rsidP="00BF2A88">
      <w:pPr>
        <w:pStyle w:val="af6"/>
        <w:numPr>
          <w:ilvl w:val="0"/>
          <w:numId w:val="44"/>
        </w:numPr>
        <w:spacing w:line="360" w:lineRule="auto"/>
        <w:ind w:left="1276" w:firstLineChars="0"/>
      </w:pPr>
      <w:r>
        <w:rPr>
          <w:rFonts w:hint="eastAsia"/>
        </w:rPr>
        <w:t>可执行任务的配置化，也即可以</w:t>
      </w:r>
      <w:r w:rsidR="008F0D00">
        <w:rPr>
          <w:rFonts w:hint="eastAsia"/>
        </w:rPr>
        <w:t>通过配置的方式，可将</w:t>
      </w:r>
      <w:r w:rsidR="00CB24BD">
        <w:rPr>
          <w:rFonts w:hint="eastAsia"/>
        </w:rPr>
        <w:t>单个独立任务或整个事务在日终批处理过程中</w:t>
      </w:r>
      <w:r w:rsidR="008F0D00">
        <w:rPr>
          <w:rFonts w:hint="eastAsia"/>
        </w:rPr>
        <w:t>进行</w:t>
      </w:r>
      <w:r w:rsidR="00CB24BD">
        <w:rPr>
          <w:rFonts w:hint="eastAsia"/>
        </w:rPr>
        <w:t>添加和</w:t>
      </w:r>
      <w:r w:rsidR="008F0D00">
        <w:rPr>
          <w:rFonts w:hint="eastAsia"/>
        </w:rPr>
        <w:t>删除操作；</w:t>
      </w:r>
    </w:p>
    <w:p w14:paraId="73364E16" w14:textId="77777777" w:rsidR="008F0D00" w:rsidRDefault="008F0D00" w:rsidP="00BF2A88">
      <w:pPr>
        <w:pStyle w:val="af6"/>
        <w:numPr>
          <w:ilvl w:val="0"/>
          <w:numId w:val="44"/>
        </w:numPr>
        <w:spacing w:line="360" w:lineRule="auto"/>
        <w:ind w:left="1276" w:firstLineChars="0"/>
      </w:pPr>
      <w:r>
        <w:rPr>
          <w:rFonts w:hint="eastAsia"/>
        </w:rPr>
        <w:t>调度程序要能够</w:t>
      </w:r>
      <w:r w:rsidR="009543A2">
        <w:rPr>
          <w:rFonts w:hint="eastAsia"/>
        </w:rPr>
        <w:t>掌握</w:t>
      </w:r>
      <w:r>
        <w:rPr>
          <w:rFonts w:hint="eastAsia"/>
        </w:rPr>
        <w:t>各单个</w:t>
      </w:r>
      <w:r w:rsidR="009543A2">
        <w:rPr>
          <w:rFonts w:hint="eastAsia"/>
        </w:rPr>
        <w:t>独立任务、整个事务、以及事务中的各复合任务的</w:t>
      </w:r>
      <w:r>
        <w:rPr>
          <w:rFonts w:hint="eastAsia"/>
        </w:rPr>
        <w:t>执行状态</w:t>
      </w:r>
      <w:r w:rsidR="00E61553">
        <w:rPr>
          <w:rFonts w:hint="eastAsia"/>
        </w:rPr>
        <w:t>；</w:t>
      </w:r>
    </w:p>
    <w:p w14:paraId="055E8A39" w14:textId="77777777" w:rsidR="00E61553" w:rsidRDefault="00E61553" w:rsidP="00BF2A88">
      <w:pPr>
        <w:pStyle w:val="af6"/>
        <w:numPr>
          <w:ilvl w:val="0"/>
          <w:numId w:val="44"/>
        </w:numPr>
        <w:spacing w:line="360" w:lineRule="auto"/>
        <w:ind w:left="1276" w:firstLineChars="0"/>
      </w:pPr>
      <w:r>
        <w:rPr>
          <w:rFonts w:hint="eastAsia"/>
        </w:rPr>
        <w:t>调度程序要能够在单个复合任务执行失败后，即将整个事务的执行状态置为失败，而不用再去执行此事务中剩下的复合任务，并直接跳到执行后续任务；</w:t>
      </w:r>
    </w:p>
    <w:p w14:paraId="16E9534C" w14:textId="77777777" w:rsidR="00E61553" w:rsidRDefault="00E61553" w:rsidP="00BF2A88">
      <w:pPr>
        <w:pStyle w:val="af6"/>
        <w:numPr>
          <w:ilvl w:val="0"/>
          <w:numId w:val="44"/>
        </w:numPr>
        <w:spacing w:line="360" w:lineRule="auto"/>
        <w:ind w:left="1276" w:firstLineChars="0"/>
      </w:pPr>
      <w:r>
        <w:rPr>
          <w:rFonts w:hint="eastAsia"/>
        </w:rPr>
        <w:lastRenderedPageBreak/>
        <w:t>调度</w:t>
      </w:r>
      <w:r w:rsidR="007A2268">
        <w:rPr>
          <w:rFonts w:hint="eastAsia"/>
        </w:rPr>
        <w:t>程序要能够在独立任务或整个事务执行失败之后，继续执行剩下的任务；</w:t>
      </w:r>
    </w:p>
    <w:p w14:paraId="102D52FE" w14:textId="77777777" w:rsidR="007A2268" w:rsidRDefault="007A2268" w:rsidP="00BF2A88">
      <w:pPr>
        <w:pStyle w:val="af6"/>
        <w:numPr>
          <w:ilvl w:val="0"/>
          <w:numId w:val="44"/>
        </w:numPr>
        <w:spacing w:line="360" w:lineRule="auto"/>
        <w:ind w:left="1276" w:firstLineChars="0"/>
      </w:pPr>
      <w:r>
        <w:rPr>
          <w:rFonts w:hint="eastAsia"/>
        </w:rPr>
        <w:t>调度程序要设计人机界面，实现对任务监控异常的预警功能。</w:t>
      </w:r>
    </w:p>
    <w:p w14:paraId="35D59F95" w14:textId="77777777" w:rsidR="00B93B89" w:rsidRPr="007A2268" w:rsidRDefault="00B93B89" w:rsidP="00BB078B">
      <w:pPr>
        <w:spacing w:line="360" w:lineRule="auto"/>
        <w:ind w:firstLineChars="202" w:firstLine="424"/>
      </w:pPr>
    </w:p>
    <w:p w14:paraId="5F57F1A4" w14:textId="77777777" w:rsidR="00FC0E6A" w:rsidRPr="00FC0E6A" w:rsidRDefault="00FC0E6A" w:rsidP="00FC0E6A">
      <w:pPr>
        <w:pStyle w:val="3"/>
        <w:numPr>
          <w:ilvl w:val="2"/>
          <w:numId w:val="1"/>
        </w:numPr>
        <w:rPr>
          <w:rFonts w:ascii="Arial" w:hAnsi="Arial" w:cs="Arial"/>
          <w:sz w:val="21"/>
          <w:szCs w:val="21"/>
        </w:rPr>
      </w:pPr>
      <w:bookmarkStart w:id="120" w:name="_Toc371701454"/>
      <w:r w:rsidRPr="00FC0E6A">
        <w:rPr>
          <w:rFonts w:ascii="Arial" w:hAnsi="Arial" w:cs="Arial" w:hint="eastAsia"/>
          <w:sz w:val="21"/>
          <w:szCs w:val="21"/>
        </w:rPr>
        <w:t xml:space="preserve">BRD10503 </w:t>
      </w:r>
      <w:commentRangeStart w:id="121"/>
      <w:r w:rsidRPr="00FC0E6A">
        <w:rPr>
          <w:rFonts w:ascii="Arial" w:hAnsi="Arial" w:cs="Arial" w:hint="eastAsia"/>
          <w:sz w:val="21"/>
          <w:szCs w:val="21"/>
        </w:rPr>
        <w:t>日终任务异常处理</w:t>
      </w:r>
      <w:commentRangeEnd w:id="121"/>
      <w:r>
        <w:rPr>
          <w:rStyle w:val="afc"/>
          <w:b w:val="0"/>
          <w:bCs w:val="0"/>
        </w:rPr>
        <w:commentReference w:id="121"/>
      </w:r>
      <w:bookmarkEnd w:id="120"/>
    </w:p>
    <w:p w14:paraId="4BDE0A9A" w14:textId="77777777" w:rsidR="00FC0E6A" w:rsidRDefault="00624E94" w:rsidP="00BB078B">
      <w:pPr>
        <w:spacing w:line="360" w:lineRule="auto"/>
        <w:ind w:firstLineChars="202" w:firstLine="424"/>
      </w:pPr>
      <w:r>
        <w:rPr>
          <w:rFonts w:hint="eastAsia"/>
        </w:rPr>
        <w:t>日终批处理原则上必须将所有任务执行完毕，整个过程不能因任何一个子任务的执行失败而中断，但每一个子任务需要能够被回滚并重新执行。任何任务出现执行异常，都需将详细的异常信息记录进日终批处理异常信息表，并在日终调度程序中显示任务执行异常信息，以便运营支持的及时进行。</w:t>
      </w:r>
      <w:r w:rsidR="006E39F1">
        <w:rPr>
          <w:rFonts w:hint="eastAsia"/>
        </w:rPr>
        <w:t>原则上：</w:t>
      </w:r>
    </w:p>
    <w:p w14:paraId="2049909C" w14:textId="77777777" w:rsidR="006E39F1" w:rsidRDefault="006E39F1" w:rsidP="006E39F1">
      <w:pPr>
        <w:spacing w:line="360" w:lineRule="auto"/>
        <w:ind w:firstLineChars="202" w:firstLine="424"/>
      </w:pPr>
    </w:p>
    <w:p w14:paraId="413D8245" w14:textId="77777777" w:rsidR="006E39F1" w:rsidRPr="006E39F1" w:rsidRDefault="006E39F1" w:rsidP="00C15FB5">
      <w:pPr>
        <w:pStyle w:val="a8"/>
        <w:numPr>
          <w:ilvl w:val="0"/>
          <w:numId w:val="87"/>
        </w:numPr>
        <w:spacing w:before="0" w:beforeAutospacing="0" w:after="0" w:afterAutospacing="0" w:line="360" w:lineRule="auto"/>
        <w:rPr>
          <w:rFonts w:ascii="Arial" w:hAnsi="Arial" w:cs="Arial"/>
          <w:sz w:val="21"/>
          <w:szCs w:val="21"/>
        </w:rPr>
      </w:pPr>
      <w:r w:rsidRPr="006E39F1">
        <w:rPr>
          <w:rFonts w:hint="eastAsia"/>
          <w:sz w:val="21"/>
          <w:szCs w:val="21"/>
        </w:rPr>
        <w:t>日终批处理整个过程原则上不能因某一个任务的执行失败而导致中断，除了</w:t>
      </w:r>
      <w:r w:rsidRPr="006E39F1">
        <w:rPr>
          <w:rFonts w:ascii="Arial" w:hAnsi="Arial" w:cs="Arial"/>
          <w:sz w:val="21"/>
          <w:szCs w:val="21"/>
        </w:rPr>
        <w:t xml:space="preserve">BRD106 </w:t>
      </w:r>
      <w:r w:rsidRPr="006E39F1">
        <w:rPr>
          <w:rFonts w:hint="eastAsia"/>
          <w:sz w:val="21"/>
          <w:szCs w:val="21"/>
        </w:rPr>
        <w:t>日切事务；</w:t>
      </w:r>
    </w:p>
    <w:p w14:paraId="6FBB637C" w14:textId="77777777" w:rsidR="006E39F1" w:rsidRPr="006E39F1" w:rsidRDefault="006E39F1" w:rsidP="00C15FB5">
      <w:pPr>
        <w:pStyle w:val="a8"/>
        <w:numPr>
          <w:ilvl w:val="0"/>
          <w:numId w:val="87"/>
        </w:numPr>
        <w:spacing w:before="0" w:beforeAutospacing="0" w:after="0" w:afterAutospacing="0" w:line="360" w:lineRule="auto"/>
        <w:rPr>
          <w:rFonts w:ascii="Arial" w:hAnsi="Arial" w:cs="Arial"/>
          <w:sz w:val="21"/>
          <w:szCs w:val="21"/>
        </w:rPr>
      </w:pPr>
      <w:r w:rsidRPr="006E39F1">
        <w:rPr>
          <w:rFonts w:hint="eastAsia"/>
          <w:sz w:val="21"/>
          <w:szCs w:val="21"/>
        </w:rPr>
        <w:t>日终批处理原则上每一个子任务都需要能够被回滚和重新执行，要设计相应的回滚脚本、系统功能方法和执行过程，此项是以后在添加日终任务设计和实现的必须考虑事项；</w:t>
      </w:r>
    </w:p>
    <w:p w14:paraId="02E484C3" w14:textId="77777777" w:rsidR="006E39F1" w:rsidRPr="006E39F1" w:rsidRDefault="006E39F1" w:rsidP="00C15FB5">
      <w:pPr>
        <w:pStyle w:val="a8"/>
        <w:numPr>
          <w:ilvl w:val="0"/>
          <w:numId w:val="87"/>
        </w:numPr>
        <w:spacing w:before="0" w:beforeAutospacing="0" w:after="0" w:afterAutospacing="0" w:line="360" w:lineRule="auto"/>
        <w:rPr>
          <w:rFonts w:ascii="Arial" w:hAnsi="Arial" w:cs="Arial"/>
          <w:sz w:val="21"/>
          <w:szCs w:val="21"/>
        </w:rPr>
      </w:pPr>
      <w:r w:rsidRPr="006E39F1">
        <w:rPr>
          <w:rFonts w:hint="eastAsia"/>
          <w:sz w:val="21"/>
          <w:szCs w:val="21"/>
        </w:rPr>
        <w:t>日终批处理整体要设计回滚脚本、系统功能方法和重新执行过程</w:t>
      </w:r>
      <w:r w:rsidR="007A2268">
        <w:rPr>
          <w:rFonts w:hint="eastAsia"/>
          <w:sz w:val="21"/>
          <w:szCs w:val="21"/>
        </w:rPr>
        <w:t>。</w:t>
      </w:r>
    </w:p>
    <w:p w14:paraId="13C5D1EF" w14:textId="77777777" w:rsidR="00FC0E6A" w:rsidRPr="007A2268" w:rsidRDefault="00FC0E6A" w:rsidP="006E39F1">
      <w:pPr>
        <w:spacing w:line="360" w:lineRule="auto"/>
        <w:ind w:firstLineChars="202" w:firstLine="424"/>
      </w:pPr>
    </w:p>
    <w:p w14:paraId="27136DEF" w14:textId="77777777" w:rsidR="00F56D26" w:rsidRPr="00AA1770" w:rsidRDefault="003A55A9" w:rsidP="000A1A73">
      <w:pPr>
        <w:pStyle w:val="2"/>
        <w:numPr>
          <w:ilvl w:val="1"/>
          <w:numId w:val="1"/>
        </w:numPr>
        <w:tabs>
          <w:tab w:val="clear" w:pos="0"/>
          <w:tab w:val="clear" w:pos="2136"/>
          <w:tab w:val="num" w:pos="567"/>
        </w:tabs>
        <w:ind w:left="567"/>
        <w:rPr>
          <w:rFonts w:ascii="Arial" w:hAnsi="Arial" w:cs="Arial"/>
          <w:sz w:val="28"/>
          <w:szCs w:val="28"/>
        </w:rPr>
      </w:pPr>
      <w:bookmarkStart w:id="122" w:name="_Toc371701455"/>
      <w:r w:rsidRPr="00AA1770">
        <w:rPr>
          <w:rFonts w:ascii="Arial" w:hAnsi="Arial" w:cs="Arial" w:hint="eastAsia"/>
          <w:sz w:val="28"/>
          <w:szCs w:val="28"/>
        </w:rPr>
        <w:t>BRD</w:t>
      </w:r>
      <w:r w:rsidR="00154D2E" w:rsidRPr="00AA1770">
        <w:rPr>
          <w:rFonts w:ascii="Arial" w:hAnsi="Arial" w:cs="Arial" w:hint="eastAsia"/>
          <w:sz w:val="28"/>
          <w:szCs w:val="28"/>
        </w:rPr>
        <w:t>1</w:t>
      </w:r>
      <w:r w:rsidRPr="00AA1770">
        <w:rPr>
          <w:rFonts w:ascii="Arial" w:hAnsi="Arial" w:cs="Arial" w:hint="eastAsia"/>
          <w:sz w:val="28"/>
          <w:szCs w:val="28"/>
        </w:rPr>
        <w:t>0</w:t>
      </w:r>
      <w:r w:rsidR="00241C8E">
        <w:rPr>
          <w:rFonts w:ascii="Arial" w:hAnsi="Arial" w:cs="Arial" w:hint="eastAsia"/>
          <w:sz w:val="28"/>
          <w:szCs w:val="28"/>
        </w:rPr>
        <w:t>6</w:t>
      </w:r>
      <w:r w:rsidR="004C0EAE">
        <w:rPr>
          <w:rFonts w:ascii="Arial" w:hAnsi="Arial" w:cs="Arial" w:hint="eastAsia"/>
          <w:sz w:val="28"/>
          <w:szCs w:val="28"/>
        </w:rPr>
        <w:t xml:space="preserve"> </w:t>
      </w:r>
      <w:r w:rsidR="00F56D26" w:rsidRPr="00AA1770">
        <w:rPr>
          <w:rFonts w:ascii="Arial" w:hAnsi="Arial" w:cs="Arial" w:hint="eastAsia"/>
          <w:sz w:val="28"/>
          <w:szCs w:val="28"/>
        </w:rPr>
        <w:t>日切</w:t>
      </w:r>
      <w:r w:rsidR="004A5A04">
        <w:rPr>
          <w:rFonts w:ascii="Arial" w:hAnsi="Arial" w:cs="Arial" w:hint="eastAsia"/>
          <w:sz w:val="28"/>
          <w:szCs w:val="28"/>
        </w:rPr>
        <w:t>事务</w:t>
      </w:r>
      <w:bookmarkEnd w:id="122"/>
    </w:p>
    <w:p w14:paraId="2F6D2578" w14:textId="77777777" w:rsidR="00F56D26" w:rsidRDefault="00241C8E" w:rsidP="009D4CFA">
      <w:pPr>
        <w:spacing w:line="360" w:lineRule="auto"/>
        <w:ind w:firstLineChars="202" w:firstLine="424"/>
      </w:pPr>
      <w:r>
        <w:rPr>
          <w:rFonts w:hint="eastAsia"/>
        </w:rPr>
        <w:t>日切主要是将账务核心系统的账务日期切换到下一个工作日，以保证在日切之后，</w:t>
      </w:r>
      <w:r w:rsidR="001854AE">
        <w:rPr>
          <w:rFonts w:hint="eastAsia"/>
        </w:rPr>
        <w:t>日终批处理过程将日切之前的所有待处理任务进行在同一交易日进行处理，而新</w:t>
      </w:r>
      <w:r>
        <w:rPr>
          <w:rFonts w:hint="eastAsia"/>
        </w:rPr>
        <w:t>接收到的交易都是在新的账务日期进行处理。</w:t>
      </w:r>
    </w:p>
    <w:p w14:paraId="0943368D" w14:textId="77777777" w:rsidR="00241C8E" w:rsidRDefault="00241C8E" w:rsidP="009D4CFA">
      <w:pPr>
        <w:spacing w:line="360" w:lineRule="auto"/>
        <w:ind w:firstLineChars="202" w:firstLine="424"/>
      </w:pPr>
    </w:p>
    <w:p w14:paraId="72907D69" w14:textId="77777777" w:rsidR="00740609" w:rsidRDefault="00740609" w:rsidP="009D4CFA">
      <w:pPr>
        <w:spacing w:line="360" w:lineRule="auto"/>
        <w:ind w:firstLineChars="202" w:firstLine="424"/>
      </w:pPr>
      <w:r>
        <w:rPr>
          <w:rFonts w:hint="eastAsia"/>
        </w:rPr>
        <w:t>日切一般而言有两种做法，一种是在日终批处理开始的时候切，另一种是在日终批处理将所有任务处理完之后再切。在我司账务核心系统中，日切选在日终批处理开始的时候进行。</w:t>
      </w:r>
      <w:r w:rsidR="00200525">
        <w:rPr>
          <w:rFonts w:hint="eastAsia"/>
        </w:rPr>
        <w:t>日切是一个事务处理过程，包括下述段落描述的任务，并且日切是日终批处理过程的必需任务，不可被删除。</w:t>
      </w:r>
    </w:p>
    <w:p w14:paraId="2C281C35" w14:textId="77777777" w:rsidR="00740609" w:rsidRDefault="00740609" w:rsidP="009D4CFA">
      <w:pPr>
        <w:spacing w:line="360" w:lineRule="auto"/>
        <w:ind w:firstLineChars="202" w:firstLine="424"/>
      </w:pPr>
    </w:p>
    <w:p w14:paraId="19CEE8DC" w14:textId="77777777" w:rsidR="00740609" w:rsidRPr="00740609" w:rsidRDefault="00740609" w:rsidP="00740609">
      <w:pPr>
        <w:pStyle w:val="3"/>
        <w:numPr>
          <w:ilvl w:val="2"/>
          <w:numId w:val="1"/>
        </w:numPr>
        <w:rPr>
          <w:rFonts w:ascii="Arial" w:hAnsi="Arial" w:cs="Arial"/>
          <w:sz w:val="21"/>
          <w:szCs w:val="21"/>
        </w:rPr>
      </w:pPr>
      <w:bookmarkStart w:id="123" w:name="_Toc371701456"/>
      <w:r w:rsidRPr="00740609">
        <w:rPr>
          <w:rFonts w:ascii="Arial" w:hAnsi="Arial" w:cs="Arial" w:hint="eastAsia"/>
          <w:sz w:val="21"/>
          <w:szCs w:val="21"/>
        </w:rPr>
        <w:t xml:space="preserve">BRD10601 </w:t>
      </w:r>
      <w:r>
        <w:rPr>
          <w:rFonts w:ascii="Arial" w:hAnsi="Arial" w:cs="Arial" w:hint="eastAsia"/>
          <w:sz w:val="21"/>
          <w:szCs w:val="21"/>
        </w:rPr>
        <w:t>保存</w:t>
      </w:r>
      <w:r w:rsidRPr="00740609">
        <w:rPr>
          <w:rFonts w:ascii="Arial" w:hAnsi="Arial" w:cs="Arial" w:hint="eastAsia"/>
          <w:sz w:val="21"/>
          <w:szCs w:val="21"/>
        </w:rPr>
        <w:t>当前账务日期</w:t>
      </w:r>
      <w:r w:rsidR="000C2819">
        <w:rPr>
          <w:rFonts w:ascii="Arial" w:hAnsi="Arial" w:cs="Arial" w:hint="eastAsia"/>
          <w:sz w:val="21"/>
          <w:szCs w:val="21"/>
        </w:rPr>
        <w:t>任务</w:t>
      </w:r>
      <w:bookmarkEnd w:id="123"/>
      <w:r w:rsidR="002A75B0">
        <w:rPr>
          <w:rFonts w:ascii="Arial" w:hAnsi="Arial" w:cs="Arial" w:hint="eastAsia"/>
          <w:sz w:val="21"/>
          <w:szCs w:val="21"/>
        </w:rPr>
        <w:t>（功能保留）</w:t>
      </w:r>
    </w:p>
    <w:p w14:paraId="31C7FDF7" w14:textId="77777777" w:rsidR="003D4DB1" w:rsidRDefault="003D4DB1" w:rsidP="009D4CFA">
      <w:pPr>
        <w:spacing w:line="360" w:lineRule="auto"/>
        <w:ind w:firstLineChars="202" w:firstLine="424"/>
      </w:pPr>
      <w:r>
        <w:rPr>
          <w:rFonts w:hint="eastAsia"/>
        </w:rPr>
        <w:t>在最初的设计过程中，考虑到</w:t>
      </w:r>
      <w:r w:rsidR="00740609">
        <w:rPr>
          <w:rFonts w:hint="eastAsia"/>
        </w:rPr>
        <w:t>日切点选在批处理所有任务开始之前，而批处理过程中所处理的任务都属于当前账务日期发生的任务，需参考的账务日期应与日间处理的账务日期保持一致，因此需保存当前账务日期到上一交易日，以便批处理过程中的任务获取。</w:t>
      </w:r>
      <w:r>
        <w:rPr>
          <w:rFonts w:hint="eastAsia"/>
        </w:rPr>
        <w:t>然而，由于日终并发交易对应的账务日期不同，造成后续实施过程中系统设计面临较多的迂回和日终交易处理复杂度提升，因此将日终处理的所有交易日期</w:t>
      </w:r>
      <w:r w:rsidR="002A75B0">
        <w:rPr>
          <w:rFonts w:hint="eastAsia"/>
        </w:rPr>
        <w:t>还是改为按照新的账务日期进行处理，</w:t>
      </w:r>
      <w:r w:rsidR="00B722D2">
        <w:rPr>
          <w:rFonts w:hint="eastAsia"/>
        </w:rPr>
        <w:t>采用将交易提前一天，也即</w:t>
      </w:r>
      <w:r w:rsidR="00B722D2" w:rsidRPr="00B722D2">
        <w:rPr>
          <w:rFonts w:ascii="Arial" w:hAnsi="Arial" w:cs="Arial"/>
        </w:rPr>
        <w:t>T+N-1</w:t>
      </w:r>
      <w:r w:rsidR="00B722D2">
        <w:rPr>
          <w:rFonts w:hint="eastAsia"/>
        </w:rPr>
        <w:t>的日终对</w:t>
      </w:r>
      <w:r w:rsidR="00727FA2">
        <w:rPr>
          <w:rFonts w:hint="eastAsia"/>
        </w:rPr>
        <w:t>需</w:t>
      </w:r>
      <w:r w:rsidR="00B722D2">
        <w:rPr>
          <w:rFonts w:hint="eastAsia"/>
        </w:rPr>
        <w:t>日终</w:t>
      </w:r>
      <w:r w:rsidR="00727FA2">
        <w:rPr>
          <w:rFonts w:hint="eastAsia"/>
        </w:rPr>
        <w:t>处理的</w:t>
      </w:r>
      <w:r w:rsidR="00B722D2">
        <w:rPr>
          <w:rFonts w:hint="eastAsia"/>
        </w:rPr>
        <w:t>交易账务进行处理，</w:t>
      </w:r>
      <w:r w:rsidR="002A75B0">
        <w:rPr>
          <w:rFonts w:hint="eastAsia"/>
        </w:rPr>
        <w:t>但该任务功能层面仍做保留。</w:t>
      </w:r>
    </w:p>
    <w:p w14:paraId="6066AF7D" w14:textId="77777777" w:rsidR="003D4DB1" w:rsidRDefault="003D4DB1" w:rsidP="009D4CFA">
      <w:pPr>
        <w:spacing w:line="360" w:lineRule="auto"/>
        <w:ind w:firstLineChars="202" w:firstLine="424"/>
      </w:pPr>
    </w:p>
    <w:p w14:paraId="5E67488B" w14:textId="77777777" w:rsidR="00740609" w:rsidRDefault="00200525" w:rsidP="009D4CFA">
      <w:pPr>
        <w:spacing w:line="360" w:lineRule="auto"/>
        <w:ind w:firstLineChars="202" w:firstLine="424"/>
      </w:pPr>
      <w:r>
        <w:rPr>
          <w:rFonts w:hint="eastAsia"/>
        </w:rPr>
        <w:lastRenderedPageBreak/>
        <w:t>此任务是复合任务，更新当前账务日期的任务依赖于此任务；同时，由于我司日终的日切方式选取先做日切的模式，因此</w:t>
      </w:r>
      <w:r w:rsidR="000C2819">
        <w:rPr>
          <w:rFonts w:hint="eastAsia"/>
        </w:rPr>
        <w:t>该</w:t>
      </w:r>
      <w:r>
        <w:rPr>
          <w:rFonts w:hint="eastAsia"/>
        </w:rPr>
        <w:t>任务不可被删除。</w:t>
      </w:r>
    </w:p>
    <w:p w14:paraId="3B56D92F" w14:textId="77777777" w:rsidR="00200525" w:rsidRDefault="00200525" w:rsidP="009D4CFA">
      <w:pPr>
        <w:spacing w:line="360" w:lineRule="auto"/>
        <w:ind w:firstLineChars="202" w:firstLine="424"/>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0C2819" w:rsidRPr="003221C3" w14:paraId="09C3304C" w14:textId="77777777" w:rsidTr="000C2819">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0DD6AE01" w14:textId="77777777" w:rsidR="000C2819" w:rsidRPr="004166B9" w:rsidRDefault="000C2819" w:rsidP="00200525">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7FDE0C3D" w14:textId="77777777" w:rsidR="000C2819" w:rsidRDefault="000C2819" w:rsidP="00200525">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048882FD" w14:textId="77777777" w:rsidR="000C2819" w:rsidRPr="004166B9" w:rsidRDefault="000C2819" w:rsidP="00200525">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0415DD16" w14:textId="77777777" w:rsidR="000C2819" w:rsidRPr="004166B9" w:rsidRDefault="000C2819" w:rsidP="00200525">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55CF38CF" w14:textId="77777777" w:rsidR="000C2819" w:rsidRDefault="000C2819" w:rsidP="00200525">
            <w:pPr>
              <w:jc w:val="center"/>
              <w:rPr>
                <w:rFonts w:ascii="Arial" w:hAnsi="Arial" w:cs="Arial"/>
                <w:b/>
                <w:szCs w:val="21"/>
              </w:rPr>
            </w:pPr>
            <w:r>
              <w:rPr>
                <w:rFonts w:ascii="Arial" w:hAnsi="Arial" w:cs="Arial" w:hint="eastAsia"/>
                <w:b/>
                <w:szCs w:val="21"/>
              </w:rPr>
              <w:t>可删除</w:t>
            </w:r>
          </w:p>
        </w:tc>
      </w:tr>
      <w:tr w:rsidR="000C2819" w:rsidRPr="003221C3" w14:paraId="0781FA53" w14:textId="77777777" w:rsidTr="000C2819">
        <w:trPr>
          <w:jc w:val="center"/>
        </w:trPr>
        <w:tc>
          <w:tcPr>
            <w:tcW w:w="503" w:type="dxa"/>
            <w:tcBorders>
              <w:bottom w:val="single" w:sz="12" w:space="0" w:color="006600"/>
            </w:tcBorders>
            <w:shd w:val="clear" w:color="auto" w:fill="D9D9D9" w:themeFill="background1" w:themeFillShade="D9"/>
          </w:tcPr>
          <w:p w14:paraId="202097F2" w14:textId="77777777" w:rsidR="000C2819" w:rsidRPr="002670B3" w:rsidRDefault="000C2819" w:rsidP="00200525">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1D71EB91" w14:textId="77777777" w:rsidR="000C2819" w:rsidRDefault="000C2819" w:rsidP="00200525">
            <w:pPr>
              <w:jc w:val="center"/>
              <w:rPr>
                <w:rFonts w:ascii="Arial" w:hAnsi="Arial" w:cs="Arial"/>
                <w:szCs w:val="21"/>
              </w:rPr>
            </w:pPr>
            <w:r>
              <w:rPr>
                <w:rFonts w:ascii="Arial" w:hAnsi="Arial" w:cs="Arial" w:hint="eastAsia"/>
                <w:szCs w:val="21"/>
              </w:rPr>
              <w:t>复合任务</w:t>
            </w:r>
          </w:p>
        </w:tc>
        <w:tc>
          <w:tcPr>
            <w:tcW w:w="4992" w:type="dxa"/>
            <w:tcBorders>
              <w:top w:val="single" w:sz="4" w:space="0" w:color="BFBFBF" w:themeColor="background1" w:themeShade="BF"/>
              <w:bottom w:val="single" w:sz="12" w:space="0" w:color="006600"/>
            </w:tcBorders>
            <w:shd w:val="clear" w:color="auto" w:fill="FFFFFF" w:themeFill="background1"/>
          </w:tcPr>
          <w:p w14:paraId="3666EC8C" w14:textId="77777777" w:rsidR="000C2819" w:rsidRPr="002670B3" w:rsidRDefault="000C2819" w:rsidP="00200525">
            <w:pPr>
              <w:jc w:val="center"/>
              <w:rPr>
                <w:rFonts w:ascii="Arial" w:hAnsi="Arial" w:cs="Arial"/>
                <w:szCs w:val="21"/>
              </w:rPr>
            </w:pPr>
            <w:r>
              <w:rPr>
                <w:rFonts w:ascii="Arial" w:hAnsi="Arial" w:cs="Arial" w:hint="eastAsia"/>
                <w:szCs w:val="21"/>
              </w:rPr>
              <w:t xml:space="preserve">BRD01602 </w:t>
            </w:r>
            <w:r>
              <w:rPr>
                <w:rFonts w:ascii="Arial" w:hAnsi="Arial" w:cs="Arial" w:hint="eastAsia"/>
                <w:szCs w:val="21"/>
              </w:rPr>
              <w:t>更新当前账务日期任务</w:t>
            </w:r>
          </w:p>
        </w:tc>
        <w:tc>
          <w:tcPr>
            <w:tcW w:w="1029" w:type="dxa"/>
            <w:tcBorders>
              <w:top w:val="single" w:sz="4" w:space="0" w:color="BFBFBF" w:themeColor="background1" w:themeShade="BF"/>
              <w:bottom w:val="single" w:sz="12" w:space="0" w:color="006600"/>
            </w:tcBorders>
            <w:shd w:val="clear" w:color="auto" w:fill="FFFFFF" w:themeFill="background1"/>
          </w:tcPr>
          <w:p w14:paraId="258D8CA7" w14:textId="77777777" w:rsidR="000C2819" w:rsidRPr="00200525" w:rsidRDefault="000C2819" w:rsidP="00200525">
            <w:pPr>
              <w:jc w:val="center"/>
              <w:rPr>
                <w:rFonts w:ascii="Arial" w:hAnsi="Arial" w:cs="Arial"/>
                <w:szCs w:val="21"/>
              </w:rPr>
            </w:pPr>
            <w:r>
              <w:rPr>
                <w:rFonts w:ascii="Arial" w:hAnsi="Arial" w:cs="Arial" w:hint="eastAsia"/>
                <w:szCs w:val="21"/>
              </w:rPr>
              <w:t>X</w:t>
            </w:r>
          </w:p>
        </w:tc>
        <w:tc>
          <w:tcPr>
            <w:tcW w:w="1029" w:type="dxa"/>
            <w:tcBorders>
              <w:top w:val="single" w:sz="4" w:space="0" w:color="BFBFBF" w:themeColor="background1" w:themeShade="BF"/>
              <w:bottom w:val="single" w:sz="12" w:space="0" w:color="006600"/>
            </w:tcBorders>
            <w:shd w:val="clear" w:color="auto" w:fill="FFFFFF" w:themeFill="background1"/>
          </w:tcPr>
          <w:p w14:paraId="4259BBAF" w14:textId="77777777" w:rsidR="000C2819" w:rsidRPr="002670B3" w:rsidRDefault="000C2819" w:rsidP="00200525">
            <w:pPr>
              <w:jc w:val="center"/>
              <w:rPr>
                <w:rFonts w:ascii="Arial" w:hAnsi="Arial" w:cs="Arial"/>
                <w:szCs w:val="21"/>
              </w:rPr>
            </w:pPr>
            <w:r>
              <w:rPr>
                <w:rFonts w:ascii="Arial" w:hAnsi="Arial" w:cs="Arial" w:hint="eastAsia"/>
                <w:szCs w:val="21"/>
              </w:rPr>
              <w:t>X</w:t>
            </w:r>
          </w:p>
        </w:tc>
      </w:tr>
    </w:tbl>
    <w:p w14:paraId="206CFC26" w14:textId="77777777" w:rsidR="00740609" w:rsidRDefault="00740609" w:rsidP="009D4CFA">
      <w:pPr>
        <w:spacing w:line="360" w:lineRule="auto"/>
        <w:ind w:firstLineChars="202" w:firstLine="424"/>
      </w:pPr>
    </w:p>
    <w:p w14:paraId="101207E9" w14:textId="77777777" w:rsidR="00740609" w:rsidRPr="00740609" w:rsidRDefault="00740609" w:rsidP="00740609">
      <w:pPr>
        <w:pStyle w:val="3"/>
        <w:numPr>
          <w:ilvl w:val="2"/>
          <w:numId w:val="1"/>
        </w:numPr>
        <w:rPr>
          <w:rFonts w:ascii="Arial" w:hAnsi="Arial" w:cs="Arial"/>
          <w:sz w:val="21"/>
          <w:szCs w:val="21"/>
        </w:rPr>
      </w:pPr>
      <w:bookmarkStart w:id="124" w:name="_Toc371701457"/>
      <w:r w:rsidRPr="00740609">
        <w:rPr>
          <w:rFonts w:ascii="Arial" w:hAnsi="Arial" w:cs="Arial" w:hint="eastAsia"/>
          <w:sz w:val="21"/>
          <w:szCs w:val="21"/>
        </w:rPr>
        <w:t>BRD10602</w:t>
      </w:r>
      <w:r>
        <w:rPr>
          <w:rFonts w:ascii="Arial" w:hAnsi="Arial" w:cs="Arial" w:hint="eastAsia"/>
          <w:sz w:val="21"/>
          <w:szCs w:val="21"/>
        </w:rPr>
        <w:t xml:space="preserve"> </w:t>
      </w:r>
      <w:r w:rsidRPr="00740609">
        <w:rPr>
          <w:rFonts w:ascii="Arial" w:hAnsi="Arial" w:cs="Arial" w:hint="eastAsia"/>
          <w:sz w:val="21"/>
          <w:szCs w:val="21"/>
        </w:rPr>
        <w:t>更新</w:t>
      </w:r>
      <w:r>
        <w:rPr>
          <w:rFonts w:ascii="Arial" w:hAnsi="Arial" w:cs="Arial" w:hint="eastAsia"/>
          <w:sz w:val="21"/>
          <w:szCs w:val="21"/>
        </w:rPr>
        <w:t>当前</w:t>
      </w:r>
      <w:r w:rsidRPr="00740609">
        <w:rPr>
          <w:rFonts w:ascii="Arial" w:hAnsi="Arial" w:cs="Arial" w:hint="eastAsia"/>
          <w:sz w:val="21"/>
          <w:szCs w:val="21"/>
        </w:rPr>
        <w:t>账务日期</w:t>
      </w:r>
      <w:r w:rsidR="000C2819">
        <w:rPr>
          <w:rFonts w:ascii="Arial" w:hAnsi="Arial" w:cs="Arial" w:hint="eastAsia"/>
          <w:sz w:val="21"/>
          <w:szCs w:val="21"/>
        </w:rPr>
        <w:t>任务</w:t>
      </w:r>
      <w:bookmarkEnd w:id="124"/>
    </w:p>
    <w:p w14:paraId="1EC641C6" w14:textId="77777777" w:rsidR="00740609" w:rsidRDefault="00740609" w:rsidP="009D4CFA">
      <w:pPr>
        <w:spacing w:line="360" w:lineRule="auto"/>
        <w:ind w:firstLineChars="202" w:firstLine="424"/>
      </w:pPr>
      <w:r>
        <w:rPr>
          <w:rFonts w:hint="eastAsia"/>
        </w:rPr>
        <w:t>在保存完当前账务日期之后，需将账务日期更新到下一个交易日</w:t>
      </w:r>
      <w:r w:rsidR="00312398">
        <w:rPr>
          <w:rFonts w:hint="eastAsia"/>
        </w:rPr>
        <w:t>，</w:t>
      </w:r>
      <w:r w:rsidR="00E666DC">
        <w:rPr>
          <w:rFonts w:hint="eastAsia"/>
        </w:rPr>
        <w:t>交易日是</w:t>
      </w:r>
      <w:r w:rsidR="00312398">
        <w:rPr>
          <w:rFonts w:hint="eastAsia"/>
        </w:rPr>
        <w:t>指</w:t>
      </w:r>
      <w:r w:rsidR="00E666DC">
        <w:rPr>
          <w:rFonts w:hint="eastAsia"/>
        </w:rPr>
        <w:t>自然日</w:t>
      </w:r>
      <w:r w:rsidR="00312398">
        <w:rPr>
          <w:rFonts w:hint="eastAsia"/>
        </w:rPr>
        <w:t>，包括节假日</w:t>
      </w:r>
      <w:r w:rsidR="00E666DC">
        <w:rPr>
          <w:rFonts w:hint="eastAsia"/>
        </w:rPr>
        <w:t>。</w:t>
      </w:r>
      <w:r w:rsidR="000C2819">
        <w:rPr>
          <w:rFonts w:hint="eastAsia"/>
        </w:rPr>
        <w:t>此任务是一个复合任务，日终所有其他任务都依赖于此任务的成功执行，该任务作为日终的必需任务，不可被删除。</w:t>
      </w:r>
    </w:p>
    <w:p w14:paraId="36D61163" w14:textId="77777777" w:rsidR="00740609" w:rsidRDefault="00740609" w:rsidP="009D4CFA">
      <w:pPr>
        <w:spacing w:line="360" w:lineRule="auto"/>
        <w:ind w:firstLineChars="202" w:firstLine="424"/>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0C2819" w:rsidRPr="003221C3" w14:paraId="048759A7" w14:textId="77777777" w:rsidTr="00554EE4">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4D65CF3E" w14:textId="77777777" w:rsidR="000C2819" w:rsidRPr="004166B9" w:rsidRDefault="000C2819" w:rsidP="00554EE4">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55CC53EA" w14:textId="77777777" w:rsidR="000C2819" w:rsidRDefault="000C2819" w:rsidP="00554EE4">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1ABC2269" w14:textId="77777777" w:rsidR="000C2819" w:rsidRPr="004166B9" w:rsidRDefault="000C2819" w:rsidP="00554EE4">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3E80C6EC" w14:textId="77777777" w:rsidR="000C2819" w:rsidRPr="004166B9" w:rsidRDefault="000C2819" w:rsidP="00554EE4">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6D5C2F16" w14:textId="77777777" w:rsidR="000C2819" w:rsidRDefault="000C2819" w:rsidP="00554EE4">
            <w:pPr>
              <w:jc w:val="center"/>
              <w:rPr>
                <w:rFonts w:ascii="Arial" w:hAnsi="Arial" w:cs="Arial"/>
                <w:b/>
                <w:szCs w:val="21"/>
              </w:rPr>
            </w:pPr>
            <w:r>
              <w:rPr>
                <w:rFonts w:ascii="Arial" w:hAnsi="Arial" w:cs="Arial" w:hint="eastAsia"/>
                <w:b/>
                <w:szCs w:val="21"/>
              </w:rPr>
              <w:t>可删除</w:t>
            </w:r>
          </w:p>
        </w:tc>
      </w:tr>
      <w:tr w:rsidR="000C2819" w:rsidRPr="003221C3" w14:paraId="0A0DF55F" w14:textId="77777777" w:rsidTr="00554EE4">
        <w:trPr>
          <w:jc w:val="center"/>
        </w:trPr>
        <w:tc>
          <w:tcPr>
            <w:tcW w:w="503" w:type="dxa"/>
            <w:tcBorders>
              <w:bottom w:val="single" w:sz="12" w:space="0" w:color="006600"/>
            </w:tcBorders>
            <w:shd w:val="clear" w:color="auto" w:fill="D9D9D9" w:themeFill="background1" w:themeFillShade="D9"/>
          </w:tcPr>
          <w:p w14:paraId="57871C7B" w14:textId="77777777" w:rsidR="000C2819" w:rsidRPr="002670B3" w:rsidRDefault="000C2819" w:rsidP="00554EE4">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755C7917" w14:textId="77777777" w:rsidR="000C2819" w:rsidRDefault="000C2819" w:rsidP="00554EE4">
            <w:pPr>
              <w:jc w:val="center"/>
              <w:rPr>
                <w:rFonts w:ascii="Arial" w:hAnsi="Arial" w:cs="Arial"/>
                <w:szCs w:val="21"/>
              </w:rPr>
            </w:pPr>
            <w:r>
              <w:rPr>
                <w:rFonts w:ascii="Arial" w:hAnsi="Arial" w:cs="Arial" w:hint="eastAsia"/>
                <w:szCs w:val="21"/>
              </w:rPr>
              <w:t>复合任务</w:t>
            </w:r>
          </w:p>
        </w:tc>
        <w:tc>
          <w:tcPr>
            <w:tcW w:w="4992" w:type="dxa"/>
            <w:tcBorders>
              <w:top w:val="single" w:sz="4" w:space="0" w:color="BFBFBF" w:themeColor="background1" w:themeShade="BF"/>
              <w:bottom w:val="single" w:sz="12" w:space="0" w:color="006600"/>
            </w:tcBorders>
            <w:shd w:val="clear" w:color="auto" w:fill="FFFFFF" w:themeFill="background1"/>
          </w:tcPr>
          <w:p w14:paraId="779E6276" w14:textId="77777777" w:rsidR="000C2819" w:rsidRPr="002670B3" w:rsidRDefault="000C2819" w:rsidP="00554EE4">
            <w:pPr>
              <w:jc w:val="center"/>
              <w:rPr>
                <w:rFonts w:ascii="Arial" w:hAnsi="Arial" w:cs="Arial"/>
                <w:szCs w:val="21"/>
              </w:rPr>
            </w:pPr>
            <w:r>
              <w:rPr>
                <w:rFonts w:ascii="Arial" w:hAnsi="Arial" w:cs="Arial" w:hint="eastAsia"/>
                <w:szCs w:val="21"/>
              </w:rPr>
              <w:t>所有日终需执行的其他任务。</w:t>
            </w:r>
          </w:p>
        </w:tc>
        <w:tc>
          <w:tcPr>
            <w:tcW w:w="1029" w:type="dxa"/>
            <w:tcBorders>
              <w:top w:val="single" w:sz="4" w:space="0" w:color="BFBFBF" w:themeColor="background1" w:themeShade="BF"/>
              <w:bottom w:val="single" w:sz="12" w:space="0" w:color="006600"/>
            </w:tcBorders>
            <w:shd w:val="clear" w:color="auto" w:fill="FFFFFF" w:themeFill="background1"/>
          </w:tcPr>
          <w:p w14:paraId="1234337E" w14:textId="77777777" w:rsidR="000C2819" w:rsidRPr="00200525" w:rsidRDefault="000C2819" w:rsidP="00554EE4">
            <w:pPr>
              <w:jc w:val="center"/>
              <w:rPr>
                <w:rFonts w:ascii="Arial" w:hAnsi="Arial" w:cs="Arial"/>
                <w:szCs w:val="21"/>
              </w:rPr>
            </w:pPr>
            <w:r>
              <w:rPr>
                <w:rFonts w:ascii="Arial" w:hAnsi="Arial" w:cs="Arial" w:hint="eastAsia"/>
                <w:szCs w:val="21"/>
              </w:rPr>
              <w:t>X</w:t>
            </w:r>
          </w:p>
        </w:tc>
        <w:tc>
          <w:tcPr>
            <w:tcW w:w="1029" w:type="dxa"/>
            <w:tcBorders>
              <w:top w:val="single" w:sz="4" w:space="0" w:color="BFBFBF" w:themeColor="background1" w:themeShade="BF"/>
              <w:bottom w:val="single" w:sz="12" w:space="0" w:color="006600"/>
            </w:tcBorders>
            <w:shd w:val="clear" w:color="auto" w:fill="FFFFFF" w:themeFill="background1"/>
          </w:tcPr>
          <w:p w14:paraId="77A82E87" w14:textId="77777777" w:rsidR="000C2819" w:rsidRPr="002670B3" w:rsidRDefault="000C2819" w:rsidP="00554EE4">
            <w:pPr>
              <w:jc w:val="center"/>
              <w:rPr>
                <w:rFonts w:ascii="Arial" w:hAnsi="Arial" w:cs="Arial"/>
                <w:szCs w:val="21"/>
              </w:rPr>
            </w:pPr>
            <w:r>
              <w:rPr>
                <w:rFonts w:ascii="Arial" w:hAnsi="Arial" w:cs="Arial" w:hint="eastAsia"/>
                <w:szCs w:val="21"/>
              </w:rPr>
              <w:t>X</w:t>
            </w:r>
          </w:p>
        </w:tc>
      </w:tr>
    </w:tbl>
    <w:p w14:paraId="548AE898" w14:textId="77777777" w:rsidR="000C2819" w:rsidRPr="00195631" w:rsidRDefault="000C2819" w:rsidP="009D4CFA">
      <w:pPr>
        <w:spacing w:line="360" w:lineRule="auto"/>
        <w:ind w:firstLineChars="202" w:firstLine="424"/>
      </w:pPr>
    </w:p>
    <w:p w14:paraId="7009FA10" w14:textId="77777777" w:rsidR="00740609" w:rsidRPr="00740609" w:rsidRDefault="007113A3" w:rsidP="00740609">
      <w:pPr>
        <w:pStyle w:val="3"/>
        <w:numPr>
          <w:ilvl w:val="2"/>
          <w:numId w:val="1"/>
        </w:numPr>
        <w:rPr>
          <w:rFonts w:ascii="Arial" w:hAnsi="Arial" w:cs="Arial"/>
          <w:sz w:val="21"/>
          <w:szCs w:val="21"/>
        </w:rPr>
      </w:pPr>
      <w:bookmarkStart w:id="125" w:name="_Toc371701458"/>
      <w:r>
        <w:rPr>
          <w:rFonts w:ascii="Arial" w:hAnsi="Arial" w:cs="Arial" w:hint="eastAsia"/>
          <w:sz w:val="21"/>
          <w:szCs w:val="21"/>
        </w:rPr>
        <w:t xml:space="preserve">BRD10603 </w:t>
      </w:r>
      <w:r w:rsidR="00740609" w:rsidRPr="00740609">
        <w:rPr>
          <w:rFonts w:ascii="Arial" w:hAnsi="Arial" w:cs="Arial" w:hint="eastAsia"/>
          <w:sz w:val="21"/>
          <w:szCs w:val="21"/>
        </w:rPr>
        <w:t>工作历</w:t>
      </w:r>
      <w:bookmarkEnd w:id="125"/>
    </w:p>
    <w:p w14:paraId="49CB38C4" w14:textId="77777777" w:rsidR="00740609" w:rsidRDefault="0081507B" w:rsidP="009D4CFA">
      <w:pPr>
        <w:spacing w:line="360" w:lineRule="auto"/>
        <w:ind w:firstLineChars="202" w:firstLine="424"/>
      </w:pPr>
      <w:r>
        <w:rPr>
          <w:rFonts w:hint="eastAsia"/>
        </w:rPr>
        <w:t>为保证账务核心系统中的账务日期能够与工作日进行匹配，账务核心系统需维护一套工作历，并在每年初由我司</w:t>
      </w:r>
      <w:commentRangeStart w:id="126"/>
      <w:r>
        <w:rPr>
          <w:rFonts w:hint="eastAsia"/>
        </w:rPr>
        <w:t>运营部门</w:t>
      </w:r>
      <w:commentRangeEnd w:id="126"/>
      <w:r>
        <w:rPr>
          <w:rStyle w:val="afc"/>
        </w:rPr>
        <w:commentReference w:id="126"/>
      </w:r>
      <w:r>
        <w:rPr>
          <w:rFonts w:hint="eastAsia"/>
        </w:rPr>
        <w:t>进行维护。工作历需区分工作日和节假日，其中工作日默认每周一到周五，而节假日应按照国家每年初规定的当年假节日安排进行设置。</w:t>
      </w:r>
    </w:p>
    <w:p w14:paraId="144D81E9" w14:textId="77777777" w:rsidR="00740609" w:rsidRDefault="00740609" w:rsidP="009D4CFA">
      <w:pPr>
        <w:spacing w:line="360" w:lineRule="auto"/>
        <w:ind w:firstLineChars="202" w:firstLine="424"/>
      </w:pPr>
    </w:p>
    <w:p w14:paraId="7C7D7ECA" w14:textId="77777777" w:rsidR="00B21635" w:rsidRPr="00B21635" w:rsidRDefault="00B21635" w:rsidP="00B21635">
      <w:pPr>
        <w:pStyle w:val="3"/>
        <w:numPr>
          <w:ilvl w:val="2"/>
          <w:numId w:val="1"/>
        </w:numPr>
        <w:rPr>
          <w:rFonts w:ascii="Arial" w:hAnsi="Arial" w:cs="Arial"/>
          <w:sz w:val="21"/>
          <w:szCs w:val="21"/>
        </w:rPr>
      </w:pPr>
      <w:bookmarkStart w:id="127" w:name="_Toc371701459"/>
      <w:r w:rsidRPr="00B21635">
        <w:rPr>
          <w:rFonts w:ascii="Arial" w:hAnsi="Arial" w:cs="Arial" w:hint="eastAsia"/>
          <w:sz w:val="21"/>
          <w:szCs w:val="21"/>
        </w:rPr>
        <w:t xml:space="preserve">BRD10604 </w:t>
      </w:r>
      <w:r w:rsidR="000C2819">
        <w:rPr>
          <w:rFonts w:ascii="Arial" w:hAnsi="Arial" w:cs="Arial" w:hint="eastAsia"/>
          <w:sz w:val="21"/>
          <w:szCs w:val="21"/>
        </w:rPr>
        <w:t>清除</w:t>
      </w:r>
      <w:r w:rsidRPr="00B21635">
        <w:rPr>
          <w:rFonts w:ascii="Arial" w:hAnsi="Arial" w:cs="Arial" w:hint="eastAsia"/>
          <w:sz w:val="21"/>
          <w:szCs w:val="21"/>
        </w:rPr>
        <w:t>临时表数据</w:t>
      </w:r>
      <w:r w:rsidR="000C2819">
        <w:rPr>
          <w:rFonts w:ascii="Arial" w:hAnsi="Arial" w:cs="Arial" w:hint="eastAsia"/>
          <w:sz w:val="21"/>
          <w:szCs w:val="21"/>
        </w:rPr>
        <w:t>的任务</w:t>
      </w:r>
      <w:bookmarkEnd w:id="127"/>
    </w:p>
    <w:p w14:paraId="7575FF98" w14:textId="77777777" w:rsidR="001057EB" w:rsidRDefault="00B21635" w:rsidP="009D4CFA">
      <w:pPr>
        <w:spacing w:line="360" w:lineRule="auto"/>
        <w:ind w:firstLineChars="202" w:firstLine="424"/>
      </w:pPr>
      <w:r>
        <w:rPr>
          <w:rFonts w:hint="eastAsia"/>
        </w:rPr>
        <w:t>日终批处理过程会产生一些临时表的数据，</w:t>
      </w:r>
      <w:r w:rsidR="002120D6">
        <w:rPr>
          <w:rFonts w:hint="eastAsia"/>
        </w:rPr>
        <w:t>比如临时账本等，</w:t>
      </w:r>
      <w:r>
        <w:rPr>
          <w:rFonts w:hint="eastAsia"/>
        </w:rPr>
        <w:t>主要是为日终各项任务的临时数据提供存储</w:t>
      </w:r>
      <w:r w:rsidR="00F50B38">
        <w:rPr>
          <w:rFonts w:hint="eastAsia"/>
        </w:rPr>
        <w:t>、以便使用</w:t>
      </w:r>
      <w:r>
        <w:rPr>
          <w:rFonts w:hint="eastAsia"/>
        </w:rPr>
        <w:t>。</w:t>
      </w:r>
      <w:r w:rsidR="00F50B38">
        <w:rPr>
          <w:rFonts w:hint="eastAsia"/>
        </w:rPr>
        <w:t>具体待</w:t>
      </w:r>
      <w:r w:rsidR="001057EB">
        <w:rPr>
          <w:rFonts w:hint="eastAsia"/>
        </w:rPr>
        <w:t>清除的临时表，属于系统设计的考虑范围，由系统设计具体定义和描述，需求层面主要包括：</w:t>
      </w:r>
    </w:p>
    <w:p w14:paraId="4ADB5FEE" w14:textId="77777777" w:rsidR="001057EB" w:rsidRPr="001057EB" w:rsidRDefault="001057EB" w:rsidP="009D4CFA">
      <w:pPr>
        <w:spacing w:line="360" w:lineRule="auto"/>
        <w:ind w:firstLineChars="202" w:firstLine="424"/>
      </w:pPr>
    </w:p>
    <w:p w14:paraId="5CFC1516" w14:textId="77777777" w:rsidR="001057EB" w:rsidRDefault="001057EB" w:rsidP="00BF2A88">
      <w:pPr>
        <w:pStyle w:val="af6"/>
        <w:numPr>
          <w:ilvl w:val="0"/>
          <w:numId w:val="44"/>
        </w:numPr>
        <w:spacing w:line="360" w:lineRule="auto"/>
        <w:ind w:left="1276" w:firstLineChars="0"/>
      </w:pPr>
      <w:r>
        <w:rPr>
          <w:rFonts w:hint="eastAsia"/>
        </w:rPr>
        <w:t>清理系统间对账产生的临时数据，将已经核对无误的交易明细清除，保留差异数据；</w:t>
      </w:r>
    </w:p>
    <w:p w14:paraId="4DC1CED9" w14:textId="77777777" w:rsidR="001057EB" w:rsidRDefault="001057EB" w:rsidP="00BF2A88">
      <w:pPr>
        <w:pStyle w:val="af6"/>
        <w:numPr>
          <w:ilvl w:val="0"/>
          <w:numId w:val="44"/>
        </w:numPr>
        <w:spacing w:line="360" w:lineRule="auto"/>
        <w:ind w:left="1276" w:firstLineChars="0"/>
      </w:pPr>
      <w:r>
        <w:rPr>
          <w:rFonts w:hint="eastAsia"/>
        </w:rPr>
        <w:t>将已经系统数据核对完成无误的公司对账记录，备份到历史表中，并且清理已经备份的数据；</w:t>
      </w:r>
    </w:p>
    <w:p w14:paraId="1F293D37" w14:textId="77777777" w:rsidR="001057EB" w:rsidRDefault="001057EB" w:rsidP="00BF2A88">
      <w:pPr>
        <w:pStyle w:val="af6"/>
        <w:numPr>
          <w:ilvl w:val="0"/>
          <w:numId w:val="44"/>
        </w:numPr>
        <w:spacing w:line="360" w:lineRule="auto"/>
        <w:ind w:left="1276" w:firstLineChars="0"/>
      </w:pPr>
      <w:r>
        <w:rPr>
          <w:rFonts w:hint="eastAsia"/>
        </w:rPr>
        <w:t>清理临时账本中帐务信息，为后续日终交易（交易保证金返还、</w:t>
      </w:r>
      <w:r w:rsidRPr="000B652D">
        <w:rPr>
          <w:rFonts w:ascii="Arial" w:hAnsi="Arial" w:cs="Arial"/>
        </w:rPr>
        <w:t>T+N</w:t>
      </w:r>
      <w:r>
        <w:rPr>
          <w:rFonts w:hint="eastAsia"/>
        </w:rPr>
        <w:t>交易结算）做准备。</w:t>
      </w:r>
    </w:p>
    <w:p w14:paraId="0C1E2D6B" w14:textId="77777777" w:rsidR="001057EB" w:rsidRDefault="001057EB" w:rsidP="009D4CFA">
      <w:pPr>
        <w:spacing w:line="360" w:lineRule="auto"/>
        <w:ind w:firstLineChars="202" w:firstLine="424"/>
      </w:pPr>
    </w:p>
    <w:p w14:paraId="7CC10B74" w14:textId="77777777" w:rsidR="00B21635" w:rsidRDefault="000C2819" w:rsidP="009D4CFA">
      <w:pPr>
        <w:spacing w:line="360" w:lineRule="auto"/>
        <w:ind w:firstLineChars="202" w:firstLine="424"/>
      </w:pPr>
      <w:r>
        <w:rPr>
          <w:rFonts w:hint="eastAsia"/>
        </w:rPr>
        <w:t>该任务属于独立任务，不应被任何其他任务所依赖，可做添加和删除操作；但是删除之后，运营层面应考虑用其他方式对这些临时表进行定时清除，以节省生产服务器的空间。</w:t>
      </w:r>
    </w:p>
    <w:p w14:paraId="14E15A14" w14:textId="77777777" w:rsidR="00F50B38" w:rsidRPr="000C2819" w:rsidRDefault="00F50B38" w:rsidP="009D4CFA">
      <w:pPr>
        <w:spacing w:line="360" w:lineRule="auto"/>
        <w:ind w:firstLineChars="202" w:firstLine="424"/>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0C2819" w:rsidRPr="003221C3" w14:paraId="7594C0BE" w14:textId="77777777" w:rsidTr="00554EE4">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24496B56" w14:textId="77777777" w:rsidR="000C2819" w:rsidRPr="004166B9" w:rsidRDefault="000C2819" w:rsidP="00554EE4">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2FA79351" w14:textId="77777777" w:rsidR="000C2819" w:rsidRDefault="000C2819" w:rsidP="00554EE4">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4ACB526E" w14:textId="77777777" w:rsidR="000C2819" w:rsidRPr="004166B9" w:rsidRDefault="000C2819" w:rsidP="00554EE4">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75263527" w14:textId="77777777" w:rsidR="000C2819" w:rsidRPr="004166B9" w:rsidRDefault="000C2819" w:rsidP="00554EE4">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55D20849" w14:textId="77777777" w:rsidR="000C2819" w:rsidRDefault="000C2819" w:rsidP="00554EE4">
            <w:pPr>
              <w:jc w:val="center"/>
              <w:rPr>
                <w:rFonts w:ascii="Arial" w:hAnsi="Arial" w:cs="Arial"/>
                <w:b/>
                <w:szCs w:val="21"/>
              </w:rPr>
            </w:pPr>
            <w:r>
              <w:rPr>
                <w:rFonts w:ascii="Arial" w:hAnsi="Arial" w:cs="Arial" w:hint="eastAsia"/>
                <w:b/>
                <w:szCs w:val="21"/>
              </w:rPr>
              <w:t>可删除</w:t>
            </w:r>
          </w:p>
        </w:tc>
      </w:tr>
      <w:tr w:rsidR="000C2819" w:rsidRPr="003221C3" w14:paraId="525377EB" w14:textId="77777777" w:rsidTr="00554EE4">
        <w:trPr>
          <w:jc w:val="center"/>
        </w:trPr>
        <w:tc>
          <w:tcPr>
            <w:tcW w:w="503" w:type="dxa"/>
            <w:tcBorders>
              <w:bottom w:val="single" w:sz="12" w:space="0" w:color="006600"/>
            </w:tcBorders>
            <w:shd w:val="clear" w:color="auto" w:fill="D9D9D9" w:themeFill="background1" w:themeFillShade="D9"/>
          </w:tcPr>
          <w:p w14:paraId="66B32C43" w14:textId="77777777" w:rsidR="000C2819" w:rsidRPr="002670B3" w:rsidRDefault="000C2819" w:rsidP="00554EE4">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02B5EE45" w14:textId="77777777" w:rsidR="000C2819" w:rsidRDefault="000C2819" w:rsidP="00554EE4">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18827E12" w14:textId="77777777" w:rsidR="000C2819" w:rsidRPr="002670B3" w:rsidRDefault="000C2819" w:rsidP="00554EE4">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612B4A70" w14:textId="77777777" w:rsidR="000C2819" w:rsidRPr="00200525" w:rsidRDefault="000C2819" w:rsidP="00554EE4">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54D3899F" w14:textId="77777777" w:rsidR="000C2819" w:rsidRPr="002670B3" w:rsidRDefault="000C2819" w:rsidP="00554EE4">
            <w:pPr>
              <w:jc w:val="center"/>
              <w:rPr>
                <w:rFonts w:ascii="Arial" w:hAnsi="Arial" w:cs="Arial"/>
                <w:szCs w:val="21"/>
              </w:rPr>
            </w:pPr>
            <w:r>
              <w:rPr>
                <w:rFonts w:ascii="Arial" w:hAnsi="Arial" w:cs="Arial" w:hint="eastAsia"/>
                <w:szCs w:val="21"/>
              </w:rPr>
              <w:sym w:font="Symbol" w:char="F0D6"/>
            </w:r>
          </w:p>
        </w:tc>
      </w:tr>
    </w:tbl>
    <w:p w14:paraId="672C666F" w14:textId="77777777" w:rsidR="00B21635" w:rsidRDefault="00B21635" w:rsidP="009D4CFA">
      <w:pPr>
        <w:spacing w:line="360" w:lineRule="auto"/>
        <w:ind w:firstLineChars="202" w:firstLine="424"/>
      </w:pPr>
    </w:p>
    <w:p w14:paraId="2D629807" w14:textId="77777777" w:rsidR="00E847FE" w:rsidRPr="00E847FE" w:rsidRDefault="000A5B3B" w:rsidP="00E847FE">
      <w:pPr>
        <w:pStyle w:val="3"/>
        <w:numPr>
          <w:ilvl w:val="2"/>
          <w:numId w:val="1"/>
        </w:numPr>
        <w:rPr>
          <w:rFonts w:ascii="Arial" w:hAnsi="Arial" w:cs="Arial"/>
          <w:sz w:val="21"/>
          <w:szCs w:val="21"/>
        </w:rPr>
      </w:pPr>
      <w:bookmarkStart w:id="128" w:name="_Toc371701460"/>
      <w:r>
        <w:rPr>
          <w:rFonts w:ascii="Arial" w:hAnsi="Arial" w:cs="Arial" w:hint="eastAsia"/>
          <w:sz w:val="21"/>
          <w:szCs w:val="21"/>
        </w:rPr>
        <w:t xml:space="preserve">BRD10605 </w:t>
      </w:r>
      <w:r w:rsidR="00E847FE" w:rsidRPr="00E847FE">
        <w:rPr>
          <w:rFonts w:ascii="Arial" w:hAnsi="Arial" w:cs="Arial" w:hint="eastAsia"/>
          <w:sz w:val="21"/>
          <w:szCs w:val="21"/>
        </w:rPr>
        <w:t>关闭协议出款商户入账的任务</w:t>
      </w:r>
      <w:bookmarkEnd w:id="128"/>
    </w:p>
    <w:p w14:paraId="3A6F0701" w14:textId="77777777" w:rsidR="004A5A04" w:rsidRDefault="00FC0E6A" w:rsidP="00FC0E6A">
      <w:pPr>
        <w:spacing w:line="360" w:lineRule="auto"/>
        <w:ind w:firstLineChars="200" w:firstLine="420"/>
        <w:rPr>
          <w:rFonts w:ascii="Arial" w:hAnsi="Arial" w:cs="Arial"/>
        </w:rPr>
      </w:pPr>
      <w:r w:rsidRPr="004A5A04">
        <w:rPr>
          <w:rFonts w:ascii="Arial" w:hAnsi="Arial" w:cs="Arial"/>
        </w:rPr>
        <w:t>商户入账处理主要是针对开通协议出款的商户，将商户达到入账时间的交易，从在途资金户划转到流动资金户。如：延迟记账的交易、</w:t>
      </w:r>
      <w:r w:rsidRPr="004A5A04">
        <w:rPr>
          <w:rFonts w:ascii="Arial" w:hAnsi="Arial" w:cs="Arial"/>
        </w:rPr>
        <w:t>T+N</w:t>
      </w:r>
      <w:r w:rsidRPr="004A5A04">
        <w:rPr>
          <w:rFonts w:ascii="Arial" w:hAnsi="Arial" w:cs="Arial"/>
        </w:rPr>
        <w:t>的交易到达入账时间，将该交易的资金从在途资金户划转到流动资金户</w:t>
      </w:r>
      <w:r w:rsidR="004A5A04" w:rsidRPr="004A5A04">
        <w:rPr>
          <w:rFonts w:ascii="Arial" w:hAnsi="Arial" w:cs="Arial"/>
        </w:rPr>
        <w:t>。</w:t>
      </w:r>
    </w:p>
    <w:p w14:paraId="506C8F9F" w14:textId="77777777" w:rsidR="004A5A04" w:rsidRDefault="004A5A04" w:rsidP="00FC0E6A">
      <w:pPr>
        <w:spacing w:line="360" w:lineRule="auto"/>
        <w:ind w:firstLineChars="200" w:firstLine="420"/>
        <w:rPr>
          <w:rFonts w:ascii="Arial" w:hAnsi="Arial" w:cs="Arial"/>
        </w:rPr>
      </w:pPr>
    </w:p>
    <w:p w14:paraId="6FCEB3EE" w14:textId="77777777" w:rsidR="00FC0E6A" w:rsidRDefault="004A5A04" w:rsidP="004A5A04">
      <w:pPr>
        <w:spacing w:line="360" w:lineRule="auto"/>
        <w:ind w:firstLineChars="200" w:firstLine="420"/>
      </w:pPr>
      <w:r>
        <w:rPr>
          <w:rFonts w:hint="eastAsia"/>
        </w:rPr>
        <w:t>日切之后，如果是工作日，应立即关闭我司协议出款商户的入账过程，也即在日切点往后，一直到我司日间第一次为协议出款商户做出款操作之间，系统不允许执行协议出款商户的入账处理；如果是节假日，则日切之后不用关闭入账过程：</w:t>
      </w:r>
    </w:p>
    <w:p w14:paraId="67D9A440" w14:textId="77777777" w:rsidR="004A5A04" w:rsidRPr="004A5A04" w:rsidRDefault="004A5A04" w:rsidP="004A5A04">
      <w:pPr>
        <w:spacing w:line="360" w:lineRule="auto"/>
        <w:ind w:firstLineChars="200" w:firstLine="420"/>
      </w:pPr>
    </w:p>
    <w:p w14:paraId="237F0F95" w14:textId="77777777" w:rsidR="00FC0E6A" w:rsidRPr="004A5A04" w:rsidRDefault="00FC0E6A" w:rsidP="0032697B">
      <w:pPr>
        <w:pStyle w:val="af6"/>
        <w:numPr>
          <w:ilvl w:val="0"/>
          <w:numId w:val="48"/>
        </w:numPr>
        <w:spacing w:line="360" w:lineRule="auto"/>
        <w:ind w:firstLineChars="0"/>
        <w:rPr>
          <w:rFonts w:ascii="Arial" w:hAnsi="Arial" w:cs="Arial"/>
          <w:b/>
        </w:rPr>
      </w:pPr>
      <w:r w:rsidRPr="004A5A04">
        <w:rPr>
          <w:rFonts w:ascii="Arial" w:hAnsi="Arial" w:cs="Arial"/>
          <w:b/>
        </w:rPr>
        <w:t>工作日商户入账处理</w:t>
      </w:r>
    </w:p>
    <w:p w14:paraId="5C8582EC" w14:textId="77777777" w:rsidR="00FC0E6A" w:rsidRDefault="00FC0E6A" w:rsidP="004A5A04">
      <w:pPr>
        <w:spacing w:line="360" w:lineRule="auto"/>
        <w:ind w:leftChars="405" w:left="850" w:firstLine="1"/>
      </w:pPr>
      <w:r>
        <w:rPr>
          <w:rFonts w:hint="eastAsia"/>
        </w:rPr>
        <w:t>工作日，针对开通协议出款的商户，每日日切后停止交易入账，即每天日切后到协议出款时间点之前，商户的在途资金户资金不能划入流动资金账户；直到</w:t>
      </w:r>
      <w:r w:rsidR="004A5A04">
        <w:rPr>
          <w:rFonts w:hint="eastAsia"/>
        </w:rPr>
        <w:t>对该商户第一次</w:t>
      </w:r>
      <w:r>
        <w:rPr>
          <w:rFonts w:hint="eastAsia"/>
        </w:rPr>
        <w:t>协议出款完成</w:t>
      </w:r>
      <w:r w:rsidR="004A5A04">
        <w:rPr>
          <w:rFonts w:hint="eastAsia"/>
        </w:rPr>
        <w:t>之后，</w:t>
      </w:r>
      <w:r>
        <w:rPr>
          <w:rFonts w:hint="eastAsia"/>
        </w:rPr>
        <w:t>才重启交易入账。</w:t>
      </w:r>
    </w:p>
    <w:p w14:paraId="08FC6FA1" w14:textId="77777777" w:rsidR="004A5A04" w:rsidRDefault="004A5A04" w:rsidP="004A5A04">
      <w:pPr>
        <w:spacing w:line="360" w:lineRule="auto"/>
        <w:ind w:firstLineChars="200" w:firstLine="420"/>
      </w:pPr>
    </w:p>
    <w:p w14:paraId="57532970" w14:textId="77777777" w:rsidR="00FC0E6A" w:rsidRPr="004A5A04" w:rsidRDefault="00FC0E6A" w:rsidP="0032697B">
      <w:pPr>
        <w:pStyle w:val="af6"/>
        <w:numPr>
          <w:ilvl w:val="0"/>
          <w:numId w:val="48"/>
        </w:numPr>
        <w:spacing w:line="360" w:lineRule="auto"/>
        <w:ind w:firstLineChars="0"/>
        <w:rPr>
          <w:rFonts w:ascii="Arial" w:hAnsi="Arial" w:cs="Arial"/>
          <w:b/>
        </w:rPr>
      </w:pPr>
      <w:r w:rsidRPr="004A5A04">
        <w:rPr>
          <w:rFonts w:ascii="Arial" w:hAnsi="Arial" w:cs="Arial" w:hint="eastAsia"/>
          <w:b/>
        </w:rPr>
        <w:t>节假日商户入账处理</w:t>
      </w:r>
    </w:p>
    <w:p w14:paraId="2C697F23" w14:textId="77777777" w:rsidR="00FC0E6A" w:rsidRDefault="00FC0E6A" w:rsidP="004A5A04">
      <w:pPr>
        <w:spacing w:line="360" w:lineRule="auto"/>
        <w:ind w:leftChars="405" w:left="850" w:firstLine="1"/>
      </w:pPr>
      <w:r>
        <w:rPr>
          <w:rFonts w:hint="eastAsia"/>
        </w:rPr>
        <w:t>节假日，由于我司节假日不做协议出款操作，所以交易到达入账时间，可以直接从商户的在途资金户资金划入流动资金账户。</w:t>
      </w:r>
    </w:p>
    <w:p w14:paraId="663F2633" w14:textId="77777777" w:rsidR="004A5A04" w:rsidRDefault="004A5A04" w:rsidP="004A5A04">
      <w:pPr>
        <w:spacing w:line="360" w:lineRule="auto"/>
        <w:ind w:leftChars="405" w:left="850" w:firstLine="1"/>
      </w:pPr>
    </w:p>
    <w:p w14:paraId="1FA94D1E" w14:textId="77777777" w:rsidR="004A5A04" w:rsidRPr="004A5A04" w:rsidRDefault="004A5A04" w:rsidP="004A5A04">
      <w:pPr>
        <w:spacing w:line="360" w:lineRule="auto"/>
        <w:ind w:firstLineChars="200" w:firstLine="420"/>
        <w:rPr>
          <w:rFonts w:ascii="Arial" w:hAnsi="Arial" w:cs="Arial"/>
        </w:rPr>
      </w:pPr>
      <w:r w:rsidRPr="004A5A04">
        <w:rPr>
          <w:rFonts w:ascii="Arial" w:hAnsi="Arial" w:cs="Arial"/>
        </w:rPr>
        <w:t>该任务属于独立任务，不应被任何其他任务所依赖，可做添加和删除操作。</w:t>
      </w:r>
    </w:p>
    <w:p w14:paraId="3D004287" w14:textId="77777777" w:rsidR="004A5A04" w:rsidRPr="004A5A04" w:rsidRDefault="004A5A04" w:rsidP="004A5A04">
      <w:pPr>
        <w:spacing w:line="360" w:lineRule="auto"/>
        <w:ind w:firstLineChars="200" w:firstLine="420"/>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4A5A04" w:rsidRPr="003221C3" w14:paraId="5D013459" w14:textId="77777777" w:rsidTr="00CC5143">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4E050B96" w14:textId="77777777" w:rsidR="004A5A04" w:rsidRPr="004166B9" w:rsidRDefault="004A5A04" w:rsidP="00CC5143">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329A4B77" w14:textId="77777777" w:rsidR="004A5A04" w:rsidRDefault="004A5A04" w:rsidP="00CC5143">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644DE321" w14:textId="77777777" w:rsidR="004A5A04" w:rsidRPr="004166B9" w:rsidRDefault="004A5A04" w:rsidP="00CC5143">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1B0F4D18" w14:textId="77777777" w:rsidR="004A5A04" w:rsidRPr="004166B9" w:rsidRDefault="004A5A04" w:rsidP="00CC5143">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350D5EF9" w14:textId="77777777" w:rsidR="004A5A04" w:rsidRDefault="004A5A04" w:rsidP="00CC5143">
            <w:pPr>
              <w:jc w:val="center"/>
              <w:rPr>
                <w:rFonts w:ascii="Arial" w:hAnsi="Arial" w:cs="Arial"/>
                <w:b/>
                <w:szCs w:val="21"/>
              </w:rPr>
            </w:pPr>
            <w:r>
              <w:rPr>
                <w:rFonts w:ascii="Arial" w:hAnsi="Arial" w:cs="Arial" w:hint="eastAsia"/>
                <w:b/>
                <w:szCs w:val="21"/>
              </w:rPr>
              <w:t>可删除</w:t>
            </w:r>
          </w:p>
        </w:tc>
      </w:tr>
      <w:tr w:rsidR="004A5A04" w:rsidRPr="003221C3" w14:paraId="4471A60E" w14:textId="77777777" w:rsidTr="00CC5143">
        <w:trPr>
          <w:jc w:val="center"/>
        </w:trPr>
        <w:tc>
          <w:tcPr>
            <w:tcW w:w="503" w:type="dxa"/>
            <w:tcBorders>
              <w:bottom w:val="single" w:sz="12" w:space="0" w:color="006600"/>
            </w:tcBorders>
            <w:shd w:val="clear" w:color="auto" w:fill="D9D9D9" w:themeFill="background1" w:themeFillShade="D9"/>
          </w:tcPr>
          <w:p w14:paraId="12421586" w14:textId="77777777" w:rsidR="004A5A04" w:rsidRPr="002670B3" w:rsidRDefault="004A5A04" w:rsidP="00CC5143">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0C406B55" w14:textId="77777777" w:rsidR="004A5A04" w:rsidRDefault="004A5A04" w:rsidP="00CC5143">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1E625174" w14:textId="77777777" w:rsidR="004A5A04" w:rsidRPr="002670B3" w:rsidRDefault="004A5A04" w:rsidP="00CC5143">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3CDBA41C" w14:textId="77777777" w:rsidR="004A5A04" w:rsidRPr="00200525" w:rsidRDefault="004A5A04" w:rsidP="00CC5143">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51339F43" w14:textId="77777777" w:rsidR="004A5A04" w:rsidRPr="002670B3" w:rsidRDefault="004A5A04" w:rsidP="00CC5143">
            <w:pPr>
              <w:jc w:val="center"/>
              <w:rPr>
                <w:rFonts w:ascii="Arial" w:hAnsi="Arial" w:cs="Arial"/>
                <w:szCs w:val="21"/>
              </w:rPr>
            </w:pPr>
            <w:r>
              <w:rPr>
                <w:rFonts w:ascii="Arial" w:hAnsi="Arial" w:cs="Arial" w:hint="eastAsia"/>
                <w:szCs w:val="21"/>
              </w:rPr>
              <w:sym w:font="Symbol" w:char="F0D6"/>
            </w:r>
          </w:p>
        </w:tc>
      </w:tr>
    </w:tbl>
    <w:p w14:paraId="56FC4352" w14:textId="77777777" w:rsidR="004A5A04" w:rsidRPr="0081507B" w:rsidRDefault="004A5A04" w:rsidP="009D4CFA">
      <w:pPr>
        <w:spacing w:line="360" w:lineRule="auto"/>
        <w:ind w:firstLineChars="202" w:firstLine="424"/>
      </w:pPr>
    </w:p>
    <w:p w14:paraId="26AF91A2" w14:textId="77777777" w:rsidR="00DE0467" w:rsidRPr="00AA1770" w:rsidRDefault="00DE0467" w:rsidP="000A1A73">
      <w:pPr>
        <w:pStyle w:val="2"/>
        <w:numPr>
          <w:ilvl w:val="1"/>
          <w:numId w:val="1"/>
        </w:numPr>
        <w:tabs>
          <w:tab w:val="clear" w:pos="0"/>
          <w:tab w:val="clear" w:pos="2136"/>
          <w:tab w:val="num" w:pos="567"/>
        </w:tabs>
        <w:ind w:left="567"/>
        <w:rPr>
          <w:rFonts w:ascii="Arial" w:hAnsi="Arial" w:cs="Arial"/>
          <w:sz w:val="28"/>
          <w:szCs w:val="28"/>
        </w:rPr>
      </w:pPr>
      <w:bookmarkStart w:id="129" w:name="_Toc371701461"/>
      <w:r w:rsidRPr="00AA1770">
        <w:rPr>
          <w:rFonts w:ascii="Arial" w:hAnsi="Arial" w:cs="Arial" w:hint="eastAsia"/>
          <w:sz w:val="28"/>
          <w:szCs w:val="28"/>
        </w:rPr>
        <w:t>BRD10</w:t>
      </w:r>
      <w:r w:rsidR="00B56EDB">
        <w:rPr>
          <w:rFonts w:ascii="Arial" w:hAnsi="Arial" w:cs="Arial" w:hint="eastAsia"/>
          <w:sz w:val="28"/>
          <w:szCs w:val="28"/>
        </w:rPr>
        <w:t>7</w:t>
      </w:r>
      <w:r w:rsidR="004C0EAE">
        <w:rPr>
          <w:rFonts w:ascii="Arial" w:hAnsi="Arial" w:cs="Arial" w:hint="eastAsia"/>
          <w:sz w:val="28"/>
          <w:szCs w:val="28"/>
        </w:rPr>
        <w:t xml:space="preserve"> </w:t>
      </w:r>
      <w:r w:rsidRPr="00AA1770">
        <w:rPr>
          <w:rFonts w:ascii="Arial" w:hAnsi="Arial" w:cs="Arial" w:hint="eastAsia"/>
          <w:sz w:val="28"/>
          <w:szCs w:val="28"/>
        </w:rPr>
        <w:t>系统间</w:t>
      </w:r>
      <w:r w:rsidR="006C215E">
        <w:rPr>
          <w:rFonts w:ascii="Arial" w:hAnsi="Arial" w:cs="Arial" w:hint="eastAsia"/>
          <w:sz w:val="28"/>
          <w:szCs w:val="28"/>
        </w:rPr>
        <w:t>数据核对</w:t>
      </w:r>
      <w:bookmarkEnd w:id="129"/>
    </w:p>
    <w:p w14:paraId="3872BC75" w14:textId="77777777" w:rsidR="00E62217" w:rsidRDefault="00E62217" w:rsidP="009D4CFA">
      <w:pPr>
        <w:spacing w:line="360" w:lineRule="auto"/>
        <w:ind w:firstLineChars="202" w:firstLine="424"/>
        <w:rPr>
          <w:rFonts w:ascii="Arial" w:hAnsi="Arial" w:cs="Arial"/>
        </w:rPr>
      </w:pPr>
      <w:r>
        <w:rPr>
          <w:rFonts w:ascii="Arial" w:hAnsi="Arial" w:cs="Arial" w:hint="eastAsia"/>
        </w:rPr>
        <w:t>系统间的数据核对</w:t>
      </w:r>
      <w:r w:rsidR="002C3E3A">
        <w:rPr>
          <w:rFonts w:ascii="Arial" w:hAnsi="Arial" w:cs="Arial" w:hint="eastAsia"/>
        </w:rPr>
        <w:t>是日</w:t>
      </w:r>
      <w:r w:rsidR="00642A27">
        <w:rPr>
          <w:rFonts w:ascii="Arial" w:hAnsi="Arial" w:cs="Arial" w:hint="eastAsia"/>
        </w:rPr>
        <w:t>切</w:t>
      </w:r>
      <w:r w:rsidR="004A5A04">
        <w:rPr>
          <w:rFonts w:ascii="Arial" w:hAnsi="Arial" w:cs="Arial" w:hint="eastAsia"/>
        </w:rPr>
        <w:t>之后必须做的</w:t>
      </w:r>
      <w:r w:rsidR="002C3E3A">
        <w:rPr>
          <w:rFonts w:ascii="Arial" w:hAnsi="Arial" w:cs="Arial" w:hint="eastAsia"/>
        </w:rPr>
        <w:t>任务，</w:t>
      </w:r>
      <w:r w:rsidR="00872DE3">
        <w:rPr>
          <w:rFonts w:ascii="Arial" w:hAnsi="Arial" w:cs="Arial" w:hint="eastAsia"/>
        </w:rPr>
        <w:t>应在日终批处理过程各其他任务进行处理前完成；</w:t>
      </w:r>
      <w:r w:rsidR="004A5A04">
        <w:rPr>
          <w:rFonts w:ascii="Arial" w:hAnsi="Arial" w:cs="Arial" w:hint="eastAsia"/>
        </w:rPr>
        <w:t>系统间的数据核对保证之后日终批处理过程所要处理的数据是正确的、以及</w:t>
      </w:r>
      <w:r w:rsidR="004A5A04">
        <w:rPr>
          <w:rFonts w:hint="eastAsia"/>
        </w:rPr>
        <w:t>我司内部系统之间数据的完整性和一致性；保证提供给商户的信息流对账文件和资金流对账文件的准确性；同时也保证我司与银行的信息流、资金流对账文件的准确性</w:t>
      </w:r>
      <w:r w:rsidR="002C3E3A">
        <w:rPr>
          <w:rFonts w:ascii="Arial" w:hAnsi="Arial" w:cs="Arial" w:hint="eastAsia"/>
        </w:rPr>
        <w:t>。由于系统间的数据核对涉及到各个相关系统，因此在技术实现上，系统间的数据核对要求以独立的系统或模块来进行实现。</w:t>
      </w:r>
    </w:p>
    <w:p w14:paraId="24B4AEB8" w14:textId="77777777" w:rsidR="004B5468" w:rsidRDefault="004B5468" w:rsidP="009D4CFA">
      <w:pPr>
        <w:spacing w:line="360" w:lineRule="auto"/>
        <w:ind w:firstLineChars="202" w:firstLine="424"/>
        <w:rPr>
          <w:rFonts w:ascii="Arial" w:hAnsi="Arial" w:cs="Arial"/>
        </w:rPr>
      </w:pPr>
    </w:p>
    <w:p w14:paraId="429F96FE" w14:textId="77777777" w:rsidR="005908CF" w:rsidRDefault="00F16656" w:rsidP="009D4CFA">
      <w:pPr>
        <w:spacing w:line="360" w:lineRule="auto"/>
        <w:ind w:firstLineChars="202" w:firstLine="424"/>
        <w:rPr>
          <w:rFonts w:ascii="Arial" w:hAnsi="Arial" w:cs="Arial"/>
        </w:rPr>
      </w:pPr>
      <w:r>
        <w:rPr>
          <w:rFonts w:hint="eastAsia"/>
        </w:rPr>
        <w:lastRenderedPageBreak/>
        <w:t>系统间的数据核对主要包括：</w:t>
      </w:r>
      <w:r w:rsidRPr="00C37839">
        <w:rPr>
          <w:rFonts w:hint="eastAsia"/>
        </w:rPr>
        <w:t>支付核心</w:t>
      </w:r>
      <w:r>
        <w:rPr>
          <w:rFonts w:hint="eastAsia"/>
        </w:rPr>
        <w:t>与</w:t>
      </w:r>
      <w:r w:rsidRPr="00C37839">
        <w:rPr>
          <w:rFonts w:hint="eastAsia"/>
        </w:rPr>
        <w:t>基础应用平台</w:t>
      </w:r>
      <w:r>
        <w:rPr>
          <w:rFonts w:hint="eastAsia"/>
        </w:rPr>
        <w:t>核对</w:t>
      </w:r>
      <w:r w:rsidRPr="00C37839">
        <w:rPr>
          <w:rFonts w:hint="eastAsia"/>
        </w:rPr>
        <w:t>、支付核心</w:t>
      </w:r>
      <w:r>
        <w:rPr>
          <w:rFonts w:hint="eastAsia"/>
        </w:rPr>
        <w:t>与</w:t>
      </w:r>
      <w:r w:rsidRPr="00C37839">
        <w:rPr>
          <w:rFonts w:hint="eastAsia"/>
        </w:rPr>
        <w:t>账务核心</w:t>
      </w:r>
      <w:r>
        <w:rPr>
          <w:rFonts w:hint="eastAsia"/>
        </w:rPr>
        <w:t>核对</w:t>
      </w:r>
      <w:r w:rsidRPr="00C37839">
        <w:rPr>
          <w:rFonts w:hint="eastAsia"/>
        </w:rPr>
        <w:t>、基础应用平台</w:t>
      </w:r>
      <w:r>
        <w:rPr>
          <w:rFonts w:hint="eastAsia"/>
        </w:rPr>
        <w:t>与</w:t>
      </w:r>
      <w:r w:rsidRPr="00C37839">
        <w:rPr>
          <w:rFonts w:hint="eastAsia"/>
        </w:rPr>
        <w:t>账务核心</w:t>
      </w:r>
      <w:r>
        <w:rPr>
          <w:rFonts w:hint="eastAsia"/>
        </w:rPr>
        <w:t>核对。</w:t>
      </w:r>
      <w:r w:rsidR="00200525">
        <w:rPr>
          <w:rFonts w:ascii="Arial" w:hAnsi="Arial" w:cs="Arial" w:hint="eastAsia"/>
        </w:rPr>
        <w:t>系统间数据核对是一个事务处理过程，主要包括下述段落的两个任务，并且系统间数据核对是日终批处理的必需事项，不可被删除。</w:t>
      </w:r>
      <w:r w:rsidR="005908CF">
        <w:rPr>
          <w:rFonts w:ascii="Arial" w:hAnsi="Arial" w:cs="Arial" w:hint="eastAsia"/>
        </w:rPr>
        <w:t>系统间数据核对具备一定事务独立性，在系统设计上，可以考虑与后续日终交易处理事务和分户账操作事务并行处理，但必须在公司对账文件生成之前完成，以保证对账文件的数据准确性。</w:t>
      </w:r>
    </w:p>
    <w:p w14:paraId="7F70796B" w14:textId="77777777" w:rsidR="00B73B50" w:rsidRDefault="00B73B50" w:rsidP="009D4CFA">
      <w:pPr>
        <w:spacing w:line="360" w:lineRule="auto"/>
        <w:ind w:firstLineChars="202" w:firstLine="424"/>
        <w:rPr>
          <w:rFonts w:ascii="Arial" w:hAnsi="Arial" w:cs="Arial"/>
        </w:rPr>
      </w:pPr>
    </w:p>
    <w:p w14:paraId="18EEF456" w14:textId="77777777" w:rsidR="00BB29EF" w:rsidRPr="00BB29EF" w:rsidRDefault="00BB29EF" w:rsidP="00BB29EF">
      <w:pPr>
        <w:pStyle w:val="3"/>
        <w:numPr>
          <w:ilvl w:val="2"/>
          <w:numId w:val="1"/>
        </w:numPr>
        <w:rPr>
          <w:rFonts w:ascii="Arial" w:hAnsi="Arial" w:cs="Arial"/>
          <w:sz w:val="21"/>
          <w:szCs w:val="21"/>
        </w:rPr>
      </w:pPr>
      <w:bookmarkStart w:id="130" w:name="_Toc371701462"/>
      <w:r w:rsidRPr="00BB29EF">
        <w:rPr>
          <w:rFonts w:ascii="Arial" w:hAnsi="Arial" w:cs="Arial" w:hint="eastAsia"/>
          <w:sz w:val="21"/>
          <w:szCs w:val="21"/>
        </w:rPr>
        <w:t xml:space="preserve">BRD10701 </w:t>
      </w:r>
      <w:r w:rsidRPr="00BB29EF">
        <w:rPr>
          <w:rFonts w:ascii="Arial" w:hAnsi="Arial" w:cs="Arial" w:hint="eastAsia"/>
          <w:sz w:val="21"/>
          <w:szCs w:val="21"/>
        </w:rPr>
        <w:t>账务数据一致性校验任务</w:t>
      </w:r>
      <w:bookmarkEnd w:id="130"/>
    </w:p>
    <w:p w14:paraId="22204177" w14:textId="77777777" w:rsidR="00BB29EF" w:rsidRDefault="00BB29EF" w:rsidP="009D4CFA">
      <w:pPr>
        <w:spacing w:line="360" w:lineRule="auto"/>
        <w:ind w:firstLineChars="202" w:firstLine="424"/>
        <w:rPr>
          <w:rFonts w:ascii="Arial" w:hAnsi="Arial" w:cs="Arial"/>
        </w:rPr>
      </w:pPr>
      <w:r>
        <w:rPr>
          <w:rFonts w:ascii="Arial" w:hAnsi="Arial" w:cs="Arial" w:hint="eastAsia"/>
        </w:rPr>
        <w:t>由于账务核心系统内部在具体系统设计和技术处理过程中，为整体性能考虑，会较多采用异步的模式，其内部账务数据的一致性校验将尤其重要。账务核心系统内部的账务数据校验，主要包括账务流水、台账、明细账的数据一致性校验</w:t>
      </w:r>
      <w:r w:rsidR="006808B4">
        <w:rPr>
          <w:rFonts w:ascii="Arial" w:hAnsi="Arial" w:cs="Arial" w:hint="eastAsia"/>
        </w:rPr>
        <w:t>。此任务具体内容将由系统设计进行统一规定。</w:t>
      </w:r>
    </w:p>
    <w:p w14:paraId="4A7C2AE0" w14:textId="77777777" w:rsidR="006808B4" w:rsidRPr="006808B4" w:rsidRDefault="006808B4" w:rsidP="006808B4">
      <w:pPr>
        <w:pStyle w:val="af6"/>
        <w:spacing w:line="360" w:lineRule="auto"/>
        <w:ind w:left="432" w:firstLineChars="0" w:firstLine="0"/>
        <w:rPr>
          <w:rFonts w:ascii="Arial" w:hAnsi="Arial" w:cs="Arial"/>
        </w:rPr>
      </w:pPr>
    </w:p>
    <w:p w14:paraId="1885B981" w14:textId="77777777" w:rsidR="006808B4" w:rsidRPr="006808B4" w:rsidRDefault="006808B4" w:rsidP="006808B4">
      <w:pPr>
        <w:spacing w:line="360" w:lineRule="auto"/>
        <w:ind w:firstLineChars="202" w:firstLine="424"/>
        <w:rPr>
          <w:rFonts w:ascii="Arial" w:hAnsi="Arial" w:cs="Arial"/>
        </w:rPr>
      </w:pPr>
      <w:r w:rsidRPr="006808B4">
        <w:rPr>
          <w:rFonts w:ascii="Arial" w:hAnsi="Arial" w:cs="Arial" w:hint="eastAsia"/>
        </w:rPr>
        <w:t>该任务属于独立任务，</w:t>
      </w:r>
      <w:r>
        <w:rPr>
          <w:rFonts w:hint="eastAsia"/>
        </w:rPr>
        <w:t>不应被任何其他任务所依赖，可做添加和删除操作。</w:t>
      </w:r>
    </w:p>
    <w:p w14:paraId="5D2A5371" w14:textId="77777777" w:rsidR="006808B4" w:rsidRPr="006808B4" w:rsidRDefault="006808B4" w:rsidP="006808B4">
      <w:pPr>
        <w:pStyle w:val="af6"/>
        <w:spacing w:line="360" w:lineRule="auto"/>
        <w:ind w:left="432" w:firstLineChars="0" w:firstLine="0"/>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6808B4" w:rsidRPr="003221C3" w14:paraId="1DE6234F" w14:textId="77777777" w:rsidTr="00ED7746">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3BCFFE20" w14:textId="77777777" w:rsidR="006808B4" w:rsidRPr="004166B9" w:rsidRDefault="006808B4" w:rsidP="00ED7746">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3554F6EE" w14:textId="77777777" w:rsidR="006808B4" w:rsidRDefault="006808B4" w:rsidP="00ED7746">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1791D21E" w14:textId="77777777" w:rsidR="006808B4" w:rsidRPr="004166B9" w:rsidRDefault="006808B4" w:rsidP="00ED7746">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50369194" w14:textId="77777777" w:rsidR="006808B4" w:rsidRPr="004166B9" w:rsidRDefault="006808B4" w:rsidP="00ED7746">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587BBBF2" w14:textId="77777777" w:rsidR="006808B4" w:rsidRDefault="006808B4" w:rsidP="00ED7746">
            <w:pPr>
              <w:jc w:val="center"/>
              <w:rPr>
                <w:rFonts w:ascii="Arial" w:hAnsi="Arial" w:cs="Arial"/>
                <w:b/>
                <w:szCs w:val="21"/>
              </w:rPr>
            </w:pPr>
            <w:r>
              <w:rPr>
                <w:rFonts w:ascii="Arial" w:hAnsi="Arial" w:cs="Arial" w:hint="eastAsia"/>
                <w:b/>
                <w:szCs w:val="21"/>
              </w:rPr>
              <w:t>可删除</w:t>
            </w:r>
          </w:p>
        </w:tc>
      </w:tr>
      <w:tr w:rsidR="006808B4" w:rsidRPr="003221C3" w14:paraId="255205A9" w14:textId="77777777" w:rsidTr="00ED7746">
        <w:trPr>
          <w:jc w:val="center"/>
        </w:trPr>
        <w:tc>
          <w:tcPr>
            <w:tcW w:w="503" w:type="dxa"/>
            <w:tcBorders>
              <w:bottom w:val="single" w:sz="12" w:space="0" w:color="006600"/>
            </w:tcBorders>
            <w:shd w:val="clear" w:color="auto" w:fill="D9D9D9" w:themeFill="background1" w:themeFillShade="D9"/>
          </w:tcPr>
          <w:p w14:paraId="20E552DC" w14:textId="77777777" w:rsidR="006808B4" w:rsidRPr="002670B3" w:rsidRDefault="006808B4" w:rsidP="00ED7746">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18A88E80" w14:textId="77777777" w:rsidR="006808B4" w:rsidRDefault="006808B4" w:rsidP="00ED7746">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156F9068" w14:textId="77777777" w:rsidR="006808B4" w:rsidRPr="002670B3" w:rsidRDefault="006808B4" w:rsidP="00ED7746">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74039954" w14:textId="77777777" w:rsidR="006808B4" w:rsidRPr="00200525" w:rsidRDefault="006808B4" w:rsidP="00ED7746">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491E2A85" w14:textId="77777777" w:rsidR="006808B4" w:rsidRPr="002670B3" w:rsidRDefault="006808B4" w:rsidP="00ED7746">
            <w:pPr>
              <w:jc w:val="center"/>
              <w:rPr>
                <w:rFonts w:ascii="Arial" w:hAnsi="Arial" w:cs="Arial"/>
                <w:szCs w:val="21"/>
              </w:rPr>
            </w:pPr>
            <w:r>
              <w:rPr>
                <w:rFonts w:ascii="Arial" w:hAnsi="Arial" w:cs="Arial" w:hint="eastAsia"/>
                <w:szCs w:val="21"/>
              </w:rPr>
              <w:sym w:font="Symbol" w:char="F0D6"/>
            </w:r>
          </w:p>
        </w:tc>
      </w:tr>
    </w:tbl>
    <w:p w14:paraId="56AFF9F6" w14:textId="77777777" w:rsidR="006808B4" w:rsidRPr="006808B4" w:rsidRDefault="006808B4" w:rsidP="006808B4">
      <w:pPr>
        <w:pStyle w:val="af6"/>
        <w:spacing w:line="360" w:lineRule="auto"/>
        <w:ind w:left="432" w:firstLineChars="0" w:firstLine="0"/>
        <w:rPr>
          <w:rFonts w:ascii="Arial" w:hAnsi="Arial" w:cs="Arial"/>
        </w:rPr>
      </w:pPr>
    </w:p>
    <w:p w14:paraId="38153CD7" w14:textId="77777777" w:rsidR="00F16656" w:rsidRDefault="00F16656" w:rsidP="00F16656">
      <w:pPr>
        <w:pStyle w:val="3"/>
        <w:numPr>
          <w:ilvl w:val="2"/>
          <w:numId w:val="1"/>
        </w:numPr>
        <w:rPr>
          <w:rFonts w:ascii="Arial" w:hAnsi="Arial" w:cs="Arial"/>
          <w:sz w:val="21"/>
          <w:szCs w:val="21"/>
        </w:rPr>
      </w:pPr>
      <w:bookmarkStart w:id="131" w:name="_Toc371701463"/>
      <w:r>
        <w:rPr>
          <w:rFonts w:ascii="Arial" w:hAnsi="Arial" w:cs="Arial" w:hint="eastAsia"/>
          <w:sz w:val="21"/>
          <w:szCs w:val="21"/>
        </w:rPr>
        <w:t>BRD1070</w:t>
      </w:r>
      <w:r w:rsidR="006808B4">
        <w:rPr>
          <w:rFonts w:ascii="Arial" w:hAnsi="Arial" w:cs="Arial" w:hint="eastAsia"/>
          <w:sz w:val="21"/>
          <w:szCs w:val="21"/>
        </w:rPr>
        <w:t>2</w:t>
      </w:r>
      <w:r>
        <w:rPr>
          <w:rFonts w:ascii="Arial" w:hAnsi="Arial" w:cs="Arial" w:hint="eastAsia"/>
          <w:sz w:val="21"/>
          <w:szCs w:val="21"/>
        </w:rPr>
        <w:t xml:space="preserve"> </w:t>
      </w:r>
      <w:r>
        <w:rPr>
          <w:rFonts w:ascii="Arial" w:hAnsi="Arial" w:cs="Arial" w:hint="eastAsia"/>
          <w:sz w:val="21"/>
          <w:szCs w:val="21"/>
        </w:rPr>
        <w:t>同步各系统数据到对账平台任务</w:t>
      </w:r>
      <w:bookmarkEnd w:id="131"/>
    </w:p>
    <w:p w14:paraId="21CBE238" w14:textId="77777777" w:rsidR="00F16656" w:rsidRDefault="00F16656" w:rsidP="00F16656">
      <w:pPr>
        <w:spacing w:line="360" w:lineRule="auto"/>
        <w:ind w:firstLineChars="200" w:firstLine="420"/>
      </w:pPr>
      <w:r>
        <w:rPr>
          <w:rFonts w:hint="eastAsia"/>
        </w:rPr>
        <w:t>同步各系统数据到对账平台主要功能是为了统一处理各系统间对账，为后续生成的公司对账文件提供基础数据。</w:t>
      </w:r>
      <w:r w:rsidR="005908CF">
        <w:rPr>
          <w:rFonts w:hint="eastAsia"/>
        </w:rPr>
        <w:t>在本需求制定时，</w:t>
      </w:r>
      <w:r>
        <w:rPr>
          <w:rFonts w:hint="eastAsia"/>
        </w:rPr>
        <w:t>主要要求同步以下系统交易数据：</w:t>
      </w:r>
    </w:p>
    <w:p w14:paraId="25B23737" w14:textId="77777777" w:rsidR="00F16656" w:rsidRPr="005908CF" w:rsidRDefault="00F16656" w:rsidP="00F16656">
      <w:pPr>
        <w:spacing w:line="360" w:lineRule="auto"/>
        <w:ind w:firstLineChars="200" w:firstLine="420"/>
      </w:pPr>
    </w:p>
    <w:p w14:paraId="40FD0DA6" w14:textId="77777777" w:rsidR="00F16656" w:rsidRDefault="00F16656" w:rsidP="00BF2A88">
      <w:pPr>
        <w:pStyle w:val="af6"/>
        <w:numPr>
          <w:ilvl w:val="0"/>
          <w:numId w:val="44"/>
        </w:numPr>
        <w:spacing w:line="360" w:lineRule="auto"/>
        <w:ind w:leftChars="205" w:left="850" w:firstLineChars="0"/>
      </w:pPr>
      <w:r w:rsidRPr="00471820">
        <w:rPr>
          <w:rFonts w:hint="eastAsia"/>
          <w:b/>
        </w:rPr>
        <w:t>基础支付服务平台交易明细</w:t>
      </w:r>
      <w:r w:rsidR="005908CF">
        <w:rPr>
          <w:rFonts w:hint="eastAsia"/>
        </w:rPr>
        <w:t>：所有基础支付服务平台已</w:t>
      </w:r>
      <w:r w:rsidR="00471820">
        <w:rPr>
          <w:rFonts w:hint="eastAsia"/>
        </w:rPr>
        <w:t>提交支付核心系统进行处理、处理完成返回</w:t>
      </w:r>
      <w:r w:rsidR="00140823">
        <w:rPr>
          <w:rFonts w:hint="eastAsia"/>
        </w:rPr>
        <w:t>、线下</w:t>
      </w:r>
      <w:r w:rsidR="00140823" w:rsidRPr="00140823">
        <w:rPr>
          <w:rFonts w:ascii="Arial" w:hAnsi="Arial" w:cs="Arial"/>
        </w:rPr>
        <w:t>POSP</w:t>
      </w:r>
      <w:r w:rsidR="00140823" w:rsidRPr="00140823">
        <w:rPr>
          <w:rFonts w:ascii="Arial" w:hAnsi="Arial" w:cs="Arial"/>
        </w:rPr>
        <w:t>系统发送过来</w:t>
      </w:r>
      <w:r w:rsidR="005908CF">
        <w:rPr>
          <w:rFonts w:hint="eastAsia"/>
        </w:rPr>
        <w:t>的交易</w:t>
      </w:r>
      <w:r w:rsidR="00471820">
        <w:rPr>
          <w:rFonts w:hint="eastAsia"/>
        </w:rPr>
        <w:t>明细流水。</w:t>
      </w:r>
    </w:p>
    <w:p w14:paraId="47017CE2" w14:textId="77777777" w:rsidR="00F16656" w:rsidRDefault="00F16656" w:rsidP="00BF2A88">
      <w:pPr>
        <w:pStyle w:val="af6"/>
        <w:numPr>
          <w:ilvl w:val="0"/>
          <w:numId w:val="44"/>
        </w:numPr>
        <w:spacing w:line="360" w:lineRule="auto"/>
        <w:ind w:leftChars="205" w:left="850" w:firstLineChars="0"/>
      </w:pPr>
      <w:r w:rsidRPr="00471820">
        <w:rPr>
          <w:rFonts w:hint="eastAsia"/>
          <w:b/>
        </w:rPr>
        <w:t>支付核心</w:t>
      </w:r>
      <w:r w:rsidR="00140823">
        <w:rPr>
          <w:rFonts w:hint="eastAsia"/>
          <w:b/>
        </w:rPr>
        <w:t>系统</w:t>
      </w:r>
      <w:r w:rsidRPr="00471820">
        <w:rPr>
          <w:rFonts w:hint="eastAsia"/>
          <w:b/>
        </w:rPr>
        <w:t>交易明细</w:t>
      </w:r>
      <w:r w:rsidR="00471820">
        <w:rPr>
          <w:rFonts w:hint="eastAsia"/>
        </w:rPr>
        <w:t>：所有支付核心已经发送到银行进行处理、以及处理完成返回的支付交易明细流水。</w:t>
      </w:r>
    </w:p>
    <w:p w14:paraId="1F20D34E" w14:textId="77777777" w:rsidR="00F16656" w:rsidRPr="001A7ED9" w:rsidRDefault="00140823" w:rsidP="00BF2A88">
      <w:pPr>
        <w:pStyle w:val="af6"/>
        <w:numPr>
          <w:ilvl w:val="0"/>
          <w:numId w:val="44"/>
        </w:numPr>
        <w:spacing w:line="360" w:lineRule="auto"/>
        <w:ind w:leftChars="205" w:left="850" w:firstLineChars="0"/>
      </w:pPr>
      <w:r>
        <w:rPr>
          <w:rFonts w:hint="eastAsia"/>
          <w:b/>
        </w:rPr>
        <w:t>账务核心系统</w:t>
      </w:r>
      <w:r w:rsidR="00F16656" w:rsidRPr="00140823">
        <w:rPr>
          <w:rFonts w:hint="eastAsia"/>
          <w:b/>
        </w:rPr>
        <w:t>交易明细</w:t>
      </w:r>
      <w:r>
        <w:rPr>
          <w:rFonts w:hint="eastAsia"/>
        </w:rPr>
        <w:t>：即账务系统流水。</w:t>
      </w:r>
    </w:p>
    <w:p w14:paraId="49570BB6" w14:textId="77777777" w:rsidR="00B64B82" w:rsidRDefault="00B64B82" w:rsidP="00B64B82">
      <w:pPr>
        <w:spacing w:line="360" w:lineRule="auto"/>
      </w:pPr>
    </w:p>
    <w:p w14:paraId="2B691DAF" w14:textId="77777777" w:rsidR="00B64B82" w:rsidRDefault="00B64B82" w:rsidP="00B64B82">
      <w:pPr>
        <w:spacing w:line="360" w:lineRule="auto"/>
        <w:ind w:firstLineChars="202" w:firstLine="424"/>
      </w:pPr>
      <w:r>
        <w:rPr>
          <w:rFonts w:hint="eastAsia"/>
        </w:rPr>
        <w:t>此任务是一个复合任务，后续各系统的数据核对任务都依赖于此任务不可被删除。</w:t>
      </w:r>
    </w:p>
    <w:p w14:paraId="7AA490DF" w14:textId="77777777" w:rsidR="00B64B82" w:rsidRPr="00B64B82" w:rsidRDefault="00B64B82" w:rsidP="00B64B82">
      <w:pPr>
        <w:spacing w:line="360" w:lineRule="auto"/>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B64B82" w:rsidRPr="003221C3" w14:paraId="1592D6D0" w14:textId="77777777" w:rsidTr="00A55211">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1656B419" w14:textId="77777777" w:rsidR="00B64B82" w:rsidRPr="004166B9" w:rsidRDefault="00B64B82" w:rsidP="00A55211">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1747EAF1" w14:textId="77777777" w:rsidR="00B64B82" w:rsidRDefault="00B64B82" w:rsidP="00A55211">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3D0CDA72" w14:textId="77777777" w:rsidR="00B64B82" w:rsidRPr="004166B9" w:rsidRDefault="00B64B82" w:rsidP="00A55211">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3125186A" w14:textId="77777777" w:rsidR="00B64B82" w:rsidRPr="004166B9" w:rsidRDefault="00B64B82" w:rsidP="00A55211">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77265B8B" w14:textId="77777777" w:rsidR="00B64B82" w:rsidRDefault="00B64B82" w:rsidP="00A55211">
            <w:pPr>
              <w:jc w:val="center"/>
              <w:rPr>
                <w:rFonts w:ascii="Arial" w:hAnsi="Arial" w:cs="Arial"/>
                <w:b/>
                <w:szCs w:val="21"/>
              </w:rPr>
            </w:pPr>
            <w:r>
              <w:rPr>
                <w:rFonts w:ascii="Arial" w:hAnsi="Arial" w:cs="Arial" w:hint="eastAsia"/>
                <w:b/>
                <w:szCs w:val="21"/>
              </w:rPr>
              <w:t>可删除</w:t>
            </w:r>
          </w:p>
        </w:tc>
      </w:tr>
      <w:tr w:rsidR="00B64B82" w:rsidRPr="003221C3" w14:paraId="037C49BB" w14:textId="77777777" w:rsidTr="00400159">
        <w:trPr>
          <w:jc w:val="center"/>
        </w:trPr>
        <w:tc>
          <w:tcPr>
            <w:tcW w:w="503" w:type="dxa"/>
            <w:tcBorders>
              <w:bottom w:val="single" w:sz="12" w:space="0" w:color="006600"/>
            </w:tcBorders>
            <w:shd w:val="clear" w:color="auto" w:fill="D9D9D9" w:themeFill="background1" w:themeFillShade="D9"/>
          </w:tcPr>
          <w:p w14:paraId="3D47B205" w14:textId="77777777" w:rsidR="00B64B82" w:rsidRPr="002670B3" w:rsidRDefault="00B64B82" w:rsidP="00A55211">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vAlign w:val="center"/>
          </w:tcPr>
          <w:p w14:paraId="02853619" w14:textId="77777777" w:rsidR="00B64B82" w:rsidRDefault="00B64B82" w:rsidP="00400159">
            <w:pPr>
              <w:jc w:val="center"/>
              <w:rPr>
                <w:rFonts w:ascii="Arial" w:hAnsi="Arial" w:cs="Arial"/>
                <w:szCs w:val="21"/>
              </w:rPr>
            </w:pPr>
            <w:r>
              <w:rPr>
                <w:rFonts w:ascii="Arial" w:hAnsi="Arial" w:cs="Arial" w:hint="eastAsia"/>
                <w:szCs w:val="21"/>
              </w:rPr>
              <w:t>复合任务</w:t>
            </w:r>
          </w:p>
        </w:tc>
        <w:tc>
          <w:tcPr>
            <w:tcW w:w="4992" w:type="dxa"/>
            <w:tcBorders>
              <w:top w:val="single" w:sz="4" w:space="0" w:color="BFBFBF" w:themeColor="background1" w:themeShade="BF"/>
              <w:bottom w:val="single" w:sz="12" w:space="0" w:color="006600"/>
            </w:tcBorders>
            <w:shd w:val="clear" w:color="auto" w:fill="FFFFFF" w:themeFill="background1"/>
            <w:vAlign w:val="center"/>
          </w:tcPr>
          <w:p w14:paraId="4B790D1C" w14:textId="77777777" w:rsidR="00B64B82" w:rsidRDefault="00400159" w:rsidP="00400159">
            <w:pPr>
              <w:jc w:val="center"/>
              <w:rPr>
                <w:rFonts w:ascii="Arial" w:hAnsi="Arial" w:cs="Arial"/>
                <w:szCs w:val="21"/>
              </w:rPr>
            </w:pPr>
            <w:r>
              <w:rPr>
                <w:rFonts w:ascii="Arial" w:hAnsi="Arial" w:cs="Arial" w:hint="eastAsia"/>
                <w:szCs w:val="21"/>
              </w:rPr>
              <w:t>1</w:t>
            </w:r>
            <w:r>
              <w:rPr>
                <w:rFonts w:ascii="Arial" w:hAnsi="Arial" w:cs="Arial" w:hint="eastAsia"/>
                <w:szCs w:val="21"/>
              </w:rPr>
              <w:t>、</w:t>
            </w:r>
            <w:r w:rsidR="00B64B82">
              <w:rPr>
                <w:rFonts w:ascii="Arial" w:hAnsi="Arial" w:cs="Arial" w:hint="eastAsia"/>
                <w:szCs w:val="21"/>
              </w:rPr>
              <w:t xml:space="preserve">BRD10702 </w:t>
            </w:r>
            <w:r w:rsidR="00B64B82">
              <w:rPr>
                <w:rFonts w:ascii="Arial" w:hAnsi="Arial" w:cs="Arial" w:hint="eastAsia"/>
                <w:szCs w:val="21"/>
              </w:rPr>
              <w:t>支付核心与基础应用平台核对任务</w:t>
            </w:r>
          </w:p>
          <w:p w14:paraId="7DF8D592" w14:textId="77777777" w:rsidR="00B64B82" w:rsidRDefault="00400159" w:rsidP="00400159">
            <w:pPr>
              <w:jc w:val="center"/>
              <w:rPr>
                <w:rFonts w:ascii="Arial" w:hAnsi="Arial" w:cs="Arial"/>
                <w:szCs w:val="21"/>
              </w:rPr>
            </w:pPr>
            <w:r>
              <w:rPr>
                <w:rFonts w:ascii="Arial" w:hAnsi="Arial" w:cs="Arial" w:hint="eastAsia"/>
                <w:szCs w:val="21"/>
              </w:rPr>
              <w:t>2</w:t>
            </w:r>
            <w:r>
              <w:rPr>
                <w:rFonts w:ascii="Arial" w:hAnsi="Arial" w:cs="Arial" w:hint="eastAsia"/>
                <w:szCs w:val="21"/>
              </w:rPr>
              <w:t>、</w:t>
            </w:r>
            <w:r w:rsidR="00B64B82">
              <w:rPr>
                <w:rFonts w:ascii="Arial" w:hAnsi="Arial" w:cs="Arial" w:hint="eastAsia"/>
                <w:szCs w:val="21"/>
              </w:rPr>
              <w:t xml:space="preserve">BRD10703 </w:t>
            </w:r>
            <w:r w:rsidR="00B64B82">
              <w:rPr>
                <w:rFonts w:ascii="Arial" w:hAnsi="Arial" w:cs="Arial" w:hint="eastAsia"/>
                <w:szCs w:val="21"/>
              </w:rPr>
              <w:t>支付核心与账务核心核对任务</w:t>
            </w:r>
          </w:p>
          <w:p w14:paraId="4E26302F" w14:textId="77777777" w:rsidR="00B64B82" w:rsidRPr="00B64B82" w:rsidRDefault="00400159" w:rsidP="00400159">
            <w:pPr>
              <w:jc w:val="center"/>
              <w:rPr>
                <w:rFonts w:ascii="Arial" w:hAnsi="Arial" w:cs="Arial"/>
                <w:szCs w:val="21"/>
              </w:rPr>
            </w:pPr>
            <w:r>
              <w:rPr>
                <w:rFonts w:ascii="Arial" w:hAnsi="Arial" w:cs="Arial" w:hint="eastAsia"/>
                <w:szCs w:val="21"/>
              </w:rPr>
              <w:t>3</w:t>
            </w:r>
            <w:r>
              <w:rPr>
                <w:rFonts w:ascii="Arial" w:hAnsi="Arial" w:cs="Arial" w:hint="eastAsia"/>
                <w:szCs w:val="21"/>
              </w:rPr>
              <w:t>、</w:t>
            </w:r>
            <w:r w:rsidR="00B64B82">
              <w:rPr>
                <w:rFonts w:ascii="Arial" w:hAnsi="Arial" w:cs="Arial" w:hint="eastAsia"/>
                <w:szCs w:val="21"/>
              </w:rPr>
              <w:t xml:space="preserve">BRD10704 </w:t>
            </w:r>
            <w:r w:rsidR="00B64B82">
              <w:rPr>
                <w:rFonts w:ascii="Arial" w:hAnsi="Arial" w:cs="Arial" w:hint="eastAsia"/>
                <w:szCs w:val="21"/>
              </w:rPr>
              <w:t>基础应用平台与账务核心核对任务</w:t>
            </w:r>
          </w:p>
        </w:tc>
        <w:tc>
          <w:tcPr>
            <w:tcW w:w="1029" w:type="dxa"/>
            <w:tcBorders>
              <w:top w:val="single" w:sz="4" w:space="0" w:color="BFBFBF" w:themeColor="background1" w:themeShade="BF"/>
              <w:bottom w:val="single" w:sz="12" w:space="0" w:color="006600"/>
            </w:tcBorders>
            <w:shd w:val="clear" w:color="auto" w:fill="FFFFFF" w:themeFill="background1"/>
            <w:vAlign w:val="center"/>
          </w:tcPr>
          <w:p w14:paraId="2A135584" w14:textId="77777777" w:rsidR="00B64B82" w:rsidRPr="00200525" w:rsidRDefault="00B64B82" w:rsidP="00400159">
            <w:pPr>
              <w:jc w:val="center"/>
              <w:rPr>
                <w:rFonts w:ascii="Arial" w:hAnsi="Arial" w:cs="Arial"/>
                <w:szCs w:val="21"/>
              </w:rPr>
            </w:pPr>
            <w:r>
              <w:rPr>
                <w:rFonts w:ascii="Arial" w:hAnsi="Arial" w:cs="Arial" w:hint="eastAsia"/>
                <w:szCs w:val="21"/>
              </w:rPr>
              <w:t>X</w:t>
            </w:r>
          </w:p>
        </w:tc>
        <w:tc>
          <w:tcPr>
            <w:tcW w:w="1029" w:type="dxa"/>
            <w:tcBorders>
              <w:top w:val="single" w:sz="4" w:space="0" w:color="BFBFBF" w:themeColor="background1" w:themeShade="BF"/>
              <w:bottom w:val="single" w:sz="12" w:space="0" w:color="006600"/>
            </w:tcBorders>
            <w:shd w:val="clear" w:color="auto" w:fill="FFFFFF" w:themeFill="background1"/>
            <w:vAlign w:val="center"/>
          </w:tcPr>
          <w:p w14:paraId="42C465A5" w14:textId="77777777" w:rsidR="00B64B82" w:rsidRPr="002670B3" w:rsidRDefault="00B64B82" w:rsidP="00400159">
            <w:pPr>
              <w:jc w:val="center"/>
              <w:rPr>
                <w:rFonts w:ascii="Arial" w:hAnsi="Arial" w:cs="Arial"/>
                <w:szCs w:val="21"/>
              </w:rPr>
            </w:pPr>
            <w:r>
              <w:rPr>
                <w:rFonts w:ascii="Arial" w:hAnsi="Arial" w:cs="Arial" w:hint="eastAsia"/>
                <w:szCs w:val="21"/>
              </w:rPr>
              <w:t>X</w:t>
            </w:r>
          </w:p>
        </w:tc>
      </w:tr>
    </w:tbl>
    <w:p w14:paraId="522535CB" w14:textId="77777777" w:rsidR="00F16656" w:rsidRPr="00F16656" w:rsidRDefault="00F16656" w:rsidP="009D4CFA">
      <w:pPr>
        <w:spacing w:line="360" w:lineRule="auto"/>
        <w:ind w:firstLineChars="202" w:firstLine="424"/>
        <w:rPr>
          <w:rFonts w:ascii="Arial" w:hAnsi="Arial" w:cs="Arial"/>
        </w:rPr>
      </w:pPr>
    </w:p>
    <w:p w14:paraId="788D82B0" w14:textId="77777777" w:rsidR="00914477" w:rsidRPr="00914477" w:rsidRDefault="00914477" w:rsidP="00914477">
      <w:pPr>
        <w:pStyle w:val="3"/>
        <w:numPr>
          <w:ilvl w:val="2"/>
          <w:numId w:val="1"/>
        </w:numPr>
        <w:rPr>
          <w:rFonts w:ascii="Arial" w:hAnsi="Arial" w:cs="Arial"/>
          <w:sz w:val="21"/>
          <w:szCs w:val="21"/>
        </w:rPr>
      </w:pPr>
      <w:bookmarkStart w:id="132" w:name="_Toc371701464"/>
      <w:r w:rsidRPr="00914477">
        <w:rPr>
          <w:rFonts w:ascii="Arial" w:hAnsi="Arial" w:cs="Arial" w:hint="eastAsia"/>
          <w:sz w:val="21"/>
          <w:szCs w:val="21"/>
        </w:rPr>
        <w:lastRenderedPageBreak/>
        <w:t>BRD1070</w:t>
      </w:r>
      <w:r w:rsidR="006808B4">
        <w:rPr>
          <w:rFonts w:ascii="Arial" w:hAnsi="Arial" w:cs="Arial" w:hint="eastAsia"/>
          <w:sz w:val="21"/>
          <w:szCs w:val="21"/>
        </w:rPr>
        <w:t>3</w:t>
      </w:r>
      <w:r w:rsidRPr="00914477">
        <w:rPr>
          <w:rFonts w:ascii="Arial" w:hAnsi="Arial" w:cs="Arial" w:hint="eastAsia"/>
          <w:sz w:val="21"/>
          <w:szCs w:val="21"/>
        </w:rPr>
        <w:t xml:space="preserve"> </w:t>
      </w:r>
      <w:r w:rsidR="00872DE3" w:rsidRPr="00914477">
        <w:rPr>
          <w:rFonts w:ascii="Arial" w:hAnsi="Arial" w:cs="Arial" w:hint="eastAsia"/>
          <w:sz w:val="21"/>
          <w:szCs w:val="21"/>
        </w:rPr>
        <w:t>支付核心与基础</w:t>
      </w:r>
      <w:r w:rsidR="00AB10E2" w:rsidRPr="00914477">
        <w:rPr>
          <w:rFonts w:ascii="Arial" w:hAnsi="Arial" w:cs="Arial" w:hint="eastAsia"/>
          <w:sz w:val="21"/>
          <w:szCs w:val="21"/>
        </w:rPr>
        <w:t>应用平台核对</w:t>
      </w:r>
      <w:r w:rsidR="00A74C93">
        <w:rPr>
          <w:rFonts w:ascii="Arial" w:hAnsi="Arial" w:cs="Arial" w:hint="eastAsia"/>
          <w:sz w:val="21"/>
          <w:szCs w:val="21"/>
        </w:rPr>
        <w:t>任务</w:t>
      </w:r>
      <w:bookmarkEnd w:id="132"/>
    </w:p>
    <w:p w14:paraId="67DB80E3" w14:textId="77777777" w:rsidR="00872DE3" w:rsidRDefault="00AB10E2" w:rsidP="00914477">
      <w:pPr>
        <w:spacing w:line="360" w:lineRule="auto"/>
        <w:ind w:firstLineChars="202" w:firstLine="424"/>
        <w:rPr>
          <w:rFonts w:ascii="Arial" w:hAnsi="Arial" w:cs="Arial"/>
        </w:rPr>
      </w:pPr>
      <w:r>
        <w:rPr>
          <w:rFonts w:ascii="Arial" w:hAnsi="Arial" w:cs="Arial" w:hint="eastAsia"/>
        </w:rPr>
        <w:t>此核对</w:t>
      </w:r>
      <w:r w:rsidR="00914477">
        <w:rPr>
          <w:rFonts w:ascii="Arial" w:hAnsi="Arial" w:cs="Arial" w:hint="eastAsia"/>
        </w:rPr>
        <w:t>确定</w:t>
      </w:r>
      <w:r w:rsidR="00EC5CF7">
        <w:rPr>
          <w:rFonts w:ascii="Arial" w:hAnsi="Arial" w:cs="Arial" w:hint="eastAsia"/>
        </w:rPr>
        <w:t>我司商户端发起的</w:t>
      </w:r>
      <w:r w:rsidR="00914477">
        <w:rPr>
          <w:rFonts w:ascii="Arial" w:hAnsi="Arial" w:cs="Arial" w:hint="eastAsia"/>
        </w:rPr>
        <w:t>交易数据与我司提交到银行进行处理的数据一致性，也即保证支付核心系统与基础应用平台系统间没有出现记录丢失；在支付核心系统方面，取的是支付核心与银行交互完毕之后，银行端确定</w:t>
      </w:r>
      <w:r w:rsidR="00701763">
        <w:rPr>
          <w:rFonts w:ascii="Arial" w:hAnsi="Arial" w:cs="Arial" w:hint="eastAsia"/>
        </w:rPr>
        <w:t>（包括成功和失败）</w:t>
      </w:r>
      <w:r w:rsidR="00EC5CF7">
        <w:rPr>
          <w:rFonts w:ascii="Arial" w:hAnsi="Arial" w:cs="Arial" w:hint="eastAsia"/>
        </w:rPr>
        <w:t>、并由支付核心返回给基础应用平台</w:t>
      </w:r>
      <w:r w:rsidR="00914477">
        <w:rPr>
          <w:rFonts w:ascii="Arial" w:hAnsi="Arial" w:cs="Arial" w:hint="eastAsia"/>
        </w:rPr>
        <w:t>的支付流水；在基础应用平台方面，取的是所有提交到支付核心进行处理的交易流水</w:t>
      </w:r>
      <w:r w:rsidR="00701763">
        <w:rPr>
          <w:rFonts w:ascii="Arial" w:hAnsi="Arial" w:cs="Arial" w:hint="eastAsia"/>
        </w:rPr>
        <w:t>（注：本需求制定期间，线下</w:t>
      </w:r>
      <w:r w:rsidR="00701763">
        <w:rPr>
          <w:rFonts w:ascii="Arial" w:hAnsi="Arial" w:cs="Arial" w:hint="eastAsia"/>
        </w:rPr>
        <w:t>POSP</w:t>
      </w:r>
      <w:r w:rsidR="00701763">
        <w:rPr>
          <w:rFonts w:ascii="Arial" w:hAnsi="Arial" w:cs="Arial" w:hint="eastAsia"/>
        </w:rPr>
        <w:t>交易不会被提交到支付核心）</w:t>
      </w:r>
      <w:r w:rsidR="00872DE3">
        <w:rPr>
          <w:rFonts w:ascii="Arial" w:hAnsi="Arial" w:cs="Arial" w:hint="eastAsia"/>
        </w:rPr>
        <w:t>。</w:t>
      </w:r>
      <w:r w:rsidR="00701763">
        <w:rPr>
          <w:rFonts w:ascii="Arial" w:hAnsi="Arial" w:cs="Arial" w:hint="eastAsia"/>
        </w:rPr>
        <w:t>核对过程</w:t>
      </w:r>
      <w:r w:rsidR="00701763" w:rsidRPr="00544D86">
        <w:rPr>
          <w:rFonts w:hint="eastAsia"/>
        </w:rPr>
        <w:t>先比对总笔数、总金额，如果核对不平，再将支付核心交易明细、基础应用平台的交易明细做比对</w:t>
      </w:r>
      <w:r w:rsidR="00701763">
        <w:rPr>
          <w:rFonts w:hint="eastAsia"/>
        </w:rPr>
        <w:t>。</w:t>
      </w:r>
      <w:r w:rsidR="000072C3">
        <w:rPr>
          <w:rFonts w:ascii="Arial" w:hAnsi="Arial" w:cs="Arial" w:hint="eastAsia"/>
        </w:rPr>
        <w:t>核对出来的差异，需有专门的</w:t>
      </w:r>
      <w:commentRangeStart w:id="133"/>
      <w:r w:rsidR="000072C3">
        <w:rPr>
          <w:rFonts w:ascii="Arial" w:hAnsi="Arial" w:cs="Arial" w:hint="eastAsia"/>
        </w:rPr>
        <w:t>差异表</w:t>
      </w:r>
      <w:commentRangeEnd w:id="133"/>
      <w:r w:rsidR="00701763">
        <w:rPr>
          <w:rStyle w:val="afc"/>
        </w:rPr>
        <w:commentReference w:id="133"/>
      </w:r>
      <w:r w:rsidR="000072C3">
        <w:rPr>
          <w:rFonts w:ascii="Arial" w:hAnsi="Arial" w:cs="Arial" w:hint="eastAsia"/>
        </w:rPr>
        <w:t>进行明细的记录，并可区分是哪两个系统进行核对出来的哪个系统的差异。</w:t>
      </w:r>
    </w:p>
    <w:p w14:paraId="6AEC747B" w14:textId="77777777" w:rsidR="00A74C93" w:rsidRPr="00CB3F0B" w:rsidRDefault="00A74C93" w:rsidP="00A74C93">
      <w:pPr>
        <w:spacing w:line="360" w:lineRule="auto"/>
        <w:ind w:firstLineChars="202" w:firstLine="424"/>
        <w:rPr>
          <w:rFonts w:ascii="Arial" w:hAnsi="Arial" w:cs="Arial"/>
        </w:rPr>
      </w:pPr>
    </w:p>
    <w:p w14:paraId="0C3D81BB" w14:textId="77777777" w:rsidR="00A74C93" w:rsidRDefault="00A74C93" w:rsidP="00A74C93">
      <w:pPr>
        <w:spacing w:line="360" w:lineRule="auto"/>
        <w:ind w:firstLineChars="202" w:firstLine="424"/>
        <w:rPr>
          <w:rFonts w:ascii="Arial" w:hAnsi="Arial" w:cs="Arial"/>
        </w:rPr>
      </w:pPr>
      <w:r>
        <w:rPr>
          <w:rFonts w:ascii="Arial" w:hAnsi="Arial" w:cs="Arial" w:hint="eastAsia"/>
        </w:rPr>
        <w:t>该任务属于独立任务，</w:t>
      </w:r>
      <w:r>
        <w:rPr>
          <w:rFonts w:hint="eastAsia"/>
        </w:rPr>
        <w:t>不应被任何其他任务所依赖，可做添加和删除操作；但是删除之后，可能会出现后续公司信息流对账文件和各项相关报表的数据与实际情况出现偏差的现象。</w:t>
      </w:r>
    </w:p>
    <w:p w14:paraId="2EA69DE7" w14:textId="77777777" w:rsidR="00A74C93" w:rsidRPr="00A74C93" w:rsidRDefault="00A74C93" w:rsidP="00A74C93">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A74C93" w:rsidRPr="003221C3" w14:paraId="78F517F1" w14:textId="77777777" w:rsidTr="00554EE4">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49047EE2" w14:textId="77777777" w:rsidR="00A74C93" w:rsidRPr="004166B9" w:rsidRDefault="00A74C93" w:rsidP="00554EE4">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4C848762" w14:textId="77777777" w:rsidR="00A74C93" w:rsidRDefault="00A74C93" w:rsidP="00554EE4">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134A87EE" w14:textId="77777777" w:rsidR="00A74C93" w:rsidRPr="004166B9" w:rsidRDefault="00A74C93" w:rsidP="00554EE4">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2D4D7A52" w14:textId="77777777" w:rsidR="00A74C93" w:rsidRPr="004166B9" w:rsidRDefault="00A74C93" w:rsidP="00554EE4">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105A72DC" w14:textId="77777777" w:rsidR="00A74C93" w:rsidRDefault="00A74C93" w:rsidP="00554EE4">
            <w:pPr>
              <w:jc w:val="center"/>
              <w:rPr>
                <w:rFonts w:ascii="Arial" w:hAnsi="Arial" w:cs="Arial"/>
                <w:b/>
                <w:szCs w:val="21"/>
              </w:rPr>
            </w:pPr>
            <w:r>
              <w:rPr>
                <w:rFonts w:ascii="Arial" w:hAnsi="Arial" w:cs="Arial" w:hint="eastAsia"/>
                <w:b/>
                <w:szCs w:val="21"/>
              </w:rPr>
              <w:t>可删除</w:t>
            </w:r>
          </w:p>
        </w:tc>
      </w:tr>
      <w:tr w:rsidR="00A74C93" w:rsidRPr="003221C3" w14:paraId="5F30D4A9" w14:textId="77777777" w:rsidTr="00554EE4">
        <w:trPr>
          <w:jc w:val="center"/>
        </w:trPr>
        <w:tc>
          <w:tcPr>
            <w:tcW w:w="503" w:type="dxa"/>
            <w:tcBorders>
              <w:bottom w:val="single" w:sz="12" w:space="0" w:color="006600"/>
            </w:tcBorders>
            <w:shd w:val="clear" w:color="auto" w:fill="D9D9D9" w:themeFill="background1" w:themeFillShade="D9"/>
          </w:tcPr>
          <w:p w14:paraId="6DA47754" w14:textId="77777777" w:rsidR="00A74C93" w:rsidRPr="002670B3" w:rsidRDefault="00A74C93" w:rsidP="00554EE4">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5982B83E" w14:textId="77777777" w:rsidR="00A74C93" w:rsidRDefault="00A74C93" w:rsidP="00554EE4">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06E2FD91" w14:textId="77777777" w:rsidR="00A74C93" w:rsidRPr="002670B3" w:rsidRDefault="00A74C93" w:rsidP="00554EE4">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4D264B63" w14:textId="77777777" w:rsidR="00A74C93" w:rsidRPr="00200525" w:rsidRDefault="00A74C93" w:rsidP="00554EE4">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5126F925" w14:textId="77777777" w:rsidR="00A74C93" w:rsidRPr="002670B3" w:rsidRDefault="00A74C93" w:rsidP="00554EE4">
            <w:pPr>
              <w:jc w:val="center"/>
              <w:rPr>
                <w:rFonts w:ascii="Arial" w:hAnsi="Arial" w:cs="Arial"/>
                <w:szCs w:val="21"/>
              </w:rPr>
            </w:pPr>
            <w:r>
              <w:rPr>
                <w:rFonts w:ascii="Arial" w:hAnsi="Arial" w:cs="Arial" w:hint="eastAsia"/>
                <w:szCs w:val="21"/>
              </w:rPr>
              <w:sym w:font="Symbol" w:char="F0D6"/>
            </w:r>
          </w:p>
        </w:tc>
      </w:tr>
    </w:tbl>
    <w:p w14:paraId="6F5B3786" w14:textId="77777777" w:rsidR="00872DE3" w:rsidRPr="00EC5CF7" w:rsidRDefault="00872DE3" w:rsidP="009D4CFA">
      <w:pPr>
        <w:spacing w:line="360" w:lineRule="auto"/>
        <w:ind w:firstLineChars="202" w:firstLine="424"/>
        <w:rPr>
          <w:rFonts w:ascii="Arial" w:hAnsi="Arial" w:cs="Arial"/>
        </w:rPr>
      </w:pPr>
    </w:p>
    <w:p w14:paraId="196E119C" w14:textId="77777777" w:rsidR="00DF3ADD" w:rsidRDefault="00DF3ADD" w:rsidP="009D4CFA">
      <w:pPr>
        <w:spacing w:line="360" w:lineRule="auto"/>
        <w:ind w:firstLineChars="202" w:firstLine="424"/>
        <w:rPr>
          <w:rFonts w:ascii="Arial" w:hAnsi="Arial" w:cs="Arial"/>
        </w:rPr>
      </w:pPr>
      <w:commentRangeStart w:id="134"/>
      <w:r>
        <w:rPr>
          <w:rFonts w:ascii="Arial" w:hAnsi="Arial" w:cs="Arial" w:hint="eastAsia"/>
        </w:rPr>
        <w:t>主要核对项包括</w:t>
      </w:r>
      <w:commentRangeEnd w:id="134"/>
      <w:r>
        <w:rPr>
          <w:rStyle w:val="afc"/>
        </w:rPr>
        <w:commentReference w:id="134"/>
      </w:r>
      <w:r>
        <w:rPr>
          <w:rFonts w:ascii="Arial" w:hAnsi="Arial" w:cs="Arial" w:hint="eastAsia"/>
        </w:rPr>
        <w:t>：</w:t>
      </w:r>
    </w:p>
    <w:p w14:paraId="2EA63FF3" w14:textId="77777777" w:rsidR="00DF3ADD" w:rsidRDefault="00DF3ADD" w:rsidP="009D4CFA">
      <w:pPr>
        <w:spacing w:line="360" w:lineRule="auto"/>
        <w:ind w:firstLineChars="202" w:firstLine="424"/>
        <w:rPr>
          <w:rFonts w:ascii="Arial" w:hAnsi="Arial" w:cs="Arial"/>
        </w:rPr>
      </w:pPr>
    </w:p>
    <w:p w14:paraId="3AF0228C" w14:textId="77777777" w:rsidR="002E06CC" w:rsidRPr="00914477" w:rsidRDefault="002E06CC" w:rsidP="002E06CC">
      <w:pPr>
        <w:pStyle w:val="3"/>
        <w:numPr>
          <w:ilvl w:val="2"/>
          <w:numId w:val="1"/>
        </w:numPr>
        <w:rPr>
          <w:rFonts w:ascii="Arial" w:hAnsi="Arial" w:cs="Arial"/>
          <w:sz w:val="21"/>
          <w:szCs w:val="21"/>
        </w:rPr>
      </w:pPr>
      <w:bookmarkStart w:id="135" w:name="_Toc371701465"/>
      <w:r>
        <w:rPr>
          <w:rFonts w:ascii="Arial" w:hAnsi="Arial" w:cs="Arial" w:hint="eastAsia"/>
          <w:sz w:val="21"/>
          <w:szCs w:val="21"/>
        </w:rPr>
        <w:t>BRD1070</w:t>
      </w:r>
      <w:r w:rsidR="006808B4">
        <w:rPr>
          <w:rFonts w:ascii="Arial" w:hAnsi="Arial" w:cs="Arial" w:hint="eastAsia"/>
          <w:sz w:val="21"/>
          <w:szCs w:val="21"/>
        </w:rPr>
        <w:t>4</w:t>
      </w:r>
      <w:r>
        <w:rPr>
          <w:rFonts w:ascii="Arial" w:hAnsi="Arial" w:cs="Arial" w:hint="eastAsia"/>
          <w:sz w:val="21"/>
          <w:szCs w:val="21"/>
        </w:rPr>
        <w:t xml:space="preserve"> </w:t>
      </w:r>
      <w:r w:rsidRPr="00914477">
        <w:rPr>
          <w:rFonts w:ascii="Arial" w:hAnsi="Arial" w:cs="Arial" w:hint="eastAsia"/>
          <w:sz w:val="21"/>
          <w:szCs w:val="21"/>
        </w:rPr>
        <w:t>支付核心与账务核心核对</w:t>
      </w:r>
      <w:r>
        <w:rPr>
          <w:rFonts w:ascii="Arial" w:hAnsi="Arial" w:cs="Arial" w:hint="eastAsia"/>
          <w:sz w:val="21"/>
          <w:szCs w:val="21"/>
        </w:rPr>
        <w:t>任务</w:t>
      </w:r>
      <w:bookmarkEnd w:id="135"/>
    </w:p>
    <w:p w14:paraId="296A2376" w14:textId="77777777" w:rsidR="002E06CC" w:rsidRDefault="002E06CC" w:rsidP="002E06CC">
      <w:pPr>
        <w:spacing w:line="360" w:lineRule="auto"/>
        <w:ind w:firstLineChars="202" w:firstLine="424"/>
        <w:rPr>
          <w:rFonts w:ascii="Arial" w:hAnsi="Arial" w:cs="Arial"/>
        </w:rPr>
      </w:pPr>
      <w:r>
        <w:rPr>
          <w:rFonts w:ascii="Arial" w:hAnsi="Arial" w:cs="Arial" w:hint="eastAsia"/>
        </w:rPr>
        <w:t>此核对确定我司</w:t>
      </w:r>
      <w:r w:rsidR="00165882">
        <w:rPr>
          <w:rFonts w:ascii="Arial" w:hAnsi="Arial" w:cs="Arial" w:hint="eastAsia"/>
        </w:rPr>
        <w:t>出款方面，</w:t>
      </w:r>
      <w:r>
        <w:rPr>
          <w:rFonts w:ascii="Arial" w:hAnsi="Arial" w:cs="Arial" w:hint="eastAsia"/>
        </w:rPr>
        <w:t>与银行端成功交互的支付交易数据与记账数据的一致性。支付核心系统方面，用于核对的数据是所有</w:t>
      </w:r>
      <w:r w:rsidR="00701763">
        <w:rPr>
          <w:rFonts w:ascii="Arial" w:hAnsi="Arial" w:cs="Arial" w:hint="eastAsia"/>
        </w:rPr>
        <w:t>出款交易、以及</w:t>
      </w:r>
      <w:r>
        <w:rPr>
          <w:rFonts w:ascii="Arial" w:hAnsi="Arial" w:cs="Arial" w:hint="eastAsia"/>
        </w:rPr>
        <w:t>银行</w:t>
      </w:r>
      <w:r w:rsidR="00701763">
        <w:rPr>
          <w:rFonts w:ascii="Arial" w:hAnsi="Arial" w:cs="Arial" w:hint="eastAsia"/>
        </w:rPr>
        <w:t>确认并</w:t>
      </w:r>
      <w:r>
        <w:rPr>
          <w:rFonts w:ascii="Arial" w:hAnsi="Arial" w:cs="Arial" w:hint="eastAsia"/>
        </w:rPr>
        <w:t>返回</w:t>
      </w:r>
      <w:r w:rsidR="00E26BC2">
        <w:rPr>
          <w:rFonts w:ascii="Arial" w:hAnsi="Arial" w:cs="Arial" w:hint="eastAsia"/>
        </w:rPr>
        <w:t>和</w:t>
      </w:r>
      <w:r w:rsidR="00DC3A33">
        <w:rPr>
          <w:rFonts w:ascii="Arial" w:hAnsi="Arial" w:cs="Arial" w:hint="eastAsia"/>
        </w:rPr>
        <w:t>转</w:t>
      </w:r>
      <w:r w:rsidR="00E26BC2">
        <w:rPr>
          <w:rFonts w:ascii="Arial" w:hAnsi="Arial" w:cs="Arial" w:hint="eastAsia"/>
        </w:rPr>
        <w:t>人工出款处理</w:t>
      </w:r>
      <w:r>
        <w:rPr>
          <w:rFonts w:ascii="Arial" w:hAnsi="Arial" w:cs="Arial" w:hint="eastAsia"/>
        </w:rPr>
        <w:t>的支付交易流水；在账务核心系统方面，取的是账务核心</w:t>
      </w:r>
      <w:r w:rsidR="00701763">
        <w:rPr>
          <w:rFonts w:ascii="Arial" w:hAnsi="Arial" w:cs="Arial" w:hint="eastAsia"/>
        </w:rPr>
        <w:t>出款交易流水</w:t>
      </w:r>
      <w:r>
        <w:rPr>
          <w:rFonts w:ascii="Arial" w:hAnsi="Arial" w:cs="Arial" w:hint="eastAsia"/>
        </w:rPr>
        <w:t>。</w:t>
      </w:r>
      <w:r w:rsidR="00165882">
        <w:rPr>
          <w:rFonts w:ascii="Arial" w:hAnsi="Arial" w:cs="Arial" w:hint="eastAsia"/>
        </w:rPr>
        <w:t>核对过程</w:t>
      </w:r>
      <w:r w:rsidR="00165882" w:rsidRPr="00544D86">
        <w:rPr>
          <w:rFonts w:hint="eastAsia"/>
        </w:rPr>
        <w:t>先比对总笔数、总金额，如果核对不平，再将支付核心交易明细、基础应用平台的交易明细做比对</w:t>
      </w:r>
      <w:r w:rsidR="00165882">
        <w:rPr>
          <w:rFonts w:hint="eastAsia"/>
        </w:rPr>
        <w:t>。</w:t>
      </w:r>
      <w:r>
        <w:rPr>
          <w:rFonts w:ascii="Arial" w:hAnsi="Arial" w:cs="Arial" w:hint="eastAsia"/>
        </w:rPr>
        <w:t>核对出来的差异，需有专门的</w:t>
      </w:r>
      <w:commentRangeStart w:id="136"/>
      <w:r>
        <w:rPr>
          <w:rFonts w:ascii="Arial" w:hAnsi="Arial" w:cs="Arial" w:hint="eastAsia"/>
        </w:rPr>
        <w:t>差异表</w:t>
      </w:r>
      <w:commentRangeEnd w:id="136"/>
      <w:r w:rsidR="00165882">
        <w:rPr>
          <w:rStyle w:val="afc"/>
        </w:rPr>
        <w:commentReference w:id="136"/>
      </w:r>
      <w:r>
        <w:rPr>
          <w:rFonts w:ascii="Arial" w:hAnsi="Arial" w:cs="Arial" w:hint="eastAsia"/>
        </w:rPr>
        <w:t>进行明细的记录，并可区分是哪两个系统进行核对出来的哪个系统的差异。</w:t>
      </w:r>
    </w:p>
    <w:p w14:paraId="67DF2E19" w14:textId="77777777" w:rsidR="002E06CC" w:rsidRDefault="002E06CC" w:rsidP="002E06CC">
      <w:pPr>
        <w:spacing w:line="360" w:lineRule="auto"/>
        <w:ind w:firstLineChars="202" w:firstLine="424"/>
        <w:rPr>
          <w:rFonts w:ascii="Arial" w:hAnsi="Arial" w:cs="Arial"/>
        </w:rPr>
      </w:pPr>
    </w:p>
    <w:p w14:paraId="77F852D0" w14:textId="77777777" w:rsidR="002E06CC" w:rsidRDefault="002E06CC" w:rsidP="002E06CC">
      <w:pPr>
        <w:spacing w:line="360" w:lineRule="auto"/>
        <w:ind w:firstLineChars="202" w:firstLine="424"/>
        <w:rPr>
          <w:rFonts w:ascii="Arial" w:hAnsi="Arial" w:cs="Arial"/>
        </w:rPr>
      </w:pPr>
      <w:r>
        <w:rPr>
          <w:rFonts w:ascii="Arial" w:hAnsi="Arial" w:cs="Arial" w:hint="eastAsia"/>
        </w:rPr>
        <w:t>该任务属于独立任务，</w:t>
      </w:r>
      <w:r>
        <w:rPr>
          <w:rFonts w:hint="eastAsia"/>
        </w:rPr>
        <w:t>不应被任何其他任务所依赖，可做添加和删除操作；但是删除之后，可能会出现后续分户账、以及公司资金流对账文件和各项相关报表的数据与实际情况出现偏差的现象。</w:t>
      </w:r>
    </w:p>
    <w:p w14:paraId="0C8DFEAF" w14:textId="77777777" w:rsidR="002E06CC" w:rsidRDefault="002E06CC" w:rsidP="002E06CC">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2E06CC" w:rsidRPr="003221C3" w14:paraId="51EB8A78" w14:textId="77777777" w:rsidTr="00CC5143">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3E7042A3" w14:textId="77777777" w:rsidR="002E06CC" w:rsidRPr="004166B9" w:rsidRDefault="002E06CC" w:rsidP="00CC5143">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73B9307E" w14:textId="77777777" w:rsidR="002E06CC" w:rsidRDefault="002E06CC" w:rsidP="00CC5143">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22864457" w14:textId="77777777" w:rsidR="002E06CC" w:rsidRPr="004166B9" w:rsidRDefault="002E06CC" w:rsidP="00CC5143">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13F88D1B" w14:textId="77777777" w:rsidR="002E06CC" w:rsidRPr="004166B9" w:rsidRDefault="002E06CC" w:rsidP="00CC5143">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414A13EF" w14:textId="77777777" w:rsidR="002E06CC" w:rsidRDefault="002E06CC" w:rsidP="00CC5143">
            <w:pPr>
              <w:jc w:val="center"/>
              <w:rPr>
                <w:rFonts w:ascii="Arial" w:hAnsi="Arial" w:cs="Arial"/>
                <w:b/>
                <w:szCs w:val="21"/>
              </w:rPr>
            </w:pPr>
            <w:r>
              <w:rPr>
                <w:rFonts w:ascii="Arial" w:hAnsi="Arial" w:cs="Arial" w:hint="eastAsia"/>
                <w:b/>
                <w:szCs w:val="21"/>
              </w:rPr>
              <w:t>可删除</w:t>
            </w:r>
          </w:p>
        </w:tc>
      </w:tr>
      <w:tr w:rsidR="002E06CC" w:rsidRPr="003221C3" w14:paraId="0FB85306" w14:textId="77777777" w:rsidTr="00CC5143">
        <w:trPr>
          <w:jc w:val="center"/>
        </w:trPr>
        <w:tc>
          <w:tcPr>
            <w:tcW w:w="503" w:type="dxa"/>
            <w:tcBorders>
              <w:bottom w:val="single" w:sz="12" w:space="0" w:color="006600"/>
            </w:tcBorders>
            <w:shd w:val="clear" w:color="auto" w:fill="D9D9D9" w:themeFill="background1" w:themeFillShade="D9"/>
          </w:tcPr>
          <w:p w14:paraId="542C04D8" w14:textId="77777777" w:rsidR="002E06CC" w:rsidRPr="002670B3" w:rsidRDefault="002E06CC" w:rsidP="00CC5143">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37C2B7D9" w14:textId="77777777" w:rsidR="002E06CC" w:rsidRDefault="002E06CC" w:rsidP="00CC5143">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4413D074" w14:textId="77777777" w:rsidR="002E06CC" w:rsidRPr="002670B3" w:rsidRDefault="002E06CC" w:rsidP="00CC5143">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4730DD10" w14:textId="77777777" w:rsidR="002E06CC" w:rsidRPr="00200525" w:rsidRDefault="002E06CC" w:rsidP="00CC5143">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389D905F" w14:textId="77777777" w:rsidR="002E06CC" w:rsidRPr="002670B3" w:rsidRDefault="002E06CC" w:rsidP="00CC5143">
            <w:pPr>
              <w:jc w:val="center"/>
              <w:rPr>
                <w:rFonts w:ascii="Arial" w:hAnsi="Arial" w:cs="Arial"/>
                <w:szCs w:val="21"/>
              </w:rPr>
            </w:pPr>
            <w:r>
              <w:rPr>
                <w:rFonts w:ascii="Arial" w:hAnsi="Arial" w:cs="Arial" w:hint="eastAsia"/>
                <w:szCs w:val="21"/>
              </w:rPr>
              <w:sym w:font="Symbol" w:char="F0D6"/>
            </w:r>
          </w:p>
        </w:tc>
      </w:tr>
    </w:tbl>
    <w:p w14:paraId="2D55BDBC" w14:textId="77777777" w:rsidR="002E06CC" w:rsidRPr="003B123D" w:rsidRDefault="002E06CC" w:rsidP="002E06CC">
      <w:pPr>
        <w:spacing w:line="360" w:lineRule="auto"/>
        <w:ind w:firstLineChars="202" w:firstLine="424"/>
        <w:rPr>
          <w:rFonts w:ascii="Arial" w:hAnsi="Arial" w:cs="Arial"/>
        </w:rPr>
      </w:pPr>
    </w:p>
    <w:p w14:paraId="4D5CA3BF" w14:textId="77777777" w:rsidR="002E06CC" w:rsidRDefault="002E06CC" w:rsidP="002E06CC">
      <w:pPr>
        <w:spacing w:line="360" w:lineRule="auto"/>
        <w:ind w:firstLineChars="202" w:firstLine="424"/>
        <w:rPr>
          <w:rFonts w:ascii="Arial" w:hAnsi="Arial" w:cs="Arial"/>
        </w:rPr>
      </w:pPr>
      <w:commentRangeStart w:id="137"/>
      <w:r>
        <w:rPr>
          <w:rFonts w:ascii="Arial" w:hAnsi="Arial" w:cs="Arial" w:hint="eastAsia"/>
        </w:rPr>
        <w:t>主要核对项包括</w:t>
      </w:r>
      <w:commentRangeEnd w:id="137"/>
      <w:r>
        <w:rPr>
          <w:rStyle w:val="afc"/>
        </w:rPr>
        <w:commentReference w:id="137"/>
      </w:r>
      <w:r>
        <w:rPr>
          <w:rFonts w:ascii="Arial" w:hAnsi="Arial" w:cs="Arial" w:hint="eastAsia"/>
        </w:rPr>
        <w:t>：</w:t>
      </w:r>
    </w:p>
    <w:p w14:paraId="7602B70B" w14:textId="77777777" w:rsidR="002E06CC" w:rsidRDefault="002E06CC" w:rsidP="009D4CFA">
      <w:pPr>
        <w:spacing w:line="360" w:lineRule="auto"/>
        <w:ind w:firstLineChars="202" w:firstLine="424"/>
        <w:rPr>
          <w:rFonts w:ascii="Arial" w:hAnsi="Arial" w:cs="Arial"/>
        </w:rPr>
      </w:pPr>
    </w:p>
    <w:p w14:paraId="613506F9" w14:textId="77777777" w:rsidR="00701763" w:rsidRPr="00914477" w:rsidRDefault="00701763" w:rsidP="00701763">
      <w:pPr>
        <w:pStyle w:val="3"/>
        <w:numPr>
          <w:ilvl w:val="2"/>
          <w:numId w:val="1"/>
        </w:numPr>
        <w:rPr>
          <w:rFonts w:ascii="Arial" w:hAnsi="Arial" w:cs="Arial"/>
          <w:sz w:val="21"/>
          <w:szCs w:val="21"/>
        </w:rPr>
      </w:pPr>
      <w:bookmarkStart w:id="138" w:name="_Toc371701466"/>
      <w:r>
        <w:rPr>
          <w:rFonts w:ascii="Arial" w:hAnsi="Arial" w:cs="Arial" w:hint="eastAsia"/>
          <w:sz w:val="21"/>
          <w:szCs w:val="21"/>
        </w:rPr>
        <w:lastRenderedPageBreak/>
        <w:t>BRD1070</w:t>
      </w:r>
      <w:r w:rsidR="006808B4">
        <w:rPr>
          <w:rFonts w:ascii="Arial" w:hAnsi="Arial" w:cs="Arial" w:hint="eastAsia"/>
          <w:sz w:val="21"/>
          <w:szCs w:val="21"/>
        </w:rPr>
        <w:t>5</w:t>
      </w:r>
      <w:r>
        <w:rPr>
          <w:rFonts w:ascii="Arial" w:hAnsi="Arial" w:cs="Arial" w:hint="eastAsia"/>
          <w:sz w:val="21"/>
          <w:szCs w:val="21"/>
        </w:rPr>
        <w:t xml:space="preserve"> </w:t>
      </w:r>
      <w:r>
        <w:rPr>
          <w:rFonts w:ascii="Arial" w:hAnsi="Arial" w:cs="Arial" w:hint="eastAsia"/>
          <w:sz w:val="21"/>
          <w:szCs w:val="21"/>
        </w:rPr>
        <w:t>基础应用平台</w:t>
      </w:r>
      <w:r w:rsidRPr="00914477">
        <w:rPr>
          <w:rFonts w:ascii="Arial" w:hAnsi="Arial" w:cs="Arial" w:hint="eastAsia"/>
          <w:sz w:val="21"/>
          <w:szCs w:val="21"/>
        </w:rPr>
        <w:t>与账务核心核对</w:t>
      </w:r>
      <w:r>
        <w:rPr>
          <w:rFonts w:ascii="Arial" w:hAnsi="Arial" w:cs="Arial" w:hint="eastAsia"/>
          <w:sz w:val="21"/>
          <w:szCs w:val="21"/>
        </w:rPr>
        <w:t>任务</w:t>
      </w:r>
      <w:bookmarkEnd w:id="138"/>
    </w:p>
    <w:p w14:paraId="4A59608A" w14:textId="77777777" w:rsidR="00701763" w:rsidRPr="00701763" w:rsidRDefault="00165882" w:rsidP="009D4CFA">
      <w:pPr>
        <w:spacing w:line="360" w:lineRule="auto"/>
        <w:ind w:firstLineChars="202" w:firstLine="424"/>
        <w:rPr>
          <w:rFonts w:ascii="Arial" w:hAnsi="Arial" w:cs="Arial"/>
        </w:rPr>
      </w:pPr>
      <w:r>
        <w:rPr>
          <w:rFonts w:ascii="Arial" w:hAnsi="Arial" w:cs="Arial" w:hint="eastAsia"/>
        </w:rPr>
        <w:t>此核对确定我司信息流与资金流数据的一致性，保证所有交易都成功被账务处理过程进行处理。基础应用平台方面，用于核对的数据是所有</w:t>
      </w:r>
      <w:r w:rsidR="003D0329">
        <w:rPr>
          <w:rFonts w:ascii="Arial" w:hAnsi="Arial" w:cs="Arial" w:hint="eastAsia"/>
        </w:rPr>
        <w:t>提交到账务核心进行记账处理的交易流水明细；账务核心系统方面，用于核对的数据是账务系统流水。</w:t>
      </w:r>
      <w:r w:rsidR="0092603C">
        <w:rPr>
          <w:rFonts w:ascii="Arial" w:hAnsi="Arial" w:cs="Arial" w:hint="eastAsia"/>
        </w:rPr>
        <w:t>核对过程</w:t>
      </w:r>
      <w:r w:rsidR="0092603C" w:rsidRPr="00544D86">
        <w:rPr>
          <w:rFonts w:hint="eastAsia"/>
        </w:rPr>
        <w:t>先比对总笔数、总金额，如果核对不平，再将支付核心交易明细、基础应用平台的交易明细做比对</w:t>
      </w:r>
      <w:r w:rsidR="0092603C">
        <w:rPr>
          <w:rFonts w:hint="eastAsia"/>
        </w:rPr>
        <w:t>。</w:t>
      </w:r>
      <w:r w:rsidR="0092603C">
        <w:rPr>
          <w:rFonts w:ascii="Arial" w:hAnsi="Arial" w:cs="Arial" w:hint="eastAsia"/>
        </w:rPr>
        <w:t>核对出来的差异，需有专门的</w:t>
      </w:r>
      <w:commentRangeStart w:id="139"/>
      <w:r w:rsidR="0092603C">
        <w:rPr>
          <w:rFonts w:ascii="Arial" w:hAnsi="Arial" w:cs="Arial" w:hint="eastAsia"/>
        </w:rPr>
        <w:t>差异表</w:t>
      </w:r>
      <w:commentRangeEnd w:id="139"/>
      <w:r w:rsidR="0092603C">
        <w:rPr>
          <w:rStyle w:val="afc"/>
        </w:rPr>
        <w:commentReference w:id="139"/>
      </w:r>
      <w:r w:rsidR="0092603C">
        <w:rPr>
          <w:rFonts w:ascii="Arial" w:hAnsi="Arial" w:cs="Arial" w:hint="eastAsia"/>
        </w:rPr>
        <w:t>进行明细的记录，并可区分是哪两个系统进行核对出来的哪个系统的差异。</w:t>
      </w:r>
    </w:p>
    <w:p w14:paraId="61D95F0E" w14:textId="77777777" w:rsidR="0092603C" w:rsidRDefault="0092603C" w:rsidP="0092603C">
      <w:pPr>
        <w:spacing w:line="360" w:lineRule="auto"/>
        <w:ind w:firstLineChars="202" w:firstLine="424"/>
        <w:rPr>
          <w:rFonts w:ascii="Arial" w:hAnsi="Arial" w:cs="Arial"/>
        </w:rPr>
      </w:pPr>
    </w:p>
    <w:p w14:paraId="6B207C84" w14:textId="77777777" w:rsidR="0092603C" w:rsidRDefault="0092603C" w:rsidP="0092603C">
      <w:pPr>
        <w:spacing w:line="360" w:lineRule="auto"/>
        <w:ind w:firstLineChars="202" w:firstLine="424"/>
        <w:rPr>
          <w:rFonts w:ascii="Arial" w:hAnsi="Arial" w:cs="Arial"/>
        </w:rPr>
      </w:pPr>
      <w:r>
        <w:rPr>
          <w:rFonts w:ascii="Arial" w:hAnsi="Arial" w:cs="Arial" w:hint="eastAsia"/>
        </w:rPr>
        <w:t>该任务属于独立任务，</w:t>
      </w:r>
      <w:r>
        <w:rPr>
          <w:rFonts w:hint="eastAsia"/>
        </w:rPr>
        <w:t>不应被任何其他任务所依赖，可做添加和删除操作；但是删除之后，可能会出现后续分户账、以及公司资金流对账文件和各项相关报表的数据与实际情况出现偏差的现象。</w:t>
      </w:r>
    </w:p>
    <w:p w14:paraId="5855CB63" w14:textId="77777777" w:rsidR="0092603C" w:rsidRDefault="0092603C" w:rsidP="0092603C">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92603C" w:rsidRPr="003221C3" w14:paraId="7846944C" w14:textId="77777777" w:rsidTr="00CC5143">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6E68837B" w14:textId="77777777" w:rsidR="0092603C" w:rsidRPr="004166B9" w:rsidRDefault="0092603C" w:rsidP="00CC5143">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3A8902D1" w14:textId="77777777" w:rsidR="0092603C" w:rsidRDefault="0092603C" w:rsidP="00CC5143">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353DCC97" w14:textId="77777777" w:rsidR="0092603C" w:rsidRPr="004166B9" w:rsidRDefault="0092603C" w:rsidP="00CC5143">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1EDE8D55" w14:textId="77777777" w:rsidR="0092603C" w:rsidRPr="004166B9" w:rsidRDefault="0092603C" w:rsidP="00CC5143">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5AE0AC80" w14:textId="77777777" w:rsidR="0092603C" w:rsidRDefault="0092603C" w:rsidP="00CC5143">
            <w:pPr>
              <w:jc w:val="center"/>
              <w:rPr>
                <w:rFonts w:ascii="Arial" w:hAnsi="Arial" w:cs="Arial"/>
                <w:b/>
                <w:szCs w:val="21"/>
              </w:rPr>
            </w:pPr>
            <w:r>
              <w:rPr>
                <w:rFonts w:ascii="Arial" w:hAnsi="Arial" w:cs="Arial" w:hint="eastAsia"/>
                <w:b/>
                <w:szCs w:val="21"/>
              </w:rPr>
              <w:t>可删除</w:t>
            </w:r>
          </w:p>
        </w:tc>
      </w:tr>
      <w:tr w:rsidR="0092603C" w:rsidRPr="003221C3" w14:paraId="3A545D03" w14:textId="77777777" w:rsidTr="00CC5143">
        <w:trPr>
          <w:jc w:val="center"/>
        </w:trPr>
        <w:tc>
          <w:tcPr>
            <w:tcW w:w="503" w:type="dxa"/>
            <w:tcBorders>
              <w:bottom w:val="single" w:sz="12" w:space="0" w:color="006600"/>
            </w:tcBorders>
            <w:shd w:val="clear" w:color="auto" w:fill="D9D9D9" w:themeFill="background1" w:themeFillShade="D9"/>
          </w:tcPr>
          <w:p w14:paraId="46B413BB" w14:textId="77777777" w:rsidR="0092603C" w:rsidRPr="002670B3" w:rsidRDefault="0092603C" w:rsidP="00CC5143">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0565CAF9" w14:textId="77777777" w:rsidR="0092603C" w:rsidRDefault="0092603C" w:rsidP="00CC5143">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2D28645C" w14:textId="77777777" w:rsidR="0092603C" w:rsidRPr="002670B3" w:rsidRDefault="0092603C" w:rsidP="00CC5143">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019EF637" w14:textId="77777777" w:rsidR="0092603C" w:rsidRPr="00200525" w:rsidRDefault="0092603C" w:rsidP="00CC5143">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4A5858D2" w14:textId="77777777" w:rsidR="0092603C" w:rsidRPr="002670B3" w:rsidRDefault="0092603C" w:rsidP="00CC5143">
            <w:pPr>
              <w:jc w:val="center"/>
              <w:rPr>
                <w:rFonts w:ascii="Arial" w:hAnsi="Arial" w:cs="Arial"/>
                <w:szCs w:val="21"/>
              </w:rPr>
            </w:pPr>
            <w:r>
              <w:rPr>
                <w:rFonts w:ascii="Arial" w:hAnsi="Arial" w:cs="Arial" w:hint="eastAsia"/>
                <w:szCs w:val="21"/>
              </w:rPr>
              <w:sym w:font="Symbol" w:char="F0D6"/>
            </w:r>
          </w:p>
        </w:tc>
      </w:tr>
    </w:tbl>
    <w:p w14:paraId="51811089" w14:textId="77777777" w:rsidR="0092603C" w:rsidRPr="003B123D" w:rsidRDefault="0092603C" w:rsidP="0092603C">
      <w:pPr>
        <w:spacing w:line="360" w:lineRule="auto"/>
        <w:ind w:firstLineChars="202" w:firstLine="424"/>
        <w:rPr>
          <w:rFonts w:ascii="Arial" w:hAnsi="Arial" w:cs="Arial"/>
        </w:rPr>
      </w:pPr>
    </w:p>
    <w:p w14:paraId="5F642671" w14:textId="77777777" w:rsidR="0092603C" w:rsidRDefault="0092603C" w:rsidP="0092603C">
      <w:pPr>
        <w:spacing w:line="360" w:lineRule="auto"/>
        <w:ind w:firstLineChars="202" w:firstLine="424"/>
        <w:rPr>
          <w:rFonts w:ascii="Arial" w:hAnsi="Arial" w:cs="Arial"/>
        </w:rPr>
      </w:pPr>
      <w:commentRangeStart w:id="140"/>
      <w:r>
        <w:rPr>
          <w:rFonts w:ascii="Arial" w:hAnsi="Arial" w:cs="Arial" w:hint="eastAsia"/>
        </w:rPr>
        <w:t>主要核对项包括</w:t>
      </w:r>
      <w:commentRangeEnd w:id="140"/>
      <w:r>
        <w:rPr>
          <w:rStyle w:val="afc"/>
        </w:rPr>
        <w:commentReference w:id="140"/>
      </w:r>
      <w:r>
        <w:rPr>
          <w:rFonts w:ascii="Arial" w:hAnsi="Arial" w:cs="Arial" w:hint="eastAsia"/>
        </w:rPr>
        <w:t>：</w:t>
      </w:r>
    </w:p>
    <w:p w14:paraId="2023B29E" w14:textId="77777777" w:rsidR="00701763" w:rsidRDefault="00701763" w:rsidP="009D4CFA">
      <w:pPr>
        <w:spacing w:line="360" w:lineRule="auto"/>
        <w:ind w:firstLineChars="202" w:firstLine="424"/>
        <w:rPr>
          <w:rFonts w:ascii="Arial" w:hAnsi="Arial" w:cs="Arial"/>
        </w:rPr>
      </w:pPr>
    </w:p>
    <w:p w14:paraId="14880AA7" w14:textId="77777777" w:rsidR="00DF3ADD" w:rsidRPr="00DF3ADD" w:rsidRDefault="00DF3ADD" w:rsidP="00DF3ADD">
      <w:pPr>
        <w:pStyle w:val="3"/>
        <w:numPr>
          <w:ilvl w:val="2"/>
          <w:numId w:val="1"/>
        </w:numPr>
        <w:rPr>
          <w:rFonts w:ascii="Arial" w:hAnsi="Arial" w:cs="Arial"/>
          <w:sz w:val="21"/>
          <w:szCs w:val="21"/>
        </w:rPr>
      </w:pPr>
      <w:bookmarkStart w:id="141" w:name="_Toc371701467"/>
      <w:r>
        <w:rPr>
          <w:rFonts w:ascii="Arial" w:hAnsi="Arial" w:cs="Arial" w:hint="eastAsia"/>
          <w:sz w:val="21"/>
          <w:szCs w:val="21"/>
        </w:rPr>
        <w:t>BRD1070</w:t>
      </w:r>
      <w:r w:rsidR="006808B4">
        <w:rPr>
          <w:rFonts w:ascii="Arial" w:hAnsi="Arial" w:cs="Arial" w:hint="eastAsia"/>
          <w:sz w:val="21"/>
          <w:szCs w:val="21"/>
        </w:rPr>
        <w:t>6</w:t>
      </w:r>
      <w:r>
        <w:rPr>
          <w:rFonts w:ascii="Arial" w:hAnsi="Arial" w:cs="Arial" w:hint="eastAsia"/>
          <w:sz w:val="21"/>
          <w:szCs w:val="21"/>
        </w:rPr>
        <w:t xml:space="preserve"> </w:t>
      </w:r>
      <w:r w:rsidRPr="00DF3ADD">
        <w:rPr>
          <w:rFonts w:ascii="Arial" w:hAnsi="Arial" w:cs="Arial" w:hint="eastAsia"/>
          <w:sz w:val="21"/>
          <w:szCs w:val="21"/>
        </w:rPr>
        <w:t>系统核对次序</w:t>
      </w:r>
      <w:bookmarkEnd w:id="141"/>
    </w:p>
    <w:p w14:paraId="420D656F" w14:textId="77777777" w:rsidR="00DF3ADD" w:rsidRDefault="0072412A" w:rsidP="009D4CFA">
      <w:pPr>
        <w:spacing w:line="360" w:lineRule="auto"/>
        <w:ind w:firstLineChars="202" w:firstLine="424"/>
        <w:rPr>
          <w:rFonts w:ascii="Arial" w:hAnsi="Arial" w:cs="Arial"/>
        </w:rPr>
      </w:pPr>
      <w:r>
        <w:rPr>
          <w:rFonts w:ascii="Arial" w:hAnsi="Arial" w:cs="Arial" w:hint="eastAsia"/>
        </w:rPr>
        <w:t>原则上基础应用平台与支付核心系统的数据核对应优先进行，账务核心系统与支付核心系统、账务核心系统与基础应用平台的数据核对</w:t>
      </w:r>
      <w:r w:rsidR="00A74C93">
        <w:rPr>
          <w:rFonts w:ascii="Arial" w:hAnsi="Arial" w:cs="Arial" w:hint="eastAsia"/>
        </w:rPr>
        <w:t>先后</w:t>
      </w:r>
      <w:r w:rsidR="003C69CA">
        <w:rPr>
          <w:rFonts w:ascii="Arial" w:hAnsi="Arial" w:cs="Arial" w:hint="eastAsia"/>
        </w:rPr>
        <w:t>次序</w:t>
      </w:r>
      <w:r w:rsidR="00A74C93">
        <w:rPr>
          <w:rFonts w:ascii="Arial" w:hAnsi="Arial" w:cs="Arial" w:hint="eastAsia"/>
        </w:rPr>
        <w:t>在需求层面没有硬性要求，可在系统设计时进行权衡</w:t>
      </w:r>
      <w:r w:rsidR="009E48C6">
        <w:rPr>
          <w:rFonts w:ascii="Arial" w:hAnsi="Arial" w:cs="Arial" w:hint="eastAsia"/>
        </w:rPr>
        <w:t>。</w:t>
      </w:r>
    </w:p>
    <w:p w14:paraId="16F93914" w14:textId="77777777" w:rsidR="003C69CA" w:rsidRPr="0072412A" w:rsidRDefault="003C69CA" w:rsidP="009D4CFA">
      <w:pPr>
        <w:spacing w:line="360" w:lineRule="auto"/>
        <w:ind w:firstLineChars="202" w:firstLine="424"/>
        <w:rPr>
          <w:rFonts w:ascii="Arial" w:hAnsi="Arial" w:cs="Arial"/>
        </w:rPr>
      </w:pPr>
    </w:p>
    <w:p w14:paraId="720F815D" w14:textId="77777777" w:rsidR="00E13A0E" w:rsidRPr="00E13A0E" w:rsidRDefault="00E13A0E" w:rsidP="00E13A0E">
      <w:pPr>
        <w:pStyle w:val="3"/>
        <w:numPr>
          <w:ilvl w:val="2"/>
          <w:numId w:val="1"/>
        </w:numPr>
        <w:rPr>
          <w:rFonts w:ascii="Arial" w:hAnsi="Arial" w:cs="Arial"/>
          <w:sz w:val="21"/>
          <w:szCs w:val="21"/>
        </w:rPr>
      </w:pPr>
      <w:bookmarkStart w:id="142" w:name="_Toc371701468"/>
      <w:r w:rsidRPr="00E13A0E">
        <w:rPr>
          <w:rFonts w:ascii="Arial" w:hAnsi="Arial" w:cs="Arial" w:hint="eastAsia"/>
          <w:sz w:val="21"/>
          <w:szCs w:val="21"/>
        </w:rPr>
        <w:t>BRD1070</w:t>
      </w:r>
      <w:r w:rsidR="006808B4">
        <w:rPr>
          <w:rFonts w:ascii="Arial" w:hAnsi="Arial" w:cs="Arial" w:hint="eastAsia"/>
          <w:sz w:val="21"/>
          <w:szCs w:val="21"/>
        </w:rPr>
        <w:t>7</w:t>
      </w:r>
      <w:r w:rsidRPr="00E13A0E">
        <w:rPr>
          <w:rFonts w:ascii="Arial" w:hAnsi="Arial" w:cs="Arial" w:hint="eastAsia"/>
          <w:sz w:val="21"/>
          <w:szCs w:val="21"/>
        </w:rPr>
        <w:t xml:space="preserve"> </w:t>
      </w:r>
      <w:r w:rsidRPr="00E13A0E">
        <w:rPr>
          <w:rFonts w:ascii="Arial" w:hAnsi="Arial" w:cs="Arial" w:hint="eastAsia"/>
          <w:sz w:val="21"/>
          <w:szCs w:val="21"/>
        </w:rPr>
        <w:t>核对差异的处理</w:t>
      </w:r>
      <w:bookmarkEnd w:id="142"/>
    </w:p>
    <w:p w14:paraId="57E2C977" w14:textId="77777777" w:rsidR="004B5468" w:rsidRDefault="002C6447" w:rsidP="009D4CFA">
      <w:pPr>
        <w:spacing w:line="360" w:lineRule="auto"/>
        <w:ind w:firstLineChars="202" w:firstLine="424"/>
        <w:rPr>
          <w:rFonts w:ascii="Arial" w:hAnsi="Arial" w:cs="Arial"/>
        </w:rPr>
      </w:pPr>
      <w:r>
        <w:rPr>
          <w:rFonts w:ascii="Arial" w:hAnsi="Arial" w:cs="Arial" w:hint="eastAsia"/>
        </w:rPr>
        <w:t>日终批处理过程核对出来的差异，需</w:t>
      </w:r>
      <w:r w:rsidR="00400159">
        <w:rPr>
          <w:rFonts w:ascii="Arial" w:hAnsi="Arial" w:cs="Arial" w:hint="eastAsia"/>
        </w:rPr>
        <w:t>根据每次核对的内容，相应</w:t>
      </w:r>
      <w:r>
        <w:rPr>
          <w:rFonts w:ascii="Arial" w:hAnsi="Arial" w:cs="Arial" w:hint="eastAsia"/>
        </w:rPr>
        <w:t>设计专门的差异表进行详细的明细记录，并出具相应的报表；核对出来的差异需由公司技术支持人员，在早上公司正常营运之时，根据差异发生的具体原因，进行分析和解决。</w:t>
      </w:r>
    </w:p>
    <w:p w14:paraId="3257BDA9" w14:textId="77777777" w:rsidR="0087234E" w:rsidRPr="00F826DF" w:rsidRDefault="0087234E" w:rsidP="009D4CFA">
      <w:pPr>
        <w:spacing w:line="360" w:lineRule="auto"/>
        <w:ind w:firstLineChars="202" w:firstLine="424"/>
      </w:pPr>
    </w:p>
    <w:p w14:paraId="6B13D7A8" w14:textId="77777777" w:rsidR="00144736" w:rsidRPr="00144736" w:rsidRDefault="00144736" w:rsidP="000A1A73">
      <w:pPr>
        <w:pStyle w:val="2"/>
        <w:numPr>
          <w:ilvl w:val="1"/>
          <w:numId w:val="1"/>
        </w:numPr>
        <w:tabs>
          <w:tab w:val="clear" w:pos="0"/>
          <w:tab w:val="clear" w:pos="2136"/>
          <w:tab w:val="num" w:pos="567"/>
        </w:tabs>
        <w:ind w:left="567"/>
        <w:rPr>
          <w:rFonts w:ascii="Arial" w:hAnsi="Arial" w:cs="Arial"/>
          <w:sz w:val="28"/>
          <w:szCs w:val="28"/>
        </w:rPr>
      </w:pPr>
      <w:bookmarkStart w:id="143" w:name="_BRD108_手续费结算"/>
      <w:bookmarkStart w:id="144" w:name="_Toc371701469"/>
      <w:bookmarkEnd w:id="143"/>
      <w:r w:rsidRPr="00144736">
        <w:rPr>
          <w:rFonts w:ascii="Arial" w:hAnsi="Arial" w:cs="Arial" w:hint="eastAsia"/>
          <w:sz w:val="28"/>
          <w:szCs w:val="28"/>
        </w:rPr>
        <w:t>BRD10</w:t>
      </w:r>
      <w:r w:rsidR="001A65D5">
        <w:rPr>
          <w:rFonts w:ascii="Arial" w:hAnsi="Arial" w:cs="Arial" w:hint="eastAsia"/>
          <w:sz w:val="28"/>
          <w:szCs w:val="28"/>
        </w:rPr>
        <w:t>8</w:t>
      </w:r>
      <w:r w:rsidRPr="00144736">
        <w:rPr>
          <w:rFonts w:ascii="Arial" w:hAnsi="Arial" w:cs="Arial" w:hint="eastAsia"/>
          <w:sz w:val="28"/>
          <w:szCs w:val="28"/>
        </w:rPr>
        <w:t xml:space="preserve"> </w:t>
      </w:r>
      <w:r w:rsidR="001A65D5">
        <w:rPr>
          <w:rFonts w:ascii="Arial" w:hAnsi="Arial" w:cs="Arial" w:hint="eastAsia"/>
          <w:sz w:val="28"/>
          <w:szCs w:val="28"/>
        </w:rPr>
        <w:t>日终交易处理</w:t>
      </w:r>
      <w:bookmarkEnd w:id="144"/>
    </w:p>
    <w:p w14:paraId="73452B02" w14:textId="77777777" w:rsidR="00144736" w:rsidRDefault="00200525" w:rsidP="00200525">
      <w:pPr>
        <w:spacing w:line="360" w:lineRule="auto"/>
        <w:ind w:firstLineChars="202" w:firstLine="424"/>
        <w:rPr>
          <w:rFonts w:ascii="Arial" w:hAnsi="Arial" w:cs="Arial"/>
        </w:rPr>
      </w:pPr>
      <w:r>
        <w:rPr>
          <w:rFonts w:ascii="Arial" w:hAnsi="Arial" w:cs="Arial" w:hint="eastAsia"/>
        </w:rPr>
        <w:t>日终交易的处理主要是处理所有系统日间未处理完、以及不需要放在日间进行实时处理的交易。日终交易处理过程</w:t>
      </w:r>
      <w:r w:rsidR="001057EB">
        <w:rPr>
          <w:rFonts w:ascii="Arial" w:hAnsi="Arial" w:cs="Arial" w:hint="eastAsia"/>
        </w:rPr>
        <w:t>过程需要考虑到我司提供给商户</w:t>
      </w:r>
      <w:r w:rsidR="001057EB">
        <w:rPr>
          <w:rFonts w:ascii="Arial" w:hAnsi="Arial" w:cs="Arial" w:hint="eastAsia"/>
        </w:rPr>
        <w:t>7*24</w:t>
      </w:r>
      <w:r w:rsidR="001057EB">
        <w:rPr>
          <w:rFonts w:ascii="Arial" w:hAnsi="Arial" w:cs="Arial" w:hint="eastAsia"/>
        </w:rPr>
        <w:t>小时不间断服务，在日终交易处理过程中，会面临商户同时执行交易的情况。由于日终交易处理过程中是对前一日的交易进行账务处理，而日切后商户的交易是在新的交易日进行账务处</w:t>
      </w:r>
      <w:r w:rsidR="001057EB">
        <w:rPr>
          <w:rFonts w:ascii="Arial" w:hAnsi="Arial" w:cs="Arial" w:hint="eastAsia"/>
        </w:rPr>
        <w:lastRenderedPageBreak/>
        <w:t>理，两类交易并发会造成</w:t>
      </w:r>
      <w:r w:rsidR="00BB22EC">
        <w:rPr>
          <w:rFonts w:ascii="Arial" w:hAnsi="Arial" w:cs="Arial" w:hint="eastAsia"/>
        </w:rPr>
        <w:t>此两类交易中</w:t>
      </w:r>
      <w:r w:rsidR="001057EB">
        <w:rPr>
          <w:rFonts w:ascii="Arial" w:hAnsi="Arial" w:cs="Arial" w:hint="eastAsia"/>
        </w:rPr>
        <w:t>单笔交易</w:t>
      </w:r>
      <w:r w:rsidR="00BB22EC">
        <w:rPr>
          <w:rFonts w:ascii="Arial" w:hAnsi="Arial" w:cs="Arial" w:hint="eastAsia"/>
        </w:rPr>
        <w:t>的</w:t>
      </w:r>
      <w:r w:rsidR="001057EB">
        <w:rPr>
          <w:rFonts w:ascii="Arial" w:hAnsi="Arial" w:cs="Arial" w:hint="eastAsia"/>
        </w:rPr>
        <w:t>账户余额</w:t>
      </w:r>
      <w:r w:rsidR="00BB22EC">
        <w:rPr>
          <w:rFonts w:ascii="Arial" w:hAnsi="Arial" w:cs="Arial" w:hint="eastAsia"/>
        </w:rPr>
        <w:t>与实际交易后余额不一致，造成交易账本数据方面的错误，影响以后的明细审计追溯、商户收支明细、以及我司财务日终或月终账务核对的问题。为解决此问题，系统设计方面采用临时账本的方式加以解决，具体定义如下：</w:t>
      </w:r>
    </w:p>
    <w:p w14:paraId="3F8FE9FB" w14:textId="77777777" w:rsidR="00200525" w:rsidRDefault="00200525" w:rsidP="00200525">
      <w:pPr>
        <w:spacing w:line="360" w:lineRule="auto"/>
        <w:ind w:firstLineChars="202" w:firstLine="424"/>
        <w:rPr>
          <w:rFonts w:ascii="Arial" w:hAnsi="Arial" w:cs="Arial"/>
        </w:rPr>
      </w:pPr>
    </w:p>
    <w:p w14:paraId="0F101E93" w14:textId="77777777" w:rsidR="001057EB" w:rsidRPr="00BB22EC" w:rsidRDefault="00BB22EC" w:rsidP="00504D00">
      <w:pPr>
        <w:spacing w:line="360" w:lineRule="auto"/>
        <w:ind w:leftChars="202" w:left="424"/>
      </w:pPr>
      <w:r w:rsidRPr="00504D00">
        <w:rPr>
          <w:rFonts w:hint="eastAsia"/>
          <w:b/>
        </w:rPr>
        <w:t>临时明细账本</w:t>
      </w:r>
      <w:r w:rsidRPr="00BB22EC">
        <w:rPr>
          <w:rFonts w:hint="eastAsia"/>
        </w:rPr>
        <w:t>：专门由</w:t>
      </w:r>
      <w:r w:rsidRPr="001057EB">
        <w:rPr>
          <w:rFonts w:hint="eastAsia"/>
        </w:rPr>
        <w:t>我司日终</w:t>
      </w:r>
      <w:r>
        <w:rPr>
          <w:rFonts w:hint="eastAsia"/>
        </w:rPr>
        <w:t>批处理过程使用的</w:t>
      </w:r>
      <w:r w:rsidRPr="001057EB">
        <w:rPr>
          <w:rFonts w:hint="eastAsia"/>
        </w:rPr>
        <w:t>交易账本，</w:t>
      </w:r>
      <w:r>
        <w:rPr>
          <w:rFonts w:hint="eastAsia"/>
        </w:rPr>
        <w:t>其账本数据都是用于中间运算和后续记入正是账本的临时数据</w:t>
      </w:r>
      <w:r w:rsidR="0021307C">
        <w:rPr>
          <w:rFonts w:hint="eastAsia"/>
        </w:rPr>
        <w:t>，所有日终交易处理事务过程中的任务数据都需记载在临时账本，并在下一交易日日终清除临时表任务时，清除这些数据</w:t>
      </w:r>
      <w:r>
        <w:rPr>
          <w:rFonts w:hint="eastAsia"/>
        </w:rPr>
        <w:t>；</w:t>
      </w:r>
      <w:r w:rsidRPr="001057EB">
        <w:rPr>
          <w:rFonts w:hint="eastAsia"/>
        </w:rPr>
        <w:t>日终交易</w:t>
      </w:r>
      <w:r>
        <w:rPr>
          <w:rFonts w:hint="eastAsia"/>
        </w:rPr>
        <w:t>处理</w:t>
      </w:r>
      <w:r w:rsidRPr="001057EB">
        <w:rPr>
          <w:rFonts w:hint="eastAsia"/>
        </w:rPr>
        <w:t>完成后，需要合并到正式账本。</w:t>
      </w:r>
    </w:p>
    <w:p w14:paraId="78719F74" w14:textId="77777777" w:rsidR="006A1448" w:rsidRPr="0021307C" w:rsidRDefault="006A1448" w:rsidP="00200525">
      <w:pPr>
        <w:spacing w:line="360" w:lineRule="auto"/>
        <w:ind w:firstLineChars="202" w:firstLine="424"/>
        <w:rPr>
          <w:rFonts w:ascii="Arial" w:hAnsi="Arial" w:cs="Arial"/>
        </w:rPr>
      </w:pPr>
    </w:p>
    <w:p w14:paraId="39FF0BDE" w14:textId="77777777" w:rsidR="001057EB" w:rsidRDefault="0047430E" w:rsidP="001057EB">
      <w:pPr>
        <w:spacing w:line="360" w:lineRule="auto"/>
        <w:ind w:firstLineChars="202" w:firstLine="424"/>
        <w:rPr>
          <w:rFonts w:ascii="Arial" w:hAnsi="Arial" w:cs="Arial"/>
        </w:rPr>
      </w:pPr>
      <w:r>
        <w:rPr>
          <w:rFonts w:ascii="Arial" w:hAnsi="Arial" w:cs="Arial" w:hint="eastAsia"/>
        </w:rPr>
        <w:t>与临时明细账本交易处理并行发生的下一交易日正常支付交易，需全部记入正式账本。</w:t>
      </w:r>
      <w:r w:rsidR="001057EB">
        <w:rPr>
          <w:rFonts w:ascii="Arial" w:hAnsi="Arial" w:cs="Arial" w:hint="eastAsia"/>
        </w:rPr>
        <w:t>日终交易处理是一个事务处理过程，主要包括下述段落的</w:t>
      </w:r>
      <w:r w:rsidR="00A7328C">
        <w:rPr>
          <w:rFonts w:ascii="Arial" w:hAnsi="Arial" w:cs="Arial" w:hint="eastAsia"/>
        </w:rPr>
        <w:t>几个</w:t>
      </w:r>
      <w:r w:rsidR="001057EB">
        <w:rPr>
          <w:rFonts w:ascii="Arial" w:hAnsi="Arial" w:cs="Arial" w:hint="eastAsia"/>
        </w:rPr>
        <w:t>任务，并且</w:t>
      </w:r>
      <w:r w:rsidR="005E78CF">
        <w:rPr>
          <w:rFonts w:ascii="Arial" w:hAnsi="Arial" w:cs="Arial" w:hint="eastAsia"/>
        </w:rPr>
        <w:t>日终交易处理事务</w:t>
      </w:r>
      <w:r w:rsidR="001057EB">
        <w:rPr>
          <w:rFonts w:ascii="Arial" w:hAnsi="Arial" w:cs="Arial" w:hint="eastAsia"/>
        </w:rPr>
        <w:t>是日终批处理的必需事项，不可被删除。</w:t>
      </w:r>
    </w:p>
    <w:p w14:paraId="08771EB1" w14:textId="77777777" w:rsidR="001057EB" w:rsidRPr="00EB6AC8" w:rsidRDefault="001057EB" w:rsidP="00200525">
      <w:pPr>
        <w:spacing w:line="360" w:lineRule="auto"/>
        <w:ind w:firstLineChars="202" w:firstLine="424"/>
        <w:rPr>
          <w:rFonts w:ascii="Arial" w:hAnsi="Arial" w:cs="Arial"/>
        </w:rPr>
      </w:pPr>
    </w:p>
    <w:p w14:paraId="5CE11403" w14:textId="77777777" w:rsidR="001A65D5" w:rsidRPr="001A65D5" w:rsidRDefault="001A65D5" w:rsidP="001A65D5">
      <w:pPr>
        <w:pStyle w:val="3"/>
        <w:numPr>
          <w:ilvl w:val="2"/>
          <w:numId w:val="1"/>
        </w:numPr>
        <w:rPr>
          <w:rFonts w:ascii="Arial" w:hAnsi="Arial" w:cs="Arial"/>
          <w:sz w:val="21"/>
          <w:szCs w:val="21"/>
        </w:rPr>
      </w:pPr>
      <w:bookmarkStart w:id="145" w:name="_Toc371701470"/>
      <w:r w:rsidRPr="001A65D5">
        <w:rPr>
          <w:rFonts w:ascii="Arial" w:hAnsi="Arial" w:cs="Arial" w:hint="eastAsia"/>
          <w:sz w:val="21"/>
          <w:szCs w:val="21"/>
        </w:rPr>
        <w:t xml:space="preserve">BRD10801 </w:t>
      </w:r>
      <w:commentRangeStart w:id="146"/>
      <w:r w:rsidRPr="001A65D5">
        <w:rPr>
          <w:rFonts w:ascii="Arial" w:hAnsi="Arial" w:cs="Arial" w:hint="eastAsia"/>
          <w:sz w:val="21"/>
          <w:szCs w:val="21"/>
        </w:rPr>
        <w:t>交易保证金</w:t>
      </w:r>
      <w:commentRangeEnd w:id="146"/>
      <w:r w:rsidR="000A19C9">
        <w:rPr>
          <w:rStyle w:val="afc"/>
          <w:b w:val="0"/>
          <w:bCs w:val="0"/>
        </w:rPr>
        <w:commentReference w:id="146"/>
      </w:r>
      <w:r w:rsidRPr="001A65D5">
        <w:rPr>
          <w:rFonts w:ascii="Arial" w:hAnsi="Arial" w:cs="Arial" w:hint="eastAsia"/>
          <w:sz w:val="21"/>
          <w:szCs w:val="21"/>
        </w:rPr>
        <w:t>返还</w:t>
      </w:r>
      <w:r w:rsidR="00A74C93">
        <w:rPr>
          <w:rFonts w:ascii="Arial" w:hAnsi="Arial" w:cs="Arial" w:hint="eastAsia"/>
          <w:sz w:val="21"/>
          <w:szCs w:val="21"/>
        </w:rPr>
        <w:t>任务</w:t>
      </w:r>
      <w:bookmarkEnd w:id="145"/>
    </w:p>
    <w:p w14:paraId="41C99B45" w14:textId="77777777" w:rsidR="001057EB" w:rsidRDefault="001057EB" w:rsidP="00A651E1">
      <w:pPr>
        <w:spacing w:line="360" w:lineRule="auto"/>
        <w:ind w:firstLineChars="200" w:firstLine="420"/>
      </w:pPr>
      <w:r>
        <w:rPr>
          <w:rFonts w:hint="eastAsia"/>
        </w:rPr>
        <w:t>交易保证金返还主要功能是针对日间收取的交易保证金，到达返还时间，对交易保证金逐笔返还。由于交易保证金返还是日切之后处理，所以需要将交易保证金返还交易暂时记在临时账本，保证日终时不影响正常交易。交易保证金返还需要实现以下几点要求：</w:t>
      </w:r>
    </w:p>
    <w:p w14:paraId="6E567A49" w14:textId="77777777" w:rsidR="006A1448" w:rsidRDefault="006A1448" w:rsidP="00A651E1">
      <w:pPr>
        <w:spacing w:line="360" w:lineRule="auto"/>
        <w:ind w:firstLineChars="200" w:firstLine="420"/>
      </w:pPr>
    </w:p>
    <w:p w14:paraId="069E22A8" w14:textId="77777777" w:rsidR="001057EB" w:rsidRPr="00504D00" w:rsidRDefault="001057EB" w:rsidP="0032697B">
      <w:pPr>
        <w:pStyle w:val="af6"/>
        <w:numPr>
          <w:ilvl w:val="0"/>
          <w:numId w:val="51"/>
        </w:numPr>
        <w:spacing w:line="360" w:lineRule="auto"/>
        <w:ind w:left="1276" w:firstLineChars="0"/>
        <w:rPr>
          <w:rFonts w:ascii="Arial" w:hAnsi="Arial" w:cs="Arial"/>
        </w:rPr>
      </w:pPr>
      <w:r w:rsidRPr="00504D00">
        <w:rPr>
          <w:rFonts w:ascii="Arial" w:hAnsi="Arial" w:cs="Arial"/>
        </w:rPr>
        <w:t>需要对每笔保证金交易，生成返还保证金交易。</w:t>
      </w:r>
    </w:p>
    <w:p w14:paraId="7BA43C4D" w14:textId="77777777" w:rsidR="001057EB" w:rsidRPr="00504D00" w:rsidRDefault="001057EB" w:rsidP="0032697B">
      <w:pPr>
        <w:pStyle w:val="af6"/>
        <w:numPr>
          <w:ilvl w:val="0"/>
          <w:numId w:val="51"/>
        </w:numPr>
        <w:spacing w:line="360" w:lineRule="auto"/>
        <w:ind w:left="1276" w:firstLineChars="0"/>
        <w:rPr>
          <w:rFonts w:ascii="Arial" w:hAnsi="Arial" w:cs="Arial"/>
        </w:rPr>
      </w:pPr>
      <w:r w:rsidRPr="00504D00">
        <w:rPr>
          <w:rFonts w:ascii="Arial" w:hAnsi="Arial" w:cs="Arial"/>
        </w:rPr>
        <w:t>将交易保证金账户结转回流动资金账户。</w:t>
      </w:r>
    </w:p>
    <w:p w14:paraId="66AA5BCB" w14:textId="77777777" w:rsidR="000A19C9" w:rsidRPr="00504D00" w:rsidRDefault="001057EB" w:rsidP="0032697B">
      <w:pPr>
        <w:pStyle w:val="af6"/>
        <w:numPr>
          <w:ilvl w:val="0"/>
          <w:numId w:val="51"/>
        </w:numPr>
        <w:spacing w:line="360" w:lineRule="auto"/>
        <w:ind w:left="1276" w:firstLineChars="0"/>
        <w:rPr>
          <w:rFonts w:ascii="Arial" w:hAnsi="Arial" w:cs="Arial"/>
        </w:rPr>
      </w:pPr>
      <w:r w:rsidRPr="00504D00">
        <w:rPr>
          <w:rFonts w:ascii="Arial" w:hAnsi="Arial" w:cs="Arial"/>
        </w:rPr>
        <w:t>将</w:t>
      </w:r>
      <w:r w:rsidR="000A19C9" w:rsidRPr="00504D00">
        <w:rPr>
          <w:rFonts w:ascii="Arial" w:hAnsi="Arial" w:cs="Arial"/>
        </w:rPr>
        <w:t>分录明细</w:t>
      </w:r>
      <w:r w:rsidRPr="00504D00">
        <w:rPr>
          <w:rFonts w:ascii="Arial" w:hAnsi="Arial" w:cs="Arial"/>
        </w:rPr>
        <w:t>暂时记在临时账本。</w:t>
      </w:r>
    </w:p>
    <w:p w14:paraId="30906479" w14:textId="77777777" w:rsidR="000A19C9" w:rsidRPr="00504D00" w:rsidRDefault="000A19C9" w:rsidP="0032697B">
      <w:pPr>
        <w:pStyle w:val="af6"/>
        <w:numPr>
          <w:ilvl w:val="0"/>
          <w:numId w:val="51"/>
        </w:numPr>
        <w:spacing w:line="360" w:lineRule="auto"/>
        <w:ind w:left="1276" w:firstLineChars="0"/>
        <w:rPr>
          <w:rFonts w:ascii="Arial" w:hAnsi="Arial" w:cs="Arial"/>
        </w:rPr>
      </w:pPr>
      <w:r w:rsidRPr="00504D00">
        <w:rPr>
          <w:rFonts w:ascii="Arial" w:hAnsi="Arial" w:cs="Arial"/>
        </w:rPr>
        <w:t>需要标识原交易保证金已经返还，以防止保证金重复返还。</w:t>
      </w:r>
    </w:p>
    <w:p w14:paraId="2E6B34C0" w14:textId="77777777" w:rsidR="001A65D5" w:rsidRDefault="001A65D5" w:rsidP="00144736">
      <w:pPr>
        <w:ind w:firstLineChars="202" w:firstLine="424"/>
        <w:rPr>
          <w:rFonts w:ascii="Arial" w:hAnsi="Arial" w:cs="Arial"/>
        </w:rPr>
      </w:pPr>
    </w:p>
    <w:p w14:paraId="61D36577" w14:textId="77777777" w:rsidR="000A19C9" w:rsidRDefault="000A19C9" w:rsidP="000A19C9">
      <w:pPr>
        <w:spacing w:line="360" w:lineRule="auto"/>
        <w:ind w:firstLineChars="202" w:firstLine="424"/>
        <w:rPr>
          <w:rFonts w:ascii="Arial" w:hAnsi="Arial" w:cs="Arial"/>
        </w:rPr>
      </w:pPr>
      <w:r>
        <w:rPr>
          <w:rFonts w:ascii="Arial" w:hAnsi="Arial" w:cs="Arial" w:hint="eastAsia"/>
        </w:rPr>
        <w:t>该任务属于</w:t>
      </w:r>
      <w:r w:rsidR="00701BC2">
        <w:rPr>
          <w:rFonts w:ascii="Arial" w:hAnsi="Arial" w:cs="Arial" w:hint="eastAsia"/>
        </w:rPr>
        <w:t>独立</w:t>
      </w:r>
      <w:r>
        <w:rPr>
          <w:rFonts w:ascii="Arial" w:hAnsi="Arial" w:cs="Arial" w:hint="eastAsia"/>
        </w:rPr>
        <w:t>任务，</w:t>
      </w:r>
      <w:r>
        <w:rPr>
          <w:rFonts w:hint="eastAsia"/>
        </w:rPr>
        <w:t>不应被任何其他任务所依赖，可做添加和删除操作</w:t>
      </w:r>
      <w:r w:rsidR="00CC5143">
        <w:rPr>
          <w:rFonts w:hint="eastAsia"/>
        </w:rPr>
        <w:t>；但删除之后，商户的交易保证金需增加运营流程，人工进行返还处理</w:t>
      </w:r>
      <w:r>
        <w:rPr>
          <w:rFonts w:hint="eastAsia"/>
        </w:rPr>
        <w:t>。</w:t>
      </w:r>
    </w:p>
    <w:p w14:paraId="05E87D85" w14:textId="77777777" w:rsidR="00701BC2" w:rsidRDefault="00701BC2" w:rsidP="00701BC2">
      <w:pPr>
        <w:pStyle w:val="af6"/>
        <w:spacing w:line="360" w:lineRule="auto"/>
        <w:ind w:left="432"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701BC2" w:rsidRPr="003221C3" w14:paraId="41C806B5" w14:textId="77777777" w:rsidTr="00CA0065">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43241163" w14:textId="77777777" w:rsidR="00701BC2" w:rsidRPr="004166B9" w:rsidRDefault="00701BC2" w:rsidP="00CA0065">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59BBD409" w14:textId="77777777" w:rsidR="00701BC2" w:rsidRDefault="00701BC2" w:rsidP="00CA0065">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15C24BA4" w14:textId="77777777" w:rsidR="00701BC2" w:rsidRPr="004166B9" w:rsidRDefault="00701BC2" w:rsidP="00CA0065">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59DC9B68" w14:textId="77777777" w:rsidR="00701BC2" w:rsidRPr="004166B9" w:rsidRDefault="00701BC2" w:rsidP="00CA0065">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7F42D3E5" w14:textId="77777777" w:rsidR="00701BC2" w:rsidRDefault="00701BC2" w:rsidP="00CA0065">
            <w:pPr>
              <w:jc w:val="center"/>
              <w:rPr>
                <w:rFonts w:ascii="Arial" w:hAnsi="Arial" w:cs="Arial"/>
                <w:b/>
                <w:szCs w:val="21"/>
              </w:rPr>
            </w:pPr>
            <w:r>
              <w:rPr>
                <w:rFonts w:ascii="Arial" w:hAnsi="Arial" w:cs="Arial" w:hint="eastAsia"/>
                <w:b/>
                <w:szCs w:val="21"/>
              </w:rPr>
              <w:t>可删除</w:t>
            </w:r>
          </w:p>
        </w:tc>
      </w:tr>
      <w:tr w:rsidR="00701BC2" w:rsidRPr="003221C3" w14:paraId="7FED3D7F" w14:textId="77777777" w:rsidTr="00CA0065">
        <w:trPr>
          <w:jc w:val="center"/>
        </w:trPr>
        <w:tc>
          <w:tcPr>
            <w:tcW w:w="503" w:type="dxa"/>
            <w:tcBorders>
              <w:bottom w:val="single" w:sz="12" w:space="0" w:color="006600"/>
            </w:tcBorders>
            <w:shd w:val="clear" w:color="auto" w:fill="D9D9D9" w:themeFill="background1" w:themeFillShade="D9"/>
          </w:tcPr>
          <w:p w14:paraId="31B613D0" w14:textId="77777777" w:rsidR="00701BC2" w:rsidRPr="002670B3" w:rsidRDefault="00701BC2" w:rsidP="00CA0065">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3122E609" w14:textId="77777777" w:rsidR="00701BC2" w:rsidRDefault="00701BC2" w:rsidP="00CA0065">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22DFA816" w14:textId="77777777" w:rsidR="00701BC2" w:rsidRPr="002670B3" w:rsidRDefault="00701BC2" w:rsidP="00701BC2">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79400C09" w14:textId="77777777" w:rsidR="00701BC2" w:rsidRPr="00200525" w:rsidRDefault="00701BC2" w:rsidP="00CA0065">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291AB061" w14:textId="77777777" w:rsidR="00701BC2" w:rsidRPr="002670B3" w:rsidRDefault="00701BC2" w:rsidP="00CA0065">
            <w:pPr>
              <w:jc w:val="center"/>
              <w:rPr>
                <w:rFonts w:ascii="Arial" w:hAnsi="Arial" w:cs="Arial"/>
                <w:szCs w:val="21"/>
              </w:rPr>
            </w:pPr>
            <w:r>
              <w:rPr>
                <w:rFonts w:ascii="Arial" w:hAnsi="Arial" w:cs="Arial" w:hint="eastAsia"/>
                <w:szCs w:val="21"/>
              </w:rPr>
              <w:sym w:font="Symbol" w:char="F0D6"/>
            </w:r>
          </w:p>
        </w:tc>
      </w:tr>
    </w:tbl>
    <w:p w14:paraId="4B5D1D2F" w14:textId="77777777" w:rsidR="00701BC2" w:rsidRPr="005406F8" w:rsidRDefault="00701BC2" w:rsidP="00701BC2">
      <w:pPr>
        <w:pStyle w:val="af6"/>
        <w:spacing w:line="360" w:lineRule="auto"/>
        <w:ind w:left="432" w:firstLineChars="0" w:firstLine="0"/>
        <w:rPr>
          <w:rFonts w:ascii="Arial" w:hAnsi="Arial" w:cs="Arial"/>
        </w:rPr>
      </w:pPr>
    </w:p>
    <w:p w14:paraId="4E356B37" w14:textId="77777777" w:rsidR="005406F8" w:rsidRPr="005406F8" w:rsidRDefault="005406F8" w:rsidP="005406F8">
      <w:pPr>
        <w:pStyle w:val="3"/>
        <w:numPr>
          <w:ilvl w:val="2"/>
          <w:numId w:val="1"/>
        </w:numPr>
        <w:rPr>
          <w:rFonts w:ascii="Arial" w:hAnsi="Arial" w:cs="Arial"/>
          <w:sz w:val="21"/>
          <w:szCs w:val="21"/>
        </w:rPr>
      </w:pPr>
      <w:bookmarkStart w:id="147" w:name="_Toc371701471"/>
      <w:r w:rsidRPr="005406F8">
        <w:rPr>
          <w:rFonts w:ascii="Arial" w:hAnsi="Arial" w:cs="Arial"/>
          <w:sz w:val="21"/>
          <w:szCs w:val="21"/>
        </w:rPr>
        <w:t>BRD1080</w:t>
      </w:r>
      <w:r>
        <w:rPr>
          <w:rFonts w:ascii="Arial" w:hAnsi="Arial" w:cs="Arial" w:hint="eastAsia"/>
          <w:sz w:val="21"/>
          <w:szCs w:val="21"/>
        </w:rPr>
        <w:t>2</w:t>
      </w:r>
      <w:r w:rsidRPr="005406F8">
        <w:rPr>
          <w:rFonts w:ascii="Arial" w:hAnsi="Arial" w:cs="Arial"/>
          <w:sz w:val="21"/>
          <w:szCs w:val="21"/>
        </w:rPr>
        <w:t xml:space="preserve"> </w:t>
      </w:r>
      <w:r w:rsidRPr="005406F8">
        <w:rPr>
          <w:rFonts w:ascii="Arial" w:hAnsi="Arial" w:cs="Arial"/>
          <w:sz w:val="21"/>
          <w:szCs w:val="21"/>
        </w:rPr>
        <w:t>当天</w:t>
      </w:r>
      <w:r w:rsidRPr="005406F8">
        <w:rPr>
          <w:rFonts w:ascii="Arial" w:hAnsi="Arial" w:cs="Arial"/>
          <w:sz w:val="21"/>
          <w:szCs w:val="21"/>
        </w:rPr>
        <w:t>T+0</w:t>
      </w:r>
      <w:r w:rsidRPr="005406F8">
        <w:rPr>
          <w:rFonts w:ascii="Arial" w:hAnsi="Arial" w:cs="Arial"/>
          <w:sz w:val="21"/>
          <w:szCs w:val="21"/>
        </w:rPr>
        <w:t>未入账的交易处理</w:t>
      </w:r>
      <w:r w:rsidR="005E0E0C">
        <w:rPr>
          <w:rFonts w:ascii="Arial" w:hAnsi="Arial" w:cs="Arial" w:hint="eastAsia"/>
          <w:sz w:val="21"/>
          <w:szCs w:val="21"/>
        </w:rPr>
        <w:t>任务</w:t>
      </w:r>
      <w:bookmarkEnd w:id="147"/>
    </w:p>
    <w:p w14:paraId="725F0055" w14:textId="77777777" w:rsidR="005406F8" w:rsidRDefault="00B2584D" w:rsidP="00B2584D">
      <w:pPr>
        <w:pStyle w:val="af6"/>
        <w:spacing w:line="360" w:lineRule="auto"/>
        <w:ind w:firstLineChars="202" w:firstLine="424"/>
        <w:rPr>
          <w:rFonts w:ascii="Arial" w:hAnsi="Arial" w:cs="Arial"/>
        </w:rPr>
      </w:pPr>
      <w:r>
        <w:rPr>
          <w:rFonts w:ascii="Arial" w:hAnsi="Arial" w:cs="Arial" w:hint="eastAsia"/>
        </w:rPr>
        <w:t>系统需检查当天商户在途资金户的交易状况，对于日间属于</w:t>
      </w:r>
      <w:r>
        <w:rPr>
          <w:rFonts w:ascii="Arial" w:hAnsi="Arial" w:cs="Arial" w:hint="eastAsia"/>
        </w:rPr>
        <w:t>T+0</w:t>
      </w:r>
      <w:r w:rsidR="005F3880">
        <w:rPr>
          <w:rFonts w:ascii="Arial" w:hAnsi="Arial" w:cs="Arial" w:hint="eastAsia"/>
        </w:rPr>
        <w:t>延时的、因各种原因遗漏的、做未入账</w:t>
      </w:r>
      <w:r>
        <w:rPr>
          <w:rFonts w:ascii="Arial" w:hAnsi="Arial" w:cs="Arial" w:hint="eastAsia"/>
        </w:rPr>
        <w:t>退款</w:t>
      </w:r>
      <w:r w:rsidR="00A4176A">
        <w:rPr>
          <w:rFonts w:ascii="Arial" w:hAnsi="Arial" w:cs="Arial" w:hint="eastAsia"/>
        </w:rPr>
        <w:t>出款</w:t>
      </w:r>
      <w:r>
        <w:rPr>
          <w:rFonts w:ascii="Arial" w:hAnsi="Arial" w:cs="Arial" w:hint="eastAsia"/>
        </w:rPr>
        <w:t>撤销的、失败的所有</w:t>
      </w:r>
      <w:r>
        <w:rPr>
          <w:rFonts w:ascii="Arial" w:hAnsi="Arial" w:cs="Arial" w:hint="eastAsia"/>
        </w:rPr>
        <w:t>T+0</w:t>
      </w:r>
      <w:r>
        <w:rPr>
          <w:rFonts w:ascii="Arial" w:hAnsi="Arial" w:cs="Arial" w:hint="eastAsia"/>
        </w:rPr>
        <w:t>实时和延时交易，进行交易入账处理。</w:t>
      </w:r>
    </w:p>
    <w:p w14:paraId="419CB789" w14:textId="77777777" w:rsidR="005406F8" w:rsidRDefault="005406F8" w:rsidP="00B2584D">
      <w:pPr>
        <w:pStyle w:val="af6"/>
        <w:spacing w:line="360" w:lineRule="auto"/>
        <w:ind w:firstLineChars="202" w:firstLine="424"/>
        <w:rPr>
          <w:rFonts w:ascii="Arial" w:hAnsi="Arial" w:cs="Arial"/>
        </w:rPr>
      </w:pPr>
    </w:p>
    <w:p w14:paraId="3439E9F2" w14:textId="77777777" w:rsidR="00B2584D" w:rsidRPr="00701BC2" w:rsidRDefault="00B2584D" w:rsidP="00B2584D">
      <w:pPr>
        <w:spacing w:line="360" w:lineRule="auto"/>
        <w:ind w:firstLineChars="202" w:firstLine="424"/>
        <w:rPr>
          <w:rFonts w:ascii="Arial" w:hAnsi="Arial" w:cs="Arial"/>
        </w:rPr>
      </w:pPr>
      <w:r>
        <w:rPr>
          <w:rFonts w:ascii="Arial" w:hAnsi="Arial" w:cs="Arial" w:hint="eastAsia"/>
        </w:rPr>
        <w:t>该任务属于独立任务，不应被任何其他任务所依赖，可做添加和删除操作；但删除之后，会日间遗留的所有</w:t>
      </w:r>
      <w:r>
        <w:rPr>
          <w:rFonts w:ascii="Arial" w:hAnsi="Arial" w:cs="Arial" w:hint="eastAsia"/>
        </w:rPr>
        <w:t>T+0</w:t>
      </w:r>
      <w:r>
        <w:rPr>
          <w:rFonts w:ascii="Arial" w:hAnsi="Arial" w:cs="Arial" w:hint="eastAsia"/>
        </w:rPr>
        <w:t>交易无法入账。</w:t>
      </w:r>
    </w:p>
    <w:p w14:paraId="2CD0C753" w14:textId="77777777" w:rsidR="00B2584D" w:rsidRDefault="00B2584D" w:rsidP="00B2584D">
      <w:pPr>
        <w:pStyle w:val="af6"/>
        <w:spacing w:line="360" w:lineRule="auto"/>
        <w:ind w:left="840"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B2584D" w:rsidRPr="003221C3" w14:paraId="66F01067" w14:textId="77777777" w:rsidTr="00F54F46">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607B8FE5" w14:textId="77777777" w:rsidR="00B2584D" w:rsidRPr="004166B9" w:rsidRDefault="00B2584D" w:rsidP="00F54F46">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7F4C2EBC" w14:textId="77777777" w:rsidR="00B2584D" w:rsidRDefault="00B2584D" w:rsidP="00F54F46">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28A9EDBD" w14:textId="77777777" w:rsidR="00B2584D" w:rsidRPr="004166B9" w:rsidRDefault="00B2584D" w:rsidP="00F54F46">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1A1246DA" w14:textId="77777777" w:rsidR="00B2584D" w:rsidRPr="004166B9" w:rsidRDefault="00B2584D" w:rsidP="00F54F46">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4A34CED8" w14:textId="77777777" w:rsidR="00B2584D" w:rsidRDefault="00B2584D" w:rsidP="00F54F46">
            <w:pPr>
              <w:jc w:val="center"/>
              <w:rPr>
                <w:rFonts w:ascii="Arial" w:hAnsi="Arial" w:cs="Arial"/>
                <w:b/>
                <w:szCs w:val="21"/>
              </w:rPr>
            </w:pPr>
            <w:r>
              <w:rPr>
                <w:rFonts w:ascii="Arial" w:hAnsi="Arial" w:cs="Arial" w:hint="eastAsia"/>
                <w:b/>
                <w:szCs w:val="21"/>
              </w:rPr>
              <w:t>可删除</w:t>
            </w:r>
          </w:p>
        </w:tc>
      </w:tr>
      <w:tr w:rsidR="00B2584D" w:rsidRPr="003221C3" w14:paraId="1E34A24A" w14:textId="77777777" w:rsidTr="00F54F46">
        <w:trPr>
          <w:jc w:val="center"/>
        </w:trPr>
        <w:tc>
          <w:tcPr>
            <w:tcW w:w="503" w:type="dxa"/>
            <w:tcBorders>
              <w:bottom w:val="single" w:sz="12" w:space="0" w:color="006600"/>
            </w:tcBorders>
            <w:shd w:val="clear" w:color="auto" w:fill="D9D9D9" w:themeFill="background1" w:themeFillShade="D9"/>
          </w:tcPr>
          <w:p w14:paraId="22B23AC1" w14:textId="77777777" w:rsidR="00B2584D" w:rsidRPr="002670B3" w:rsidRDefault="00B2584D" w:rsidP="00F54F46">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2A84B0D7" w14:textId="77777777" w:rsidR="00B2584D" w:rsidRDefault="00B2584D" w:rsidP="00F54F46">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3F8100D2" w14:textId="77777777" w:rsidR="00B2584D" w:rsidRPr="002670B3" w:rsidRDefault="00B2584D" w:rsidP="00F54F46">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53095486" w14:textId="77777777" w:rsidR="00B2584D" w:rsidRPr="00200525" w:rsidRDefault="00B2584D" w:rsidP="00F54F46">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27FC8986" w14:textId="77777777" w:rsidR="00B2584D" w:rsidRPr="002670B3" w:rsidRDefault="00B2584D" w:rsidP="00F54F46">
            <w:pPr>
              <w:jc w:val="center"/>
              <w:rPr>
                <w:rFonts w:ascii="Arial" w:hAnsi="Arial" w:cs="Arial"/>
                <w:szCs w:val="21"/>
              </w:rPr>
            </w:pPr>
            <w:r>
              <w:rPr>
                <w:rFonts w:ascii="Arial" w:hAnsi="Arial" w:cs="Arial" w:hint="eastAsia"/>
                <w:szCs w:val="21"/>
              </w:rPr>
              <w:sym w:font="Symbol" w:char="F0D6"/>
            </w:r>
          </w:p>
        </w:tc>
      </w:tr>
    </w:tbl>
    <w:p w14:paraId="6442A4BB" w14:textId="77777777" w:rsidR="00B2584D" w:rsidRPr="00B2584D" w:rsidRDefault="00B2584D" w:rsidP="00B2584D">
      <w:pPr>
        <w:pStyle w:val="af6"/>
        <w:spacing w:line="360" w:lineRule="auto"/>
        <w:ind w:firstLineChars="202" w:firstLine="424"/>
        <w:rPr>
          <w:rFonts w:ascii="Arial" w:hAnsi="Arial" w:cs="Arial"/>
        </w:rPr>
      </w:pPr>
    </w:p>
    <w:p w14:paraId="6BB68E72" w14:textId="77777777" w:rsidR="00144736" w:rsidRPr="001A65D5" w:rsidRDefault="00144736" w:rsidP="001A65D5">
      <w:pPr>
        <w:pStyle w:val="3"/>
        <w:numPr>
          <w:ilvl w:val="2"/>
          <w:numId w:val="1"/>
        </w:numPr>
        <w:rPr>
          <w:rFonts w:ascii="Arial" w:hAnsi="Arial" w:cs="Arial"/>
          <w:sz w:val="21"/>
          <w:szCs w:val="21"/>
        </w:rPr>
      </w:pPr>
      <w:bookmarkStart w:id="148" w:name="_Toc371701472"/>
      <w:r w:rsidRPr="001A65D5">
        <w:rPr>
          <w:rFonts w:ascii="Arial" w:hAnsi="Arial" w:cs="Arial"/>
          <w:sz w:val="21"/>
          <w:szCs w:val="21"/>
        </w:rPr>
        <w:t>BRD1</w:t>
      </w:r>
      <w:r w:rsidR="001A65D5">
        <w:rPr>
          <w:rFonts w:ascii="Arial" w:hAnsi="Arial" w:cs="Arial" w:hint="eastAsia"/>
          <w:sz w:val="21"/>
          <w:szCs w:val="21"/>
        </w:rPr>
        <w:t>080</w:t>
      </w:r>
      <w:r w:rsidR="005406F8">
        <w:rPr>
          <w:rFonts w:ascii="Arial" w:hAnsi="Arial" w:cs="Arial" w:hint="eastAsia"/>
          <w:sz w:val="21"/>
          <w:szCs w:val="21"/>
        </w:rPr>
        <w:t>3</w:t>
      </w:r>
      <w:r w:rsidRPr="001A65D5">
        <w:rPr>
          <w:rFonts w:ascii="Arial" w:hAnsi="Arial" w:cs="Arial"/>
          <w:sz w:val="21"/>
          <w:szCs w:val="21"/>
        </w:rPr>
        <w:t xml:space="preserve"> T+N </w:t>
      </w:r>
      <w:r w:rsidRPr="001A65D5">
        <w:rPr>
          <w:rFonts w:ascii="Arial" w:hAnsi="Arial" w:cs="Arial"/>
          <w:sz w:val="21"/>
          <w:szCs w:val="21"/>
        </w:rPr>
        <w:t>交易结算</w:t>
      </w:r>
      <w:r w:rsidR="00A74C93">
        <w:rPr>
          <w:rFonts w:ascii="Arial" w:hAnsi="Arial" w:cs="Arial" w:hint="eastAsia"/>
          <w:sz w:val="21"/>
          <w:szCs w:val="21"/>
        </w:rPr>
        <w:t>任务</w:t>
      </w:r>
      <w:bookmarkEnd w:id="148"/>
    </w:p>
    <w:p w14:paraId="5583968F" w14:textId="77777777" w:rsidR="00CC5143" w:rsidRDefault="00CC5143" w:rsidP="00CC5143">
      <w:pPr>
        <w:spacing w:line="360" w:lineRule="auto"/>
        <w:ind w:firstLineChars="200" w:firstLine="420"/>
        <w:rPr>
          <w:rFonts w:ascii="Arial" w:hAnsi="Arial" w:cs="Arial"/>
        </w:rPr>
      </w:pPr>
      <w:r w:rsidRPr="00CC5143">
        <w:rPr>
          <w:rFonts w:ascii="Arial" w:hAnsi="Arial" w:cs="Arial"/>
        </w:rPr>
        <w:t>T+N</w:t>
      </w:r>
      <w:r w:rsidRPr="00CC5143">
        <w:rPr>
          <w:rFonts w:ascii="Arial" w:hAnsi="Arial" w:cs="Arial"/>
        </w:rPr>
        <w:t>交易结算主要功能是将达到入账时间的交易从在途资金户结转到流动资金户，完成交易入账。</w:t>
      </w:r>
      <w:r w:rsidR="00493786">
        <w:rPr>
          <w:rFonts w:ascii="Arial" w:hAnsi="Arial" w:cs="Arial" w:hint="eastAsia"/>
        </w:rPr>
        <w:t>T+N</w:t>
      </w:r>
      <w:r w:rsidR="00493786">
        <w:rPr>
          <w:rFonts w:ascii="Arial" w:hAnsi="Arial" w:cs="Arial" w:hint="eastAsia"/>
        </w:rPr>
        <w:t>交易结算任务包括对入账时间为</w:t>
      </w:r>
      <w:r w:rsidR="00493786">
        <w:rPr>
          <w:rFonts w:ascii="Arial" w:hAnsi="Arial" w:cs="Arial" w:hint="eastAsia"/>
        </w:rPr>
        <w:t>T+N</w:t>
      </w:r>
      <w:r w:rsidR="00493786">
        <w:rPr>
          <w:rFonts w:ascii="Arial" w:hAnsi="Arial" w:cs="Arial" w:hint="eastAsia"/>
        </w:rPr>
        <w:t>的交易</w:t>
      </w:r>
      <w:r>
        <w:rPr>
          <w:rFonts w:ascii="Arial" w:hAnsi="Arial" w:cs="Arial" w:hint="eastAsia"/>
        </w:rPr>
        <w:t>，任务的处理过程如下</w:t>
      </w:r>
      <w:r w:rsidR="00493786">
        <w:rPr>
          <w:rFonts w:ascii="Arial" w:hAnsi="Arial" w:cs="Arial" w:hint="eastAsia"/>
        </w:rPr>
        <w:t>：</w:t>
      </w:r>
    </w:p>
    <w:p w14:paraId="3433E290" w14:textId="77777777" w:rsidR="00493786" w:rsidRDefault="00CC5143" w:rsidP="0032697B">
      <w:pPr>
        <w:pStyle w:val="af6"/>
        <w:numPr>
          <w:ilvl w:val="0"/>
          <w:numId w:val="49"/>
        </w:numPr>
        <w:spacing w:line="360" w:lineRule="auto"/>
        <w:ind w:left="1276" w:firstLineChars="0"/>
        <w:rPr>
          <w:rFonts w:ascii="Arial" w:hAnsi="Arial" w:cs="Arial"/>
        </w:rPr>
      </w:pPr>
      <w:commentRangeStart w:id="149"/>
      <w:r w:rsidRPr="00CC5143">
        <w:rPr>
          <w:rFonts w:ascii="Arial" w:hAnsi="Arial" w:cs="Arial"/>
        </w:rPr>
        <w:t>达到入账时间，按总额生成一笔</w:t>
      </w:r>
      <w:r w:rsidRPr="00CC5143">
        <w:rPr>
          <w:rFonts w:ascii="Arial" w:hAnsi="Arial" w:cs="Arial" w:hint="eastAsia"/>
        </w:rPr>
        <w:t>系统内部资金结转交易</w:t>
      </w:r>
      <w:r w:rsidRPr="00CC5143">
        <w:rPr>
          <w:rFonts w:ascii="Arial" w:hAnsi="Arial" w:cs="Arial"/>
        </w:rPr>
        <w:t>，</w:t>
      </w:r>
      <w:r w:rsidRPr="00CC5143">
        <w:rPr>
          <w:rFonts w:ascii="Arial" w:hAnsi="Arial" w:cs="Arial" w:hint="eastAsia"/>
        </w:rPr>
        <w:t>触发入账；</w:t>
      </w:r>
      <w:commentRangeEnd w:id="149"/>
      <w:r w:rsidR="00897C3F">
        <w:rPr>
          <w:rStyle w:val="afc"/>
        </w:rPr>
        <w:commentReference w:id="149"/>
      </w:r>
    </w:p>
    <w:p w14:paraId="45877665" w14:textId="77777777" w:rsidR="00CC5143" w:rsidRPr="00493786" w:rsidRDefault="00CC5143" w:rsidP="0032697B">
      <w:pPr>
        <w:pStyle w:val="af6"/>
        <w:numPr>
          <w:ilvl w:val="0"/>
          <w:numId w:val="49"/>
        </w:numPr>
        <w:spacing w:line="360" w:lineRule="auto"/>
        <w:ind w:left="1276" w:firstLineChars="0"/>
        <w:rPr>
          <w:rFonts w:ascii="Arial" w:hAnsi="Arial" w:cs="Arial"/>
        </w:rPr>
      </w:pPr>
      <w:r w:rsidRPr="00CC5143">
        <w:rPr>
          <w:rFonts w:ascii="Arial" w:hAnsi="Arial" w:cs="Arial" w:hint="eastAsia"/>
        </w:rPr>
        <w:t>针对所有需入账的</w:t>
      </w:r>
      <w:r w:rsidRPr="00CC5143">
        <w:rPr>
          <w:rFonts w:ascii="Arial" w:hAnsi="Arial" w:cs="Arial" w:hint="eastAsia"/>
        </w:rPr>
        <w:t>T+N</w:t>
      </w:r>
      <w:r w:rsidRPr="00CC5143">
        <w:rPr>
          <w:rFonts w:ascii="Arial" w:hAnsi="Arial" w:cs="Arial" w:hint="eastAsia"/>
        </w:rPr>
        <w:t>交易流水明细，逐个生成</w:t>
      </w:r>
      <w:r w:rsidR="00DD0FA1">
        <w:rPr>
          <w:rFonts w:ascii="Arial" w:hAnsi="Arial" w:cs="Arial" w:hint="eastAsia"/>
        </w:rPr>
        <w:t>入账</w:t>
      </w:r>
      <w:r w:rsidRPr="00CC5143">
        <w:rPr>
          <w:rFonts w:ascii="Arial" w:hAnsi="Arial" w:cs="Arial" w:hint="eastAsia"/>
        </w:rPr>
        <w:t>分录，依次记入台账和临时账本</w:t>
      </w:r>
      <w:r w:rsidR="00493786">
        <w:rPr>
          <w:rFonts w:ascii="Arial" w:hAnsi="Arial" w:cs="Arial" w:hint="eastAsia"/>
        </w:rPr>
        <w:t>。</w:t>
      </w:r>
    </w:p>
    <w:p w14:paraId="78D5D07D" w14:textId="77777777" w:rsidR="00701BC2" w:rsidRPr="00701BC2" w:rsidRDefault="00701BC2" w:rsidP="00701BC2">
      <w:pPr>
        <w:pStyle w:val="af6"/>
        <w:ind w:left="840" w:firstLineChars="0" w:firstLine="0"/>
        <w:rPr>
          <w:rFonts w:ascii="Arial" w:hAnsi="Arial" w:cs="Arial"/>
        </w:rPr>
      </w:pPr>
    </w:p>
    <w:p w14:paraId="3DAC3669" w14:textId="77777777" w:rsidR="00701BC2" w:rsidRPr="00701BC2" w:rsidRDefault="00701BC2" w:rsidP="00701BC2">
      <w:pPr>
        <w:spacing w:line="360" w:lineRule="auto"/>
        <w:ind w:firstLineChars="202" w:firstLine="424"/>
        <w:rPr>
          <w:rFonts w:ascii="Arial" w:hAnsi="Arial" w:cs="Arial"/>
        </w:rPr>
      </w:pPr>
      <w:r w:rsidRPr="00701BC2">
        <w:rPr>
          <w:rFonts w:ascii="Arial" w:hAnsi="Arial" w:cs="Arial"/>
        </w:rPr>
        <w:t>该任务属于独立任务，不应被任何其他任务所依赖，可做添加和删除操作；但删除之后，</w:t>
      </w:r>
      <w:r w:rsidRPr="00701BC2">
        <w:rPr>
          <w:rFonts w:ascii="Arial" w:hAnsi="Arial" w:cs="Arial"/>
        </w:rPr>
        <w:t>T+N</w:t>
      </w:r>
      <w:r w:rsidRPr="00701BC2">
        <w:rPr>
          <w:rFonts w:ascii="Arial" w:hAnsi="Arial" w:cs="Arial"/>
        </w:rPr>
        <w:t>入账的商户资金将无法按期入账。</w:t>
      </w:r>
    </w:p>
    <w:p w14:paraId="12B01C4F" w14:textId="77777777" w:rsidR="00701BC2" w:rsidRDefault="00701BC2" w:rsidP="00701BC2">
      <w:pPr>
        <w:pStyle w:val="af6"/>
        <w:spacing w:line="360" w:lineRule="auto"/>
        <w:ind w:left="840"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701BC2" w:rsidRPr="003221C3" w14:paraId="0D968AEC" w14:textId="77777777" w:rsidTr="00CA0065">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093AC517" w14:textId="77777777" w:rsidR="00701BC2" w:rsidRPr="004166B9" w:rsidRDefault="00701BC2" w:rsidP="00CA0065">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2EA7B449" w14:textId="77777777" w:rsidR="00701BC2" w:rsidRDefault="00701BC2" w:rsidP="00CA0065">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72BC1F72" w14:textId="77777777" w:rsidR="00701BC2" w:rsidRPr="004166B9" w:rsidRDefault="00701BC2" w:rsidP="00CA0065">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360F4AD5" w14:textId="77777777" w:rsidR="00701BC2" w:rsidRPr="004166B9" w:rsidRDefault="00701BC2" w:rsidP="00CA0065">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03B68EF2" w14:textId="77777777" w:rsidR="00701BC2" w:rsidRDefault="00701BC2" w:rsidP="00CA0065">
            <w:pPr>
              <w:jc w:val="center"/>
              <w:rPr>
                <w:rFonts w:ascii="Arial" w:hAnsi="Arial" w:cs="Arial"/>
                <w:b/>
                <w:szCs w:val="21"/>
              </w:rPr>
            </w:pPr>
            <w:r>
              <w:rPr>
                <w:rFonts w:ascii="Arial" w:hAnsi="Arial" w:cs="Arial" w:hint="eastAsia"/>
                <w:b/>
                <w:szCs w:val="21"/>
              </w:rPr>
              <w:t>可删除</w:t>
            </w:r>
          </w:p>
        </w:tc>
      </w:tr>
      <w:tr w:rsidR="00701BC2" w:rsidRPr="003221C3" w14:paraId="19AF51EB" w14:textId="77777777" w:rsidTr="00CA0065">
        <w:trPr>
          <w:jc w:val="center"/>
        </w:trPr>
        <w:tc>
          <w:tcPr>
            <w:tcW w:w="503" w:type="dxa"/>
            <w:tcBorders>
              <w:bottom w:val="single" w:sz="12" w:space="0" w:color="006600"/>
            </w:tcBorders>
            <w:shd w:val="clear" w:color="auto" w:fill="D9D9D9" w:themeFill="background1" w:themeFillShade="D9"/>
          </w:tcPr>
          <w:p w14:paraId="635C2B44" w14:textId="77777777" w:rsidR="00701BC2" w:rsidRPr="002670B3" w:rsidRDefault="00701BC2" w:rsidP="00CA0065">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61F4BDFF" w14:textId="77777777" w:rsidR="00701BC2" w:rsidRDefault="00701BC2" w:rsidP="00CA0065">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0529C7DE" w14:textId="77777777" w:rsidR="00701BC2" w:rsidRPr="002670B3" w:rsidRDefault="00701BC2" w:rsidP="00CA0065">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2EE5362A" w14:textId="77777777" w:rsidR="00701BC2" w:rsidRPr="00200525" w:rsidRDefault="00701BC2" w:rsidP="00CA0065">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2A5BAAAC" w14:textId="77777777" w:rsidR="00701BC2" w:rsidRPr="002670B3" w:rsidRDefault="00701BC2" w:rsidP="00CA0065">
            <w:pPr>
              <w:jc w:val="center"/>
              <w:rPr>
                <w:rFonts w:ascii="Arial" w:hAnsi="Arial" w:cs="Arial"/>
                <w:szCs w:val="21"/>
              </w:rPr>
            </w:pPr>
            <w:r>
              <w:rPr>
                <w:rFonts w:ascii="Arial" w:hAnsi="Arial" w:cs="Arial" w:hint="eastAsia"/>
                <w:szCs w:val="21"/>
              </w:rPr>
              <w:sym w:font="Symbol" w:char="F0D6"/>
            </w:r>
          </w:p>
        </w:tc>
      </w:tr>
    </w:tbl>
    <w:p w14:paraId="75E65825" w14:textId="77777777" w:rsidR="00144736" w:rsidRDefault="00144736" w:rsidP="006B361E">
      <w:pPr>
        <w:spacing w:line="360" w:lineRule="auto"/>
        <w:ind w:firstLineChars="202" w:firstLine="424"/>
        <w:rPr>
          <w:rFonts w:ascii="Arial" w:hAnsi="Arial" w:cs="Arial"/>
        </w:rPr>
      </w:pPr>
    </w:p>
    <w:p w14:paraId="20D070FD" w14:textId="77777777" w:rsidR="000753B8" w:rsidRPr="000753B8" w:rsidRDefault="000753B8" w:rsidP="000753B8">
      <w:pPr>
        <w:pStyle w:val="3"/>
        <w:numPr>
          <w:ilvl w:val="2"/>
          <w:numId w:val="1"/>
        </w:numPr>
        <w:rPr>
          <w:rFonts w:ascii="Arial" w:hAnsi="Arial" w:cs="Arial"/>
          <w:sz w:val="21"/>
          <w:szCs w:val="21"/>
        </w:rPr>
      </w:pPr>
      <w:bookmarkStart w:id="150" w:name="_Toc371701473"/>
      <w:r w:rsidRPr="000753B8">
        <w:rPr>
          <w:rFonts w:ascii="Arial" w:hAnsi="Arial" w:cs="Arial" w:hint="eastAsia"/>
          <w:sz w:val="21"/>
          <w:szCs w:val="21"/>
        </w:rPr>
        <w:t xml:space="preserve">BRD10804 </w:t>
      </w:r>
      <w:r w:rsidRPr="000753B8">
        <w:rPr>
          <w:rFonts w:ascii="Arial" w:hAnsi="Arial" w:cs="Arial" w:hint="eastAsia"/>
          <w:sz w:val="21"/>
          <w:szCs w:val="21"/>
        </w:rPr>
        <w:t>合计拒付交易任务</w:t>
      </w:r>
      <w:bookmarkEnd w:id="150"/>
    </w:p>
    <w:p w14:paraId="778B62F6" w14:textId="77777777" w:rsidR="000753B8" w:rsidRPr="000753B8" w:rsidRDefault="00612DAD" w:rsidP="006B361E">
      <w:pPr>
        <w:spacing w:line="360" w:lineRule="auto"/>
        <w:ind w:firstLineChars="202" w:firstLine="424"/>
        <w:rPr>
          <w:rFonts w:ascii="Arial" w:hAnsi="Arial" w:cs="Arial"/>
        </w:rPr>
      </w:pPr>
      <w:r>
        <w:rPr>
          <w:rFonts w:ascii="Arial" w:hAnsi="Arial" w:cs="Arial" w:hint="eastAsia"/>
        </w:rPr>
        <w:t>合计拒付交易任务是将日间因商户流动资金账户余额不足的已冻结拒付交易进行处理，分两种情况：</w:t>
      </w:r>
    </w:p>
    <w:p w14:paraId="39607B64" w14:textId="77777777" w:rsidR="00612DAD" w:rsidRDefault="00612DAD" w:rsidP="00612DAD">
      <w:pPr>
        <w:pStyle w:val="af6"/>
        <w:numPr>
          <w:ilvl w:val="0"/>
          <w:numId w:val="74"/>
        </w:numPr>
        <w:spacing w:line="360" w:lineRule="auto"/>
        <w:ind w:left="1276" w:firstLineChars="0"/>
        <w:rPr>
          <w:rFonts w:ascii="Arial" w:hAnsi="Arial" w:cs="Arial"/>
        </w:rPr>
      </w:pPr>
      <w:r>
        <w:rPr>
          <w:rFonts w:ascii="Arial" w:hAnsi="Arial" w:cs="Arial" w:hint="eastAsia"/>
        </w:rPr>
        <w:t>夜间发现商户流动资金账户已有足够余额，则生成内部资金结转交易，触发从商户流动资金账户结转相应拒付资金到结算户，并解冻拒付的交易资金，准备第二天日间运营开始时，为银行不主动扣除拒付资金的商户做退款出款；</w:t>
      </w:r>
    </w:p>
    <w:p w14:paraId="456A8744" w14:textId="77777777" w:rsidR="00612DAD" w:rsidRDefault="00612DAD" w:rsidP="00612DAD">
      <w:pPr>
        <w:pStyle w:val="af6"/>
        <w:numPr>
          <w:ilvl w:val="0"/>
          <w:numId w:val="74"/>
        </w:numPr>
        <w:spacing w:line="360" w:lineRule="auto"/>
        <w:ind w:left="1276" w:firstLineChars="0"/>
        <w:rPr>
          <w:rFonts w:ascii="Arial" w:hAnsi="Arial" w:cs="Arial"/>
        </w:rPr>
      </w:pPr>
      <w:r>
        <w:rPr>
          <w:rFonts w:ascii="Arial" w:hAnsi="Arial" w:cs="Arial" w:hint="eastAsia"/>
        </w:rPr>
        <w:t>夜间发现商户流动资金账户仍然没有足够余额，则按照夜间处理的退款交易的次序，先将足够的部分按照退款的交易资金结转到结算户、解冻退款的交易资金，剩下余额不足的交易资金仍进行冻结；同时，如果连续三天拒付交易的资金仍没有被核销，由运营部门使用</w:t>
      </w:r>
      <w:commentRangeStart w:id="151"/>
      <w:r>
        <w:rPr>
          <w:rFonts w:ascii="Arial" w:hAnsi="Arial" w:cs="Arial" w:hint="eastAsia"/>
        </w:rPr>
        <w:t>人工凭证录入功能</w:t>
      </w:r>
      <w:commentRangeEnd w:id="151"/>
      <w:r w:rsidR="00B065A0">
        <w:rPr>
          <w:rStyle w:val="afc"/>
        </w:rPr>
        <w:commentReference w:id="151"/>
      </w:r>
      <w:r>
        <w:rPr>
          <w:rFonts w:ascii="Arial" w:hAnsi="Arial" w:cs="Arial" w:hint="eastAsia"/>
        </w:rPr>
        <w:t>，录入拒付核销交易，核减应收银行资金和核增拒付总户资金，并由运营部门对拒付总户进行监控、以及催款。</w:t>
      </w:r>
    </w:p>
    <w:p w14:paraId="22D410AD" w14:textId="77777777" w:rsidR="002F07AC" w:rsidRPr="00B065A0" w:rsidRDefault="002F07AC" w:rsidP="002F07AC">
      <w:pPr>
        <w:pStyle w:val="af6"/>
        <w:ind w:left="844" w:firstLineChars="0" w:firstLine="0"/>
        <w:rPr>
          <w:rFonts w:ascii="Arial" w:hAnsi="Arial" w:cs="Arial"/>
        </w:rPr>
      </w:pPr>
    </w:p>
    <w:p w14:paraId="3C906F93" w14:textId="77777777" w:rsidR="002F07AC" w:rsidRPr="002F07AC" w:rsidRDefault="002F07AC" w:rsidP="002F07AC">
      <w:pPr>
        <w:spacing w:line="360" w:lineRule="auto"/>
        <w:ind w:firstLineChars="202" w:firstLine="424"/>
        <w:rPr>
          <w:rFonts w:ascii="Arial" w:hAnsi="Arial" w:cs="Arial"/>
        </w:rPr>
      </w:pPr>
      <w:r w:rsidRPr="002F07AC">
        <w:rPr>
          <w:rFonts w:ascii="Arial" w:hAnsi="Arial" w:cs="Arial"/>
        </w:rPr>
        <w:t>该任务属于独立任务，不应被任何其他任务所依赖，可做添加和删除操作；但删除之后，</w:t>
      </w:r>
      <w:r w:rsidRPr="002F07AC">
        <w:rPr>
          <w:rFonts w:ascii="Arial" w:hAnsi="Arial" w:cs="Arial" w:hint="eastAsia"/>
        </w:rPr>
        <w:t>所有合计拒付和退款的商户交易将需进行人工处理</w:t>
      </w:r>
      <w:r w:rsidRPr="002F07AC">
        <w:rPr>
          <w:rFonts w:ascii="Arial" w:hAnsi="Arial" w:cs="Arial"/>
        </w:rPr>
        <w:t>。</w:t>
      </w:r>
    </w:p>
    <w:p w14:paraId="0C15331F" w14:textId="77777777" w:rsidR="002F07AC" w:rsidRPr="00D6301F" w:rsidRDefault="002F07AC" w:rsidP="002F07AC">
      <w:pPr>
        <w:pStyle w:val="af6"/>
        <w:spacing w:line="360" w:lineRule="auto"/>
        <w:ind w:left="844"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2F07AC" w:rsidRPr="003221C3" w14:paraId="6A563FFB" w14:textId="77777777" w:rsidTr="00DE0F4C">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2456E223" w14:textId="77777777" w:rsidR="002F07AC" w:rsidRPr="004166B9" w:rsidRDefault="002F07AC" w:rsidP="00DE0F4C">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342E2332" w14:textId="77777777" w:rsidR="002F07AC" w:rsidRDefault="002F07AC" w:rsidP="00DE0F4C">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6908FDC4" w14:textId="77777777" w:rsidR="002F07AC" w:rsidRPr="004166B9" w:rsidRDefault="002F07AC" w:rsidP="00DE0F4C">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18FC48C8" w14:textId="77777777" w:rsidR="002F07AC" w:rsidRPr="004166B9" w:rsidRDefault="002F07AC" w:rsidP="00DE0F4C">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2180EECF" w14:textId="77777777" w:rsidR="002F07AC" w:rsidRDefault="002F07AC" w:rsidP="00DE0F4C">
            <w:pPr>
              <w:jc w:val="center"/>
              <w:rPr>
                <w:rFonts w:ascii="Arial" w:hAnsi="Arial" w:cs="Arial"/>
                <w:b/>
                <w:szCs w:val="21"/>
              </w:rPr>
            </w:pPr>
            <w:r>
              <w:rPr>
                <w:rFonts w:ascii="Arial" w:hAnsi="Arial" w:cs="Arial" w:hint="eastAsia"/>
                <w:b/>
                <w:szCs w:val="21"/>
              </w:rPr>
              <w:t>可删除</w:t>
            </w:r>
          </w:p>
        </w:tc>
      </w:tr>
      <w:tr w:rsidR="002F07AC" w:rsidRPr="003221C3" w14:paraId="3FC48AE5" w14:textId="77777777" w:rsidTr="00DE0F4C">
        <w:trPr>
          <w:jc w:val="center"/>
        </w:trPr>
        <w:tc>
          <w:tcPr>
            <w:tcW w:w="503" w:type="dxa"/>
            <w:tcBorders>
              <w:bottom w:val="single" w:sz="12" w:space="0" w:color="006600"/>
            </w:tcBorders>
            <w:shd w:val="clear" w:color="auto" w:fill="D9D9D9" w:themeFill="background1" w:themeFillShade="D9"/>
          </w:tcPr>
          <w:p w14:paraId="09E176A6" w14:textId="77777777" w:rsidR="002F07AC" w:rsidRPr="002670B3" w:rsidRDefault="002F07AC" w:rsidP="00DE0F4C">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29917873" w14:textId="77777777" w:rsidR="002F07AC" w:rsidRDefault="002F07AC" w:rsidP="00DE0F4C">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4CC6ABD1" w14:textId="77777777" w:rsidR="002F07AC" w:rsidRPr="002670B3" w:rsidRDefault="002F07AC" w:rsidP="00DE0F4C">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7CBA5B2C" w14:textId="77777777" w:rsidR="002F07AC" w:rsidRPr="00200525" w:rsidRDefault="002F07AC" w:rsidP="00DE0F4C">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1448968E" w14:textId="77777777" w:rsidR="002F07AC" w:rsidRPr="002670B3" w:rsidRDefault="002F07AC" w:rsidP="00DE0F4C">
            <w:pPr>
              <w:jc w:val="center"/>
              <w:rPr>
                <w:rFonts w:ascii="Arial" w:hAnsi="Arial" w:cs="Arial"/>
                <w:szCs w:val="21"/>
              </w:rPr>
            </w:pPr>
            <w:r>
              <w:rPr>
                <w:rFonts w:ascii="Arial" w:hAnsi="Arial" w:cs="Arial" w:hint="eastAsia"/>
                <w:szCs w:val="21"/>
              </w:rPr>
              <w:sym w:font="Symbol" w:char="F0D6"/>
            </w:r>
          </w:p>
        </w:tc>
      </w:tr>
    </w:tbl>
    <w:p w14:paraId="72114DB4" w14:textId="77777777" w:rsidR="002F07AC" w:rsidRPr="007F1046" w:rsidRDefault="002F07AC" w:rsidP="002F07AC">
      <w:pPr>
        <w:pStyle w:val="af6"/>
        <w:spacing w:line="360" w:lineRule="auto"/>
        <w:ind w:left="844" w:firstLineChars="0" w:firstLine="0"/>
        <w:rPr>
          <w:rFonts w:ascii="Arial" w:hAnsi="Arial" w:cs="Arial"/>
        </w:rPr>
      </w:pPr>
    </w:p>
    <w:p w14:paraId="1CDEDC6B" w14:textId="77777777" w:rsidR="000753B8" w:rsidRPr="00612DAD" w:rsidRDefault="000753B8" w:rsidP="006B361E">
      <w:pPr>
        <w:spacing w:line="360" w:lineRule="auto"/>
        <w:ind w:firstLineChars="202" w:firstLine="424"/>
        <w:rPr>
          <w:rFonts w:ascii="Arial" w:hAnsi="Arial" w:cs="Arial"/>
        </w:rPr>
      </w:pPr>
    </w:p>
    <w:p w14:paraId="2CBAA93F" w14:textId="77777777" w:rsidR="006B361E" w:rsidRPr="006B361E" w:rsidRDefault="006B361E" w:rsidP="006B361E">
      <w:pPr>
        <w:pStyle w:val="3"/>
        <w:numPr>
          <w:ilvl w:val="2"/>
          <w:numId w:val="1"/>
        </w:numPr>
        <w:rPr>
          <w:rFonts w:ascii="Arial" w:hAnsi="Arial" w:cs="Arial"/>
          <w:sz w:val="21"/>
          <w:szCs w:val="21"/>
        </w:rPr>
      </w:pPr>
      <w:bookmarkStart w:id="152" w:name="_BRD10803_合计退款交易任务"/>
      <w:bookmarkStart w:id="153" w:name="_Toc371701474"/>
      <w:bookmarkEnd w:id="152"/>
      <w:r w:rsidRPr="006B361E">
        <w:rPr>
          <w:rFonts w:ascii="Arial" w:hAnsi="Arial" w:cs="Arial" w:hint="eastAsia"/>
          <w:sz w:val="21"/>
          <w:szCs w:val="21"/>
        </w:rPr>
        <w:t>BRD1080</w:t>
      </w:r>
      <w:r w:rsidR="002E2E3F">
        <w:rPr>
          <w:rFonts w:ascii="Arial" w:hAnsi="Arial" w:cs="Arial" w:hint="eastAsia"/>
          <w:sz w:val="21"/>
          <w:szCs w:val="21"/>
        </w:rPr>
        <w:t>5</w:t>
      </w:r>
      <w:r w:rsidRPr="006B361E">
        <w:rPr>
          <w:rFonts w:ascii="Arial" w:hAnsi="Arial" w:cs="Arial" w:hint="eastAsia"/>
          <w:sz w:val="21"/>
          <w:szCs w:val="21"/>
        </w:rPr>
        <w:t xml:space="preserve"> </w:t>
      </w:r>
      <w:r w:rsidRPr="006B361E">
        <w:rPr>
          <w:rFonts w:ascii="Arial" w:hAnsi="Arial" w:cs="Arial" w:hint="eastAsia"/>
          <w:sz w:val="21"/>
          <w:szCs w:val="21"/>
        </w:rPr>
        <w:t>合计退款交易任务</w:t>
      </w:r>
      <w:bookmarkEnd w:id="153"/>
    </w:p>
    <w:p w14:paraId="0FFBAE75" w14:textId="77777777" w:rsidR="006B361E" w:rsidRDefault="00B2584D" w:rsidP="006B361E">
      <w:pPr>
        <w:spacing w:line="360" w:lineRule="auto"/>
        <w:ind w:firstLineChars="202" w:firstLine="424"/>
        <w:rPr>
          <w:rFonts w:ascii="Arial" w:hAnsi="Arial" w:cs="Arial"/>
        </w:rPr>
      </w:pPr>
      <w:r>
        <w:rPr>
          <w:rFonts w:ascii="Arial" w:hAnsi="Arial" w:cs="Arial" w:hint="eastAsia"/>
        </w:rPr>
        <w:t>合计退款交易任务是将日间因商户流动资金</w:t>
      </w:r>
      <w:r w:rsidR="00612DAD">
        <w:rPr>
          <w:rFonts w:ascii="Arial" w:hAnsi="Arial" w:cs="Arial" w:hint="eastAsia"/>
        </w:rPr>
        <w:t>账户</w:t>
      </w:r>
      <w:r>
        <w:rPr>
          <w:rFonts w:ascii="Arial" w:hAnsi="Arial" w:cs="Arial" w:hint="eastAsia"/>
        </w:rPr>
        <w:t>余额不足的已冻结退款交易进行处理，分两种情况：</w:t>
      </w:r>
    </w:p>
    <w:p w14:paraId="45606671" w14:textId="77777777" w:rsidR="00B2584D" w:rsidRDefault="00B2584D" w:rsidP="0032697B">
      <w:pPr>
        <w:pStyle w:val="af6"/>
        <w:numPr>
          <w:ilvl w:val="0"/>
          <w:numId w:val="74"/>
        </w:numPr>
        <w:spacing w:line="360" w:lineRule="auto"/>
        <w:ind w:left="1276" w:firstLineChars="0"/>
        <w:rPr>
          <w:rFonts w:ascii="Arial" w:hAnsi="Arial" w:cs="Arial"/>
        </w:rPr>
      </w:pPr>
      <w:r>
        <w:rPr>
          <w:rFonts w:ascii="Arial" w:hAnsi="Arial" w:cs="Arial" w:hint="eastAsia"/>
        </w:rPr>
        <w:t>夜间发现商户流动资金账户已有足够余额，则生成内部资金结转交易，触发从商户流动资金账户结转相应退款资金到结算户，并解冻退款</w:t>
      </w:r>
      <w:r w:rsidR="00251AB3">
        <w:rPr>
          <w:rFonts w:ascii="Arial" w:hAnsi="Arial" w:cs="Arial" w:hint="eastAsia"/>
        </w:rPr>
        <w:t>的</w:t>
      </w:r>
      <w:r>
        <w:rPr>
          <w:rFonts w:ascii="Arial" w:hAnsi="Arial" w:cs="Arial" w:hint="eastAsia"/>
        </w:rPr>
        <w:t>交易资金，准备第二天日间运营开始时，为商户做退款出款；</w:t>
      </w:r>
    </w:p>
    <w:p w14:paraId="1E46CFC6" w14:textId="77777777" w:rsidR="00B2584D" w:rsidRPr="00B2584D" w:rsidRDefault="00B2584D" w:rsidP="0032697B">
      <w:pPr>
        <w:pStyle w:val="af6"/>
        <w:numPr>
          <w:ilvl w:val="0"/>
          <w:numId w:val="74"/>
        </w:numPr>
        <w:spacing w:line="360" w:lineRule="auto"/>
        <w:ind w:left="1276" w:firstLineChars="0"/>
        <w:rPr>
          <w:rFonts w:ascii="Arial" w:hAnsi="Arial" w:cs="Arial"/>
        </w:rPr>
      </w:pPr>
      <w:r>
        <w:rPr>
          <w:rFonts w:ascii="Arial" w:hAnsi="Arial" w:cs="Arial" w:hint="eastAsia"/>
        </w:rPr>
        <w:t>夜间发现商户流动资金账户仍然没有足够余额，则按照夜间处理的退款交易的次序，先将足够的部分按照退款</w:t>
      </w:r>
      <w:r w:rsidR="00251AB3">
        <w:rPr>
          <w:rFonts w:ascii="Arial" w:hAnsi="Arial" w:cs="Arial" w:hint="eastAsia"/>
        </w:rPr>
        <w:t>的</w:t>
      </w:r>
      <w:r>
        <w:rPr>
          <w:rFonts w:ascii="Arial" w:hAnsi="Arial" w:cs="Arial" w:hint="eastAsia"/>
        </w:rPr>
        <w:t>交易资金结转到结算户、解冻</w:t>
      </w:r>
      <w:r w:rsidR="00251AB3">
        <w:rPr>
          <w:rFonts w:ascii="Arial" w:hAnsi="Arial" w:cs="Arial" w:hint="eastAsia"/>
        </w:rPr>
        <w:t>退款的</w:t>
      </w:r>
      <w:r>
        <w:rPr>
          <w:rFonts w:ascii="Arial" w:hAnsi="Arial" w:cs="Arial" w:hint="eastAsia"/>
        </w:rPr>
        <w:t>交易资金，剩下余额不足的交易资金仍进行冻结，以备后续处理。</w:t>
      </w:r>
      <w:r w:rsidR="009635E0">
        <w:rPr>
          <w:rFonts w:ascii="Arial" w:hAnsi="Arial" w:cs="Arial" w:hint="eastAsia"/>
        </w:rPr>
        <w:t>对于退款的冻结状况，系统需生成相应的报表，以供</w:t>
      </w:r>
      <w:commentRangeStart w:id="154"/>
      <w:r w:rsidR="009635E0">
        <w:rPr>
          <w:rFonts w:ascii="Arial" w:hAnsi="Arial" w:cs="Arial" w:hint="eastAsia"/>
        </w:rPr>
        <w:t>运营人员</w:t>
      </w:r>
      <w:commentRangeEnd w:id="154"/>
      <w:r w:rsidR="009635E0">
        <w:rPr>
          <w:rStyle w:val="afc"/>
        </w:rPr>
        <w:commentReference w:id="154"/>
      </w:r>
      <w:r w:rsidR="009635E0">
        <w:rPr>
          <w:rFonts w:ascii="Arial" w:hAnsi="Arial" w:cs="Arial" w:hint="eastAsia"/>
        </w:rPr>
        <w:t>进行查询和了解。</w:t>
      </w:r>
    </w:p>
    <w:p w14:paraId="1D9DA6CA" w14:textId="77777777" w:rsidR="007F1046" w:rsidRPr="008D51F5" w:rsidRDefault="007F1046" w:rsidP="007F1046">
      <w:pPr>
        <w:pStyle w:val="af6"/>
        <w:ind w:firstLineChars="202" w:firstLine="424"/>
        <w:rPr>
          <w:rFonts w:ascii="Arial" w:hAnsi="Arial" w:cs="Arial"/>
        </w:rPr>
      </w:pPr>
    </w:p>
    <w:p w14:paraId="44144E47" w14:textId="77777777" w:rsidR="007F1046" w:rsidRPr="007F1046" w:rsidRDefault="007F1046" w:rsidP="007F1046">
      <w:pPr>
        <w:spacing w:line="360" w:lineRule="auto"/>
        <w:ind w:firstLineChars="202" w:firstLine="424"/>
        <w:rPr>
          <w:rFonts w:ascii="Arial" w:hAnsi="Arial" w:cs="Arial"/>
        </w:rPr>
      </w:pPr>
      <w:r w:rsidRPr="007F1046">
        <w:rPr>
          <w:rFonts w:ascii="Arial" w:hAnsi="Arial" w:cs="Arial"/>
        </w:rPr>
        <w:t>该任务属于独立任务，不应被任何其他任务所依赖，可做添加和删除操作；但删除之后，</w:t>
      </w:r>
      <w:r>
        <w:rPr>
          <w:rFonts w:ascii="Arial" w:hAnsi="Arial" w:cs="Arial" w:hint="eastAsia"/>
        </w:rPr>
        <w:t>所有合计退款的商户交易将需进行人工处理</w:t>
      </w:r>
      <w:r w:rsidRPr="007F1046">
        <w:rPr>
          <w:rFonts w:ascii="Arial" w:hAnsi="Arial" w:cs="Arial"/>
        </w:rPr>
        <w:t>。</w:t>
      </w:r>
    </w:p>
    <w:p w14:paraId="5A0BCACA" w14:textId="77777777" w:rsidR="007F1046" w:rsidRPr="00D6301F" w:rsidRDefault="007F1046" w:rsidP="007F1046">
      <w:pPr>
        <w:pStyle w:val="af6"/>
        <w:spacing w:line="360" w:lineRule="auto"/>
        <w:ind w:firstLineChars="202" w:firstLine="424"/>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7F1046" w:rsidRPr="003221C3" w14:paraId="3F14949F" w14:textId="77777777" w:rsidTr="00F54F46">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116F8EC9" w14:textId="77777777" w:rsidR="007F1046" w:rsidRPr="004166B9" w:rsidRDefault="007F1046" w:rsidP="00F54F46">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7FC581F8" w14:textId="77777777" w:rsidR="007F1046" w:rsidRDefault="007F1046" w:rsidP="00F54F46">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5717F5D6" w14:textId="77777777" w:rsidR="007F1046" w:rsidRPr="004166B9" w:rsidRDefault="007F1046" w:rsidP="00F54F46">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4D3EFE90" w14:textId="77777777" w:rsidR="007F1046" w:rsidRPr="004166B9" w:rsidRDefault="007F1046" w:rsidP="00F54F46">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04B8C2C4" w14:textId="77777777" w:rsidR="007F1046" w:rsidRDefault="007F1046" w:rsidP="00F54F46">
            <w:pPr>
              <w:jc w:val="center"/>
              <w:rPr>
                <w:rFonts w:ascii="Arial" w:hAnsi="Arial" w:cs="Arial"/>
                <w:b/>
                <w:szCs w:val="21"/>
              </w:rPr>
            </w:pPr>
            <w:r>
              <w:rPr>
                <w:rFonts w:ascii="Arial" w:hAnsi="Arial" w:cs="Arial" w:hint="eastAsia"/>
                <w:b/>
                <w:szCs w:val="21"/>
              </w:rPr>
              <w:t>可删除</w:t>
            </w:r>
          </w:p>
        </w:tc>
      </w:tr>
      <w:tr w:rsidR="007F1046" w:rsidRPr="003221C3" w14:paraId="3C1FB59C" w14:textId="77777777" w:rsidTr="00F54F46">
        <w:trPr>
          <w:jc w:val="center"/>
        </w:trPr>
        <w:tc>
          <w:tcPr>
            <w:tcW w:w="503" w:type="dxa"/>
            <w:tcBorders>
              <w:bottom w:val="single" w:sz="12" w:space="0" w:color="006600"/>
            </w:tcBorders>
            <w:shd w:val="clear" w:color="auto" w:fill="D9D9D9" w:themeFill="background1" w:themeFillShade="D9"/>
          </w:tcPr>
          <w:p w14:paraId="1396732D" w14:textId="77777777" w:rsidR="007F1046" w:rsidRPr="002670B3" w:rsidRDefault="007F1046" w:rsidP="00F54F46">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0DCD4FE8" w14:textId="77777777" w:rsidR="007F1046" w:rsidRDefault="007F1046" w:rsidP="00F54F46">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187F207F" w14:textId="77777777" w:rsidR="007F1046" w:rsidRPr="002670B3" w:rsidRDefault="007F1046" w:rsidP="00F54F46">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600E57DD" w14:textId="77777777" w:rsidR="007F1046" w:rsidRPr="00200525" w:rsidRDefault="007F1046" w:rsidP="00F54F46">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214DAE2D" w14:textId="77777777" w:rsidR="007F1046" w:rsidRPr="002670B3" w:rsidRDefault="007F1046" w:rsidP="00F54F46">
            <w:pPr>
              <w:jc w:val="center"/>
              <w:rPr>
                <w:rFonts w:ascii="Arial" w:hAnsi="Arial" w:cs="Arial"/>
                <w:szCs w:val="21"/>
              </w:rPr>
            </w:pPr>
            <w:r>
              <w:rPr>
                <w:rFonts w:ascii="Arial" w:hAnsi="Arial" w:cs="Arial" w:hint="eastAsia"/>
                <w:szCs w:val="21"/>
              </w:rPr>
              <w:sym w:font="Symbol" w:char="F0D6"/>
            </w:r>
          </w:p>
        </w:tc>
      </w:tr>
    </w:tbl>
    <w:p w14:paraId="27870388" w14:textId="77777777" w:rsidR="006B361E" w:rsidRPr="007F1046" w:rsidRDefault="006B361E" w:rsidP="007F1046">
      <w:pPr>
        <w:pStyle w:val="af6"/>
        <w:spacing w:line="360" w:lineRule="auto"/>
        <w:ind w:firstLineChars="202" w:firstLine="424"/>
        <w:rPr>
          <w:rFonts w:ascii="Arial" w:hAnsi="Arial" w:cs="Arial"/>
        </w:rPr>
      </w:pPr>
    </w:p>
    <w:p w14:paraId="019F346E" w14:textId="77777777" w:rsidR="00BF4667" w:rsidRPr="00BF4667" w:rsidRDefault="00BF4667" w:rsidP="00BF4667">
      <w:pPr>
        <w:pStyle w:val="3"/>
        <w:numPr>
          <w:ilvl w:val="2"/>
          <w:numId w:val="1"/>
        </w:numPr>
        <w:rPr>
          <w:rFonts w:ascii="Arial" w:hAnsi="Arial" w:cs="Arial"/>
          <w:sz w:val="21"/>
          <w:szCs w:val="21"/>
        </w:rPr>
      </w:pPr>
      <w:bookmarkStart w:id="155" w:name="_Toc371701475"/>
      <w:r w:rsidRPr="00BF4667">
        <w:rPr>
          <w:rFonts w:ascii="Arial" w:hAnsi="Arial" w:cs="Arial" w:hint="eastAsia"/>
          <w:sz w:val="21"/>
          <w:szCs w:val="21"/>
        </w:rPr>
        <w:t>BRD1080</w:t>
      </w:r>
      <w:r w:rsidR="002E2E3F">
        <w:rPr>
          <w:rFonts w:ascii="Arial" w:hAnsi="Arial" w:cs="Arial" w:hint="eastAsia"/>
          <w:sz w:val="21"/>
          <w:szCs w:val="21"/>
        </w:rPr>
        <w:t>6</w:t>
      </w:r>
      <w:r w:rsidRPr="00BF4667">
        <w:rPr>
          <w:rFonts w:ascii="Arial" w:hAnsi="Arial" w:cs="Arial" w:hint="eastAsia"/>
          <w:sz w:val="21"/>
          <w:szCs w:val="21"/>
        </w:rPr>
        <w:t xml:space="preserve"> </w:t>
      </w:r>
      <w:r w:rsidRPr="00BF4667">
        <w:rPr>
          <w:rFonts w:ascii="Arial" w:hAnsi="Arial" w:cs="Arial" w:hint="eastAsia"/>
          <w:sz w:val="21"/>
          <w:szCs w:val="21"/>
        </w:rPr>
        <w:t>临时账本</w:t>
      </w:r>
      <w:r w:rsidR="00504D00">
        <w:rPr>
          <w:rFonts w:ascii="Arial" w:hAnsi="Arial" w:cs="Arial" w:hint="eastAsia"/>
          <w:sz w:val="21"/>
          <w:szCs w:val="21"/>
        </w:rPr>
        <w:t>合并</w:t>
      </w:r>
      <w:r w:rsidR="00400159">
        <w:rPr>
          <w:rFonts w:ascii="Arial" w:hAnsi="Arial" w:cs="Arial" w:hint="eastAsia"/>
          <w:sz w:val="21"/>
          <w:szCs w:val="21"/>
        </w:rPr>
        <w:t>任务</w:t>
      </w:r>
      <w:bookmarkEnd w:id="155"/>
    </w:p>
    <w:p w14:paraId="53AB0008" w14:textId="77777777" w:rsidR="00BF4667" w:rsidRDefault="00BF4667" w:rsidP="00BF4667">
      <w:pPr>
        <w:spacing w:line="360" w:lineRule="auto"/>
        <w:ind w:firstLineChars="200" w:firstLine="420"/>
      </w:pPr>
      <w:r>
        <w:rPr>
          <w:rFonts w:hint="eastAsia"/>
        </w:rPr>
        <w:t>临时账本</w:t>
      </w:r>
      <w:r w:rsidR="000B652D">
        <w:rPr>
          <w:rFonts w:hint="eastAsia"/>
        </w:rPr>
        <w:t>的设立是为了解决日终批处理对前一交易日</w:t>
      </w:r>
      <w:r w:rsidR="000B652D">
        <w:rPr>
          <w:rFonts w:hint="eastAsia"/>
        </w:rPr>
        <w:t xml:space="preserve"> </w:t>
      </w:r>
      <w:r>
        <w:rPr>
          <w:rFonts w:hint="eastAsia"/>
        </w:rPr>
        <w:t>的合并主要功能是将日切之后的日终批处理过程交易处理事务所产生的各种交易，以及日切之后系统接收到的各种交易，从临时账本合并到正式账本的过程。</w:t>
      </w:r>
      <w:r w:rsidR="00941062">
        <w:rPr>
          <w:rFonts w:hint="eastAsia"/>
        </w:rPr>
        <w:t>对于不需要计算</w:t>
      </w:r>
      <w:r w:rsidR="001E5410">
        <w:rPr>
          <w:rFonts w:hint="eastAsia"/>
        </w:rPr>
        <w:t>实时余额</w:t>
      </w:r>
      <w:r w:rsidR="00941062">
        <w:rPr>
          <w:rFonts w:hint="eastAsia"/>
        </w:rPr>
        <w:t>的账户，仅需将临时账本的记录插入</w:t>
      </w:r>
      <w:r w:rsidR="00EF0D58">
        <w:rPr>
          <w:rFonts w:hint="eastAsia"/>
        </w:rPr>
        <w:t>正式</w:t>
      </w:r>
      <w:r w:rsidR="00941062">
        <w:rPr>
          <w:rFonts w:hint="eastAsia"/>
        </w:rPr>
        <w:t>账本即可；</w:t>
      </w:r>
      <w:r w:rsidR="00EF0D58">
        <w:rPr>
          <w:rFonts w:hint="eastAsia"/>
        </w:rPr>
        <w:t>而</w:t>
      </w:r>
      <w:r w:rsidR="00941062">
        <w:rPr>
          <w:rFonts w:hint="eastAsia"/>
        </w:rPr>
        <w:t>对于需要计算</w:t>
      </w:r>
      <w:r w:rsidR="001E5410">
        <w:rPr>
          <w:rFonts w:hint="eastAsia"/>
        </w:rPr>
        <w:t>实时余额</w:t>
      </w:r>
      <w:r w:rsidR="00941062">
        <w:rPr>
          <w:rFonts w:hint="eastAsia"/>
        </w:rPr>
        <w:t>的账户，比如流动资金户，需通过</w:t>
      </w:r>
      <w:r>
        <w:rPr>
          <w:rFonts w:hint="eastAsia"/>
        </w:rPr>
        <w:t>以下几个步骤</w:t>
      </w:r>
      <w:r w:rsidR="00941062">
        <w:rPr>
          <w:rFonts w:hint="eastAsia"/>
        </w:rPr>
        <w:t>完成</w:t>
      </w:r>
      <w:r>
        <w:rPr>
          <w:rFonts w:hint="eastAsia"/>
        </w:rPr>
        <w:t>：</w:t>
      </w:r>
    </w:p>
    <w:p w14:paraId="622D02DB" w14:textId="77777777" w:rsidR="00BF4667" w:rsidRDefault="00BF4667" w:rsidP="00BF4667">
      <w:pPr>
        <w:spacing w:line="360" w:lineRule="auto"/>
        <w:ind w:firstLineChars="200" w:firstLine="420"/>
        <w:rPr>
          <w:rFonts w:ascii="Arial" w:hAnsi="Arial" w:cs="Arial"/>
        </w:rPr>
      </w:pPr>
    </w:p>
    <w:p w14:paraId="73D36997" w14:textId="77777777" w:rsidR="00BF4667" w:rsidRDefault="00BF4667" w:rsidP="00BF4667">
      <w:pPr>
        <w:spacing w:line="360" w:lineRule="auto"/>
        <w:ind w:firstLineChars="200" w:firstLine="420"/>
        <w:rPr>
          <w:rFonts w:ascii="Arial" w:hAnsi="Arial" w:cs="Arial"/>
        </w:rPr>
      </w:pPr>
      <w:r>
        <w:rPr>
          <w:rFonts w:ascii="Arial" w:hAnsi="Arial" w:cs="Arial" w:hint="eastAsia"/>
        </w:rPr>
        <w:t>设</w:t>
      </w:r>
      <w:r>
        <w:rPr>
          <w:rFonts w:ascii="Arial" w:hAnsi="Arial" w:cs="Arial" w:hint="eastAsia"/>
        </w:rPr>
        <w:t>T</w:t>
      </w:r>
      <w:r>
        <w:rPr>
          <w:rFonts w:ascii="Arial" w:hAnsi="Arial" w:cs="Arial" w:hint="eastAsia"/>
        </w:rPr>
        <w:t>日为日切后的上一交易日账务日期，</w:t>
      </w:r>
      <w:r>
        <w:rPr>
          <w:rFonts w:ascii="Arial" w:hAnsi="Arial" w:cs="Arial" w:hint="eastAsia"/>
        </w:rPr>
        <w:t>T+1</w:t>
      </w:r>
      <w:r>
        <w:rPr>
          <w:rFonts w:ascii="Arial" w:hAnsi="Arial" w:cs="Arial" w:hint="eastAsia"/>
        </w:rPr>
        <w:t>日为日切后的账务日期，则依次执行以下步骤：</w:t>
      </w:r>
    </w:p>
    <w:p w14:paraId="1086C47D" w14:textId="77777777" w:rsidR="00BF4667" w:rsidRPr="00BF4667" w:rsidRDefault="00BF4667" w:rsidP="00BF4667">
      <w:pPr>
        <w:spacing w:line="360" w:lineRule="auto"/>
        <w:ind w:firstLineChars="200" w:firstLine="420"/>
        <w:rPr>
          <w:rFonts w:ascii="Arial" w:hAnsi="Arial" w:cs="Arial"/>
        </w:rPr>
      </w:pPr>
    </w:p>
    <w:p w14:paraId="1D2CA1FD" w14:textId="77777777" w:rsidR="00BF4667" w:rsidRDefault="00504D00" w:rsidP="0032697B">
      <w:pPr>
        <w:pStyle w:val="af6"/>
        <w:numPr>
          <w:ilvl w:val="0"/>
          <w:numId w:val="50"/>
        </w:numPr>
        <w:spacing w:line="360" w:lineRule="auto"/>
        <w:ind w:left="1276" w:firstLineChars="0"/>
        <w:rPr>
          <w:rFonts w:ascii="Arial" w:hAnsi="Arial" w:cs="Arial"/>
        </w:rPr>
      </w:pPr>
      <w:r>
        <w:rPr>
          <w:rFonts w:ascii="Arial" w:hAnsi="Arial" w:cs="Arial" w:hint="eastAsia"/>
        </w:rPr>
        <w:t>在之前</w:t>
      </w:r>
      <w:r w:rsidR="005C66EC">
        <w:rPr>
          <w:rFonts w:ascii="Arial" w:hAnsi="Arial" w:cs="Arial" w:hint="eastAsia"/>
        </w:rPr>
        <w:t>的</w:t>
      </w:r>
      <w:r>
        <w:rPr>
          <w:rFonts w:ascii="Arial" w:hAnsi="Arial" w:cs="Arial" w:hint="eastAsia"/>
        </w:rPr>
        <w:t>交易保证金返还</w:t>
      </w:r>
      <w:r w:rsidR="005C66EC">
        <w:rPr>
          <w:rFonts w:ascii="Arial" w:hAnsi="Arial" w:cs="Arial" w:hint="eastAsia"/>
        </w:rPr>
        <w:t>、</w:t>
      </w:r>
      <w:r w:rsidR="005C66EC">
        <w:rPr>
          <w:rFonts w:ascii="Arial" w:hAnsi="Arial" w:cs="Arial" w:hint="eastAsia"/>
        </w:rPr>
        <w:t>T+0</w:t>
      </w:r>
      <w:r w:rsidR="005C66EC">
        <w:rPr>
          <w:rFonts w:ascii="Arial" w:hAnsi="Arial" w:cs="Arial" w:hint="eastAsia"/>
        </w:rPr>
        <w:t>未入账的交易处理任务、</w:t>
      </w:r>
      <w:r>
        <w:rPr>
          <w:rFonts w:ascii="Arial" w:hAnsi="Arial" w:cs="Arial" w:hint="eastAsia"/>
        </w:rPr>
        <w:t>T+N</w:t>
      </w:r>
      <w:r>
        <w:rPr>
          <w:rFonts w:ascii="Arial" w:hAnsi="Arial" w:cs="Arial" w:hint="eastAsia"/>
        </w:rPr>
        <w:t>交易处理任务</w:t>
      </w:r>
      <w:r w:rsidR="005C66EC">
        <w:rPr>
          <w:rFonts w:ascii="Arial" w:hAnsi="Arial" w:cs="Arial" w:hint="eastAsia"/>
        </w:rPr>
        <w:t>和合计退款交易任务</w:t>
      </w:r>
      <w:r>
        <w:rPr>
          <w:rFonts w:ascii="Arial" w:hAnsi="Arial" w:cs="Arial" w:hint="eastAsia"/>
        </w:rPr>
        <w:t>中，已将相关分录记录进了临时账本；</w:t>
      </w:r>
    </w:p>
    <w:p w14:paraId="544F31B0" w14:textId="77777777" w:rsidR="00504D00" w:rsidRDefault="00504D00" w:rsidP="0032697B">
      <w:pPr>
        <w:pStyle w:val="af6"/>
        <w:numPr>
          <w:ilvl w:val="0"/>
          <w:numId w:val="50"/>
        </w:numPr>
        <w:spacing w:line="360" w:lineRule="auto"/>
        <w:ind w:left="1276" w:firstLineChars="0"/>
        <w:rPr>
          <w:rFonts w:ascii="Arial" w:hAnsi="Arial" w:cs="Arial"/>
        </w:rPr>
      </w:pPr>
      <w:r>
        <w:rPr>
          <w:rFonts w:ascii="Arial" w:hAnsi="Arial" w:cs="Arial" w:hint="eastAsia"/>
        </w:rPr>
        <w:t>从分户明细账找到</w:t>
      </w:r>
      <w:r w:rsidRPr="00BF4667">
        <w:rPr>
          <w:rFonts w:ascii="Arial" w:hAnsi="Arial" w:cs="Arial"/>
        </w:rPr>
        <w:t>第一笔</w:t>
      </w:r>
      <w:r>
        <w:rPr>
          <w:rFonts w:ascii="Arial" w:hAnsi="Arial" w:cs="Arial" w:hint="eastAsia"/>
        </w:rPr>
        <w:t>账务日期为</w:t>
      </w:r>
      <w:r w:rsidRPr="00BF4667">
        <w:rPr>
          <w:rFonts w:ascii="Arial" w:hAnsi="Arial" w:cs="Arial"/>
        </w:rPr>
        <w:t>T+1</w:t>
      </w:r>
      <w:r>
        <w:rPr>
          <w:rFonts w:ascii="Arial" w:hAnsi="Arial" w:cs="Arial" w:hint="eastAsia"/>
        </w:rPr>
        <w:t>日的交易</w:t>
      </w:r>
      <w:r w:rsidR="00093FB5">
        <w:rPr>
          <w:rFonts w:ascii="Arial" w:hAnsi="Arial" w:cs="Arial" w:hint="eastAsia"/>
        </w:rPr>
        <w:t>（可以按</w:t>
      </w:r>
      <w:r w:rsidR="004122D7">
        <w:rPr>
          <w:rFonts w:ascii="Arial" w:hAnsi="Arial" w:cs="Arial" w:hint="eastAsia"/>
        </w:rPr>
        <w:t>账务</w:t>
      </w:r>
      <w:r w:rsidR="00093FB5">
        <w:rPr>
          <w:rFonts w:ascii="Arial" w:hAnsi="Arial" w:cs="Arial" w:hint="eastAsia"/>
        </w:rPr>
        <w:t>日期和交易流水号排序获取）</w:t>
      </w:r>
      <w:r>
        <w:rPr>
          <w:rFonts w:ascii="Arial" w:hAnsi="Arial" w:cs="Arial" w:hint="eastAsia"/>
        </w:rPr>
        <w:t>，并将其“交易后余额”减去“交易发生额”，作为临时账本的“期初余额”；</w:t>
      </w:r>
    </w:p>
    <w:p w14:paraId="7D32116A" w14:textId="77777777" w:rsidR="00BF4667" w:rsidRPr="00BF4667" w:rsidRDefault="00BF4667" w:rsidP="0032697B">
      <w:pPr>
        <w:pStyle w:val="af6"/>
        <w:numPr>
          <w:ilvl w:val="0"/>
          <w:numId w:val="50"/>
        </w:numPr>
        <w:spacing w:line="360" w:lineRule="auto"/>
        <w:ind w:left="1276" w:firstLineChars="0"/>
        <w:rPr>
          <w:rFonts w:ascii="Arial" w:hAnsi="Arial" w:cs="Arial"/>
        </w:rPr>
      </w:pPr>
      <w:r w:rsidRPr="00504D00">
        <w:rPr>
          <w:rFonts w:ascii="Arial" w:hAnsi="Arial" w:cs="Arial"/>
        </w:rPr>
        <w:lastRenderedPageBreak/>
        <w:t>从</w:t>
      </w:r>
      <w:r w:rsidR="00504D00" w:rsidRPr="00504D00">
        <w:rPr>
          <w:rFonts w:ascii="Arial" w:hAnsi="Arial" w:cs="Arial" w:hint="eastAsia"/>
        </w:rPr>
        <w:t>分户明细账</w:t>
      </w:r>
      <w:r w:rsidRPr="00504D00">
        <w:rPr>
          <w:rFonts w:ascii="Arial" w:hAnsi="Arial" w:cs="Arial"/>
        </w:rPr>
        <w:t>找到</w:t>
      </w:r>
      <w:r w:rsidRPr="00504D00">
        <w:rPr>
          <w:rFonts w:ascii="Arial" w:hAnsi="Arial" w:cs="Arial" w:hint="eastAsia"/>
        </w:rPr>
        <w:t>日切之后发生的</w:t>
      </w:r>
      <w:r w:rsidRPr="00504D00">
        <w:rPr>
          <w:rFonts w:ascii="Arial" w:hAnsi="Arial" w:cs="Arial"/>
        </w:rPr>
        <w:t>最后一笔</w:t>
      </w:r>
      <w:r w:rsidRPr="00504D00">
        <w:rPr>
          <w:rFonts w:ascii="Arial" w:hAnsi="Arial" w:cs="Arial"/>
        </w:rPr>
        <w:t>T</w:t>
      </w:r>
      <w:r w:rsidRPr="00504D00">
        <w:rPr>
          <w:rFonts w:ascii="Arial" w:hAnsi="Arial" w:cs="Arial" w:hint="eastAsia"/>
        </w:rPr>
        <w:t>日</w:t>
      </w:r>
      <w:r w:rsidR="00504D00">
        <w:rPr>
          <w:rFonts w:ascii="Arial" w:hAnsi="Arial" w:cs="Arial"/>
        </w:rPr>
        <w:t>交易</w:t>
      </w:r>
      <w:r w:rsidR="004122D7">
        <w:rPr>
          <w:rFonts w:ascii="Arial" w:hAnsi="Arial" w:cs="Arial" w:hint="eastAsia"/>
        </w:rPr>
        <w:t>（可以按账务日期和交易流水号排序获取）</w:t>
      </w:r>
      <w:r w:rsidR="00504D00">
        <w:rPr>
          <w:rFonts w:ascii="Arial" w:hAnsi="Arial" w:cs="Arial" w:hint="eastAsia"/>
        </w:rPr>
        <w:t>，并</w:t>
      </w:r>
      <w:r w:rsidRPr="00504D00">
        <w:rPr>
          <w:rFonts w:ascii="Arial" w:hAnsi="Arial" w:cs="Arial" w:hint="eastAsia"/>
        </w:rPr>
        <w:t>筛选出</w:t>
      </w:r>
      <w:r w:rsidR="00504D00">
        <w:rPr>
          <w:rFonts w:ascii="Arial" w:hAnsi="Arial" w:cs="Arial" w:hint="eastAsia"/>
        </w:rPr>
        <w:t>上一步</w:t>
      </w:r>
      <w:r w:rsidRPr="00504D00">
        <w:rPr>
          <w:rFonts w:ascii="Arial" w:hAnsi="Arial" w:cs="Arial"/>
        </w:rPr>
        <w:t>T+1</w:t>
      </w:r>
      <w:r w:rsidR="00504D00">
        <w:rPr>
          <w:rFonts w:ascii="Arial" w:hAnsi="Arial" w:cs="Arial" w:hint="eastAsia"/>
        </w:rPr>
        <w:t>日交易到该</w:t>
      </w:r>
      <w:r w:rsidRPr="00504D00">
        <w:rPr>
          <w:rFonts w:ascii="Arial" w:hAnsi="Arial" w:cs="Arial"/>
        </w:rPr>
        <w:t>T</w:t>
      </w:r>
      <w:r w:rsidRPr="00504D00">
        <w:rPr>
          <w:rFonts w:ascii="Arial" w:hAnsi="Arial" w:cs="Arial" w:hint="eastAsia"/>
        </w:rPr>
        <w:t>日</w:t>
      </w:r>
      <w:r w:rsidR="00504D00">
        <w:rPr>
          <w:rFonts w:ascii="Arial" w:hAnsi="Arial" w:cs="Arial" w:hint="eastAsia"/>
        </w:rPr>
        <w:t>交易</w:t>
      </w:r>
      <w:r w:rsidRPr="00504D00">
        <w:rPr>
          <w:rFonts w:ascii="Arial" w:hAnsi="Arial" w:cs="Arial"/>
        </w:rPr>
        <w:t>之间的所有</w:t>
      </w:r>
      <w:r w:rsidRPr="00504D00">
        <w:rPr>
          <w:rFonts w:ascii="Arial" w:hAnsi="Arial" w:cs="Arial"/>
        </w:rPr>
        <w:t>T</w:t>
      </w:r>
      <w:r w:rsidRPr="00504D00">
        <w:rPr>
          <w:rFonts w:ascii="Arial" w:hAnsi="Arial" w:cs="Arial" w:hint="eastAsia"/>
        </w:rPr>
        <w:t>日</w:t>
      </w:r>
      <w:r w:rsidR="00504D00">
        <w:rPr>
          <w:rFonts w:ascii="Arial" w:hAnsi="Arial" w:cs="Arial" w:hint="eastAsia"/>
        </w:rPr>
        <w:t>和</w:t>
      </w:r>
      <w:r w:rsidR="00504D00">
        <w:rPr>
          <w:rFonts w:ascii="Arial" w:hAnsi="Arial" w:cs="Arial" w:hint="eastAsia"/>
        </w:rPr>
        <w:t>T+1</w:t>
      </w:r>
      <w:r w:rsidR="00504D00">
        <w:rPr>
          <w:rFonts w:ascii="Arial" w:hAnsi="Arial" w:cs="Arial" w:hint="eastAsia"/>
        </w:rPr>
        <w:t>日的</w:t>
      </w:r>
      <w:r w:rsidRPr="00504D00">
        <w:rPr>
          <w:rFonts w:ascii="Arial" w:hAnsi="Arial" w:cs="Arial"/>
        </w:rPr>
        <w:t>交易，</w:t>
      </w:r>
      <w:r w:rsidR="00504D00">
        <w:rPr>
          <w:rFonts w:ascii="Arial" w:hAnsi="Arial" w:cs="Arial" w:hint="eastAsia"/>
        </w:rPr>
        <w:t>并按照先</w:t>
      </w:r>
      <w:r w:rsidR="00504D00">
        <w:rPr>
          <w:rFonts w:ascii="Arial" w:hAnsi="Arial" w:cs="Arial" w:hint="eastAsia"/>
        </w:rPr>
        <w:t>T</w:t>
      </w:r>
      <w:r w:rsidR="00504D00">
        <w:rPr>
          <w:rFonts w:ascii="Arial" w:hAnsi="Arial" w:cs="Arial" w:hint="eastAsia"/>
        </w:rPr>
        <w:t>日、后</w:t>
      </w:r>
      <w:r w:rsidR="00504D00">
        <w:rPr>
          <w:rFonts w:ascii="Arial" w:hAnsi="Arial" w:cs="Arial" w:hint="eastAsia"/>
        </w:rPr>
        <w:t>T+1</w:t>
      </w:r>
      <w:r w:rsidR="00504D00">
        <w:rPr>
          <w:rFonts w:ascii="Arial" w:hAnsi="Arial" w:cs="Arial" w:hint="eastAsia"/>
        </w:rPr>
        <w:t>日交易的顺序，</w:t>
      </w:r>
      <w:r w:rsidRPr="00504D00">
        <w:rPr>
          <w:rFonts w:ascii="Arial" w:hAnsi="Arial" w:cs="Arial" w:hint="eastAsia"/>
        </w:rPr>
        <w:t>记录</w:t>
      </w:r>
      <w:r w:rsidRPr="00504D00">
        <w:rPr>
          <w:rFonts w:ascii="Arial" w:hAnsi="Arial" w:cs="Arial"/>
        </w:rPr>
        <w:t>进临时账本；</w:t>
      </w:r>
    </w:p>
    <w:p w14:paraId="04D2FF9B" w14:textId="77777777" w:rsidR="00BF4667" w:rsidRPr="00BF4667" w:rsidRDefault="00BF4667" w:rsidP="0032697B">
      <w:pPr>
        <w:pStyle w:val="af6"/>
        <w:numPr>
          <w:ilvl w:val="0"/>
          <w:numId w:val="50"/>
        </w:numPr>
        <w:spacing w:line="360" w:lineRule="auto"/>
        <w:ind w:left="1276" w:firstLineChars="0"/>
        <w:rPr>
          <w:rFonts w:ascii="Arial" w:hAnsi="Arial" w:cs="Arial"/>
        </w:rPr>
      </w:pPr>
      <w:r w:rsidRPr="00BF4667">
        <w:rPr>
          <w:rFonts w:ascii="Arial" w:hAnsi="Arial" w:cs="Arial"/>
        </w:rPr>
        <w:t>将临时账本中新增的交易，从上往下</w:t>
      </w:r>
      <w:r>
        <w:rPr>
          <w:rFonts w:ascii="Arial" w:hAnsi="Arial" w:cs="Arial" w:hint="eastAsia"/>
        </w:rPr>
        <w:t>逐笔</w:t>
      </w:r>
      <w:r w:rsidRPr="00BF4667">
        <w:rPr>
          <w:rFonts w:ascii="Arial" w:hAnsi="Arial" w:cs="Arial"/>
        </w:rPr>
        <w:t>重新计算</w:t>
      </w:r>
      <w:r>
        <w:rPr>
          <w:rFonts w:ascii="Arial" w:hAnsi="Arial" w:cs="Arial" w:hint="eastAsia"/>
        </w:rPr>
        <w:t>“</w:t>
      </w:r>
      <w:r w:rsidRPr="00BF4667">
        <w:rPr>
          <w:rFonts w:ascii="Arial" w:hAnsi="Arial" w:cs="Arial"/>
        </w:rPr>
        <w:t>交易后余额</w:t>
      </w:r>
      <w:r>
        <w:rPr>
          <w:rFonts w:ascii="Arial" w:hAnsi="Arial" w:cs="Arial" w:hint="eastAsia"/>
        </w:rPr>
        <w:t>”</w:t>
      </w:r>
      <w:r w:rsidRPr="00BF4667">
        <w:rPr>
          <w:rFonts w:ascii="Arial" w:hAnsi="Arial" w:cs="Arial"/>
        </w:rPr>
        <w:t>；</w:t>
      </w:r>
    </w:p>
    <w:p w14:paraId="2DA48698" w14:textId="77777777" w:rsidR="00BF4667" w:rsidRPr="00BF4667" w:rsidRDefault="00BF4667" w:rsidP="0032697B">
      <w:pPr>
        <w:pStyle w:val="af6"/>
        <w:numPr>
          <w:ilvl w:val="0"/>
          <w:numId w:val="50"/>
        </w:numPr>
        <w:spacing w:line="360" w:lineRule="auto"/>
        <w:ind w:left="1276" w:firstLineChars="0"/>
        <w:rPr>
          <w:rFonts w:ascii="Arial" w:hAnsi="Arial" w:cs="Arial"/>
        </w:rPr>
      </w:pPr>
      <w:r w:rsidRPr="00BF4667">
        <w:rPr>
          <w:rFonts w:ascii="Arial" w:hAnsi="Arial" w:cs="Arial"/>
        </w:rPr>
        <w:t>合并临时账本到</w:t>
      </w:r>
      <w:r w:rsidR="00504D00" w:rsidRPr="00504D00">
        <w:rPr>
          <w:rFonts w:ascii="Arial" w:hAnsi="Arial" w:cs="Arial" w:hint="eastAsia"/>
        </w:rPr>
        <w:t>分户明细账</w:t>
      </w:r>
      <w:r w:rsidRPr="00BF4667">
        <w:rPr>
          <w:rFonts w:ascii="Arial" w:hAnsi="Arial" w:cs="Arial"/>
        </w:rPr>
        <w:t>，</w:t>
      </w:r>
      <w:r w:rsidR="00504D00" w:rsidRPr="00504D00">
        <w:rPr>
          <w:rFonts w:ascii="Arial" w:hAnsi="Arial" w:cs="Arial" w:hint="eastAsia"/>
        </w:rPr>
        <w:t>分户明细账</w:t>
      </w:r>
      <w:r w:rsidRPr="00BF4667">
        <w:rPr>
          <w:rFonts w:ascii="Arial" w:hAnsi="Arial" w:cs="Arial"/>
        </w:rPr>
        <w:t>有交易的做更新，没有交易的做插入；</w:t>
      </w:r>
    </w:p>
    <w:p w14:paraId="1BCC5248" w14:textId="77777777" w:rsidR="00BF4667" w:rsidRPr="00BF4667" w:rsidRDefault="00BF4667" w:rsidP="0032697B">
      <w:pPr>
        <w:pStyle w:val="af6"/>
        <w:numPr>
          <w:ilvl w:val="0"/>
          <w:numId w:val="50"/>
        </w:numPr>
        <w:spacing w:line="360" w:lineRule="auto"/>
        <w:ind w:left="1276" w:firstLineChars="0"/>
        <w:rPr>
          <w:rFonts w:ascii="Arial" w:hAnsi="Arial" w:cs="Arial"/>
        </w:rPr>
      </w:pPr>
      <w:r w:rsidRPr="00BF4667">
        <w:rPr>
          <w:rFonts w:ascii="Arial" w:hAnsi="Arial" w:cs="Arial"/>
        </w:rPr>
        <w:t>按商户</w:t>
      </w:r>
      <w:r w:rsidR="00D07F44">
        <w:rPr>
          <w:rFonts w:ascii="Arial" w:hAnsi="Arial" w:cs="Arial" w:hint="eastAsia"/>
        </w:rPr>
        <w:t>账户</w:t>
      </w:r>
      <w:r w:rsidRPr="00BF4667">
        <w:rPr>
          <w:rFonts w:ascii="Arial" w:hAnsi="Arial" w:cs="Arial"/>
        </w:rPr>
        <w:t>计算临时账本中</w:t>
      </w:r>
      <w:r w:rsidR="00775EA5">
        <w:rPr>
          <w:rFonts w:ascii="Arial" w:hAnsi="Arial" w:cs="Arial" w:hint="eastAsia"/>
        </w:rPr>
        <w:t>“</w:t>
      </w:r>
      <w:r w:rsidRPr="00BF4667">
        <w:rPr>
          <w:rFonts w:ascii="Arial" w:hAnsi="Arial" w:cs="Arial"/>
        </w:rPr>
        <w:t>交易保证金返还、</w:t>
      </w:r>
      <w:r w:rsidR="00963E52">
        <w:rPr>
          <w:rFonts w:ascii="Arial" w:hAnsi="Arial" w:cs="Arial" w:hint="eastAsia"/>
        </w:rPr>
        <w:t>T+0</w:t>
      </w:r>
      <w:r w:rsidR="00963E52">
        <w:rPr>
          <w:rFonts w:ascii="Arial" w:hAnsi="Arial" w:cs="Arial" w:hint="eastAsia"/>
        </w:rPr>
        <w:t>未入账交易、</w:t>
      </w:r>
      <w:r w:rsidRPr="00BF4667">
        <w:rPr>
          <w:rFonts w:ascii="Arial" w:hAnsi="Arial" w:cs="Arial"/>
        </w:rPr>
        <w:t>T+N</w:t>
      </w:r>
      <w:r w:rsidRPr="00BF4667">
        <w:rPr>
          <w:rFonts w:ascii="Arial" w:hAnsi="Arial" w:cs="Arial"/>
        </w:rPr>
        <w:t>结算交易</w:t>
      </w:r>
      <w:r w:rsidR="00963E52">
        <w:rPr>
          <w:rFonts w:ascii="Arial" w:hAnsi="Arial" w:cs="Arial" w:hint="eastAsia"/>
        </w:rPr>
        <w:t>和合计退款交易</w:t>
      </w:r>
      <w:r w:rsidR="00775EA5">
        <w:rPr>
          <w:rFonts w:ascii="Arial" w:hAnsi="Arial" w:cs="Arial" w:hint="eastAsia"/>
        </w:rPr>
        <w:t>”</w:t>
      </w:r>
      <w:r w:rsidRPr="00BF4667">
        <w:rPr>
          <w:rFonts w:ascii="Arial" w:hAnsi="Arial" w:cs="Arial"/>
        </w:rPr>
        <w:t>的汇总交易发生额；</w:t>
      </w:r>
    </w:p>
    <w:p w14:paraId="087D5E90" w14:textId="77777777" w:rsidR="00BF4667" w:rsidRDefault="00D07F44" w:rsidP="0032697B">
      <w:pPr>
        <w:pStyle w:val="af6"/>
        <w:numPr>
          <w:ilvl w:val="0"/>
          <w:numId w:val="50"/>
        </w:numPr>
        <w:spacing w:line="360" w:lineRule="auto"/>
        <w:ind w:left="1276" w:firstLineChars="0"/>
        <w:rPr>
          <w:rFonts w:ascii="Arial" w:hAnsi="Arial" w:cs="Arial"/>
        </w:rPr>
      </w:pPr>
      <w:r>
        <w:rPr>
          <w:rFonts w:ascii="Arial" w:hAnsi="Arial" w:cs="Arial" w:hint="eastAsia"/>
        </w:rPr>
        <w:t>锁住余额表，</w:t>
      </w:r>
      <w:r w:rsidR="00701BC2">
        <w:rPr>
          <w:rFonts w:ascii="Arial" w:hAnsi="Arial" w:cs="Arial" w:hint="eastAsia"/>
        </w:rPr>
        <w:t>防止再有交易入账，</w:t>
      </w:r>
      <w:r>
        <w:rPr>
          <w:rFonts w:ascii="Arial" w:hAnsi="Arial" w:cs="Arial" w:hint="eastAsia"/>
        </w:rPr>
        <w:t>并</w:t>
      </w:r>
      <w:r w:rsidR="00BF4667" w:rsidRPr="00775EA5">
        <w:rPr>
          <w:rFonts w:ascii="Arial" w:hAnsi="Arial" w:cs="Arial"/>
        </w:rPr>
        <w:t>更新</w:t>
      </w:r>
      <w:r w:rsidR="00775EA5" w:rsidRPr="00504D00">
        <w:rPr>
          <w:rFonts w:ascii="Arial" w:hAnsi="Arial" w:cs="Arial" w:hint="eastAsia"/>
        </w:rPr>
        <w:t>分户明细账</w:t>
      </w:r>
      <w:r w:rsidR="00775EA5">
        <w:rPr>
          <w:rFonts w:ascii="Arial" w:hAnsi="Arial" w:cs="Arial" w:hint="eastAsia"/>
        </w:rPr>
        <w:t>中，</w:t>
      </w:r>
      <w:r w:rsidR="00AE2522">
        <w:rPr>
          <w:rFonts w:ascii="Arial" w:hAnsi="Arial" w:cs="Arial" w:hint="eastAsia"/>
        </w:rPr>
        <w:t>将</w:t>
      </w:r>
      <w:r w:rsidR="00963E52">
        <w:rPr>
          <w:rFonts w:ascii="Arial" w:hAnsi="Arial" w:cs="Arial" w:hint="eastAsia"/>
        </w:rPr>
        <w:t>步骤</w:t>
      </w:r>
      <w:r w:rsidR="00963E52">
        <w:rPr>
          <w:rFonts w:ascii="Arial" w:hAnsi="Arial" w:cs="Arial" w:hint="eastAsia"/>
        </w:rPr>
        <w:t>3</w:t>
      </w:r>
      <w:r w:rsidR="00963E52">
        <w:rPr>
          <w:rFonts w:ascii="Arial" w:hAnsi="Arial" w:cs="Arial" w:hint="eastAsia"/>
        </w:rPr>
        <w:t>中获取的</w:t>
      </w:r>
      <w:r w:rsidR="00BF4667" w:rsidRPr="00775EA5">
        <w:rPr>
          <w:rFonts w:ascii="Arial" w:hAnsi="Arial" w:cs="Arial"/>
        </w:rPr>
        <w:t>最后一笔</w:t>
      </w:r>
      <w:r w:rsidR="00BF4667" w:rsidRPr="00775EA5">
        <w:rPr>
          <w:rFonts w:ascii="Arial" w:hAnsi="Arial" w:cs="Arial"/>
        </w:rPr>
        <w:t>T</w:t>
      </w:r>
      <w:r w:rsidR="00BF4667" w:rsidRPr="00775EA5">
        <w:rPr>
          <w:rFonts w:ascii="Arial" w:hAnsi="Arial" w:cs="Arial"/>
        </w:rPr>
        <w:t>日交易以下的所有交易的</w:t>
      </w:r>
      <w:r w:rsidR="00775EA5">
        <w:rPr>
          <w:rFonts w:ascii="Arial" w:hAnsi="Arial" w:cs="Arial" w:hint="eastAsia"/>
        </w:rPr>
        <w:t>“</w:t>
      </w:r>
      <w:r w:rsidR="00BF4667" w:rsidRPr="00775EA5">
        <w:rPr>
          <w:rFonts w:ascii="Arial" w:hAnsi="Arial" w:cs="Arial"/>
        </w:rPr>
        <w:t>交易后余额</w:t>
      </w:r>
      <w:r w:rsidR="00775EA5">
        <w:rPr>
          <w:rFonts w:ascii="Arial" w:hAnsi="Arial" w:cs="Arial" w:hint="eastAsia"/>
        </w:rPr>
        <w:t>”</w:t>
      </w:r>
      <w:r w:rsidR="00BF4667" w:rsidRPr="00775EA5">
        <w:rPr>
          <w:rFonts w:ascii="Arial" w:hAnsi="Arial" w:cs="Arial"/>
        </w:rPr>
        <w:t>，加上</w:t>
      </w:r>
      <w:r w:rsidR="00775EA5">
        <w:rPr>
          <w:rFonts w:ascii="Arial" w:hAnsi="Arial" w:cs="Arial" w:hint="eastAsia"/>
        </w:rPr>
        <w:t>步骤</w:t>
      </w:r>
      <w:r w:rsidR="00775EA5">
        <w:rPr>
          <w:rFonts w:ascii="Arial" w:hAnsi="Arial" w:cs="Arial" w:hint="eastAsia"/>
        </w:rPr>
        <w:t>6</w:t>
      </w:r>
      <w:r w:rsidR="00775EA5">
        <w:rPr>
          <w:rFonts w:ascii="Arial" w:hAnsi="Arial" w:cs="Arial" w:hint="eastAsia"/>
        </w:rPr>
        <w:t>中计算出的</w:t>
      </w:r>
      <w:r w:rsidR="00BF4667" w:rsidRPr="00775EA5">
        <w:rPr>
          <w:rFonts w:ascii="Arial" w:hAnsi="Arial" w:cs="Arial"/>
        </w:rPr>
        <w:t>每个商户</w:t>
      </w:r>
      <w:r>
        <w:rPr>
          <w:rFonts w:ascii="Arial" w:hAnsi="Arial" w:cs="Arial" w:hint="eastAsia"/>
        </w:rPr>
        <w:t>账户</w:t>
      </w:r>
      <w:r w:rsidR="00BF4667" w:rsidRPr="00775EA5">
        <w:rPr>
          <w:rFonts w:ascii="Arial" w:hAnsi="Arial" w:cs="Arial"/>
        </w:rPr>
        <w:t>的</w:t>
      </w:r>
      <w:r w:rsidR="00775EA5">
        <w:rPr>
          <w:rFonts w:ascii="Arial" w:hAnsi="Arial" w:cs="Arial" w:hint="eastAsia"/>
        </w:rPr>
        <w:t>“</w:t>
      </w:r>
      <w:r w:rsidR="00BF4667" w:rsidRPr="00775EA5">
        <w:rPr>
          <w:rFonts w:ascii="Arial" w:hAnsi="Arial" w:cs="Arial"/>
        </w:rPr>
        <w:t>汇总交易发生额</w:t>
      </w:r>
      <w:r w:rsidR="00775EA5">
        <w:rPr>
          <w:rFonts w:ascii="Arial" w:hAnsi="Arial" w:cs="Arial" w:hint="eastAsia"/>
        </w:rPr>
        <w:t>”</w:t>
      </w:r>
      <w:r w:rsidR="00AE2522">
        <w:rPr>
          <w:rFonts w:ascii="Arial" w:hAnsi="Arial" w:cs="Arial" w:hint="eastAsia"/>
        </w:rPr>
        <w:t>；</w:t>
      </w:r>
    </w:p>
    <w:p w14:paraId="4CA17BF3" w14:textId="77777777" w:rsidR="00AE2522" w:rsidRPr="00775EA5" w:rsidRDefault="00AE2522" w:rsidP="0032697B">
      <w:pPr>
        <w:pStyle w:val="af6"/>
        <w:numPr>
          <w:ilvl w:val="0"/>
          <w:numId w:val="50"/>
        </w:numPr>
        <w:spacing w:line="360" w:lineRule="auto"/>
        <w:ind w:left="1276" w:firstLineChars="0"/>
        <w:rPr>
          <w:rFonts w:ascii="Arial" w:hAnsi="Arial" w:cs="Arial"/>
        </w:rPr>
      </w:pPr>
      <w:r>
        <w:rPr>
          <w:rFonts w:ascii="Arial" w:hAnsi="Arial" w:cs="Arial" w:hint="eastAsia"/>
        </w:rPr>
        <w:t>完成临时账本合并，但临时账本的数据要等到第二天日终才能清除，以备异常查询。</w:t>
      </w:r>
    </w:p>
    <w:p w14:paraId="6A1CF79C" w14:textId="77777777" w:rsidR="00701BC2" w:rsidRPr="00AE2522" w:rsidRDefault="00701BC2" w:rsidP="00D85041">
      <w:pPr>
        <w:pStyle w:val="af6"/>
        <w:ind w:firstLineChars="202" w:firstLine="424"/>
        <w:rPr>
          <w:rFonts w:ascii="Arial" w:hAnsi="Arial" w:cs="Arial"/>
        </w:rPr>
      </w:pPr>
    </w:p>
    <w:p w14:paraId="74540FCF" w14:textId="77777777" w:rsidR="00D85041" w:rsidRDefault="00D85041" w:rsidP="00D85041">
      <w:pPr>
        <w:pStyle w:val="af6"/>
        <w:ind w:firstLineChars="202" w:firstLine="424"/>
        <w:rPr>
          <w:rFonts w:ascii="Arial" w:hAnsi="Arial" w:cs="Arial"/>
        </w:rPr>
      </w:pPr>
      <w:commentRangeStart w:id="156"/>
      <w:r>
        <w:rPr>
          <w:rFonts w:ascii="Arial" w:hAnsi="Arial" w:cs="Arial" w:hint="eastAsia"/>
        </w:rPr>
        <w:t>临时账本合并用例</w:t>
      </w:r>
      <w:commentRangeEnd w:id="156"/>
      <w:r>
        <w:rPr>
          <w:rStyle w:val="afc"/>
        </w:rPr>
        <w:commentReference w:id="156"/>
      </w:r>
    </w:p>
    <w:p w14:paraId="57EF66DE" w14:textId="77777777" w:rsidR="00D85041" w:rsidRPr="00701BC2" w:rsidRDefault="00D85041" w:rsidP="00D85041">
      <w:pPr>
        <w:pStyle w:val="af6"/>
        <w:ind w:firstLineChars="202" w:firstLine="424"/>
        <w:rPr>
          <w:rFonts w:ascii="Arial" w:hAnsi="Arial" w:cs="Arial"/>
        </w:rPr>
      </w:pPr>
    </w:p>
    <w:p w14:paraId="164A376E" w14:textId="77777777" w:rsidR="00701BC2" w:rsidRPr="00701BC2" w:rsidRDefault="00701BC2" w:rsidP="00701BC2">
      <w:pPr>
        <w:pStyle w:val="af6"/>
        <w:spacing w:line="360" w:lineRule="auto"/>
        <w:ind w:firstLineChars="202" w:firstLine="424"/>
        <w:rPr>
          <w:rFonts w:ascii="Arial" w:hAnsi="Arial" w:cs="Arial"/>
        </w:rPr>
      </w:pPr>
      <w:r w:rsidRPr="00701BC2">
        <w:rPr>
          <w:rFonts w:ascii="Arial" w:hAnsi="Arial" w:cs="Arial"/>
        </w:rPr>
        <w:t>该任务属于独立任务，不应被任何其他任务所依赖，</w:t>
      </w:r>
      <w:r w:rsidR="00400159">
        <w:rPr>
          <w:rFonts w:ascii="Arial" w:hAnsi="Arial" w:cs="Arial" w:hint="eastAsia"/>
        </w:rPr>
        <w:t>可被增加和删除。</w:t>
      </w:r>
      <w:r>
        <w:rPr>
          <w:rFonts w:ascii="Arial" w:hAnsi="Arial" w:cs="Arial" w:hint="eastAsia"/>
        </w:rPr>
        <w:t>但由于是对于日终批处理与夜间交易进行并行处理的系统解决方案，因此</w:t>
      </w:r>
      <w:r w:rsidR="00400159">
        <w:rPr>
          <w:rFonts w:ascii="Arial" w:hAnsi="Arial" w:cs="Arial" w:hint="eastAsia"/>
        </w:rPr>
        <w:t>一旦</w:t>
      </w:r>
      <w:r>
        <w:rPr>
          <w:rFonts w:ascii="Arial" w:hAnsi="Arial" w:cs="Arial" w:hint="eastAsia"/>
        </w:rPr>
        <w:t>删除</w:t>
      </w:r>
      <w:r w:rsidR="00400159">
        <w:rPr>
          <w:rFonts w:ascii="Arial" w:hAnsi="Arial" w:cs="Arial" w:hint="eastAsia"/>
        </w:rPr>
        <w:t>，日终批处理过程将面临失败</w:t>
      </w:r>
      <w:r w:rsidRPr="00701BC2">
        <w:rPr>
          <w:rFonts w:ascii="Arial" w:hAnsi="Arial" w:cs="Arial"/>
        </w:rPr>
        <w:t>。</w:t>
      </w:r>
    </w:p>
    <w:p w14:paraId="383D3634" w14:textId="77777777" w:rsidR="00701BC2" w:rsidRDefault="00701BC2" w:rsidP="00701BC2">
      <w:pPr>
        <w:pStyle w:val="af6"/>
        <w:spacing w:line="360" w:lineRule="auto"/>
        <w:ind w:left="844"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701BC2" w:rsidRPr="003221C3" w14:paraId="2431056F" w14:textId="77777777" w:rsidTr="00CA0065">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1F55280F" w14:textId="77777777" w:rsidR="00701BC2" w:rsidRPr="004166B9" w:rsidRDefault="00701BC2" w:rsidP="00CA0065">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20EE7FA6" w14:textId="77777777" w:rsidR="00701BC2" w:rsidRDefault="00701BC2" w:rsidP="00CA0065">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78A3BF9E" w14:textId="77777777" w:rsidR="00701BC2" w:rsidRPr="004166B9" w:rsidRDefault="00701BC2" w:rsidP="00CA0065">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3CFB1911" w14:textId="77777777" w:rsidR="00701BC2" w:rsidRPr="004166B9" w:rsidRDefault="00701BC2" w:rsidP="00CA0065">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07FD8702" w14:textId="77777777" w:rsidR="00701BC2" w:rsidRDefault="00701BC2" w:rsidP="00CA0065">
            <w:pPr>
              <w:jc w:val="center"/>
              <w:rPr>
                <w:rFonts w:ascii="Arial" w:hAnsi="Arial" w:cs="Arial"/>
                <w:b/>
                <w:szCs w:val="21"/>
              </w:rPr>
            </w:pPr>
            <w:r>
              <w:rPr>
                <w:rFonts w:ascii="Arial" w:hAnsi="Arial" w:cs="Arial" w:hint="eastAsia"/>
                <w:b/>
                <w:szCs w:val="21"/>
              </w:rPr>
              <w:t>可删除</w:t>
            </w:r>
          </w:p>
        </w:tc>
      </w:tr>
      <w:tr w:rsidR="00701BC2" w:rsidRPr="003221C3" w14:paraId="4A7D946E" w14:textId="77777777" w:rsidTr="00CA0065">
        <w:trPr>
          <w:jc w:val="center"/>
        </w:trPr>
        <w:tc>
          <w:tcPr>
            <w:tcW w:w="503" w:type="dxa"/>
            <w:tcBorders>
              <w:bottom w:val="single" w:sz="12" w:space="0" w:color="006600"/>
            </w:tcBorders>
            <w:shd w:val="clear" w:color="auto" w:fill="D9D9D9" w:themeFill="background1" w:themeFillShade="D9"/>
          </w:tcPr>
          <w:p w14:paraId="07AA4586" w14:textId="77777777" w:rsidR="00701BC2" w:rsidRPr="002670B3" w:rsidRDefault="00701BC2" w:rsidP="00CA0065">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2A39E31F" w14:textId="77777777" w:rsidR="00701BC2" w:rsidRDefault="00701BC2" w:rsidP="00CA0065">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09CAF402" w14:textId="77777777" w:rsidR="00701BC2" w:rsidRPr="002670B3" w:rsidRDefault="00701BC2" w:rsidP="00CA0065">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49FF98BD" w14:textId="77777777" w:rsidR="00701BC2" w:rsidRPr="00200525" w:rsidRDefault="00701BC2" w:rsidP="00CA0065">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6D936459" w14:textId="77777777" w:rsidR="00701BC2" w:rsidRPr="002670B3" w:rsidRDefault="00400159" w:rsidP="00CA0065">
            <w:pPr>
              <w:jc w:val="center"/>
              <w:rPr>
                <w:rFonts w:ascii="Arial" w:hAnsi="Arial" w:cs="Arial"/>
                <w:szCs w:val="21"/>
              </w:rPr>
            </w:pPr>
            <w:r>
              <w:rPr>
                <w:rFonts w:ascii="Arial" w:hAnsi="Arial" w:cs="Arial" w:hint="eastAsia"/>
                <w:szCs w:val="21"/>
              </w:rPr>
              <w:sym w:font="Symbol" w:char="F0D6"/>
            </w:r>
          </w:p>
        </w:tc>
      </w:tr>
    </w:tbl>
    <w:p w14:paraId="4EB42198" w14:textId="77777777" w:rsidR="00BF4667" w:rsidRDefault="00BF4667" w:rsidP="00BF4667">
      <w:pPr>
        <w:spacing w:line="360" w:lineRule="auto"/>
        <w:ind w:firstLineChars="202" w:firstLine="424"/>
        <w:rPr>
          <w:rFonts w:ascii="Arial" w:hAnsi="Arial" w:cs="Arial"/>
        </w:rPr>
      </w:pPr>
    </w:p>
    <w:p w14:paraId="6F7991B1" w14:textId="77777777" w:rsidR="00B367DF" w:rsidRPr="00B21192" w:rsidRDefault="00B367DF" w:rsidP="00B21192">
      <w:pPr>
        <w:pStyle w:val="3"/>
        <w:numPr>
          <w:ilvl w:val="2"/>
          <w:numId w:val="1"/>
        </w:numPr>
        <w:rPr>
          <w:rFonts w:ascii="Arial" w:hAnsi="Arial" w:cs="Arial"/>
          <w:sz w:val="21"/>
          <w:szCs w:val="21"/>
        </w:rPr>
      </w:pPr>
      <w:bookmarkStart w:id="157" w:name="_Toc371701476"/>
      <w:r w:rsidRPr="00B21192">
        <w:rPr>
          <w:rFonts w:ascii="Arial" w:hAnsi="Arial" w:cs="Arial" w:hint="eastAsia"/>
          <w:sz w:val="21"/>
          <w:szCs w:val="21"/>
        </w:rPr>
        <w:t>BRD1080</w:t>
      </w:r>
      <w:r w:rsidR="002E2E3F">
        <w:rPr>
          <w:rFonts w:ascii="Arial" w:hAnsi="Arial" w:cs="Arial" w:hint="eastAsia"/>
          <w:sz w:val="21"/>
          <w:szCs w:val="21"/>
        </w:rPr>
        <w:t>7</w:t>
      </w:r>
      <w:r w:rsidRPr="00B21192">
        <w:rPr>
          <w:rFonts w:ascii="Arial" w:hAnsi="Arial" w:cs="Arial" w:hint="eastAsia"/>
          <w:sz w:val="21"/>
          <w:szCs w:val="21"/>
        </w:rPr>
        <w:t xml:space="preserve"> </w:t>
      </w:r>
      <w:r w:rsidR="00B21192" w:rsidRPr="00B21192">
        <w:rPr>
          <w:rFonts w:ascii="Arial" w:hAnsi="Arial" w:cs="Arial" w:hint="eastAsia"/>
          <w:sz w:val="21"/>
          <w:szCs w:val="21"/>
        </w:rPr>
        <w:t>计算期末余额</w:t>
      </w:r>
      <w:r w:rsidR="00B21192">
        <w:rPr>
          <w:rFonts w:ascii="Arial" w:hAnsi="Arial" w:cs="Arial" w:hint="eastAsia"/>
          <w:sz w:val="21"/>
          <w:szCs w:val="21"/>
        </w:rPr>
        <w:t>任务</w:t>
      </w:r>
      <w:bookmarkEnd w:id="157"/>
    </w:p>
    <w:p w14:paraId="25D72C76" w14:textId="77777777" w:rsidR="00566CE7" w:rsidRDefault="00941062" w:rsidP="00BF4667">
      <w:pPr>
        <w:spacing w:line="360" w:lineRule="auto"/>
        <w:ind w:firstLineChars="202" w:firstLine="424"/>
        <w:rPr>
          <w:rFonts w:ascii="Arial" w:hAnsi="Arial" w:cs="Arial"/>
        </w:rPr>
      </w:pPr>
      <w:r>
        <w:rPr>
          <w:rFonts w:ascii="Arial" w:hAnsi="Arial" w:cs="Arial" w:hint="eastAsia"/>
        </w:rPr>
        <w:t>在临时账本合并完成之后，</w:t>
      </w:r>
      <w:r w:rsidR="00EF0D58">
        <w:rPr>
          <w:rFonts w:ascii="Arial" w:hAnsi="Arial" w:cs="Arial" w:hint="eastAsia"/>
        </w:rPr>
        <w:t>无论对于需</w:t>
      </w:r>
      <w:r w:rsidR="001E5410">
        <w:rPr>
          <w:rFonts w:ascii="Arial" w:hAnsi="Arial" w:cs="Arial" w:hint="eastAsia"/>
        </w:rPr>
        <w:t>要或不需要</w:t>
      </w:r>
      <w:r w:rsidR="00EF0D58">
        <w:rPr>
          <w:rFonts w:ascii="Arial" w:hAnsi="Arial" w:cs="Arial" w:hint="eastAsia"/>
        </w:rPr>
        <w:t>计算</w:t>
      </w:r>
      <w:r w:rsidR="001E5410">
        <w:rPr>
          <w:rFonts w:ascii="Arial" w:hAnsi="Arial" w:cs="Arial" w:hint="eastAsia"/>
        </w:rPr>
        <w:t>实时余额</w:t>
      </w:r>
      <w:r w:rsidR="00EF0D58">
        <w:rPr>
          <w:rFonts w:ascii="Arial" w:hAnsi="Arial" w:cs="Arial" w:hint="eastAsia"/>
        </w:rPr>
        <w:t>的账户，都</w:t>
      </w:r>
      <w:r>
        <w:rPr>
          <w:rFonts w:ascii="Arial" w:hAnsi="Arial" w:cs="Arial" w:hint="eastAsia"/>
        </w:rPr>
        <w:t>需计算和更新余额表中</w:t>
      </w:r>
      <w:r w:rsidR="001E5410">
        <w:rPr>
          <w:rFonts w:ascii="Arial" w:hAnsi="Arial" w:cs="Arial" w:hint="eastAsia"/>
        </w:rPr>
        <w:t>对应账户</w:t>
      </w:r>
      <w:r>
        <w:rPr>
          <w:rFonts w:ascii="Arial" w:hAnsi="Arial" w:cs="Arial" w:hint="eastAsia"/>
        </w:rPr>
        <w:t>的上一期期末余额，</w:t>
      </w:r>
      <w:r w:rsidR="00566CE7">
        <w:rPr>
          <w:rFonts w:ascii="Arial" w:hAnsi="Arial" w:cs="Arial" w:hint="eastAsia"/>
        </w:rPr>
        <w:t>计算方式和步骤如下：</w:t>
      </w:r>
    </w:p>
    <w:p w14:paraId="4AD179C4" w14:textId="77777777" w:rsidR="00566CE7" w:rsidRDefault="00566CE7" w:rsidP="00BF4667">
      <w:pPr>
        <w:spacing w:line="360" w:lineRule="auto"/>
        <w:ind w:firstLineChars="202" w:firstLine="424"/>
        <w:rPr>
          <w:rFonts w:ascii="Arial" w:hAnsi="Arial" w:cs="Arial"/>
        </w:rPr>
      </w:pPr>
    </w:p>
    <w:p w14:paraId="6139384E" w14:textId="77777777" w:rsidR="00B367DF" w:rsidRDefault="00566CE7" w:rsidP="00C15FB5">
      <w:pPr>
        <w:pStyle w:val="af6"/>
        <w:numPr>
          <w:ilvl w:val="0"/>
          <w:numId w:val="88"/>
        </w:numPr>
        <w:spacing w:line="360" w:lineRule="auto"/>
        <w:ind w:left="1276" w:firstLineChars="0"/>
        <w:rPr>
          <w:rFonts w:ascii="Arial" w:hAnsi="Arial" w:cs="Arial"/>
        </w:rPr>
      </w:pPr>
      <w:r>
        <w:rPr>
          <w:rFonts w:ascii="Arial" w:hAnsi="Arial" w:cs="Arial" w:hint="eastAsia"/>
        </w:rPr>
        <w:t>根据不同账户，取正式账本中</w:t>
      </w:r>
      <w:r>
        <w:rPr>
          <w:rFonts w:ascii="Arial" w:hAnsi="Arial" w:cs="Arial" w:hint="eastAsia"/>
        </w:rPr>
        <w:t>T</w:t>
      </w:r>
      <w:r>
        <w:rPr>
          <w:rFonts w:ascii="Arial" w:hAnsi="Arial" w:cs="Arial" w:hint="eastAsia"/>
        </w:rPr>
        <w:t>日发生的所有交易，计算</w:t>
      </w:r>
      <w:r>
        <w:rPr>
          <w:rFonts w:ascii="Arial" w:hAnsi="Arial" w:cs="Arial" w:hint="eastAsia"/>
        </w:rPr>
        <w:t>T</w:t>
      </w:r>
      <w:r>
        <w:rPr>
          <w:rFonts w:ascii="Arial" w:hAnsi="Arial" w:cs="Arial" w:hint="eastAsia"/>
        </w:rPr>
        <w:t>日的账户交易汇总额；</w:t>
      </w:r>
    </w:p>
    <w:p w14:paraId="6B31FBF3" w14:textId="77777777" w:rsidR="00566CE7" w:rsidRDefault="00566CE7" w:rsidP="00C15FB5">
      <w:pPr>
        <w:pStyle w:val="af6"/>
        <w:numPr>
          <w:ilvl w:val="0"/>
          <w:numId w:val="88"/>
        </w:numPr>
        <w:spacing w:line="360" w:lineRule="auto"/>
        <w:ind w:left="1276" w:firstLineChars="0"/>
        <w:rPr>
          <w:rFonts w:ascii="Arial" w:hAnsi="Arial" w:cs="Arial"/>
        </w:rPr>
      </w:pPr>
      <w:r>
        <w:rPr>
          <w:rFonts w:ascii="Arial" w:hAnsi="Arial" w:cs="Arial" w:hint="eastAsia"/>
        </w:rPr>
        <w:t>将所有账户的交易汇总额，分借贷方向做总和，判断借贷平衡，如果借贷不平衡则需报警；</w:t>
      </w:r>
    </w:p>
    <w:p w14:paraId="779B7D87" w14:textId="77777777" w:rsidR="00566CE7" w:rsidRDefault="00566CE7" w:rsidP="00C15FB5">
      <w:pPr>
        <w:pStyle w:val="af6"/>
        <w:numPr>
          <w:ilvl w:val="0"/>
          <w:numId w:val="88"/>
        </w:numPr>
        <w:spacing w:line="360" w:lineRule="auto"/>
        <w:ind w:left="1276" w:firstLineChars="0"/>
        <w:rPr>
          <w:rFonts w:ascii="Arial" w:hAnsi="Arial" w:cs="Arial"/>
        </w:rPr>
      </w:pPr>
      <w:r>
        <w:rPr>
          <w:rFonts w:ascii="Arial" w:hAnsi="Arial" w:cs="Arial" w:hint="eastAsia"/>
        </w:rPr>
        <w:t>根据不同账户，将账户的交易汇总额加上余额表中的“上一期期末余额”，并用结果更新“上一期期末余额”；</w:t>
      </w:r>
    </w:p>
    <w:p w14:paraId="232BA5BF" w14:textId="77777777" w:rsidR="00566CE7" w:rsidRDefault="00566CE7" w:rsidP="00C15FB5">
      <w:pPr>
        <w:pStyle w:val="af6"/>
        <w:numPr>
          <w:ilvl w:val="0"/>
          <w:numId w:val="88"/>
        </w:numPr>
        <w:spacing w:line="360" w:lineRule="auto"/>
        <w:ind w:left="1276" w:firstLineChars="0"/>
        <w:rPr>
          <w:rFonts w:ascii="Arial" w:hAnsi="Arial" w:cs="Arial"/>
        </w:rPr>
      </w:pPr>
      <w:r>
        <w:rPr>
          <w:rFonts w:ascii="Arial" w:hAnsi="Arial" w:cs="Arial" w:hint="eastAsia"/>
        </w:rPr>
        <w:t>完成期末余额的计算</w:t>
      </w:r>
      <w:r w:rsidR="00505424">
        <w:rPr>
          <w:rFonts w:ascii="Arial" w:hAnsi="Arial" w:cs="Arial" w:hint="eastAsia"/>
        </w:rPr>
        <w:t>和更新</w:t>
      </w:r>
      <w:r>
        <w:rPr>
          <w:rFonts w:ascii="Arial" w:hAnsi="Arial" w:cs="Arial" w:hint="eastAsia"/>
        </w:rPr>
        <w:t>任务。</w:t>
      </w:r>
    </w:p>
    <w:p w14:paraId="5C82540C" w14:textId="77777777" w:rsidR="008C1ED2" w:rsidRDefault="008C1ED2" w:rsidP="008C1ED2">
      <w:pPr>
        <w:pStyle w:val="af6"/>
        <w:spacing w:line="360" w:lineRule="auto"/>
        <w:ind w:left="844" w:firstLineChars="0" w:firstLine="0"/>
        <w:rPr>
          <w:rFonts w:ascii="Arial" w:hAnsi="Arial" w:cs="Arial"/>
        </w:rPr>
      </w:pPr>
    </w:p>
    <w:p w14:paraId="0EDF2B07" w14:textId="77777777" w:rsidR="008C1ED2" w:rsidRPr="00701BC2" w:rsidRDefault="008C1ED2" w:rsidP="008C1ED2">
      <w:pPr>
        <w:pStyle w:val="af6"/>
        <w:spacing w:line="360" w:lineRule="auto"/>
        <w:ind w:firstLineChars="202" w:firstLine="424"/>
        <w:rPr>
          <w:rFonts w:ascii="Arial" w:hAnsi="Arial" w:cs="Arial"/>
        </w:rPr>
      </w:pPr>
      <w:r w:rsidRPr="00701BC2">
        <w:rPr>
          <w:rFonts w:ascii="Arial" w:hAnsi="Arial" w:cs="Arial"/>
        </w:rPr>
        <w:t>该任务属于独立任务，不应被任何其他任务所依赖，</w:t>
      </w:r>
      <w:r>
        <w:rPr>
          <w:rFonts w:ascii="Arial" w:hAnsi="Arial" w:cs="Arial" w:hint="eastAsia"/>
        </w:rPr>
        <w:t>可被增加和删除。但由于期末余额是日间交易进行各项余额计算的关键数据，因此任务的删除会影响第二天日间交易余额的计算错误。</w:t>
      </w:r>
    </w:p>
    <w:p w14:paraId="228256C7" w14:textId="77777777" w:rsidR="008C1ED2" w:rsidRDefault="008C1ED2" w:rsidP="008C1ED2">
      <w:pPr>
        <w:pStyle w:val="af6"/>
        <w:spacing w:line="360" w:lineRule="auto"/>
        <w:ind w:left="844"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8C1ED2" w:rsidRPr="003221C3" w14:paraId="71C2DEAF" w14:textId="77777777" w:rsidTr="00E81B51">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7D47E2B6" w14:textId="77777777" w:rsidR="008C1ED2" w:rsidRPr="004166B9" w:rsidRDefault="008C1ED2" w:rsidP="00E81B51">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49D158D4" w14:textId="77777777" w:rsidR="008C1ED2" w:rsidRDefault="008C1ED2" w:rsidP="00E81B51">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7F498877" w14:textId="77777777" w:rsidR="008C1ED2" w:rsidRPr="004166B9" w:rsidRDefault="008C1ED2" w:rsidP="00E81B51">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43053A10" w14:textId="77777777" w:rsidR="008C1ED2" w:rsidRPr="004166B9" w:rsidRDefault="008C1ED2" w:rsidP="00E81B51">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3A9142F7" w14:textId="77777777" w:rsidR="008C1ED2" w:rsidRDefault="008C1ED2" w:rsidP="00E81B51">
            <w:pPr>
              <w:jc w:val="center"/>
              <w:rPr>
                <w:rFonts w:ascii="Arial" w:hAnsi="Arial" w:cs="Arial"/>
                <w:b/>
                <w:szCs w:val="21"/>
              </w:rPr>
            </w:pPr>
            <w:r>
              <w:rPr>
                <w:rFonts w:ascii="Arial" w:hAnsi="Arial" w:cs="Arial" w:hint="eastAsia"/>
                <w:b/>
                <w:szCs w:val="21"/>
              </w:rPr>
              <w:t>可删除</w:t>
            </w:r>
          </w:p>
        </w:tc>
      </w:tr>
      <w:tr w:rsidR="008C1ED2" w:rsidRPr="003221C3" w14:paraId="212EDB8C" w14:textId="77777777" w:rsidTr="00E81B51">
        <w:trPr>
          <w:jc w:val="center"/>
        </w:trPr>
        <w:tc>
          <w:tcPr>
            <w:tcW w:w="503" w:type="dxa"/>
            <w:tcBorders>
              <w:bottom w:val="single" w:sz="12" w:space="0" w:color="006600"/>
            </w:tcBorders>
            <w:shd w:val="clear" w:color="auto" w:fill="D9D9D9" w:themeFill="background1" w:themeFillShade="D9"/>
          </w:tcPr>
          <w:p w14:paraId="5BE5E16C" w14:textId="77777777" w:rsidR="008C1ED2" w:rsidRPr="002670B3" w:rsidRDefault="008C1ED2" w:rsidP="00E81B51">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1D05E432" w14:textId="77777777" w:rsidR="008C1ED2" w:rsidRDefault="008C1ED2" w:rsidP="00E81B51">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06102497" w14:textId="77777777" w:rsidR="008C1ED2" w:rsidRPr="002670B3" w:rsidRDefault="008C1ED2" w:rsidP="00E81B51">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345860D7" w14:textId="77777777" w:rsidR="008C1ED2" w:rsidRPr="00200525" w:rsidRDefault="008C1ED2" w:rsidP="00E81B51">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3D87E37C" w14:textId="77777777" w:rsidR="008C1ED2" w:rsidRPr="002670B3" w:rsidRDefault="008C1ED2" w:rsidP="00E81B51">
            <w:pPr>
              <w:jc w:val="center"/>
              <w:rPr>
                <w:rFonts w:ascii="Arial" w:hAnsi="Arial" w:cs="Arial"/>
                <w:szCs w:val="21"/>
              </w:rPr>
            </w:pPr>
            <w:r>
              <w:rPr>
                <w:rFonts w:ascii="Arial" w:hAnsi="Arial" w:cs="Arial" w:hint="eastAsia"/>
                <w:szCs w:val="21"/>
              </w:rPr>
              <w:sym w:font="Symbol" w:char="F0D6"/>
            </w:r>
          </w:p>
        </w:tc>
      </w:tr>
    </w:tbl>
    <w:p w14:paraId="1DA958FC" w14:textId="77777777" w:rsidR="008C1ED2" w:rsidRDefault="008C1ED2" w:rsidP="00BF4667">
      <w:pPr>
        <w:spacing w:line="360" w:lineRule="auto"/>
        <w:ind w:firstLineChars="202" w:firstLine="424"/>
        <w:rPr>
          <w:rFonts w:ascii="Arial" w:hAnsi="Arial" w:cs="Arial"/>
        </w:rPr>
      </w:pPr>
    </w:p>
    <w:p w14:paraId="04C78E32" w14:textId="77777777" w:rsidR="009A6402" w:rsidRPr="009A6402" w:rsidRDefault="009A6402" w:rsidP="009A6402">
      <w:pPr>
        <w:pStyle w:val="3"/>
        <w:numPr>
          <w:ilvl w:val="2"/>
          <w:numId w:val="1"/>
        </w:numPr>
        <w:rPr>
          <w:rFonts w:ascii="Arial" w:hAnsi="Arial" w:cs="Arial"/>
          <w:sz w:val="21"/>
          <w:szCs w:val="21"/>
        </w:rPr>
      </w:pPr>
      <w:r w:rsidRPr="009A6402">
        <w:rPr>
          <w:rFonts w:ascii="Arial" w:hAnsi="Arial" w:cs="Arial" w:hint="eastAsia"/>
          <w:sz w:val="21"/>
          <w:szCs w:val="21"/>
        </w:rPr>
        <w:t xml:space="preserve">BRD10808 </w:t>
      </w:r>
      <w:r w:rsidRPr="009A6402">
        <w:rPr>
          <w:rFonts w:ascii="Arial" w:hAnsi="Arial" w:cs="Arial" w:hint="eastAsia"/>
          <w:sz w:val="21"/>
          <w:szCs w:val="21"/>
        </w:rPr>
        <w:t>计算交易后余额任务</w:t>
      </w:r>
    </w:p>
    <w:p w14:paraId="76A6D50D" w14:textId="77777777" w:rsidR="008C1ED2" w:rsidRPr="00701BC2" w:rsidRDefault="006A04F4" w:rsidP="008C1ED2">
      <w:pPr>
        <w:pStyle w:val="af6"/>
        <w:spacing w:line="360" w:lineRule="auto"/>
        <w:ind w:firstLineChars="202" w:firstLine="424"/>
        <w:rPr>
          <w:rFonts w:ascii="Arial" w:hAnsi="Arial" w:cs="Arial"/>
        </w:rPr>
      </w:pPr>
      <w:r>
        <w:rPr>
          <w:rFonts w:ascii="Arial" w:hAnsi="Arial" w:cs="Arial" w:hint="eastAsia"/>
        </w:rPr>
        <w:t>各非实时账户的交易后余额的计算，与实时账户的交易后余额计算不同，是在日终该任务进行统一计算和处理的。计算方式与实时账户的交易后余额计算相同，需逐笔计算，并更新数值。</w:t>
      </w:r>
      <w:r w:rsidR="008C1ED2" w:rsidRPr="00701BC2">
        <w:rPr>
          <w:rFonts w:ascii="Arial" w:hAnsi="Arial" w:cs="Arial"/>
        </w:rPr>
        <w:t>该任务属于独立任务，不应被任何其他任务所依赖，</w:t>
      </w:r>
      <w:r w:rsidR="008C1ED2">
        <w:rPr>
          <w:rFonts w:ascii="Arial" w:hAnsi="Arial" w:cs="Arial" w:hint="eastAsia"/>
        </w:rPr>
        <w:t>可被增加和删除。</w:t>
      </w:r>
    </w:p>
    <w:p w14:paraId="79483919" w14:textId="77777777" w:rsidR="008C1ED2" w:rsidRDefault="008C1ED2" w:rsidP="008C1ED2">
      <w:pPr>
        <w:pStyle w:val="af6"/>
        <w:spacing w:line="360" w:lineRule="auto"/>
        <w:ind w:left="844"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8C1ED2" w:rsidRPr="003221C3" w14:paraId="6E372D5E" w14:textId="77777777" w:rsidTr="00E81B51">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62C36B24" w14:textId="77777777" w:rsidR="008C1ED2" w:rsidRPr="004166B9" w:rsidRDefault="008C1ED2" w:rsidP="00E81B51">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7DF2360A" w14:textId="77777777" w:rsidR="008C1ED2" w:rsidRDefault="008C1ED2" w:rsidP="00E81B51">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50102866" w14:textId="77777777" w:rsidR="008C1ED2" w:rsidRPr="004166B9" w:rsidRDefault="008C1ED2" w:rsidP="00E81B51">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16EABA2F" w14:textId="77777777" w:rsidR="008C1ED2" w:rsidRPr="004166B9" w:rsidRDefault="008C1ED2" w:rsidP="00E81B51">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45F54A7B" w14:textId="77777777" w:rsidR="008C1ED2" w:rsidRDefault="008C1ED2" w:rsidP="00E81B51">
            <w:pPr>
              <w:jc w:val="center"/>
              <w:rPr>
                <w:rFonts w:ascii="Arial" w:hAnsi="Arial" w:cs="Arial"/>
                <w:b/>
                <w:szCs w:val="21"/>
              </w:rPr>
            </w:pPr>
            <w:r>
              <w:rPr>
                <w:rFonts w:ascii="Arial" w:hAnsi="Arial" w:cs="Arial" w:hint="eastAsia"/>
                <w:b/>
                <w:szCs w:val="21"/>
              </w:rPr>
              <w:t>可删除</w:t>
            </w:r>
          </w:p>
        </w:tc>
      </w:tr>
      <w:tr w:rsidR="008C1ED2" w:rsidRPr="003221C3" w14:paraId="66759533" w14:textId="77777777" w:rsidTr="00E81B51">
        <w:trPr>
          <w:jc w:val="center"/>
        </w:trPr>
        <w:tc>
          <w:tcPr>
            <w:tcW w:w="503" w:type="dxa"/>
            <w:tcBorders>
              <w:bottom w:val="single" w:sz="12" w:space="0" w:color="006600"/>
            </w:tcBorders>
            <w:shd w:val="clear" w:color="auto" w:fill="D9D9D9" w:themeFill="background1" w:themeFillShade="D9"/>
          </w:tcPr>
          <w:p w14:paraId="55D46370" w14:textId="77777777" w:rsidR="008C1ED2" w:rsidRPr="002670B3" w:rsidRDefault="008C1ED2" w:rsidP="00E81B51">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4FF795EE" w14:textId="77777777" w:rsidR="008C1ED2" w:rsidRDefault="008C1ED2" w:rsidP="00E81B51">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683FA7EC" w14:textId="77777777" w:rsidR="008C1ED2" w:rsidRPr="002670B3" w:rsidRDefault="008C1ED2" w:rsidP="00E81B51">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6D19E81E" w14:textId="77777777" w:rsidR="008C1ED2" w:rsidRPr="00200525" w:rsidRDefault="008C1ED2" w:rsidP="00E81B51">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15EAA982" w14:textId="77777777" w:rsidR="008C1ED2" w:rsidRPr="002670B3" w:rsidRDefault="008C1ED2" w:rsidP="00E81B51">
            <w:pPr>
              <w:jc w:val="center"/>
              <w:rPr>
                <w:rFonts w:ascii="Arial" w:hAnsi="Arial" w:cs="Arial"/>
                <w:szCs w:val="21"/>
              </w:rPr>
            </w:pPr>
            <w:r>
              <w:rPr>
                <w:rFonts w:ascii="Arial" w:hAnsi="Arial" w:cs="Arial" w:hint="eastAsia"/>
                <w:szCs w:val="21"/>
              </w:rPr>
              <w:sym w:font="Symbol" w:char="F0D6"/>
            </w:r>
          </w:p>
        </w:tc>
      </w:tr>
    </w:tbl>
    <w:p w14:paraId="47E9AF7A" w14:textId="77777777" w:rsidR="006A04F4" w:rsidRPr="006A04F4" w:rsidRDefault="006A04F4" w:rsidP="00BF4667">
      <w:pPr>
        <w:spacing w:line="360" w:lineRule="auto"/>
        <w:ind w:firstLineChars="202" w:firstLine="424"/>
        <w:rPr>
          <w:rFonts w:ascii="Arial" w:hAnsi="Arial" w:cs="Arial"/>
        </w:rPr>
      </w:pPr>
    </w:p>
    <w:p w14:paraId="6AFDAF03" w14:textId="77777777" w:rsidR="00144736" w:rsidRPr="00144736" w:rsidRDefault="00144736" w:rsidP="00144736">
      <w:pPr>
        <w:pStyle w:val="2"/>
        <w:numPr>
          <w:ilvl w:val="1"/>
          <w:numId w:val="1"/>
        </w:numPr>
        <w:tabs>
          <w:tab w:val="clear" w:pos="0"/>
          <w:tab w:val="clear" w:pos="2136"/>
          <w:tab w:val="num" w:pos="567"/>
        </w:tabs>
        <w:ind w:left="567"/>
        <w:rPr>
          <w:rFonts w:ascii="Arial" w:hAnsi="Arial" w:cs="Arial"/>
          <w:sz w:val="28"/>
          <w:szCs w:val="28"/>
        </w:rPr>
      </w:pPr>
      <w:bookmarkStart w:id="158" w:name="_Toc371701477"/>
      <w:r w:rsidRPr="00144736">
        <w:rPr>
          <w:rFonts w:ascii="Arial" w:hAnsi="Arial" w:cs="Arial" w:hint="eastAsia"/>
          <w:sz w:val="28"/>
          <w:szCs w:val="28"/>
        </w:rPr>
        <w:t>BRD1</w:t>
      </w:r>
      <w:r w:rsidR="000662F9">
        <w:rPr>
          <w:rFonts w:ascii="Arial" w:hAnsi="Arial" w:cs="Arial" w:hint="eastAsia"/>
          <w:sz w:val="28"/>
          <w:szCs w:val="28"/>
        </w:rPr>
        <w:t>09</w:t>
      </w:r>
      <w:r w:rsidR="00476436">
        <w:rPr>
          <w:rFonts w:ascii="Arial" w:hAnsi="Arial" w:cs="Arial" w:hint="eastAsia"/>
          <w:sz w:val="28"/>
          <w:szCs w:val="28"/>
        </w:rPr>
        <w:t xml:space="preserve"> </w:t>
      </w:r>
      <w:r w:rsidR="000662F9">
        <w:rPr>
          <w:rFonts w:ascii="Arial" w:hAnsi="Arial" w:cs="Arial" w:hint="eastAsia"/>
          <w:sz w:val="28"/>
          <w:szCs w:val="28"/>
        </w:rPr>
        <w:t>分户账操作</w:t>
      </w:r>
      <w:r w:rsidR="003D7D44">
        <w:rPr>
          <w:rFonts w:ascii="Arial" w:hAnsi="Arial" w:cs="Arial" w:hint="eastAsia"/>
          <w:sz w:val="28"/>
          <w:szCs w:val="28"/>
        </w:rPr>
        <w:t>事务</w:t>
      </w:r>
      <w:bookmarkEnd w:id="158"/>
    </w:p>
    <w:p w14:paraId="2130022C" w14:textId="77777777" w:rsidR="00144736" w:rsidRDefault="002C0582" w:rsidP="000662F9">
      <w:pPr>
        <w:spacing w:line="360" w:lineRule="auto"/>
        <w:ind w:firstLineChars="202" w:firstLine="424"/>
        <w:rPr>
          <w:rFonts w:ascii="Arial" w:hAnsi="Arial" w:cs="Arial"/>
        </w:rPr>
      </w:pPr>
      <w:r>
        <w:rPr>
          <w:rFonts w:ascii="Arial" w:hAnsi="Arial" w:cs="Arial" w:hint="eastAsia"/>
        </w:rPr>
        <w:t>分户账的操作主要是将日间分户明细账如分户汇总账的过程，包括必要的余额检查、分户汇总账的生成和总账的试算平衡检查。</w:t>
      </w:r>
    </w:p>
    <w:p w14:paraId="49D02408" w14:textId="77777777" w:rsidR="003D7D44" w:rsidRPr="002C0582" w:rsidRDefault="003D7D44" w:rsidP="000662F9">
      <w:pPr>
        <w:spacing w:line="360" w:lineRule="auto"/>
        <w:ind w:firstLineChars="202" w:firstLine="424"/>
        <w:rPr>
          <w:rFonts w:ascii="Arial" w:hAnsi="Arial" w:cs="Arial"/>
        </w:rPr>
      </w:pPr>
    </w:p>
    <w:p w14:paraId="51031CC6" w14:textId="77777777" w:rsidR="000662F9" w:rsidRPr="000662F9" w:rsidRDefault="000662F9" w:rsidP="000662F9">
      <w:pPr>
        <w:pStyle w:val="3"/>
        <w:numPr>
          <w:ilvl w:val="2"/>
          <w:numId w:val="1"/>
        </w:numPr>
        <w:rPr>
          <w:rFonts w:ascii="Arial" w:hAnsi="Arial" w:cs="Arial"/>
          <w:sz w:val="21"/>
          <w:szCs w:val="21"/>
        </w:rPr>
      </w:pPr>
      <w:bookmarkStart w:id="159" w:name="_Toc371701478"/>
      <w:r w:rsidRPr="000662F9">
        <w:rPr>
          <w:rFonts w:ascii="Arial" w:hAnsi="Arial" w:cs="Arial" w:hint="eastAsia"/>
          <w:sz w:val="21"/>
          <w:szCs w:val="21"/>
        </w:rPr>
        <w:t xml:space="preserve">BRD10901 </w:t>
      </w:r>
      <w:r w:rsidRPr="000662F9">
        <w:rPr>
          <w:rFonts w:ascii="Arial" w:hAnsi="Arial" w:cs="Arial" w:hint="eastAsia"/>
          <w:sz w:val="21"/>
          <w:szCs w:val="21"/>
        </w:rPr>
        <w:t>余额平衡检查</w:t>
      </w:r>
      <w:r w:rsidR="003D7D44">
        <w:rPr>
          <w:rFonts w:ascii="Arial" w:hAnsi="Arial" w:cs="Arial" w:hint="eastAsia"/>
          <w:sz w:val="21"/>
          <w:szCs w:val="21"/>
        </w:rPr>
        <w:t>任务</w:t>
      </w:r>
      <w:bookmarkEnd w:id="159"/>
    </w:p>
    <w:p w14:paraId="7F73B7E9" w14:textId="77777777" w:rsidR="00701BC2" w:rsidRDefault="00701BC2" w:rsidP="00A51A65">
      <w:pPr>
        <w:spacing w:line="360" w:lineRule="auto"/>
        <w:ind w:firstLineChars="200" w:firstLine="420"/>
      </w:pPr>
      <w:r>
        <w:rPr>
          <w:rFonts w:hint="eastAsia"/>
        </w:rPr>
        <w:t>账户余额平衡检查主要功能是</w:t>
      </w:r>
      <w:r w:rsidR="00A51A65">
        <w:rPr>
          <w:rFonts w:hint="eastAsia"/>
        </w:rPr>
        <w:t>检查分户明细账的日间账面</w:t>
      </w:r>
      <w:r w:rsidR="001055A6">
        <w:rPr>
          <w:rFonts w:hint="eastAsia"/>
        </w:rPr>
        <w:t>实时</w:t>
      </w:r>
      <w:r w:rsidR="00A51A65">
        <w:rPr>
          <w:rFonts w:hint="eastAsia"/>
        </w:rPr>
        <w:t>余额，以确定</w:t>
      </w:r>
      <w:r w:rsidR="001055A6">
        <w:rPr>
          <w:rFonts w:hint="eastAsia"/>
        </w:rPr>
        <w:t>实时</w:t>
      </w:r>
      <w:r w:rsidR="00A51A65">
        <w:rPr>
          <w:rFonts w:hint="eastAsia"/>
        </w:rPr>
        <w:t>余额的异常变动情况</w:t>
      </w:r>
      <w:r w:rsidR="00046FF2">
        <w:rPr>
          <w:rFonts w:hint="eastAsia"/>
        </w:rPr>
        <w:t>，从而保证系统的收支明细能与商户的对账准确匹配</w:t>
      </w:r>
      <w:r>
        <w:rPr>
          <w:rFonts w:hint="eastAsia"/>
        </w:rPr>
        <w:t>。由于</w:t>
      </w:r>
      <w:r w:rsidR="001055A6">
        <w:rPr>
          <w:rFonts w:hint="eastAsia"/>
        </w:rPr>
        <w:t>实时</w:t>
      </w:r>
      <w:r>
        <w:rPr>
          <w:rFonts w:hint="eastAsia"/>
        </w:rPr>
        <w:t>余额是随着交易的发生而实时变化的，无法直接使用余额进行平衡检查，所以需要使用明细账的交易发生后余额来检查。</w:t>
      </w:r>
      <w:r w:rsidR="00A51A65">
        <w:rPr>
          <w:rFonts w:hint="eastAsia"/>
        </w:rPr>
        <w:t>详细内容请参考</w:t>
      </w:r>
      <w:hyperlink w:anchor="_BRD104_余额生成和管理" w:history="1">
        <w:r w:rsidR="00A51A65" w:rsidRPr="00A51A65">
          <w:rPr>
            <w:rStyle w:val="a9"/>
            <w:rFonts w:ascii="Arial" w:hAnsi="Arial" w:cs="Arial"/>
          </w:rPr>
          <w:t xml:space="preserve">BRD104 </w:t>
        </w:r>
        <w:r w:rsidR="00A51A65" w:rsidRPr="00A51A65">
          <w:rPr>
            <w:rStyle w:val="a9"/>
            <w:rFonts w:ascii="Arial" w:hAnsi="Arial" w:cs="Arial"/>
          </w:rPr>
          <w:t>余额生成和管理</w:t>
        </w:r>
      </w:hyperlink>
      <w:r w:rsidR="00A51A65">
        <w:rPr>
          <w:rFonts w:hint="eastAsia"/>
        </w:rPr>
        <w:t>。</w:t>
      </w:r>
    </w:p>
    <w:p w14:paraId="156359A3" w14:textId="77777777" w:rsidR="00E60369" w:rsidRPr="00701BC2" w:rsidRDefault="00E60369" w:rsidP="00E60369">
      <w:pPr>
        <w:pStyle w:val="af6"/>
        <w:ind w:left="844" w:firstLineChars="0" w:firstLine="0"/>
        <w:rPr>
          <w:rFonts w:ascii="Arial" w:hAnsi="Arial" w:cs="Arial"/>
        </w:rPr>
      </w:pPr>
    </w:p>
    <w:p w14:paraId="1F727C96" w14:textId="77777777" w:rsidR="00E60369" w:rsidRPr="00701BC2" w:rsidRDefault="00E60369" w:rsidP="00E60369">
      <w:pPr>
        <w:pStyle w:val="af6"/>
        <w:spacing w:line="360" w:lineRule="auto"/>
        <w:ind w:firstLineChars="202" w:firstLine="424"/>
        <w:rPr>
          <w:rFonts w:ascii="Arial" w:hAnsi="Arial" w:cs="Arial"/>
        </w:rPr>
      </w:pPr>
      <w:r w:rsidRPr="00701BC2">
        <w:rPr>
          <w:rFonts w:ascii="Arial" w:hAnsi="Arial" w:cs="Arial"/>
        </w:rPr>
        <w:t>该任务属于</w:t>
      </w:r>
      <w:r>
        <w:rPr>
          <w:rFonts w:ascii="Arial" w:hAnsi="Arial" w:cs="Arial" w:hint="eastAsia"/>
        </w:rPr>
        <w:t>复合</w:t>
      </w:r>
      <w:r w:rsidRPr="00701BC2">
        <w:rPr>
          <w:rFonts w:ascii="Arial" w:hAnsi="Arial" w:cs="Arial"/>
        </w:rPr>
        <w:t>任务，</w:t>
      </w:r>
      <w:r>
        <w:rPr>
          <w:rFonts w:ascii="Arial" w:hAnsi="Arial" w:cs="Arial" w:hint="eastAsia"/>
        </w:rPr>
        <w:t>被该事务的后续任务所依赖</w:t>
      </w:r>
      <w:r w:rsidRPr="00701BC2">
        <w:rPr>
          <w:rFonts w:ascii="Arial" w:hAnsi="Arial" w:cs="Arial"/>
        </w:rPr>
        <w:t>，</w:t>
      </w:r>
      <w:r>
        <w:rPr>
          <w:rFonts w:ascii="Arial" w:hAnsi="Arial" w:cs="Arial" w:hint="eastAsia"/>
        </w:rPr>
        <w:t>不可被删除</w:t>
      </w:r>
      <w:r w:rsidRPr="00701BC2">
        <w:rPr>
          <w:rFonts w:ascii="Arial" w:hAnsi="Arial" w:cs="Arial"/>
        </w:rPr>
        <w:t>。</w:t>
      </w:r>
    </w:p>
    <w:p w14:paraId="06224D14" w14:textId="77777777" w:rsidR="00E60369" w:rsidRDefault="00E60369" w:rsidP="00E60369">
      <w:pPr>
        <w:pStyle w:val="af6"/>
        <w:spacing w:line="360" w:lineRule="auto"/>
        <w:ind w:left="844"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E60369" w:rsidRPr="003221C3" w14:paraId="6BC798EC" w14:textId="77777777" w:rsidTr="00CA0065">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6CF3AFC9" w14:textId="77777777" w:rsidR="00E60369" w:rsidRPr="004166B9" w:rsidRDefault="00E60369" w:rsidP="00CA0065">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5BABA2B6" w14:textId="77777777" w:rsidR="00E60369" w:rsidRDefault="00E60369" w:rsidP="00CA0065">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628E0126" w14:textId="77777777" w:rsidR="00E60369" w:rsidRPr="004166B9" w:rsidRDefault="00E60369" w:rsidP="00CA0065">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7CCEF142" w14:textId="77777777" w:rsidR="00E60369" w:rsidRPr="004166B9" w:rsidRDefault="00E60369" w:rsidP="00CA0065">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2A0A64BE" w14:textId="77777777" w:rsidR="00E60369" w:rsidRDefault="00E60369" w:rsidP="00CA0065">
            <w:pPr>
              <w:jc w:val="center"/>
              <w:rPr>
                <w:rFonts w:ascii="Arial" w:hAnsi="Arial" w:cs="Arial"/>
                <w:b/>
                <w:szCs w:val="21"/>
              </w:rPr>
            </w:pPr>
            <w:r>
              <w:rPr>
                <w:rFonts w:ascii="Arial" w:hAnsi="Arial" w:cs="Arial" w:hint="eastAsia"/>
                <w:b/>
                <w:szCs w:val="21"/>
              </w:rPr>
              <w:t>可删除</w:t>
            </w:r>
          </w:p>
        </w:tc>
      </w:tr>
      <w:tr w:rsidR="00E60369" w:rsidRPr="003221C3" w14:paraId="17EB6CD7" w14:textId="77777777" w:rsidTr="00E60369">
        <w:trPr>
          <w:jc w:val="center"/>
        </w:trPr>
        <w:tc>
          <w:tcPr>
            <w:tcW w:w="503" w:type="dxa"/>
            <w:tcBorders>
              <w:bottom w:val="single" w:sz="12" w:space="0" w:color="006600"/>
            </w:tcBorders>
            <w:shd w:val="clear" w:color="auto" w:fill="D9D9D9" w:themeFill="background1" w:themeFillShade="D9"/>
          </w:tcPr>
          <w:p w14:paraId="63429603" w14:textId="77777777" w:rsidR="00E60369" w:rsidRPr="002670B3" w:rsidRDefault="00E60369" w:rsidP="00CA0065">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vAlign w:val="center"/>
          </w:tcPr>
          <w:p w14:paraId="0C81C9BC" w14:textId="77777777" w:rsidR="00E60369" w:rsidRDefault="00E60369" w:rsidP="00E60369">
            <w:pPr>
              <w:jc w:val="center"/>
              <w:rPr>
                <w:rFonts w:ascii="Arial" w:hAnsi="Arial" w:cs="Arial"/>
                <w:szCs w:val="21"/>
              </w:rPr>
            </w:pPr>
            <w:r>
              <w:rPr>
                <w:rFonts w:ascii="Arial" w:hAnsi="Arial" w:cs="Arial" w:hint="eastAsia"/>
                <w:szCs w:val="21"/>
              </w:rPr>
              <w:t>复合任务</w:t>
            </w:r>
          </w:p>
        </w:tc>
        <w:tc>
          <w:tcPr>
            <w:tcW w:w="4992" w:type="dxa"/>
            <w:tcBorders>
              <w:top w:val="single" w:sz="4" w:space="0" w:color="BFBFBF" w:themeColor="background1" w:themeShade="BF"/>
              <w:bottom w:val="single" w:sz="12" w:space="0" w:color="006600"/>
            </w:tcBorders>
            <w:shd w:val="clear" w:color="auto" w:fill="FFFFFF" w:themeFill="background1"/>
            <w:vAlign w:val="center"/>
          </w:tcPr>
          <w:p w14:paraId="6A24E033" w14:textId="77777777" w:rsidR="00E60369" w:rsidRDefault="00E60369" w:rsidP="00E60369">
            <w:pPr>
              <w:jc w:val="center"/>
              <w:rPr>
                <w:rFonts w:ascii="Arial" w:hAnsi="Arial" w:cs="Arial"/>
                <w:szCs w:val="21"/>
              </w:rPr>
            </w:pPr>
            <w:r>
              <w:rPr>
                <w:rFonts w:ascii="Arial" w:hAnsi="Arial" w:cs="Arial" w:hint="eastAsia"/>
                <w:szCs w:val="21"/>
              </w:rPr>
              <w:t xml:space="preserve">BRD10902 </w:t>
            </w:r>
            <w:r>
              <w:rPr>
                <w:rFonts w:ascii="Arial" w:hAnsi="Arial" w:cs="Arial" w:hint="eastAsia"/>
                <w:szCs w:val="21"/>
              </w:rPr>
              <w:t>入分户汇总账任务</w:t>
            </w:r>
          </w:p>
          <w:p w14:paraId="23B9F97E" w14:textId="77777777" w:rsidR="00E60369" w:rsidRPr="002670B3" w:rsidRDefault="00E60369" w:rsidP="00E60369">
            <w:pPr>
              <w:jc w:val="center"/>
              <w:rPr>
                <w:rFonts w:ascii="Arial" w:hAnsi="Arial" w:cs="Arial"/>
                <w:szCs w:val="21"/>
              </w:rPr>
            </w:pPr>
            <w:r>
              <w:rPr>
                <w:rFonts w:ascii="Arial" w:hAnsi="Arial" w:cs="Arial" w:hint="eastAsia"/>
                <w:szCs w:val="21"/>
              </w:rPr>
              <w:t xml:space="preserve">BRD10903 </w:t>
            </w:r>
            <w:r>
              <w:rPr>
                <w:rFonts w:ascii="Arial" w:hAnsi="Arial" w:cs="Arial" w:hint="eastAsia"/>
                <w:szCs w:val="21"/>
              </w:rPr>
              <w:t>账务核对和试算平衡任务</w:t>
            </w:r>
          </w:p>
        </w:tc>
        <w:tc>
          <w:tcPr>
            <w:tcW w:w="1029" w:type="dxa"/>
            <w:tcBorders>
              <w:top w:val="single" w:sz="4" w:space="0" w:color="BFBFBF" w:themeColor="background1" w:themeShade="BF"/>
              <w:bottom w:val="single" w:sz="12" w:space="0" w:color="006600"/>
            </w:tcBorders>
            <w:shd w:val="clear" w:color="auto" w:fill="FFFFFF" w:themeFill="background1"/>
            <w:vAlign w:val="center"/>
          </w:tcPr>
          <w:p w14:paraId="30A51F01" w14:textId="77777777" w:rsidR="00E60369" w:rsidRPr="00200525" w:rsidRDefault="00E60369" w:rsidP="00E60369">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vAlign w:val="center"/>
          </w:tcPr>
          <w:p w14:paraId="49A34719" w14:textId="77777777" w:rsidR="00E60369" w:rsidRPr="002670B3" w:rsidRDefault="00E60369" w:rsidP="00E60369">
            <w:pPr>
              <w:jc w:val="center"/>
              <w:rPr>
                <w:rFonts w:ascii="Arial" w:hAnsi="Arial" w:cs="Arial"/>
                <w:szCs w:val="21"/>
              </w:rPr>
            </w:pPr>
            <w:r>
              <w:rPr>
                <w:rFonts w:ascii="Arial" w:hAnsi="Arial" w:cs="Arial" w:hint="eastAsia"/>
                <w:szCs w:val="21"/>
              </w:rPr>
              <w:t>X</w:t>
            </w:r>
          </w:p>
        </w:tc>
      </w:tr>
    </w:tbl>
    <w:p w14:paraId="3DBB3704" w14:textId="77777777" w:rsidR="00701BC2" w:rsidRDefault="00701BC2" w:rsidP="000662F9">
      <w:pPr>
        <w:spacing w:line="360" w:lineRule="auto"/>
        <w:ind w:firstLineChars="202" w:firstLine="424"/>
        <w:rPr>
          <w:rFonts w:ascii="Arial" w:hAnsi="Arial" w:cs="Arial"/>
        </w:rPr>
      </w:pPr>
    </w:p>
    <w:p w14:paraId="523A7629" w14:textId="77777777" w:rsidR="00144736" w:rsidRPr="000662F9" w:rsidRDefault="00144736" w:rsidP="000662F9">
      <w:pPr>
        <w:pStyle w:val="3"/>
        <w:numPr>
          <w:ilvl w:val="2"/>
          <w:numId w:val="1"/>
        </w:numPr>
        <w:rPr>
          <w:rFonts w:ascii="Arial" w:hAnsi="Arial" w:cs="Arial"/>
          <w:sz w:val="21"/>
          <w:szCs w:val="21"/>
        </w:rPr>
      </w:pPr>
      <w:bookmarkStart w:id="160" w:name="_Toc371701479"/>
      <w:r w:rsidRPr="000662F9">
        <w:rPr>
          <w:rFonts w:ascii="Arial" w:hAnsi="Arial" w:cs="Arial" w:hint="eastAsia"/>
          <w:sz w:val="21"/>
          <w:szCs w:val="21"/>
        </w:rPr>
        <w:t>BRD1</w:t>
      </w:r>
      <w:r w:rsidR="000662F9">
        <w:rPr>
          <w:rFonts w:ascii="Arial" w:hAnsi="Arial" w:cs="Arial" w:hint="eastAsia"/>
          <w:sz w:val="21"/>
          <w:szCs w:val="21"/>
        </w:rPr>
        <w:t>0902</w:t>
      </w:r>
      <w:r w:rsidRPr="000662F9">
        <w:rPr>
          <w:rFonts w:ascii="Arial" w:hAnsi="Arial" w:cs="Arial" w:hint="eastAsia"/>
          <w:sz w:val="21"/>
          <w:szCs w:val="21"/>
        </w:rPr>
        <w:t xml:space="preserve"> </w:t>
      </w:r>
      <w:r w:rsidRPr="000662F9">
        <w:rPr>
          <w:rFonts w:ascii="Arial" w:hAnsi="Arial" w:cs="Arial" w:hint="eastAsia"/>
          <w:sz w:val="21"/>
          <w:szCs w:val="21"/>
        </w:rPr>
        <w:t>入分户汇总账</w:t>
      </w:r>
      <w:r w:rsidR="003D7D44">
        <w:rPr>
          <w:rFonts w:ascii="Arial" w:hAnsi="Arial" w:cs="Arial" w:hint="eastAsia"/>
          <w:sz w:val="21"/>
          <w:szCs w:val="21"/>
        </w:rPr>
        <w:t>任务</w:t>
      </w:r>
      <w:bookmarkEnd w:id="160"/>
    </w:p>
    <w:p w14:paraId="27D3D757" w14:textId="77777777" w:rsidR="00A51A65" w:rsidRPr="00B648AC" w:rsidRDefault="00A51A65" w:rsidP="00A51A65">
      <w:pPr>
        <w:spacing w:line="360" w:lineRule="auto"/>
        <w:ind w:firstLineChars="200" w:firstLine="420"/>
      </w:pPr>
      <w:r>
        <w:rPr>
          <w:rFonts w:hint="eastAsia"/>
        </w:rPr>
        <w:t>入分户总账主要功能是按</w:t>
      </w:r>
      <w:r w:rsidR="003820AC">
        <w:rPr>
          <w:rFonts w:hint="eastAsia"/>
        </w:rPr>
        <w:t>最后一级</w:t>
      </w:r>
      <w:r>
        <w:rPr>
          <w:rFonts w:hint="eastAsia"/>
        </w:rPr>
        <w:t>科目汇总入总账，</w:t>
      </w:r>
      <w:r w:rsidR="00CD5D33">
        <w:rPr>
          <w:rFonts w:hint="eastAsia"/>
        </w:rPr>
        <w:t>比如应收银行科目定义了银行账户作为第三级科目，则需按照第三级银行账户作为汇总帐科目入账</w:t>
      </w:r>
      <w:r w:rsidR="00245FD0">
        <w:rPr>
          <w:rFonts w:hint="eastAsia"/>
        </w:rPr>
        <w:t>，关于科目明细，请参见</w:t>
      </w:r>
      <w:r w:rsidR="00245FD0" w:rsidRPr="00245FD0">
        <w:rPr>
          <w:rFonts w:ascii="Arial" w:hAnsi="Arial" w:cs="Arial"/>
        </w:rPr>
        <w:t>附录</w:t>
      </w:r>
      <w:r w:rsidR="00245FD0" w:rsidRPr="00245FD0">
        <w:rPr>
          <w:rFonts w:ascii="Arial" w:hAnsi="Arial" w:cs="Arial"/>
        </w:rPr>
        <w:t xml:space="preserve">D </w:t>
      </w:r>
      <w:hyperlink w:anchor="_IPS交易系统会计科目表" w:history="1">
        <w:r w:rsidR="00245FD0" w:rsidRPr="00245FD0">
          <w:rPr>
            <w:rStyle w:val="a9"/>
            <w:rFonts w:ascii="Arial" w:hAnsi="Arial" w:cs="Arial" w:hint="eastAsia"/>
          </w:rPr>
          <w:t>IPS</w:t>
        </w:r>
        <w:r w:rsidR="00245FD0" w:rsidRPr="00245FD0">
          <w:rPr>
            <w:rStyle w:val="a9"/>
            <w:rFonts w:ascii="Arial" w:hAnsi="Arial" w:cs="Arial" w:hint="eastAsia"/>
          </w:rPr>
          <w:t>交易系统会计科目表</w:t>
        </w:r>
      </w:hyperlink>
      <w:r w:rsidR="00CD5D33">
        <w:rPr>
          <w:rFonts w:hint="eastAsia"/>
        </w:rPr>
        <w:t>。</w:t>
      </w:r>
      <w:r>
        <w:rPr>
          <w:rFonts w:hint="eastAsia"/>
        </w:rPr>
        <w:t>入分户总账之</w:t>
      </w:r>
      <w:r>
        <w:rPr>
          <w:rFonts w:hint="eastAsia"/>
        </w:rPr>
        <w:lastRenderedPageBreak/>
        <w:t>前需要做账户余额平衡检查，入完总账之后不可修改。分户总账主要包含以下几个方面要求：</w:t>
      </w:r>
    </w:p>
    <w:p w14:paraId="04F8F349" w14:textId="77777777" w:rsidR="00A51A65" w:rsidRPr="00A51A65" w:rsidRDefault="00A51A65" w:rsidP="00A51A65">
      <w:pPr>
        <w:spacing w:line="360" w:lineRule="auto"/>
        <w:ind w:firstLineChars="202" w:firstLine="424"/>
      </w:pPr>
    </w:p>
    <w:p w14:paraId="5D99E05B" w14:textId="77777777" w:rsidR="00A51A65" w:rsidRPr="005D53BE" w:rsidRDefault="00A51A65" w:rsidP="0032697B">
      <w:pPr>
        <w:pStyle w:val="af6"/>
        <w:numPr>
          <w:ilvl w:val="0"/>
          <w:numId w:val="52"/>
        </w:numPr>
        <w:spacing w:line="360" w:lineRule="auto"/>
        <w:ind w:firstLineChars="0"/>
        <w:rPr>
          <w:rFonts w:ascii="Arial" w:hAnsi="Arial" w:cs="Arial"/>
          <w:b/>
        </w:rPr>
      </w:pPr>
      <w:r w:rsidRPr="005D53BE">
        <w:rPr>
          <w:rFonts w:ascii="Arial" w:hAnsi="Arial" w:cs="Arial"/>
          <w:b/>
        </w:rPr>
        <w:t>日分户总账：</w:t>
      </w:r>
    </w:p>
    <w:p w14:paraId="7340DCAC" w14:textId="77777777" w:rsidR="00A51A65" w:rsidRPr="00A51A65" w:rsidRDefault="00B663E2" w:rsidP="00A51A65">
      <w:pPr>
        <w:spacing w:line="360" w:lineRule="auto"/>
        <w:ind w:leftChars="405" w:left="850"/>
      </w:pPr>
      <w:r>
        <w:rPr>
          <w:rFonts w:hint="eastAsia"/>
        </w:rPr>
        <w:t>以</w:t>
      </w:r>
      <w:r w:rsidR="00A51A65">
        <w:rPr>
          <w:rFonts w:hint="eastAsia"/>
        </w:rPr>
        <w:t>日</w:t>
      </w:r>
      <w:r w:rsidR="00FD3CB7">
        <w:rPr>
          <w:rFonts w:hint="eastAsia"/>
        </w:rPr>
        <w:t>为单位</w:t>
      </w:r>
      <w:r w:rsidR="00A51A65">
        <w:rPr>
          <w:rFonts w:hint="eastAsia"/>
        </w:rPr>
        <w:t>入分户总账，按科目将一级科目汇总入总账。入分户总账之前需要做账户余额平衡检查，入完总账之后不可修改。</w:t>
      </w:r>
      <w:r w:rsidR="00A51A65" w:rsidRPr="00A51A65">
        <w:rPr>
          <w:rFonts w:hint="eastAsia"/>
        </w:rPr>
        <w:t>日分户总账在业务需求方面，必须包括但不限于以下关键数据字段：</w:t>
      </w:r>
    </w:p>
    <w:p w14:paraId="1A5E959E" w14:textId="77777777" w:rsidR="00A51A65" w:rsidRPr="009E1BB8" w:rsidRDefault="00A51A65" w:rsidP="00BF2A88">
      <w:pPr>
        <w:pStyle w:val="af6"/>
        <w:numPr>
          <w:ilvl w:val="0"/>
          <w:numId w:val="44"/>
        </w:numPr>
        <w:spacing w:line="360" w:lineRule="auto"/>
        <w:ind w:left="1843" w:firstLineChars="0"/>
      </w:pPr>
      <w:r w:rsidRPr="009E1BB8">
        <w:rPr>
          <w:rFonts w:hint="eastAsia"/>
        </w:rPr>
        <w:t>日期</w:t>
      </w:r>
    </w:p>
    <w:p w14:paraId="399E8DDD" w14:textId="77777777" w:rsidR="00A51A65" w:rsidRDefault="00A51A65" w:rsidP="00BF2A88">
      <w:pPr>
        <w:pStyle w:val="af6"/>
        <w:numPr>
          <w:ilvl w:val="0"/>
          <w:numId w:val="44"/>
        </w:numPr>
        <w:spacing w:line="360" w:lineRule="auto"/>
        <w:ind w:left="1843" w:firstLineChars="0"/>
      </w:pPr>
      <w:r>
        <w:rPr>
          <w:rFonts w:hint="eastAsia"/>
        </w:rPr>
        <w:t>上期</w:t>
      </w:r>
      <w:r w:rsidRPr="00B648AC">
        <w:rPr>
          <w:rFonts w:hint="eastAsia"/>
        </w:rPr>
        <w:t>期初</w:t>
      </w:r>
    </w:p>
    <w:p w14:paraId="12B52B5C" w14:textId="77777777" w:rsidR="00A51A65" w:rsidRDefault="00B663E2" w:rsidP="00BF2A88">
      <w:pPr>
        <w:pStyle w:val="af6"/>
        <w:numPr>
          <w:ilvl w:val="0"/>
          <w:numId w:val="44"/>
        </w:numPr>
        <w:spacing w:line="360" w:lineRule="auto"/>
        <w:ind w:left="1843" w:firstLineChars="0"/>
      </w:pPr>
      <w:r>
        <w:rPr>
          <w:rFonts w:hint="eastAsia"/>
        </w:rPr>
        <w:t>至</w:t>
      </w:r>
      <w:r w:rsidR="00382E12">
        <w:rPr>
          <w:rFonts w:hint="eastAsia"/>
        </w:rPr>
        <w:t>当</w:t>
      </w:r>
      <w:r w:rsidR="00A51A65">
        <w:rPr>
          <w:rFonts w:hint="eastAsia"/>
        </w:rPr>
        <w:t>日</w:t>
      </w:r>
      <w:r w:rsidR="00A51A65" w:rsidRPr="00B648AC">
        <w:rPr>
          <w:rFonts w:hint="eastAsia"/>
        </w:rPr>
        <w:t>期末</w:t>
      </w:r>
    </w:p>
    <w:p w14:paraId="4B4D1441" w14:textId="77777777" w:rsidR="00A51A65" w:rsidRDefault="00A51A65" w:rsidP="00BF2A88">
      <w:pPr>
        <w:pStyle w:val="af6"/>
        <w:numPr>
          <w:ilvl w:val="0"/>
          <w:numId w:val="44"/>
        </w:numPr>
        <w:spacing w:line="360" w:lineRule="auto"/>
        <w:ind w:left="1843" w:firstLineChars="0"/>
      </w:pPr>
      <w:r w:rsidRPr="00B648AC">
        <w:rPr>
          <w:rFonts w:hint="eastAsia"/>
        </w:rPr>
        <w:t>当日借方发生额</w:t>
      </w:r>
    </w:p>
    <w:p w14:paraId="670EE56A" w14:textId="77777777" w:rsidR="00A51A65" w:rsidRDefault="00A51A65" w:rsidP="00BF2A88">
      <w:pPr>
        <w:pStyle w:val="af6"/>
        <w:numPr>
          <w:ilvl w:val="0"/>
          <w:numId w:val="44"/>
        </w:numPr>
        <w:spacing w:line="360" w:lineRule="auto"/>
        <w:ind w:left="1843" w:firstLineChars="0"/>
      </w:pPr>
      <w:r w:rsidRPr="00B648AC">
        <w:rPr>
          <w:rFonts w:hint="eastAsia"/>
        </w:rPr>
        <w:t>当日贷方发生额</w:t>
      </w:r>
    </w:p>
    <w:p w14:paraId="4184119D" w14:textId="77777777" w:rsidR="00A51A65" w:rsidRDefault="00A51A65" w:rsidP="00BF2A88">
      <w:pPr>
        <w:pStyle w:val="af6"/>
        <w:numPr>
          <w:ilvl w:val="0"/>
          <w:numId w:val="44"/>
        </w:numPr>
        <w:spacing w:line="360" w:lineRule="auto"/>
        <w:ind w:left="1843" w:firstLineChars="0"/>
      </w:pPr>
      <w:r w:rsidRPr="00B648AC">
        <w:rPr>
          <w:rFonts w:hint="eastAsia"/>
        </w:rPr>
        <w:t>科目名称</w:t>
      </w:r>
    </w:p>
    <w:p w14:paraId="02A4826A" w14:textId="77777777" w:rsidR="00A51A65" w:rsidRPr="00B648AC" w:rsidRDefault="00A51A65" w:rsidP="00A51A65">
      <w:pPr>
        <w:pStyle w:val="af6"/>
        <w:spacing w:line="360" w:lineRule="auto"/>
        <w:ind w:left="1843" w:firstLineChars="0" w:firstLine="0"/>
      </w:pPr>
    </w:p>
    <w:p w14:paraId="7C2BCFD5" w14:textId="77777777" w:rsidR="00A51A65" w:rsidRPr="00A51A65" w:rsidRDefault="00A51A65" w:rsidP="0032697B">
      <w:pPr>
        <w:pStyle w:val="af6"/>
        <w:numPr>
          <w:ilvl w:val="0"/>
          <w:numId w:val="52"/>
        </w:numPr>
        <w:spacing w:line="360" w:lineRule="auto"/>
        <w:ind w:firstLineChars="0"/>
        <w:rPr>
          <w:rFonts w:ascii="Arial" w:hAnsi="Arial" w:cs="Arial"/>
          <w:b/>
        </w:rPr>
      </w:pPr>
      <w:r w:rsidRPr="00A51A65">
        <w:rPr>
          <w:rFonts w:ascii="Arial" w:hAnsi="Arial" w:cs="Arial" w:hint="eastAsia"/>
          <w:b/>
        </w:rPr>
        <w:t>月分户总账</w:t>
      </w:r>
      <w:r w:rsidR="005D53BE">
        <w:rPr>
          <w:rFonts w:ascii="Arial" w:hAnsi="Arial" w:cs="Arial" w:hint="eastAsia"/>
          <w:b/>
        </w:rPr>
        <w:t>：</w:t>
      </w:r>
    </w:p>
    <w:p w14:paraId="37D1087B" w14:textId="77777777" w:rsidR="00A51A65" w:rsidRDefault="00B663E2" w:rsidP="00B663E2">
      <w:pPr>
        <w:spacing w:line="360" w:lineRule="auto"/>
        <w:ind w:leftChars="405" w:left="850"/>
        <w:rPr>
          <w:rFonts w:ascii="Arial" w:hAnsi="Arial" w:cs="Arial"/>
          <w:lang w:val="en-GB"/>
        </w:rPr>
      </w:pPr>
      <w:r>
        <w:rPr>
          <w:rFonts w:hint="eastAsia"/>
        </w:rPr>
        <w:t>以</w:t>
      </w:r>
      <w:r w:rsidR="00A51A65">
        <w:rPr>
          <w:rFonts w:hint="eastAsia"/>
        </w:rPr>
        <w:t>月</w:t>
      </w:r>
      <w:r w:rsidR="00FD3CB7">
        <w:rPr>
          <w:rFonts w:hint="eastAsia"/>
        </w:rPr>
        <w:t>为单位</w:t>
      </w:r>
      <w:r w:rsidR="00A51A65">
        <w:rPr>
          <w:rFonts w:hint="eastAsia"/>
        </w:rPr>
        <w:t>入分户总账，按科目将一级科目汇总累计入总账。入分户总账之前需要做账户余额平衡检查，入完总账之后不可修改。月</w:t>
      </w:r>
      <w:r w:rsidR="00A51A65">
        <w:rPr>
          <w:rFonts w:hint="eastAsia"/>
          <w:lang w:val="en-GB"/>
        </w:rPr>
        <w:t>分户总账在业务需求方面，</w:t>
      </w:r>
      <w:r w:rsidR="00A51A65">
        <w:rPr>
          <w:rFonts w:ascii="Arial" w:hAnsi="Arial" w:cs="Arial" w:hint="eastAsia"/>
          <w:lang w:val="en-GB"/>
        </w:rPr>
        <w:t>必须包括但不限于以下关键数据字段：</w:t>
      </w:r>
    </w:p>
    <w:p w14:paraId="693F2907" w14:textId="77777777" w:rsidR="00A51A65" w:rsidRPr="009E1BB8" w:rsidRDefault="00A51A65" w:rsidP="00BF2A88">
      <w:pPr>
        <w:pStyle w:val="af6"/>
        <w:numPr>
          <w:ilvl w:val="0"/>
          <w:numId w:val="44"/>
        </w:numPr>
        <w:spacing w:line="360" w:lineRule="auto"/>
        <w:ind w:left="1843" w:firstLineChars="0"/>
      </w:pPr>
      <w:r>
        <w:rPr>
          <w:rFonts w:hint="eastAsia"/>
        </w:rPr>
        <w:t>月份</w:t>
      </w:r>
    </w:p>
    <w:p w14:paraId="3715E349" w14:textId="77777777" w:rsidR="00A51A65" w:rsidRDefault="00B663E2" w:rsidP="00BF2A88">
      <w:pPr>
        <w:pStyle w:val="af6"/>
        <w:numPr>
          <w:ilvl w:val="0"/>
          <w:numId w:val="44"/>
        </w:numPr>
        <w:spacing w:line="360" w:lineRule="auto"/>
        <w:ind w:left="1843" w:firstLineChars="0"/>
      </w:pPr>
      <w:r>
        <w:rPr>
          <w:rFonts w:hint="eastAsia"/>
        </w:rPr>
        <w:t>上期</w:t>
      </w:r>
      <w:r w:rsidR="00A51A65" w:rsidRPr="00B648AC">
        <w:rPr>
          <w:rFonts w:hint="eastAsia"/>
        </w:rPr>
        <w:t>期初</w:t>
      </w:r>
    </w:p>
    <w:p w14:paraId="5DBD3704" w14:textId="77777777" w:rsidR="00A51A65" w:rsidRDefault="00B663E2" w:rsidP="00BF2A88">
      <w:pPr>
        <w:pStyle w:val="af6"/>
        <w:numPr>
          <w:ilvl w:val="0"/>
          <w:numId w:val="44"/>
        </w:numPr>
        <w:spacing w:line="360" w:lineRule="auto"/>
        <w:ind w:left="1843" w:firstLineChars="0"/>
      </w:pPr>
      <w:r>
        <w:rPr>
          <w:rFonts w:hint="eastAsia"/>
        </w:rPr>
        <w:t>至当月</w:t>
      </w:r>
      <w:r w:rsidR="00A51A65" w:rsidRPr="00B648AC">
        <w:rPr>
          <w:rFonts w:hint="eastAsia"/>
        </w:rPr>
        <w:t>期末</w:t>
      </w:r>
    </w:p>
    <w:p w14:paraId="3EF489F1" w14:textId="77777777" w:rsidR="00A51A65" w:rsidRDefault="00A51A65" w:rsidP="00BF2A88">
      <w:pPr>
        <w:pStyle w:val="af6"/>
        <w:numPr>
          <w:ilvl w:val="0"/>
          <w:numId w:val="44"/>
        </w:numPr>
        <w:spacing w:line="360" w:lineRule="auto"/>
        <w:ind w:left="1843" w:firstLineChars="0"/>
      </w:pPr>
      <w:r w:rsidRPr="00B648AC">
        <w:rPr>
          <w:rFonts w:hint="eastAsia"/>
        </w:rPr>
        <w:t>当</w:t>
      </w:r>
      <w:r>
        <w:rPr>
          <w:rFonts w:hint="eastAsia"/>
        </w:rPr>
        <w:t>月</w:t>
      </w:r>
      <w:r w:rsidRPr="00B648AC">
        <w:rPr>
          <w:rFonts w:hint="eastAsia"/>
        </w:rPr>
        <w:t>借方发生额</w:t>
      </w:r>
    </w:p>
    <w:p w14:paraId="465CB532" w14:textId="77777777" w:rsidR="00A51A65" w:rsidRDefault="00A51A65" w:rsidP="00BF2A88">
      <w:pPr>
        <w:pStyle w:val="af6"/>
        <w:numPr>
          <w:ilvl w:val="0"/>
          <w:numId w:val="44"/>
        </w:numPr>
        <w:spacing w:line="360" w:lineRule="auto"/>
        <w:ind w:left="1843" w:firstLineChars="0"/>
      </w:pPr>
      <w:r w:rsidRPr="00B648AC">
        <w:rPr>
          <w:rFonts w:hint="eastAsia"/>
        </w:rPr>
        <w:t>当</w:t>
      </w:r>
      <w:r>
        <w:rPr>
          <w:rFonts w:hint="eastAsia"/>
        </w:rPr>
        <w:t>月</w:t>
      </w:r>
      <w:r w:rsidRPr="00B648AC">
        <w:rPr>
          <w:rFonts w:hint="eastAsia"/>
        </w:rPr>
        <w:t>贷方发生额</w:t>
      </w:r>
    </w:p>
    <w:p w14:paraId="6DA0266A" w14:textId="77777777" w:rsidR="00A51A65" w:rsidRDefault="00A51A65" w:rsidP="00BF2A88">
      <w:pPr>
        <w:pStyle w:val="af6"/>
        <w:numPr>
          <w:ilvl w:val="0"/>
          <w:numId w:val="44"/>
        </w:numPr>
        <w:spacing w:line="360" w:lineRule="auto"/>
        <w:ind w:left="1843" w:firstLineChars="0"/>
      </w:pPr>
      <w:r w:rsidRPr="00B648AC">
        <w:rPr>
          <w:rFonts w:hint="eastAsia"/>
        </w:rPr>
        <w:t>科目名称</w:t>
      </w:r>
    </w:p>
    <w:p w14:paraId="33EE95E3" w14:textId="77777777" w:rsidR="00B663E2" w:rsidRDefault="00B663E2" w:rsidP="00B663E2">
      <w:pPr>
        <w:spacing w:line="360" w:lineRule="auto"/>
        <w:ind w:firstLineChars="202" w:firstLine="424"/>
      </w:pPr>
    </w:p>
    <w:p w14:paraId="62F8F629" w14:textId="77777777" w:rsidR="00A51A65" w:rsidRPr="00B663E2" w:rsidRDefault="00A51A65" w:rsidP="0032697B">
      <w:pPr>
        <w:pStyle w:val="af6"/>
        <w:numPr>
          <w:ilvl w:val="0"/>
          <w:numId w:val="52"/>
        </w:numPr>
        <w:spacing w:line="360" w:lineRule="auto"/>
        <w:ind w:firstLineChars="0"/>
        <w:rPr>
          <w:rFonts w:ascii="Arial" w:hAnsi="Arial" w:cs="Arial"/>
          <w:b/>
        </w:rPr>
      </w:pPr>
      <w:r w:rsidRPr="00B663E2">
        <w:rPr>
          <w:rFonts w:ascii="Arial" w:hAnsi="Arial" w:cs="Arial" w:hint="eastAsia"/>
          <w:b/>
        </w:rPr>
        <w:t>年分户总账</w:t>
      </w:r>
      <w:r w:rsidR="005D53BE">
        <w:rPr>
          <w:rFonts w:ascii="Arial" w:hAnsi="Arial" w:cs="Arial" w:hint="eastAsia"/>
          <w:b/>
        </w:rPr>
        <w:t>：</w:t>
      </w:r>
    </w:p>
    <w:p w14:paraId="040874CA" w14:textId="77777777" w:rsidR="00A51A65" w:rsidRDefault="00B663E2" w:rsidP="00B663E2">
      <w:pPr>
        <w:spacing w:line="360" w:lineRule="auto"/>
        <w:ind w:leftChars="405" w:left="850"/>
        <w:rPr>
          <w:rFonts w:ascii="Arial" w:hAnsi="Arial" w:cs="Arial"/>
          <w:lang w:val="en-GB"/>
        </w:rPr>
      </w:pPr>
      <w:r>
        <w:rPr>
          <w:rFonts w:hint="eastAsia"/>
        </w:rPr>
        <w:t>以</w:t>
      </w:r>
      <w:r w:rsidR="00A51A65">
        <w:rPr>
          <w:rFonts w:hint="eastAsia"/>
        </w:rPr>
        <w:t>年</w:t>
      </w:r>
      <w:r w:rsidR="00FD3CB7">
        <w:rPr>
          <w:rFonts w:hint="eastAsia"/>
        </w:rPr>
        <w:t>为单位</w:t>
      </w:r>
      <w:r w:rsidR="00A51A65">
        <w:rPr>
          <w:rFonts w:hint="eastAsia"/>
        </w:rPr>
        <w:t>入分户总账，</w:t>
      </w:r>
      <w:r>
        <w:rPr>
          <w:rFonts w:hint="eastAsia"/>
        </w:rPr>
        <w:t>本需求制定期间，需要能支持五年；</w:t>
      </w:r>
      <w:r w:rsidR="00A51A65">
        <w:rPr>
          <w:rFonts w:hint="eastAsia"/>
        </w:rPr>
        <w:t>按科目将一级科目汇总累计入总账。入分户总账之前需要做账户余额平衡检查，入完总账之后不可修改。年分户总账，</w:t>
      </w:r>
      <w:r>
        <w:rPr>
          <w:rFonts w:hint="eastAsia"/>
        </w:rPr>
        <w:t>在</w:t>
      </w:r>
      <w:r w:rsidR="00A51A65">
        <w:rPr>
          <w:rFonts w:hint="eastAsia"/>
        </w:rPr>
        <w:t>每年最后一天的日终统计一次入账即可，不必每天日终都统计</w:t>
      </w:r>
      <w:r>
        <w:rPr>
          <w:rFonts w:hint="eastAsia"/>
        </w:rPr>
        <w:t>。</w:t>
      </w:r>
      <w:r w:rsidR="00A51A65">
        <w:rPr>
          <w:rFonts w:hint="eastAsia"/>
        </w:rPr>
        <w:t>年</w:t>
      </w:r>
      <w:r w:rsidR="00A51A65">
        <w:rPr>
          <w:rFonts w:hint="eastAsia"/>
          <w:lang w:val="en-GB"/>
        </w:rPr>
        <w:t>分户总账在业务需求方面，</w:t>
      </w:r>
      <w:r w:rsidR="00A51A65">
        <w:rPr>
          <w:rFonts w:ascii="Arial" w:hAnsi="Arial" w:cs="Arial" w:hint="eastAsia"/>
          <w:lang w:val="en-GB"/>
        </w:rPr>
        <w:t>必须包括但不限于以下关键数据字段：</w:t>
      </w:r>
    </w:p>
    <w:p w14:paraId="53752074" w14:textId="77777777" w:rsidR="00A51A65" w:rsidRPr="009E1BB8" w:rsidRDefault="00B663E2" w:rsidP="00BF2A88">
      <w:pPr>
        <w:pStyle w:val="af6"/>
        <w:numPr>
          <w:ilvl w:val="0"/>
          <w:numId w:val="44"/>
        </w:numPr>
        <w:spacing w:line="360" w:lineRule="auto"/>
        <w:ind w:left="1701" w:firstLineChars="0"/>
      </w:pPr>
      <w:r>
        <w:rPr>
          <w:rFonts w:hint="eastAsia"/>
        </w:rPr>
        <w:t>年</w:t>
      </w:r>
      <w:r w:rsidR="00A51A65">
        <w:rPr>
          <w:rFonts w:hint="eastAsia"/>
        </w:rPr>
        <w:t>份</w:t>
      </w:r>
    </w:p>
    <w:p w14:paraId="4F6AEF63" w14:textId="77777777" w:rsidR="00A51A65" w:rsidRDefault="00B663E2" w:rsidP="00BF2A88">
      <w:pPr>
        <w:pStyle w:val="af6"/>
        <w:numPr>
          <w:ilvl w:val="0"/>
          <w:numId w:val="44"/>
        </w:numPr>
        <w:spacing w:line="360" w:lineRule="auto"/>
        <w:ind w:left="1701" w:firstLineChars="0"/>
      </w:pPr>
      <w:r>
        <w:rPr>
          <w:rFonts w:hint="eastAsia"/>
        </w:rPr>
        <w:t>上年</w:t>
      </w:r>
      <w:r w:rsidR="00A51A65" w:rsidRPr="00B648AC">
        <w:rPr>
          <w:rFonts w:hint="eastAsia"/>
        </w:rPr>
        <w:t>期初</w:t>
      </w:r>
    </w:p>
    <w:p w14:paraId="546E7C5C" w14:textId="77777777" w:rsidR="00A51A65" w:rsidRDefault="00B663E2" w:rsidP="00BF2A88">
      <w:pPr>
        <w:pStyle w:val="af6"/>
        <w:numPr>
          <w:ilvl w:val="0"/>
          <w:numId w:val="44"/>
        </w:numPr>
        <w:spacing w:line="360" w:lineRule="auto"/>
        <w:ind w:left="1701" w:firstLineChars="0"/>
      </w:pPr>
      <w:r>
        <w:rPr>
          <w:rFonts w:hint="eastAsia"/>
        </w:rPr>
        <w:t>至当年</w:t>
      </w:r>
      <w:r w:rsidR="00A51A65" w:rsidRPr="00B648AC">
        <w:rPr>
          <w:rFonts w:hint="eastAsia"/>
        </w:rPr>
        <w:t>期末</w:t>
      </w:r>
    </w:p>
    <w:p w14:paraId="2DA5B5A2" w14:textId="77777777" w:rsidR="00A51A65" w:rsidRDefault="00A51A65" w:rsidP="00BF2A88">
      <w:pPr>
        <w:pStyle w:val="af6"/>
        <w:numPr>
          <w:ilvl w:val="0"/>
          <w:numId w:val="44"/>
        </w:numPr>
        <w:spacing w:line="360" w:lineRule="auto"/>
        <w:ind w:left="1701" w:firstLineChars="0"/>
      </w:pPr>
      <w:r w:rsidRPr="00B648AC">
        <w:rPr>
          <w:rFonts w:hint="eastAsia"/>
        </w:rPr>
        <w:t>当</w:t>
      </w:r>
      <w:r w:rsidR="00B663E2">
        <w:rPr>
          <w:rFonts w:hint="eastAsia"/>
        </w:rPr>
        <w:t>年</w:t>
      </w:r>
      <w:r w:rsidRPr="00B648AC">
        <w:rPr>
          <w:rFonts w:hint="eastAsia"/>
        </w:rPr>
        <w:t>借方发生额</w:t>
      </w:r>
    </w:p>
    <w:p w14:paraId="4935C405" w14:textId="77777777" w:rsidR="00A51A65" w:rsidRDefault="00A51A65" w:rsidP="00BF2A88">
      <w:pPr>
        <w:pStyle w:val="af6"/>
        <w:numPr>
          <w:ilvl w:val="0"/>
          <w:numId w:val="44"/>
        </w:numPr>
        <w:spacing w:line="360" w:lineRule="auto"/>
        <w:ind w:left="1701" w:firstLineChars="0"/>
      </w:pPr>
      <w:r w:rsidRPr="00B648AC">
        <w:rPr>
          <w:rFonts w:hint="eastAsia"/>
        </w:rPr>
        <w:t>当</w:t>
      </w:r>
      <w:r w:rsidR="00B663E2">
        <w:rPr>
          <w:rFonts w:hint="eastAsia"/>
        </w:rPr>
        <w:t>年</w:t>
      </w:r>
      <w:r w:rsidRPr="00B648AC">
        <w:rPr>
          <w:rFonts w:hint="eastAsia"/>
        </w:rPr>
        <w:t>贷方发生额</w:t>
      </w:r>
    </w:p>
    <w:p w14:paraId="2EADC830" w14:textId="77777777" w:rsidR="00A51A65" w:rsidRDefault="00A51A65" w:rsidP="00BF2A88">
      <w:pPr>
        <w:pStyle w:val="af6"/>
        <w:numPr>
          <w:ilvl w:val="0"/>
          <w:numId w:val="44"/>
        </w:numPr>
        <w:spacing w:line="360" w:lineRule="auto"/>
        <w:ind w:left="1701" w:firstLineChars="0"/>
      </w:pPr>
      <w:r w:rsidRPr="00B648AC">
        <w:rPr>
          <w:rFonts w:hint="eastAsia"/>
        </w:rPr>
        <w:lastRenderedPageBreak/>
        <w:t>科目名称</w:t>
      </w:r>
    </w:p>
    <w:p w14:paraId="5BE5A124" w14:textId="77777777" w:rsidR="00E60369" w:rsidRPr="00701BC2" w:rsidRDefault="00E60369" w:rsidP="00D23B1D">
      <w:pPr>
        <w:pStyle w:val="af6"/>
        <w:spacing w:line="360" w:lineRule="auto"/>
        <w:ind w:left="844" w:firstLineChars="0" w:firstLine="0"/>
        <w:rPr>
          <w:rFonts w:ascii="Arial" w:hAnsi="Arial" w:cs="Arial"/>
        </w:rPr>
      </w:pPr>
    </w:p>
    <w:p w14:paraId="1363DBC4" w14:textId="77777777" w:rsidR="00E60369" w:rsidRPr="00E60369" w:rsidRDefault="00E60369" w:rsidP="00D23B1D">
      <w:pPr>
        <w:spacing w:line="360" w:lineRule="auto"/>
        <w:ind w:firstLineChars="202" w:firstLine="424"/>
        <w:rPr>
          <w:rFonts w:ascii="Arial" w:hAnsi="Arial" w:cs="Arial"/>
        </w:rPr>
      </w:pPr>
      <w:r w:rsidRPr="00E60369">
        <w:rPr>
          <w:rFonts w:ascii="Arial" w:hAnsi="Arial" w:cs="Arial"/>
        </w:rPr>
        <w:t>该任务属于</w:t>
      </w:r>
      <w:r w:rsidRPr="00E60369">
        <w:rPr>
          <w:rFonts w:ascii="Arial" w:hAnsi="Arial" w:cs="Arial" w:hint="eastAsia"/>
        </w:rPr>
        <w:t>复合</w:t>
      </w:r>
      <w:r w:rsidRPr="00E60369">
        <w:rPr>
          <w:rFonts w:ascii="Arial" w:hAnsi="Arial" w:cs="Arial"/>
        </w:rPr>
        <w:t>任务，</w:t>
      </w:r>
      <w:r w:rsidRPr="00E60369">
        <w:rPr>
          <w:rFonts w:ascii="Arial" w:hAnsi="Arial" w:cs="Arial" w:hint="eastAsia"/>
        </w:rPr>
        <w:t>被该事务的后续任务所依赖</w:t>
      </w:r>
      <w:r w:rsidRPr="00E60369">
        <w:rPr>
          <w:rFonts w:ascii="Arial" w:hAnsi="Arial" w:cs="Arial"/>
        </w:rPr>
        <w:t>，</w:t>
      </w:r>
      <w:r w:rsidRPr="00E60369">
        <w:rPr>
          <w:rFonts w:ascii="Arial" w:hAnsi="Arial" w:cs="Arial" w:hint="eastAsia"/>
        </w:rPr>
        <w:t>不可被删除</w:t>
      </w:r>
      <w:r w:rsidRPr="00E60369">
        <w:rPr>
          <w:rFonts w:ascii="Arial" w:hAnsi="Arial" w:cs="Arial"/>
        </w:rPr>
        <w:t>。</w:t>
      </w:r>
    </w:p>
    <w:p w14:paraId="78F2A114" w14:textId="77777777" w:rsidR="00E60369" w:rsidRDefault="00E60369" w:rsidP="00D23B1D">
      <w:pPr>
        <w:pStyle w:val="af6"/>
        <w:spacing w:line="360" w:lineRule="auto"/>
        <w:ind w:left="844"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E60369" w:rsidRPr="003221C3" w14:paraId="7E565809" w14:textId="77777777" w:rsidTr="00CA0065">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0F1A62EC" w14:textId="77777777" w:rsidR="00E60369" w:rsidRPr="004166B9" w:rsidRDefault="00E60369" w:rsidP="00CA0065">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0251A585" w14:textId="77777777" w:rsidR="00E60369" w:rsidRDefault="00E60369" w:rsidP="00CA0065">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1147921F" w14:textId="77777777" w:rsidR="00E60369" w:rsidRPr="004166B9" w:rsidRDefault="00E60369" w:rsidP="00CA0065">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01BD6897" w14:textId="77777777" w:rsidR="00E60369" w:rsidRPr="004166B9" w:rsidRDefault="00E60369" w:rsidP="00CA0065">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5A620B3F" w14:textId="77777777" w:rsidR="00E60369" w:rsidRDefault="00E60369" w:rsidP="00CA0065">
            <w:pPr>
              <w:jc w:val="center"/>
              <w:rPr>
                <w:rFonts w:ascii="Arial" w:hAnsi="Arial" w:cs="Arial"/>
                <w:b/>
                <w:szCs w:val="21"/>
              </w:rPr>
            </w:pPr>
            <w:r>
              <w:rPr>
                <w:rFonts w:ascii="Arial" w:hAnsi="Arial" w:cs="Arial" w:hint="eastAsia"/>
                <w:b/>
                <w:szCs w:val="21"/>
              </w:rPr>
              <w:t>可删除</w:t>
            </w:r>
          </w:p>
        </w:tc>
      </w:tr>
      <w:tr w:rsidR="00E60369" w:rsidRPr="003221C3" w14:paraId="4AE6F530" w14:textId="77777777" w:rsidTr="00CA0065">
        <w:trPr>
          <w:jc w:val="center"/>
        </w:trPr>
        <w:tc>
          <w:tcPr>
            <w:tcW w:w="503" w:type="dxa"/>
            <w:tcBorders>
              <w:bottom w:val="single" w:sz="12" w:space="0" w:color="006600"/>
            </w:tcBorders>
            <w:shd w:val="clear" w:color="auto" w:fill="D9D9D9" w:themeFill="background1" w:themeFillShade="D9"/>
          </w:tcPr>
          <w:p w14:paraId="517C548B" w14:textId="77777777" w:rsidR="00E60369" w:rsidRPr="002670B3" w:rsidRDefault="00E60369" w:rsidP="00CA0065">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vAlign w:val="center"/>
          </w:tcPr>
          <w:p w14:paraId="29C43B54" w14:textId="77777777" w:rsidR="00E60369" w:rsidRDefault="00E60369" w:rsidP="00CA0065">
            <w:pPr>
              <w:jc w:val="center"/>
              <w:rPr>
                <w:rFonts w:ascii="Arial" w:hAnsi="Arial" w:cs="Arial"/>
                <w:szCs w:val="21"/>
              </w:rPr>
            </w:pPr>
            <w:r>
              <w:rPr>
                <w:rFonts w:ascii="Arial" w:hAnsi="Arial" w:cs="Arial" w:hint="eastAsia"/>
                <w:szCs w:val="21"/>
              </w:rPr>
              <w:t>复合任务</w:t>
            </w:r>
          </w:p>
        </w:tc>
        <w:tc>
          <w:tcPr>
            <w:tcW w:w="4992" w:type="dxa"/>
            <w:tcBorders>
              <w:top w:val="single" w:sz="4" w:space="0" w:color="BFBFBF" w:themeColor="background1" w:themeShade="BF"/>
              <w:bottom w:val="single" w:sz="12" w:space="0" w:color="006600"/>
            </w:tcBorders>
            <w:shd w:val="clear" w:color="auto" w:fill="FFFFFF" w:themeFill="background1"/>
            <w:vAlign w:val="center"/>
          </w:tcPr>
          <w:p w14:paraId="6824CF65" w14:textId="77777777" w:rsidR="00E60369" w:rsidRPr="002670B3" w:rsidRDefault="00E60369" w:rsidP="00CA0065">
            <w:pPr>
              <w:jc w:val="center"/>
              <w:rPr>
                <w:rFonts w:ascii="Arial" w:hAnsi="Arial" w:cs="Arial"/>
                <w:szCs w:val="21"/>
              </w:rPr>
            </w:pPr>
            <w:r>
              <w:rPr>
                <w:rFonts w:ascii="Arial" w:hAnsi="Arial" w:cs="Arial" w:hint="eastAsia"/>
                <w:szCs w:val="21"/>
              </w:rPr>
              <w:t xml:space="preserve">BRD10903 </w:t>
            </w:r>
            <w:r>
              <w:rPr>
                <w:rFonts w:ascii="Arial" w:hAnsi="Arial" w:cs="Arial" w:hint="eastAsia"/>
                <w:szCs w:val="21"/>
              </w:rPr>
              <w:t>账务核对和试算平衡任务</w:t>
            </w:r>
          </w:p>
        </w:tc>
        <w:tc>
          <w:tcPr>
            <w:tcW w:w="1029" w:type="dxa"/>
            <w:tcBorders>
              <w:top w:val="single" w:sz="4" w:space="0" w:color="BFBFBF" w:themeColor="background1" w:themeShade="BF"/>
              <w:bottom w:val="single" w:sz="12" w:space="0" w:color="006600"/>
            </w:tcBorders>
            <w:shd w:val="clear" w:color="auto" w:fill="FFFFFF" w:themeFill="background1"/>
            <w:vAlign w:val="center"/>
          </w:tcPr>
          <w:p w14:paraId="67353346" w14:textId="77777777" w:rsidR="00E60369" w:rsidRPr="00200525" w:rsidRDefault="00E60369" w:rsidP="00CA0065">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vAlign w:val="center"/>
          </w:tcPr>
          <w:p w14:paraId="7EFCFF9C" w14:textId="77777777" w:rsidR="00E60369" w:rsidRPr="002670B3" w:rsidRDefault="00E60369" w:rsidP="00CA0065">
            <w:pPr>
              <w:jc w:val="center"/>
              <w:rPr>
                <w:rFonts w:ascii="Arial" w:hAnsi="Arial" w:cs="Arial"/>
                <w:szCs w:val="21"/>
              </w:rPr>
            </w:pPr>
            <w:r>
              <w:rPr>
                <w:rFonts w:ascii="Arial" w:hAnsi="Arial" w:cs="Arial" w:hint="eastAsia"/>
                <w:szCs w:val="21"/>
              </w:rPr>
              <w:t>X</w:t>
            </w:r>
          </w:p>
        </w:tc>
      </w:tr>
    </w:tbl>
    <w:p w14:paraId="19591379" w14:textId="77777777" w:rsidR="00A51A65" w:rsidRDefault="00A51A65" w:rsidP="00D23B1D">
      <w:pPr>
        <w:spacing w:line="360" w:lineRule="auto"/>
        <w:ind w:firstLineChars="202" w:firstLine="424"/>
        <w:rPr>
          <w:rFonts w:ascii="Arial" w:hAnsi="Arial" w:cs="Arial"/>
        </w:rPr>
      </w:pPr>
    </w:p>
    <w:p w14:paraId="094CC50E" w14:textId="77777777" w:rsidR="00144736" w:rsidRPr="000662F9" w:rsidRDefault="00144736" w:rsidP="000662F9">
      <w:pPr>
        <w:pStyle w:val="3"/>
        <w:numPr>
          <w:ilvl w:val="2"/>
          <w:numId w:val="1"/>
        </w:numPr>
        <w:rPr>
          <w:rFonts w:ascii="Arial" w:hAnsi="Arial" w:cs="Arial"/>
          <w:sz w:val="21"/>
          <w:szCs w:val="21"/>
        </w:rPr>
      </w:pPr>
      <w:bookmarkStart w:id="161" w:name="_Toc371701480"/>
      <w:r w:rsidRPr="000662F9">
        <w:rPr>
          <w:rFonts w:ascii="Arial" w:hAnsi="Arial" w:cs="Arial" w:hint="eastAsia"/>
          <w:sz w:val="21"/>
          <w:szCs w:val="21"/>
        </w:rPr>
        <w:t>BRD1</w:t>
      </w:r>
      <w:r w:rsidR="000662F9">
        <w:rPr>
          <w:rFonts w:ascii="Arial" w:hAnsi="Arial" w:cs="Arial" w:hint="eastAsia"/>
          <w:sz w:val="21"/>
          <w:szCs w:val="21"/>
        </w:rPr>
        <w:t>0903</w:t>
      </w:r>
      <w:r w:rsidR="00C95E3A" w:rsidRPr="000662F9">
        <w:rPr>
          <w:rFonts w:ascii="Arial" w:hAnsi="Arial" w:cs="Arial" w:hint="eastAsia"/>
          <w:sz w:val="21"/>
          <w:szCs w:val="21"/>
        </w:rPr>
        <w:t xml:space="preserve"> </w:t>
      </w:r>
      <w:r w:rsidRPr="000662F9">
        <w:rPr>
          <w:rFonts w:ascii="Arial" w:hAnsi="Arial" w:cs="Arial" w:hint="eastAsia"/>
          <w:sz w:val="21"/>
          <w:szCs w:val="21"/>
        </w:rPr>
        <w:t>账务核对和试算平衡</w:t>
      </w:r>
      <w:r w:rsidR="00E60369">
        <w:rPr>
          <w:rFonts w:ascii="Arial" w:hAnsi="Arial" w:cs="Arial" w:hint="eastAsia"/>
          <w:sz w:val="21"/>
          <w:szCs w:val="21"/>
        </w:rPr>
        <w:t>任务</w:t>
      </w:r>
      <w:bookmarkEnd w:id="161"/>
    </w:p>
    <w:p w14:paraId="6130511F" w14:textId="77777777" w:rsidR="00B663E2" w:rsidRDefault="00B663E2" w:rsidP="00B663E2">
      <w:pPr>
        <w:spacing w:line="360" w:lineRule="auto"/>
        <w:ind w:firstLineChars="200" w:firstLine="420"/>
      </w:pPr>
      <w:r>
        <w:t>试算平衡，是</w:t>
      </w:r>
      <w:r>
        <w:rPr>
          <w:rFonts w:hint="eastAsia"/>
        </w:rPr>
        <w:t>根据</w:t>
      </w:r>
      <w:r w:rsidR="007D4ABA">
        <w:rPr>
          <w:rFonts w:hint="eastAsia"/>
        </w:rPr>
        <w:t>“</w:t>
      </w:r>
      <w:r>
        <w:rPr>
          <w:rFonts w:hint="eastAsia"/>
        </w:rPr>
        <w:t>资产</w:t>
      </w:r>
      <w:r>
        <w:rPr>
          <w:rFonts w:hint="eastAsia"/>
        </w:rPr>
        <w:t xml:space="preserve"> + </w:t>
      </w:r>
      <w:r>
        <w:rPr>
          <w:rFonts w:hint="eastAsia"/>
        </w:rPr>
        <w:t>负债</w:t>
      </w:r>
      <w:r>
        <w:rPr>
          <w:rFonts w:hint="eastAsia"/>
        </w:rPr>
        <w:t xml:space="preserve"> = </w:t>
      </w:r>
      <w:r>
        <w:rPr>
          <w:rFonts w:hint="eastAsia"/>
        </w:rPr>
        <w:t>所有者权益</w:t>
      </w:r>
      <w:r w:rsidR="007D4ABA">
        <w:rPr>
          <w:rFonts w:hint="eastAsia"/>
        </w:rPr>
        <w:t>”</w:t>
      </w:r>
      <w:r>
        <w:rPr>
          <w:rFonts w:hint="eastAsia"/>
        </w:rPr>
        <w:t>的会计恒等式，对账务数据进行核查，以保证账务数据的正确性。在目前的设计之下，</w:t>
      </w:r>
      <w:r w:rsidR="0086497E">
        <w:rPr>
          <w:rFonts w:hint="eastAsia"/>
        </w:rPr>
        <w:t>试算平衡采用</w:t>
      </w:r>
      <w:r>
        <w:rPr>
          <w:rFonts w:hint="eastAsia"/>
        </w:rPr>
        <w:t>校验分户账中的</w:t>
      </w:r>
      <w:r>
        <w:t>借贷</w:t>
      </w:r>
      <w:r>
        <w:rPr>
          <w:rFonts w:hint="eastAsia"/>
        </w:rPr>
        <w:t>方</w:t>
      </w:r>
      <w:r>
        <w:t>发生额</w:t>
      </w:r>
      <w:r>
        <w:rPr>
          <w:rFonts w:hint="eastAsia"/>
        </w:rPr>
        <w:t>汇总之后，是否平衡</w:t>
      </w:r>
      <w:r>
        <w:t>，</w:t>
      </w:r>
      <w:r>
        <w:rPr>
          <w:rFonts w:hint="eastAsia"/>
        </w:rPr>
        <w:t>来</w:t>
      </w:r>
      <w:r>
        <w:t>检查</w:t>
      </w:r>
      <w:r>
        <w:rPr>
          <w:rFonts w:hint="eastAsia"/>
        </w:rPr>
        <w:t>分户账</w:t>
      </w:r>
      <w:r>
        <w:t>记录</w:t>
      </w:r>
      <w:r>
        <w:rPr>
          <w:rFonts w:hint="eastAsia"/>
        </w:rPr>
        <w:t>和计算</w:t>
      </w:r>
      <w:r>
        <w:t>是否正确。</w:t>
      </w:r>
      <w:r w:rsidRPr="003F4555">
        <w:t>试算平衡的基本</w:t>
      </w:r>
      <w:r>
        <w:rPr>
          <w:rFonts w:hint="eastAsia"/>
        </w:rPr>
        <w:t>方法</w:t>
      </w:r>
      <w:r w:rsidRPr="003F4555">
        <w:t>是：</w:t>
      </w:r>
    </w:p>
    <w:p w14:paraId="15A50475" w14:textId="77777777" w:rsidR="00B663E2" w:rsidRPr="00B663E2" w:rsidRDefault="00B663E2" w:rsidP="00B663E2">
      <w:pPr>
        <w:spacing w:line="360" w:lineRule="auto"/>
        <w:ind w:firstLineChars="200" w:firstLine="420"/>
      </w:pPr>
    </w:p>
    <w:p w14:paraId="76A8A915" w14:textId="77777777" w:rsidR="00B663E2" w:rsidRDefault="00B663E2" w:rsidP="00BF2A88">
      <w:pPr>
        <w:pStyle w:val="af6"/>
        <w:numPr>
          <w:ilvl w:val="0"/>
          <w:numId w:val="44"/>
        </w:numPr>
        <w:spacing w:line="360" w:lineRule="auto"/>
        <w:ind w:left="1276" w:firstLineChars="0"/>
      </w:pPr>
      <w:r>
        <w:rPr>
          <w:rFonts w:hint="eastAsia"/>
        </w:rPr>
        <w:t>汇总计算分户账中</w:t>
      </w:r>
      <w:r w:rsidRPr="003F4555">
        <w:t>全部账户的</w:t>
      </w:r>
      <w:r w:rsidR="00202084">
        <w:rPr>
          <w:rFonts w:hint="eastAsia"/>
        </w:rPr>
        <w:t>每日</w:t>
      </w:r>
      <w:r w:rsidRPr="003F4555">
        <w:t>借方</w:t>
      </w:r>
      <w:r>
        <w:rPr>
          <w:rFonts w:hint="eastAsia"/>
        </w:rPr>
        <w:t>发生额，并加上借方</w:t>
      </w:r>
      <w:r w:rsidRPr="003F4555">
        <w:t>期初余额</w:t>
      </w:r>
      <w:r>
        <w:rPr>
          <w:rFonts w:hint="eastAsia"/>
        </w:rPr>
        <w:t>；</w:t>
      </w:r>
    </w:p>
    <w:p w14:paraId="3F6B8DC1" w14:textId="77777777" w:rsidR="00B663E2" w:rsidRPr="003F4555" w:rsidRDefault="00B663E2" w:rsidP="00BF2A88">
      <w:pPr>
        <w:pStyle w:val="af6"/>
        <w:numPr>
          <w:ilvl w:val="0"/>
          <w:numId w:val="44"/>
        </w:numPr>
        <w:spacing w:line="360" w:lineRule="auto"/>
        <w:ind w:left="1276" w:firstLineChars="0"/>
      </w:pPr>
      <w:r>
        <w:rPr>
          <w:rFonts w:hint="eastAsia"/>
        </w:rPr>
        <w:t>汇总计算</w:t>
      </w:r>
      <w:r w:rsidR="00202084">
        <w:rPr>
          <w:rFonts w:hint="eastAsia"/>
        </w:rPr>
        <w:t>分户账中</w:t>
      </w:r>
      <w:r>
        <w:rPr>
          <w:rFonts w:hint="eastAsia"/>
        </w:rPr>
        <w:t>全部账户的</w:t>
      </w:r>
      <w:r w:rsidR="00202084">
        <w:rPr>
          <w:rFonts w:hint="eastAsia"/>
        </w:rPr>
        <w:t>每日</w:t>
      </w:r>
      <w:r>
        <w:rPr>
          <w:rFonts w:hint="eastAsia"/>
        </w:rPr>
        <w:t>贷方发生额，并加上贷方期初余额</w:t>
      </w:r>
      <w:r w:rsidRPr="003F4555">
        <w:t>；</w:t>
      </w:r>
    </w:p>
    <w:p w14:paraId="1C29FA29" w14:textId="77777777" w:rsidR="00B663E2" w:rsidRPr="003F4555" w:rsidRDefault="00202084" w:rsidP="00BF2A88">
      <w:pPr>
        <w:pStyle w:val="af6"/>
        <w:numPr>
          <w:ilvl w:val="0"/>
          <w:numId w:val="44"/>
        </w:numPr>
        <w:spacing w:line="360" w:lineRule="auto"/>
        <w:ind w:left="1276" w:firstLineChars="0"/>
      </w:pPr>
      <w:r>
        <w:rPr>
          <w:rFonts w:hint="eastAsia"/>
        </w:rPr>
        <w:t>如果借方与贷方计算结果一致，则表明试算平衡</w:t>
      </w:r>
      <w:r w:rsidR="00B663E2" w:rsidRPr="003F4555">
        <w:t>。</w:t>
      </w:r>
    </w:p>
    <w:p w14:paraId="116EB098" w14:textId="77777777" w:rsidR="00B663E2" w:rsidRDefault="00B663E2" w:rsidP="00D23B1D">
      <w:pPr>
        <w:spacing w:line="360" w:lineRule="auto"/>
        <w:ind w:firstLineChars="202" w:firstLine="424"/>
        <w:rPr>
          <w:rFonts w:ascii="Arial" w:hAnsi="Arial" w:cs="Arial"/>
        </w:rPr>
      </w:pPr>
    </w:p>
    <w:p w14:paraId="5E796573" w14:textId="77777777" w:rsidR="00E60369" w:rsidRPr="00701BC2" w:rsidRDefault="00202084" w:rsidP="00D23B1D">
      <w:pPr>
        <w:pStyle w:val="af6"/>
        <w:spacing w:line="360" w:lineRule="auto"/>
        <w:ind w:firstLineChars="202" w:firstLine="424"/>
        <w:rPr>
          <w:rFonts w:ascii="Arial" w:hAnsi="Arial" w:cs="Arial"/>
        </w:rPr>
      </w:pPr>
      <w:r>
        <w:rPr>
          <w:rFonts w:ascii="Arial" w:hAnsi="Arial" w:cs="Arial" w:hint="eastAsia"/>
        </w:rPr>
        <w:t>如果试算平衡校验失败，需设计系统预警，通知</w:t>
      </w:r>
      <w:commentRangeStart w:id="162"/>
      <w:r>
        <w:rPr>
          <w:rFonts w:ascii="Arial" w:hAnsi="Arial" w:cs="Arial" w:hint="eastAsia"/>
        </w:rPr>
        <w:t>运营部门</w:t>
      </w:r>
      <w:commentRangeEnd w:id="162"/>
      <w:r w:rsidR="00CF37A8">
        <w:rPr>
          <w:rStyle w:val="afc"/>
        </w:rPr>
        <w:commentReference w:id="162"/>
      </w:r>
      <w:r>
        <w:rPr>
          <w:rFonts w:ascii="Arial" w:hAnsi="Arial" w:cs="Arial" w:hint="eastAsia"/>
        </w:rPr>
        <w:t>进行排查。</w:t>
      </w:r>
      <w:r w:rsidR="00E60369" w:rsidRPr="00701BC2">
        <w:rPr>
          <w:rFonts w:ascii="Arial" w:hAnsi="Arial" w:cs="Arial"/>
        </w:rPr>
        <w:t>该任务属于独立任务，不应被任何其他任务所依赖，</w:t>
      </w:r>
      <w:r w:rsidR="00C940E3">
        <w:rPr>
          <w:rFonts w:ascii="Arial" w:hAnsi="Arial" w:cs="Arial" w:hint="eastAsia"/>
        </w:rPr>
        <w:t>可被添加和删除。</w:t>
      </w:r>
      <w:r w:rsidR="00E60369">
        <w:rPr>
          <w:rFonts w:ascii="Arial" w:hAnsi="Arial" w:cs="Arial" w:hint="eastAsia"/>
        </w:rPr>
        <w:t>但由于该任务是对分户账必要的校验工作，</w:t>
      </w:r>
      <w:r w:rsidR="00C940E3">
        <w:rPr>
          <w:rFonts w:ascii="Arial" w:hAnsi="Arial" w:cs="Arial" w:hint="eastAsia"/>
        </w:rPr>
        <w:t>如果删除，需从运营层面对分户汇总账进行人工检验。</w:t>
      </w:r>
    </w:p>
    <w:p w14:paraId="7235C963" w14:textId="77777777" w:rsidR="00E60369" w:rsidRDefault="00E60369" w:rsidP="00D23B1D">
      <w:pPr>
        <w:pStyle w:val="af6"/>
        <w:spacing w:line="360" w:lineRule="auto"/>
        <w:ind w:left="844"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E60369" w:rsidRPr="003221C3" w14:paraId="49B73E8A" w14:textId="77777777" w:rsidTr="00CA0065">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147BC84A" w14:textId="77777777" w:rsidR="00E60369" w:rsidRPr="004166B9" w:rsidRDefault="00E60369" w:rsidP="00CA0065">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6BBF72F5" w14:textId="77777777" w:rsidR="00E60369" w:rsidRDefault="00E60369" w:rsidP="00CA0065">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2AAA0410" w14:textId="77777777" w:rsidR="00E60369" w:rsidRPr="004166B9" w:rsidRDefault="00E60369" w:rsidP="00CA0065">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576A9262" w14:textId="77777777" w:rsidR="00E60369" w:rsidRPr="004166B9" w:rsidRDefault="00E60369" w:rsidP="00CA0065">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2E7E98C3" w14:textId="77777777" w:rsidR="00E60369" w:rsidRDefault="00E60369" w:rsidP="00CA0065">
            <w:pPr>
              <w:jc w:val="center"/>
              <w:rPr>
                <w:rFonts w:ascii="Arial" w:hAnsi="Arial" w:cs="Arial"/>
                <w:b/>
                <w:szCs w:val="21"/>
              </w:rPr>
            </w:pPr>
            <w:r>
              <w:rPr>
                <w:rFonts w:ascii="Arial" w:hAnsi="Arial" w:cs="Arial" w:hint="eastAsia"/>
                <w:b/>
                <w:szCs w:val="21"/>
              </w:rPr>
              <w:t>可删除</w:t>
            </w:r>
          </w:p>
        </w:tc>
      </w:tr>
      <w:tr w:rsidR="00E60369" w:rsidRPr="003221C3" w14:paraId="5CAB1A37" w14:textId="77777777" w:rsidTr="00CA0065">
        <w:trPr>
          <w:jc w:val="center"/>
        </w:trPr>
        <w:tc>
          <w:tcPr>
            <w:tcW w:w="503" w:type="dxa"/>
            <w:tcBorders>
              <w:bottom w:val="single" w:sz="12" w:space="0" w:color="006600"/>
            </w:tcBorders>
            <w:shd w:val="clear" w:color="auto" w:fill="D9D9D9" w:themeFill="background1" w:themeFillShade="D9"/>
          </w:tcPr>
          <w:p w14:paraId="15E71BD6" w14:textId="77777777" w:rsidR="00E60369" w:rsidRPr="002670B3" w:rsidRDefault="00E60369" w:rsidP="00CA0065">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5E23A334" w14:textId="77777777" w:rsidR="00E60369" w:rsidRDefault="00E60369" w:rsidP="00CA0065">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1838E027" w14:textId="77777777" w:rsidR="00E60369" w:rsidRPr="002670B3" w:rsidRDefault="00E60369" w:rsidP="00CA0065">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58FBFEF9" w14:textId="77777777" w:rsidR="00E60369" w:rsidRPr="00200525" w:rsidRDefault="00E60369" w:rsidP="00CA0065">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5671893F" w14:textId="77777777" w:rsidR="00E60369" w:rsidRPr="002670B3" w:rsidRDefault="00C940E3" w:rsidP="00CA0065">
            <w:pPr>
              <w:jc w:val="center"/>
              <w:rPr>
                <w:rFonts w:ascii="Arial" w:hAnsi="Arial" w:cs="Arial"/>
                <w:szCs w:val="21"/>
              </w:rPr>
            </w:pPr>
            <w:r>
              <w:rPr>
                <w:rFonts w:ascii="Arial" w:hAnsi="Arial" w:cs="Arial" w:hint="eastAsia"/>
                <w:szCs w:val="21"/>
              </w:rPr>
              <w:sym w:font="Symbol" w:char="F0D6"/>
            </w:r>
          </w:p>
        </w:tc>
      </w:tr>
    </w:tbl>
    <w:p w14:paraId="2B199223" w14:textId="77777777" w:rsidR="00202084" w:rsidRPr="00202084" w:rsidRDefault="00202084" w:rsidP="00D23B1D">
      <w:pPr>
        <w:spacing w:line="360" w:lineRule="auto"/>
        <w:ind w:firstLineChars="202" w:firstLine="424"/>
        <w:rPr>
          <w:rFonts w:ascii="Arial" w:hAnsi="Arial" w:cs="Arial"/>
        </w:rPr>
      </w:pPr>
    </w:p>
    <w:p w14:paraId="0F08209C" w14:textId="77777777" w:rsidR="00144736" w:rsidRPr="00144736" w:rsidRDefault="00144736" w:rsidP="00144736">
      <w:pPr>
        <w:pStyle w:val="2"/>
        <w:numPr>
          <w:ilvl w:val="1"/>
          <w:numId w:val="1"/>
        </w:numPr>
        <w:tabs>
          <w:tab w:val="clear" w:pos="0"/>
          <w:tab w:val="clear" w:pos="2136"/>
          <w:tab w:val="num" w:pos="567"/>
        </w:tabs>
        <w:ind w:left="567"/>
        <w:rPr>
          <w:rFonts w:ascii="Arial" w:hAnsi="Arial" w:cs="Arial"/>
          <w:sz w:val="28"/>
          <w:szCs w:val="28"/>
        </w:rPr>
      </w:pPr>
      <w:bookmarkStart w:id="163" w:name="_Toc371701481"/>
      <w:r w:rsidRPr="00144736">
        <w:rPr>
          <w:rFonts w:ascii="Arial" w:hAnsi="Arial" w:cs="Arial" w:hint="eastAsia"/>
          <w:sz w:val="28"/>
          <w:szCs w:val="28"/>
        </w:rPr>
        <w:t>BRD11</w:t>
      </w:r>
      <w:r w:rsidR="000662F9">
        <w:rPr>
          <w:rFonts w:ascii="Arial" w:hAnsi="Arial" w:cs="Arial" w:hint="eastAsia"/>
          <w:sz w:val="28"/>
          <w:szCs w:val="28"/>
        </w:rPr>
        <w:t>0</w:t>
      </w:r>
      <w:r w:rsidR="00C95E3A">
        <w:rPr>
          <w:rFonts w:ascii="Arial" w:hAnsi="Arial" w:cs="Arial" w:hint="eastAsia"/>
          <w:sz w:val="28"/>
          <w:szCs w:val="28"/>
        </w:rPr>
        <w:t xml:space="preserve"> </w:t>
      </w:r>
      <w:r w:rsidRPr="00144736">
        <w:rPr>
          <w:rFonts w:ascii="Arial" w:hAnsi="Arial" w:cs="Arial" w:hint="eastAsia"/>
          <w:sz w:val="28"/>
          <w:szCs w:val="28"/>
        </w:rPr>
        <w:t>公司对账文件生成</w:t>
      </w:r>
      <w:r w:rsidR="00CA0065">
        <w:rPr>
          <w:rFonts w:ascii="Arial" w:hAnsi="Arial" w:cs="Arial" w:hint="eastAsia"/>
          <w:sz w:val="28"/>
          <w:szCs w:val="28"/>
        </w:rPr>
        <w:t>事务</w:t>
      </w:r>
      <w:bookmarkEnd w:id="163"/>
    </w:p>
    <w:p w14:paraId="45D7B69F" w14:textId="77777777" w:rsidR="00CA0065" w:rsidRDefault="00CA0065" w:rsidP="00CA0065">
      <w:pPr>
        <w:pStyle w:val="af6"/>
        <w:spacing w:line="360" w:lineRule="auto"/>
        <w:ind w:firstLineChars="202" w:firstLine="424"/>
        <w:rPr>
          <w:rFonts w:ascii="Arial" w:hAnsi="Arial" w:cs="Arial"/>
        </w:rPr>
      </w:pPr>
      <w:r>
        <w:rPr>
          <w:rFonts w:ascii="Arial" w:hAnsi="Arial" w:cs="Arial" w:hint="eastAsia"/>
        </w:rPr>
        <w:t>账务核心系统的对账文件是我司用于与银行端的对账文件进行对账使用的数据文件，主要应用在资金管理系统中的各种勾对过程</w:t>
      </w:r>
      <w:r w:rsidR="003B4272">
        <w:rPr>
          <w:rFonts w:ascii="Arial" w:hAnsi="Arial" w:cs="Arial" w:hint="eastAsia"/>
        </w:rPr>
        <w:t>；而我司与商户之间的对账文件不在此列，由前端基础应用平台进行定义和描述</w:t>
      </w:r>
      <w:r>
        <w:rPr>
          <w:rFonts w:ascii="Arial" w:hAnsi="Arial" w:cs="Arial" w:hint="eastAsia"/>
        </w:rPr>
        <w:t>。在本需求制定期间，由于我司线上交易和线下交易系统在前端由两套不同的系统进行处理，因此以前端交易系统而言，我司对账文件有以下两种类型：</w:t>
      </w:r>
    </w:p>
    <w:p w14:paraId="7F85C335" w14:textId="77777777" w:rsidR="00CA0065" w:rsidRPr="003B4272" w:rsidRDefault="00CA0065" w:rsidP="00CA0065">
      <w:pPr>
        <w:pStyle w:val="af6"/>
        <w:spacing w:line="360" w:lineRule="auto"/>
        <w:ind w:firstLineChars="202" w:firstLine="424"/>
        <w:rPr>
          <w:rFonts w:ascii="Arial" w:hAnsi="Arial" w:cs="Arial"/>
        </w:rPr>
      </w:pPr>
    </w:p>
    <w:p w14:paraId="499EB31A" w14:textId="77777777" w:rsidR="00CA0065" w:rsidRPr="00CA0065" w:rsidRDefault="00CA0065" w:rsidP="00CA0065">
      <w:pPr>
        <w:pStyle w:val="3"/>
        <w:numPr>
          <w:ilvl w:val="2"/>
          <w:numId w:val="1"/>
        </w:numPr>
        <w:rPr>
          <w:rFonts w:ascii="Arial" w:hAnsi="Arial" w:cs="Arial"/>
          <w:sz w:val="21"/>
          <w:szCs w:val="21"/>
        </w:rPr>
      </w:pPr>
      <w:bookmarkStart w:id="164" w:name="_Toc371701482"/>
      <w:r w:rsidRPr="00CA0065">
        <w:rPr>
          <w:rFonts w:ascii="Arial" w:hAnsi="Arial" w:cs="Arial" w:hint="eastAsia"/>
          <w:sz w:val="21"/>
          <w:szCs w:val="21"/>
        </w:rPr>
        <w:lastRenderedPageBreak/>
        <w:t xml:space="preserve">BRD11001 </w:t>
      </w:r>
      <w:r w:rsidRPr="00CA0065">
        <w:rPr>
          <w:rFonts w:ascii="Arial" w:hAnsi="Arial" w:cs="Arial" w:hint="eastAsia"/>
          <w:sz w:val="21"/>
          <w:szCs w:val="21"/>
        </w:rPr>
        <w:t>线下交易</w:t>
      </w:r>
      <w:r w:rsidR="00252E2C">
        <w:rPr>
          <w:rFonts w:ascii="Arial" w:hAnsi="Arial" w:cs="Arial" w:hint="eastAsia"/>
          <w:sz w:val="21"/>
          <w:szCs w:val="21"/>
        </w:rPr>
        <w:t>系统</w:t>
      </w:r>
      <w:r w:rsidRPr="00CA0065">
        <w:rPr>
          <w:rFonts w:ascii="Arial" w:hAnsi="Arial" w:cs="Arial" w:hint="eastAsia"/>
          <w:sz w:val="21"/>
          <w:szCs w:val="21"/>
        </w:rPr>
        <w:t>对账文件</w:t>
      </w:r>
      <w:bookmarkEnd w:id="164"/>
    </w:p>
    <w:p w14:paraId="6849C72E" w14:textId="77777777" w:rsidR="00CA0065" w:rsidRDefault="00CA0065" w:rsidP="00CA0065">
      <w:pPr>
        <w:pStyle w:val="af6"/>
        <w:spacing w:line="360" w:lineRule="auto"/>
        <w:ind w:firstLineChars="202" w:firstLine="424"/>
        <w:rPr>
          <w:rFonts w:ascii="Arial" w:hAnsi="Arial" w:cs="Arial"/>
        </w:rPr>
      </w:pPr>
      <w:r>
        <w:rPr>
          <w:rFonts w:ascii="Arial" w:hAnsi="Arial" w:cs="Arial" w:hint="eastAsia"/>
        </w:rPr>
        <w:t>线下交易对账文件主要用于我司线下</w:t>
      </w:r>
      <w:r>
        <w:rPr>
          <w:rFonts w:ascii="Arial" w:hAnsi="Arial" w:cs="Arial" w:hint="eastAsia"/>
        </w:rPr>
        <w:t>POSP</w:t>
      </w:r>
      <w:r>
        <w:rPr>
          <w:rFonts w:ascii="Arial" w:hAnsi="Arial" w:cs="Arial" w:hint="eastAsia"/>
        </w:rPr>
        <w:t>交易系统与银行端的交易数据核对，目前此对账过程全部集成在</w:t>
      </w:r>
      <w:r>
        <w:rPr>
          <w:rFonts w:ascii="Arial" w:hAnsi="Arial" w:cs="Arial" w:hint="eastAsia"/>
        </w:rPr>
        <w:t>POSP</w:t>
      </w:r>
      <w:r>
        <w:rPr>
          <w:rFonts w:ascii="Arial" w:hAnsi="Arial" w:cs="Arial" w:hint="eastAsia"/>
        </w:rPr>
        <w:t>系统中，在需求制定期间，</w:t>
      </w:r>
      <w:commentRangeStart w:id="165"/>
      <w:r>
        <w:rPr>
          <w:rFonts w:ascii="Arial" w:hAnsi="Arial" w:cs="Arial" w:hint="eastAsia"/>
        </w:rPr>
        <w:t>未被纳入到资金管理系统的勾对过程</w:t>
      </w:r>
      <w:commentRangeEnd w:id="165"/>
      <w:r w:rsidR="003B4272">
        <w:rPr>
          <w:rStyle w:val="afc"/>
        </w:rPr>
        <w:commentReference w:id="165"/>
      </w:r>
      <w:r w:rsidR="003B4272">
        <w:rPr>
          <w:rFonts w:ascii="Arial" w:hAnsi="Arial" w:cs="Arial" w:hint="eastAsia"/>
        </w:rPr>
        <w:t>，不作为账务核心系统实现的主线功能需求</w:t>
      </w:r>
      <w:r>
        <w:rPr>
          <w:rFonts w:ascii="Arial" w:hAnsi="Arial" w:cs="Arial" w:hint="eastAsia"/>
        </w:rPr>
        <w:t>。具体对账文件的要求，请参照我司线下</w:t>
      </w:r>
      <w:r>
        <w:rPr>
          <w:rFonts w:ascii="Arial" w:hAnsi="Arial" w:cs="Arial" w:hint="eastAsia"/>
        </w:rPr>
        <w:t>POSP</w:t>
      </w:r>
      <w:r>
        <w:rPr>
          <w:rFonts w:ascii="Arial" w:hAnsi="Arial" w:cs="Arial" w:hint="eastAsia"/>
        </w:rPr>
        <w:t>系统需求。</w:t>
      </w:r>
    </w:p>
    <w:p w14:paraId="716B2EA3" w14:textId="77777777" w:rsidR="00CA0065" w:rsidRDefault="00CA0065" w:rsidP="00CA0065">
      <w:pPr>
        <w:pStyle w:val="af6"/>
        <w:spacing w:line="360" w:lineRule="auto"/>
        <w:ind w:firstLineChars="202" w:firstLine="424"/>
        <w:rPr>
          <w:rFonts w:ascii="Arial" w:hAnsi="Arial" w:cs="Arial"/>
        </w:rPr>
      </w:pPr>
    </w:p>
    <w:p w14:paraId="37E917E1" w14:textId="77777777" w:rsidR="00CA0065" w:rsidRPr="00CA0065" w:rsidRDefault="00CA0065" w:rsidP="00CA0065">
      <w:pPr>
        <w:pStyle w:val="3"/>
        <w:numPr>
          <w:ilvl w:val="2"/>
          <w:numId w:val="1"/>
        </w:numPr>
        <w:rPr>
          <w:rFonts w:ascii="Arial" w:hAnsi="Arial" w:cs="Arial"/>
          <w:sz w:val="21"/>
          <w:szCs w:val="21"/>
        </w:rPr>
      </w:pPr>
      <w:bookmarkStart w:id="166" w:name="_Toc371701483"/>
      <w:r w:rsidRPr="00CA0065">
        <w:rPr>
          <w:rFonts w:ascii="Arial" w:hAnsi="Arial" w:cs="Arial" w:hint="eastAsia"/>
          <w:sz w:val="21"/>
          <w:szCs w:val="21"/>
        </w:rPr>
        <w:t xml:space="preserve">BRD11002 </w:t>
      </w:r>
      <w:r w:rsidRPr="00CA0065">
        <w:rPr>
          <w:rFonts w:ascii="Arial" w:hAnsi="Arial" w:cs="Arial" w:hint="eastAsia"/>
          <w:sz w:val="21"/>
          <w:szCs w:val="21"/>
        </w:rPr>
        <w:t>线上交易</w:t>
      </w:r>
      <w:r w:rsidR="00252E2C">
        <w:rPr>
          <w:rFonts w:ascii="Arial" w:hAnsi="Arial" w:cs="Arial" w:hint="eastAsia"/>
          <w:sz w:val="21"/>
          <w:szCs w:val="21"/>
        </w:rPr>
        <w:t>系统</w:t>
      </w:r>
      <w:r w:rsidRPr="00CA0065">
        <w:rPr>
          <w:rFonts w:ascii="Arial" w:hAnsi="Arial" w:cs="Arial" w:hint="eastAsia"/>
          <w:sz w:val="21"/>
          <w:szCs w:val="21"/>
        </w:rPr>
        <w:t>对账文件</w:t>
      </w:r>
      <w:bookmarkEnd w:id="166"/>
    </w:p>
    <w:p w14:paraId="0445E58A" w14:textId="77777777" w:rsidR="00CA0065" w:rsidRPr="00CA0065" w:rsidRDefault="00CA0065" w:rsidP="00CA0065">
      <w:pPr>
        <w:pStyle w:val="af6"/>
        <w:spacing w:line="360" w:lineRule="auto"/>
        <w:ind w:firstLineChars="202" w:firstLine="424"/>
        <w:rPr>
          <w:rFonts w:ascii="Arial" w:hAnsi="Arial" w:cs="Arial"/>
        </w:rPr>
      </w:pPr>
      <w:r>
        <w:rPr>
          <w:rFonts w:ascii="Arial" w:hAnsi="Arial" w:cs="Arial" w:hint="eastAsia"/>
        </w:rPr>
        <w:t>线上交易系统主要</w:t>
      </w:r>
      <w:r w:rsidR="003B4272">
        <w:rPr>
          <w:rFonts w:ascii="Arial" w:hAnsi="Arial" w:cs="Arial" w:hint="eastAsia"/>
        </w:rPr>
        <w:t>是</w:t>
      </w:r>
      <w:r>
        <w:rPr>
          <w:rFonts w:ascii="Arial" w:hAnsi="Arial" w:cs="Arial" w:hint="eastAsia"/>
        </w:rPr>
        <w:t>前端基础应用平台中面向各线上基础产品的交易处理，</w:t>
      </w:r>
      <w:r w:rsidR="003B4272">
        <w:rPr>
          <w:rFonts w:ascii="Arial" w:hAnsi="Arial" w:cs="Arial" w:hint="eastAsia"/>
        </w:rPr>
        <w:t>其对账文件将被资金管理系统分别用于公司勾对和银行勾对的过程。根据我司</w:t>
      </w:r>
      <w:r w:rsidR="005E55FC">
        <w:rPr>
          <w:rFonts w:ascii="Arial" w:hAnsi="Arial" w:cs="Arial" w:hint="eastAsia"/>
        </w:rPr>
        <w:t>勾对目的的不同，对账文件包含信息流和资金流两种不同的数据文件。</w:t>
      </w:r>
    </w:p>
    <w:p w14:paraId="08838799" w14:textId="77777777" w:rsidR="00202084" w:rsidRDefault="00202084" w:rsidP="00202084">
      <w:pPr>
        <w:spacing w:line="360" w:lineRule="auto"/>
        <w:ind w:left="567" w:firstLineChars="200" w:firstLine="420"/>
      </w:pPr>
    </w:p>
    <w:p w14:paraId="38F5AF5B" w14:textId="77777777" w:rsidR="00202084" w:rsidRDefault="00202084" w:rsidP="00202084">
      <w:pPr>
        <w:pStyle w:val="3"/>
        <w:numPr>
          <w:ilvl w:val="2"/>
          <w:numId w:val="1"/>
        </w:numPr>
        <w:rPr>
          <w:rFonts w:ascii="Arial" w:hAnsi="Arial" w:cs="Arial"/>
          <w:sz w:val="21"/>
          <w:szCs w:val="21"/>
        </w:rPr>
      </w:pPr>
      <w:bookmarkStart w:id="167" w:name="_BRD11003_生成信息流对账文件任务"/>
      <w:bookmarkStart w:id="168" w:name="_Toc371701484"/>
      <w:bookmarkEnd w:id="167"/>
      <w:r w:rsidRPr="0020276D">
        <w:rPr>
          <w:rFonts w:ascii="Arial" w:hAnsi="Arial" w:cs="Arial" w:hint="eastAsia"/>
          <w:sz w:val="21"/>
          <w:szCs w:val="21"/>
        </w:rPr>
        <w:t>BRD11</w:t>
      </w:r>
      <w:r w:rsidR="00037A2E">
        <w:rPr>
          <w:rFonts w:ascii="Arial" w:hAnsi="Arial" w:cs="Arial" w:hint="eastAsia"/>
          <w:sz w:val="21"/>
          <w:szCs w:val="21"/>
        </w:rPr>
        <w:t>0</w:t>
      </w:r>
      <w:r w:rsidRPr="0020276D">
        <w:rPr>
          <w:rFonts w:ascii="Arial" w:hAnsi="Arial" w:cs="Arial" w:hint="eastAsia"/>
          <w:sz w:val="21"/>
          <w:szCs w:val="21"/>
        </w:rPr>
        <w:t>0</w:t>
      </w:r>
      <w:r w:rsidR="005E55FC">
        <w:rPr>
          <w:rFonts w:ascii="Arial" w:hAnsi="Arial" w:cs="Arial" w:hint="eastAsia"/>
          <w:sz w:val="21"/>
          <w:szCs w:val="21"/>
        </w:rPr>
        <w:t xml:space="preserve">3 </w:t>
      </w:r>
      <w:r w:rsidR="005E55FC">
        <w:rPr>
          <w:rFonts w:ascii="Arial" w:hAnsi="Arial" w:cs="Arial" w:hint="eastAsia"/>
          <w:sz w:val="21"/>
          <w:szCs w:val="21"/>
        </w:rPr>
        <w:t>生成</w:t>
      </w:r>
      <w:r w:rsidRPr="00464E92">
        <w:rPr>
          <w:rFonts w:ascii="Arial" w:hAnsi="Arial" w:cs="Arial" w:hint="eastAsia"/>
          <w:sz w:val="21"/>
          <w:szCs w:val="21"/>
        </w:rPr>
        <w:t>信息流对账文件</w:t>
      </w:r>
      <w:r w:rsidR="005E55FC">
        <w:rPr>
          <w:rFonts w:ascii="Arial" w:hAnsi="Arial" w:cs="Arial" w:hint="eastAsia"/>
          <w:sz w:val="21"/>
          <w:szCs w:val="21"/>
        </w:rPr>
        <w:t>任务</w:t>
      </w:r>
      <w:bookmarkEnd w:id="168"/>
    </w:p>
    <w:p w14:paraId="4455076E" w14:textId="77777777" w:rsidR="00252E2C" w:rsidRDefault="00202084" w:rsidP="005E55FC">
      <w:pPr>
        <w:spacing w:line="360" w:lineRule="auto"/>
        <w:ind w:firstLineChars="200" w:firstLine="420"/>
      </w:pPr>
      <w:r w:rsidRPr="00203950">
        <w:rPr>
          <w:rFonts w:hint="eastAsia"/>
        </w:rPr>
        <w:t>信息流对账文件</w:t>
      </w:r>
      <w:r>
        <w:rPr>
          <w:rFonts w:hint="eastAsia"/>
        </w:rPr>
        <w:t>主要是指我司与银行或供应商交易信息往来的内容，</w:t>
      </w:r>
      <w:r w:rsidR="005E55FC">
        <w:rPr>
          <w:rFonts w:hint="eastAsia"/>
        </w:rPr>
        <w:t>用于检查和确认我司与银行端支付交易信息之前的差异。数据</w:t>
      </w:r>
      <w:r>
        <w:rPr>
          <w:rFonts w:hint="eastAsia"/>
        </w:rPr>
        <w:t>由支付核心系统提供，包括</w:t>
      </w:r>
      <w:r w:rsidR="005E55FC">
        <w:rPr>
          <w:rFonts w:hint="eastAsia"/>
        </w:rPr>
        <w:t>收单类交易和</w:t>
      </w:r>
      <w:r>
        <w:rPr>
          <w:rFonts w:hint="eastAsia"/>
        </w:rPr>
        <w:t>出款</w:t>
      </w:r>
      <w:r w:rsidR="005E55FC">
        <w:rPr>
          <w:rFonts w:hint="eastAsia"/>
        </w:rPr>
        <w:t>类</w:t>
      </w:r>
      <w:r>
        <w:rPr>
          <w:rFonts w:hint="eastAsia"/>
        </w:rPr>
        <w:t>交易</w:t>
      </w:r>
      <w:r w:rsidR="005E55FC">
        <w:rPr>
          <w:rFonts w:hint="eastAsia"/>
        </w:rPr>
        <w:t>，主要是所有由支付核心提交到银行进行处理（包括成功和失败、以及无银行返回等所有状态）</w:t>
      </w:r>
      <w:r w:rsidR="00AE350D">
        <w:rPr>
          <w:rFonts w:hint="eastAsia"/>
        </w:rPr>
        <w:t>、以及转人工出款</w:t>
      </w:r>
      <w:r w:rsidR="005E55FC">
        <w:rPr>
          <w:rFonts w:hint="eastAsia"/>
        </w:rPr>
        <w:t>的支付交易流水</w:t>
      </w:r>
      <w:r w:rsidR="00252E2C">
        <w:rPr>
          <w:rFonts w:hint="eastAsia"/>
        </w:rPr>
        <w:t>，而银行端也专门提供了用于与我司进行勾对的信息流文件</w:t>
      </w:r>
      <w:r w:rsidR="005E55FC">
        <w:rPr>
          <w:rFonts w:hint="eastAsia"/>
        </w:rPr>
        <w:t>。</w:t>
      </w:r>
    </w:p>
    <w:p w14:paraId="0D0AEAD8" w14:textId="77777777" w:rsidR="00252E2C" w:rsidRDefault="00252E2C" w:rsidP="005E55FC">
      <w:pPr>
        <w:spacing w:line="360" w:lineRule="auto"/>
        <w:ind w:firstLineChars="200" w:firstLine="420"/>
      </w:pPr>
    </w:p>
    <w:p w14:paraId="76E018D0" w14:textId="77777777" w:rsidR="00202084" w:rsidRDefault="00202084" w:rsidP="005E55FC">
      <w:pPr>
        <w:spacing w:line="360" w:lineRule="auto"/>
        <w:ind w:firstLineChars="200" w:firstLine="420"/>
        <w:rPr>
          <w:rFonts w:ascii="Arial" w:hAnsi="Arial" w:cs="Arial"/>
          <w:lang w:val="en-GB"/>
        </w:rPr>
      </w:pPr>
      <w:r>
        <w:rPr>
          <w:rFonts w:hint="eastAsia"/>
        </w:rPr>
        <w:t>我司信息流对账文件只有此一份，由于每个银行的对账文件格式不一致，所以该对账文件需要涵盖所有银行的对账主键（即</w:t>
      </w:r>
      <w:r w:rsidR="005E55FC">
        <w:rPr>
          <w:rFonts w:hint="eastAsia"/>
        </w:rPr>
        <w:t>用于</w:t>
      </w:r>
      <w:r>
        <w:rPr>
          <w:rFonts w:hint="eastAsia"/>
        </w:rPr>
        <w:t>确认唯一</w:t>
      </w:r>
      <w:r w:rsidR="005E55FC">
        <w:rPr>
          <w:rFonts w:hint="eastAsia"/>
        </w:rPr>
        <w:t>确认</w:t>
      </w:r>
      <w:r>
        <w:rPr>
          <w:rFonts w:hint="eastAsia"/>
        </w:rPr>
        <w:t>一笔交易的关键属性</w:t>
      </w:r>
      <w:r w:rsidR="005E55FC">
        <w:rPr>
          <w:rFonts w:hint="eastAsia"/>
        </w:rPr>
        <w:t>、或几个属性的组合</w:t>
      </w:r>
      <w:r>
        <w:rPr>
          <w:rFonts w:hint="eastAsia"/>
        </w:rPr>
        <w:t>）</w:t>
      </w:r>
      <w:r w:rsidR="00D23B1D">
        <w:rPr>
          <w:rFonts w:hint="eastAsia"/>
        </w:rPr>
        <w:t>。</w:t>
      </w:r>
      <w:r w:rsidR="0020519E">
        <w:rPr>
          <w:rFonts w:hint="eastAsia"/>
        </w:rPr>
        <w:t>信息流对账文件的数据来源，主要是支付核心系统中所有交易状态为终结的交易明细</w:t>
      </w:r>
      <w:r w:rsidR="004A0B41">
        <w:rPr>
          <w:rFonts w:hint="eastAsia"/>
        </w:rPr>
        <w:t>，包括银行端回复成功或失败的所有交易</w:t>
      </w:r>
      <w:r w:rsidR="0020519E">
        <w:rPr>
          <w:rFonts w:hint="eastAsia"/>
        </w:rPr>
        <w:t>。</w:t>
      </w:r>
      <w:r w:rsidR="00D23B1D">
        <w:rPr>
          <w:rFonts w:hint="eastAsia"/>
        </w:rPr>
        <w:t>关于主要</w:t>
      </w:r>
      <w:commentRangeStart w:id="169"/>
      <w:r>
        <w:rPr>
          <w:rFonts w:hint="eastAsia"/>
        </w:rPr>
        <w:t>银行</w:t>
      </w:r>
      <w:r w:rsidR="00D23B1D">
        <w:rPr>
          <w:rFonts w:hint="eastAsia"/>
        </w:rPr>
        <w:t>的</w:t>
      </w:r>
      <w:r w:rsidR="00252E2C">
        <w:rPr>
          <w:rFonts w:hint="eastAsia"/>
        </w:rPr>
        <w:t>信息流</w:t>
      </w:r>
      <w:r>
        <w:rPr>
          <w:rFonts w:hint="eastAsia"/>
        </w:rPr>
        <w:t>对账文件</w:t>
      </w:r>
      <w:r w:rsidR="00D23B1D">
        <w:rPr>
          <w:rFonts w:hint="eastAsia"/>
        </w:rPr>
        <w:t>格式，请参见附录</w:t>
      </w:r>
      <w:hyperlink w:anchor="_银行信息流对账文件" w:history="1">
        <w:r w:rsidR="00D23B1D" w:rsidRPr="00D23B1D">
          <w:rPr>
            <w:rStyle w:val="a9"/>
            <w:rFonts w:hint="eastAsia"/>
          </w:rPr>
          <w:t>主要银行对账文件示例</w:t>
        </w:r>
      </w:hyperlink>
      <w:commentRangeEnd w:id="169"/>
      <w:r w:rsidR="00252E2C">
        <w:rPr>
          <w:rFonts w:hint="eastAsia"/>
        </w:rPr>
        <w:t>中的银行信息流对账文件</w:t>
      </w:r>
      <w:r>
        <w:rPr>
          <w:rStyle w:val="afc"/>
        </w:rPr>
        <w:commentReference w:id="169"/>
      </w:r>
      <w:r>
        <w:rPr>
          <w:rFonts w:hint="eastAsia"/>
        </w:rPr>
        <w:t>。</w:t>
      </w:r>
      <w:r w:rsidR="00D23B1D">
        <w:rPr>
          <w:rFonts w:hint="eastAsia"/>
          <w:lang w:val="en-GB"/>
        </w:rPr>
        <w:t>我司</w:t>
      </w:r>
      <w:r>
        <w:rPr>
          <w:rFonts w:hint="eastAsia"/>
          <w:lang w:val="en-GB"/>
        </w:rPr>
        <w:t>信息流对账文件</w:t>
      </w:r>
      <w:r w:rsidR="00D61014">
        <w:rPr>
          <w:rFonts w:hint="eastAsia"/>
          <w:lang w:val="en-GB"/>
        </w:rPr>
        <w:t>的数据需以不同银行进行组织，</w:t>
      </w:r>
      <w:r>
        <w:rPr>
          <w:rFonts w:hint="eastAsia"/>
          <w:lang w:val="en-GB"/>
        </w:rPr>
        <w:t>在业务需求方面，</w:t>
      </w:r>
      <w:r>
        <w:rPr>
          <w:rFonts w:ascii="Arial" w:hAnsi="Arial" w:cs="Arial" w:hint="eastAsia"/>
          <w:lang w:val="en-GB"/>
        </w:rPr>
        <w:t>必须包括但不限于以下</w:t>
      </w:r>
      <w:commentRangeStart w:id="170"/>
      <w:r>
        <w:rPr>
          <w:rFonts w:ascii="Arial" w:hAnsi="Arial" w:cs="Arial" w:hint="eastAsia"/>
          <w:lang w:val="en-GB"/>
        </w:rPr>
        <w:t>关键数据字段</w:t>
      </w:r>
      <w:commentRangeEnd w:id="170"/>
      <w:r>
        <w:rPr>
          <w:rStyle w:val="afc"/>
        </w:rPr>
        <w:commentReference w:id="170"/>
      </w:r>
      <w:r>
        <w:rPr>
          <w:rFonts w:ascii="Arial" w:hAnsi="Arial" w:cs="Arial" w:hint="eastAsia"/>
          <w:lang w:val="en-GB"/>
        </w:rPr>
        <w:t>：</w:t>
      </w:r>
    </w:p>
    <w:p w14:paraId="0E24D42F" w14:textId="77777777" w:rsidR="00D23B1D" w:rsidRPr="00D23B1D" w:rsidRDefault="00D23B1D" w:rsidP="005E55FC">
      <w:pPr>
        <w:spacing w:line="360" w:lineRule="auto"/>
        <w:ind w:firstLineChars="200" w:firstLine="420"/>
        <w:rPr>
          <w:rFonts w:ascii="Arial" w:hAnsi="Arial" w:cs="Arial"/>
          <w:lang w:val="en-GB"/>
        </w:rPr>
      </w:pPr>
    </w:p>
    <w:p w14:paraId="35ECC2DA" w14:textId="77777777" w:rsidR="00202084" w:rsidRDefault="00202084" w:rsidP="00BF2A88">
      <w:pPr>
        <w:pStyle w:val="af6"/>
        <w:numPr>
          <w:ilvl w:val="0"/>
          <w:numId w:val="44"/>
        </w:numPr>
        <w:spacing w:line="360" w:lineRule="auto"/>
        <w:ind w:left="1701" w:firstLineChars="0" w:hanging="425"/>
      </w:pPr>
      <w:r>
        <w:rPr>
          <w:rFonts w:hint="eastAsia"/>
        </w:rPr>
        <w:t>交易流水号</w:t>
      </w:r>
    </w:p>
    <w:p w14:paraId="56FBEC60" w14:textId="77777777" w:rsidR="00202084" w:rsidRDefault="00202084" w:rsidP="00BF2A88">
      <w:pPr>
        <w:pStyle w:val="af6"/>
        <w:numPr>
          <w:ilvl w:val="0"/>
          <w:numId w:val="44"/>
        </w:numPr>
        <w:spacing w:line="360" w:lineRule="auto"/>
        <w:ind w:left="1701" w:firstLineChars="0" w:hanging="425"/>
      </w:pPr>
      <w:r>
        <w:rPr>
          <w:rFonts w:hint="eastAsia"/>
        </w:rPr>
        <w:t>逻辑通道号</w:t>
      </w:r>
    </w:p>
    <w:p w14:paraId="19A80E25" w14:textId="77777777" w:rsidR="00202084" w:rsidRDefault="00202084" w:rsidP="00BF2A88">
      <w:pPr>
        <w:pStyle w:val="af6"/>
        <w:numPr>
          <w:ilvl w:val="0"/>
          <w:numId w:val="44"/>
        </w:numPr>
        <w:spacing w:line="360" w:lineRule="auto"/>
        <w:ind w:left="1701" w:firstLineChars="0" w:hanging="425"/>
      </w:pPr>
      <w:r>
        <w:rPr>
          <w:rFonts w:hint="eastAsia"/>
        </w:rPr>
        <w:t>银行订单号</w:t>
      </w:r>
    </w:p>
    <w:p w14:paraId="5F33712A" w14:textId="77777777" w:rsidR="00202084" w:rsidRDefault="00202084" w:rsidP="00BF2A88">
      <w:pPr>
        <w:pStyle w:val="af6"/>
        <w:numPr>
          <w:ilvl w:val="0"/>
          <w:numId w:val="44"/>
        </w:numPr>
        <w:spacing w:line="360" w:lineRule="auto"/>
        <w:ind w:left="1701" w:firstLineChars="0" w:hanging="425"/>
      </w:pPr>
      <w:r>
        <w:rPr>
          <w:rFonts w:hint="eastAsia"/>
        </w:rPr>
        <w:t>交易时间</w:t>
      </w:r>
    </w:p>
    <w:p w14:paraId="53893C49" w14:textId="77777777" w:rsidR="00202084" w:rsidRDefault="00202084" w:rsidP="00BF2A88">
      <w:pPr>
        <w:pStyle w:val="af6"/>
        <w:numPr>
          <w:ilvl w:val="0"/>
          <w:numId w:val="44"/>
        </w:numPr>
        <w:spacing w:line="360" w:lineRule="auto"/>
        <w:ind w:left="1701" w:firstLineChars="0" w:hanging="425"/>
      </w:pPr>
      <w:r>
        <w:rPr>
          <w:rFonts w:hint="eastAsia"/>
        </w:rPr>
        <w:t>交易金额</w:t>
      </w:r>
    </w:p>
    <w:p w14:paraId="52DAA92A" w14:textId="77777777" w:rsidR="00D23B1D" w:rsidRDefault="00D23B1D" w:rsidP="00D23B1D">
      <w:pPr>
        <w:spacing w:line="360" w:lineRule="auto"/>
        <w:ind w:firstLineChars="202" w:firstLine="424"/>
        <w:rPr>
          <w:rFonts w:ascii="Arial" w:hAnsi="Arial" w:cs="Arial"/>
        </w:rPr>
      </w:pPr>
    </w:p>
    <w:p w14:paraId="299898A2" w14:textId="77777777" w:rsidR="00D23B1D" w:rsidRPr="00D23B1D" w:rsidRDefault="00D23B1D" w:rsidP="00D23B1D">
      <w:pPr>
        <w:spacing w:line="360" w:lineRule="auto"/>
        <w:ind w:firstLineChars="202" w:firstLine="424"/>
        <w:rPr>
          <w:rFonts w:ascii="Arial" w:hAnsi="Arial" w:cs="Arial"/>
        </w:rPr>
      </w:pPr>
      <w:r w:rsidRPr="00D23B1D">
        <w:rPr>
          <w:rFonts w:ascii="Arial" w:hAnsi="Arial" w:cs="Arial"/>
        </w:rPr>
        <w:t>该任务属于独立任务，不应被任何其他任务所依赖，</w:t>
      </w:r>
      <w:r w:rsidRPr="00D23B1D">
        <w:rPr>
          <w:rFonts w:ascii="Arial" w:hAnsi="Arial" w:cs="Arial" w:hint="eastAsia"/>
        </w:rPr>
        <w:t>可被添加和删除。但由于该任务</w:t>
      </w:r>
      <w:r>
        <w:rPr>
          <w:rFonts w:ascii="Arial" w:hAnsi="Arial" w:cs="Arial" w:hint="eastAsia"/>
        </w:rPr>
        <w:t>的结果</w:t>
      </w:r>
      <w:r w:rsidRPr="00D23B1D">
        <w:rPr>
          <w:rFonts w:ascii="Arial" w:hAnsi="Arial" w:cs="Arial" w:hint="eastAsia"/>
        </w:rPr>
        <w:t>是</w:t>
      </w:r>
      <w:r>
        <w:rPr>
          <w:rFonts w:ascii="Arial" w:hAnsi="Arial" w:cs="Arial" w:hint="eastAsia"/>
        </w:rPr>
        <w:t>资金管理系统勾对功能的必要源文件，如果删除，系统将不能做信息流勾对</w:t>
      </w:r>
      <w:r w:rsidRPr="00D23B1D">
        <w:rPr>
          <w:rFonts w:ascii="Arial" w:hAnsi="Arial" w:cs="Arial" w:hint="eastAsia"/>
        </w:rPr>
        <w:t>。</w:t>
      </w:r>
    </w:p>
    <w:p w14:paraId="5E2459AA" w14:textId="77777777" w:rsidR="00D23B1D" w:rsidRDefault="00D23B1D" w:rsidP="00D23B1D">
      <w:pPr>
        <w:pStyle w:val="af6"/>
        <w:spacing w:line="360" w:lineRule="auto"/>
        <w:ind w:firstLineChars="202" w:firstLine="424"/>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D23B1D" w:rsidRPr="003221C3" w14:paraId="4572439D" w14:textId="77777777" w:rsidTr="00A55211">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3390AE4B" w14:textId="77777777" w:rsidR="00D23B1D" w:rsidRPr="004166B9" w:rsidRDefault="00D23B1D" w:rsidP="00A55211">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507B3D6D" w14:textId="77777777" w:rsidR="00D23B1D" w:rsidRDefault="00D23B1D" w:rsidP="00A55211">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22F051B2" w14:textId="77777777" w:rsidR="00D23B1D" w:rsidRPr="004166B9" w:rsidRDefault="00D23B1D" w:rsidP="00A55211">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787ADDFF" w14:textId="77777777" w:rsidR="00D23B1D" w:rsidRPr="004166B9" w:rsidRDefault="00D23B1D" w:rsidP="00A55211">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1CA372A7" w14:textId="77777777" w:rsidR="00D23B1D" w:rsidRDefault="00D23B1D" w:rsidP="00A55211">
            <w:pPr>
              <w:jc w:val="center"/>
              <w:rPr>
                <w:rFonts w:ascii="Arial" w:hAnsi="Arial" w:cs="Arial"/>
                <w:b/>
                <w:szCs w:val="21"/>
              </w:rPr>
            </w:pPr>
            <w:r>
              <w:rPr>
                <w:rFonts w:ascii="Arial" w:hAnsi="Arial" w:cs="Arial" w:hint="eastAsia"/>
                <w:b/>
                <w:szCs w:val="21"/>
              </w:rPr>
              <w:t>可删除</w:t>
            </w:r>
          </w:p>
        </w:tc>
      </w:tr>
      <w:tr w:rsidR="00D23B1D" w:rsidRPr="003221C3" w14:paraId="629AE0BB" w14:textId="77777777" w:rsidTr="00A55211">
        <w:trPr>
          <w:jc w:val="center"/>
        </w:trPr>
        <w:tc>
          <w:tcPr>
            <w:tcW w:w="503" w:type="dxa"/>
            <w:tcBorders>
              <w:bottom w:val="single" w:sz="12" w:space="0" w:color="006600"/>
            </w:tcBorders>
            <w:shd w:val="clear" w:color="auto" w:fill="D9D9D9" w:themeFill="background1" w:themeFillShade="D9"/>
          </w:tcPr>
          <w:p w14:paraId="4B98BACC" w14:textId="77777777" w:rsidR="00D23B1D" w:rsidRPr="002670B3" w:rsidRDefault="00D23B1D" w:rsidP="00A55211">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3D42F901" w14:textId="77777777" w:rsidR="00D23B1D" w:rsidRDefault="00D23B1D" w:rsidP="00A55211">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4D576D7C" w14:textId="77777777" w:rsidR="00D23B1D" w:rsidRPr="002670B3" w:rsidRDefault="00D23B1D" w:rsidP="00A55211">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2E100AE2" w14:textId="77777777" w:rsidR="00D23B1D" w:rsidRPr="00200525" w:rsidRDefault="00D23B1D" w:rsidP="00A55211">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387E5BF7" w14:textId="77777777" w:rsidR="00D23B1D" w:rsidRPr="002670B3" w:rsidRDefault="00D23B1D" w:rsidP="00A55211">
            <w:pPr>
              <w:jc w:val="center"/>
              <w:rPr>
                <w:rFonts w:ascii="Arial" w:hAnsi="Arial" w:cs="Arial"/>
                <w:szCs w:val="21"/>
              </w:rPr>
            </w:pPr>
            <w:r>
              <w:rPr>
                <w:rFonts w:ascii="Arial" w:hAnsi="Arial" w:cs="Arial" w:hint="eastAsia"/>
                <w:szCs w:val="21"/>
              </w:rPr>
              <w:sym w:font="Symbol" w:char="F0D6"/>
            </w:r>
          </w:p>
        </w:tc>
      </w:tr>
    </w:tbl>
    <w:p w14:paraId="6AAC4324" w14:textId="77777777" w:rsidR="00202084" w:rsidRPr="00464E92" w:rsidRDefault="00202084" w:rsidP="00202084">
      <w:pPr>
        <w:spacing w:line="360" w:lineRule="auto"/>
      </w:pPr>
    </w:p>
    <w:p w14:paraId="6D98BAC8" w14:textId="77777777" w:rsidR="00202084" w:rsidRPr="00202084" w:rsidRDefault="00202084" w:rsidP="00202084">
      <w:pPr>
        <w:pStyle w:val="3"/>
        <w:numPr>
          <w:ilvl w:val="2"/>
          <w:numId w:val="1"/>
        </w:numPr>
        <w:rPr>
          <w:rFonts w:ascii="Arial" w:hAnsi="Arial" w:cs="Arial"/>
          <w:sz w:val="21"/>
          <w:szCs w:val="21"/>
        </w:rPr>
      </w:pPr>
      <w:bookmarkStart w:id="171" w:name="_BRD11004_生成资金流对账文件任务"/>
      <w:bookmarkStart w:id="172" w:name="_Toc371701485"/>
      <w:bookmarkEnd w:id="171"/>
      <w:r w:rsidRPr="0020276D">
        <w:rPr>
          <w:rFonts w:ascii="Arial" w:hAnsi="Arial" w:cs="Arial" w:hint="eastAsia"/>
          <w:sz w:val="21"/>
          <w:szCs w:val="21"/>
        </w:rPr>
        <w:t>BRD11</w:t>
      </w:r>
      <w:r w:rsidR="00037A2E">
        <w:rPr>
          <w:rFonts w:ascii="Arial" w:hAnsi="Arial" w:cs="Arial" w:hint="eastAsia"/>
          <w:sz w:val="21"/>
          <w:szCs w:val="21"/>
        </w:rPr>
        <w:t>0</w:t>
      </w:r>
      <w:r w:rsidRPr="0020276D">
        <w:rPr>
          <w:rFonts w:ascii="Arial" w:hAnsi="Arial" w:cs="Arial" w:hint="eastAsia"/>
          <w:sz w:val="21"/>
          <w:szCs w:val="21"/>
        </w:rPr>
        <w:t>0</w:t>
      </w:r>
      <w:r w:rsidR="005E55FC">
        <w:rPr>
          <w:rFonts w:ascii="Arial" w:hAnsi="Arial" w:cs="Arial" w:hint="eastAsia"/>
          <w:sz w:val="21"/>
          <w:szCs w:val="21"/>
        </w:rPr>
        <w:t xml:space="preserve">4 </w:t>
      </w:r>
      <w:r w:rsidR="00252E2C">
        <w:rPr>
          <w:rFonts w:ascii="Arial" w:hAnsi="Arial" w:cs="Arial" w:hint="eastAsia"/>
          <w:sz w:val="21"/>
          <w:szCs w:val="21"/>
        </w:rPr>
        <w:t>生成</w:t>
      </w:r>
      <w:r w:rsidRPr="00464E92">
        <w:rPr>
          <w:rFonts w:ascii="Arial" w:hAnsi="Arial" w:cs="Arial" w:hint="eastAsia"/>
          <w:sz w:val="21"/>
          <w:szCs w:val="21"/>
        </w:rPr>
        <w:t>资金流对账文件</w:t>
      </w:r>
      <w:r w:rsidR="00252E2C">
        <w:rPr>
          <w:rFonts w:ascii="Arial" w:hAnsi="Arial" w:cs="Arial" w:hint="eastAsia"/>
          <w:sz w:val="21"/>
          <w:szCs w:val="21"/>
        </w:rPr>
        <w:t>任务</w:t>
      </w:r>
      <w:bookmarkEnd w:id="172"/>
    </w:p>
    <w:p w14:paraId="17426A6B" w14:textId="77777777" w:rsidR="00202084" w:rsidRDefault="00202084" w:rsidP="00D23B1D">
      <w:pPr>
        <w:spacing w:line="360" w:lineRule="auto"/>
        <w:ind w:firstLineChars="200" w:firstLine="420"/>
      </w:pPr>
      <w:r>
        <w:rPr>
          <w:rFonts w:hint="eastAsia"/>
        </w:rPr>
        <w:t>资金</w:t>
      </w:r>
      <w:r w:rsidRPr="00203950">
        <w:rPr>
          <w:rFonts w:hint="eastAsia"/>
        </w:rPr>
        <w:t>流对账文件</w:t>
      </w:r>
      <w:r w:rsidR="00D23B1D">
        <w:rPr>
          <w:rFonts w:hint="eastAsia"/>
        </w:rPr>
        <w:t>主要是指用于核对我司与银行或供应商资金往来内容的数据文件，由账务核心系统</w:t>
      </w:r>
      <w:r w:rsidR="00E7626B">
        <w:rPr>
          <w:rFonts w:hint="eastAsia"/>
        </w:rPr>
        <w:t>的账务系统流水</w:t>
      </w:r>
      <w:r w:rsidR="00D23B1D">
        <w:rPr>
          <w:rFonts w:hint="eastAsia"/>
        </w:rPr>
        <w:t>提供，包括我司应收、应付银行账款的数据与银行端数据的勾对</w:t>
      </w:r>
      <w:r w:rsidR="00252E2C">
        <w:rPr>
          <w:rFonts w:hint="eastAsia"/>
        </w:rPr>
        <w:t>。至本需求制定期间，与银行端信息流对账文件不同，并不是所有银行都提供了专门的资金流勾对文件。关于缺少银行资金流对账文件的情况下，在资金管理系统中应如何处理，请参考</w:t>
      </w:r>
      <w:hyperlink w:anchor="_BMPS账务处理主线需求" w:history="1">
        <w:r w:rsidR="00252E2C" w:rsidRPr="00252E2C">
          <w:rPr>
            <w:rStyle w:val="a9"/>
            <w:rFonts w:hint="eastAsia"/>
          </w:rPr>
          <w:t>资金管理系统账务处理主线</w:t>
        </w:r>
      </w:hyperlink>
      <w:r w:rsidR="00252E2C">
        <w:rPr>
          <w:rFonts w:hint="eastAsia"/>
        </w:rPr>
        <w:t>需求中关于勾对的内容。</w:t>
      </w:r>
    </w:p>
    <w:p w14:paraId="69F943BD" w14:textId="77777777" w:rsidR="00252E2C" w:rsidRDefault="00252E2C" w:rsidP="00D23B1D">
      <w:pPr>
        <w:spacing w:line="360" w:lineRule="auto"/>
        <w:ind w:firstLineChars="200" w:firstLine="420"/>
      </w:pPr>
    </w:p>
    <w:p w14:paraId="1AA8A4B2" w14:textId="77777777" w:rsidR="00202084" w:rsidRDefault="00252E2C" w:rsidP="00252E2C">
      <w:pPr>
        <w:spacing w:line="360" w:lineRule="auto"/>
        <w:ind w:firstLineChars="200" w:firstLine="420"/>
        <w:rPr>
          <w:rFonts w:ascii="Arial" w:hAnsi="Arial" w:cs="Arial"/>
          <w:lang w:val="en-GB"/>
        </w:rPr>
      </w:pPr>
      <w:r>
        <w:rPr>
          <w:rFonts w:hint="eastAsia"/>
        </w:rPr>
        <w:t>我司资金流对账文件也只有此一份，由于每个银行的对账文件格式不一致，所以该对账文件需要涵盖所有银行的对账主键（即用于确认唯一确认一笔交易的关键属性、或几个属性的组合）。</w:t>
      </w:r>
      <w:r w:rsidR="00BC5A92">
        <w:rPr>
          <w:rFonts w:hint="eastAsia"/>
        </w:rPr>
        <w:t>资金流对账文件的数据来源，主要来自账务核心系统的账务系统流水。</w:t>
      </w:r>
      <w:r>
        <w:rPr>
          <w:rFonts w:hint="eastAsia"/>
        </w:rPr>
        <w:t>关于主要</w:t>
      </w:r>
      <w:commentRangeStart w:id="173"/>
      <w:r>
        <w:rPr>
          <w:rFonts w:hint="eastAsia"/>
        </w:rPr>
        <w:t>银行的资金流对账文件格式，请参见附录</w:t>
      </w:r>
      <w:hyperlink w:anchor="_银行资金流对账文件" w:history="1">
        <w:r w:rsidRPr="00252E2C">
          <w:rPr>
            <w:rStyle w:val="a9"/>
            <w:rFonts w:hint="eastAsia"/>
          </w:rPr>
          <w:t>主要银行对账文件示例</w:t>
        </w:r>
        <w:commentRangeEnd w:id="173"/>
        <w:r w:rsidRPr="00252E2C">
          <w:rPr>
            <w:rStyle w:val="a9"/>
            <w:szCs w:val="21"/>
          </w:rPr>
          <w:commentReference w:id="173"/>
        </w:r>
      </w:hyperlink>
      <w:r>
        <w:rPr>
          <w:rFonts w:hint="eastAsia"/>
        </w:rPr>
        <w:t>中的银行资金流对账文件。</w:t>
      </w:r>
      <w:r w:rsidR="00202084">
        <w:rPr>
          <w:rFonts w:hint="eastAsia"/>
          <w:lang w:val="en-GB"/>
        </w:rPr>
        <w:t>资金流对账文件</w:t>
      </w:r>
      <w:r w:rsidR="00D61014">
        <w:rPr>
          <w:rFonts w:hint="eastAsia"/>
          <w:lang w:val="en-GB"/>
        </w:rPr>
        <w:t>的数据需以不同银行进行组织，</w:t>
      </w:r>
      <w:r w:rsidR="00202084">
        <w:rPr>
          <w:rFonts w:hint="eastAsia"/>
          <w:lang w:val="en-GB"/>
        </w:rPr>
        <w:t>在业务需求方面，</w:t>
      </w:r>
      <w:r w:rsidR="00202084">
        <w:rPr>
          <w:rFonts w:ascii="Arial" w:hAnsi="Arial" w:cs="Arial" w:hint="eastAsia"/>
          <w:lang w:val="en-GB"/>
        </w:rPr>
        <w:t>必须包括但不限于以下</w:t>
      </w:r>
      <w:commentRangeStart w:id="174"/>
      <w:r w:rsidR="00202084">
        <w:rPr>
          <w:rFonts w:ascii="Arial" w:hAnsi="Arial" w:cs="Arial" w:hint="eastAsia"/>
          <w:lang w:val="en-GB"/>
        </w:rPr>
        <w:t>关键数据字段</w:t>
      </w:r>
      <w:commentRangeEnd w:id="174"/>
      <w:r w:rsidR="00202084">
        <w:rPr>
          <w:rStyle w:val="afc"/>
        </w:rPr>
        <w:commentReference w:id="174"/>
      </w:r>
      <w:r w:rsidR="00202084">
        <w:rPr>
          <w:rFonts w:ascii="Arial" w:hAnsi="Arial" w:cs="Arial" w:hint="eastAsia"/>
          <w:lang w:val="en-GB"/>
        </w:rPr>
        <w:t>：</w:t>
      </w:r>
    </w:p>
    <w:p w14:paraId="52C2FDE1" w14:textId="77777777" w:rsidR="00202084" w:rsidRDefault="00202084" w:rsidP="00BF2A88">
      <w:pPr>
        <w:pStyle w:val="af6"/>
        <w:numPr>
          <w:ilvl w:val="0"/>
          <w:numId w:val="44"/>
        </w:numPr>
        <w:spacing w:line="360" w:lineRule="auto"/>
        <w:ind w:left="1701" w:firstLineChars="0"/>
      </w:pPr>
      <w:r>
        <w:rPr>
          <w:rFonts w:hint="eastAsia"/>
        </w:rPr>
        <w:t>交易流水号</w:t>
      </w:r>
    </w:p>
    <w:p w14:paraId="1D9289F1" w14:textId="77777777" w:rsidR="00202084" w:rsidRDefault="00202084" w:rsidP="00BF2A88">
      <w:pPr>
        <w:pStyle w:val="af6"/>
        <w:numPr>
          <w:ilvl w:val="0"/>
          <w:numId w:val="44"/>
        </w:numPr>
        <w:spacing w:line="360" w:lineRule="auto"/>
        <w:ind w:left="1701" w:firstLineChars="0"/>
      </w:pPr>
      <w:r>
        <w:rPr>
          <w:rFonts w:hint="eastAsia"/>
        </w:rPr>
        <w:t>逻辑通道号</w:t>
      </w:r>
    </w:p>
    <w:p w14:paraId="19C296EE" w14:textId="77777777" w:rsidR="00202084" w:rsidRDefault="00202084" w:rsidP="00BF2A88">
      <w:pPr>
        <w:pStyle w:val="af6"/>
        <w:numPr>
          <w:ilvl w:val="0"/>
          <w:numId w:val="44"/>
        </w:numPr>
        <w:spacing w:line="360" w:lineRule="auto"/>
        <w:ind w:left="1701" w:firstLineChars="0"/>
      </w:pPr>
      <w:r>
        <w:rPr>
          <w:rFonts w:hint="eastAsia"/>
        </w:rPr>
        <w:t>银行订单号</w:t>
      </w:r>
    </w:p>
    <w:p w14:paraId="5924DAA9" w14:textId="77777777" w:rsidR="00202084" w:rsidRDefault="00202084" w:rsidP="00BF2A88">
      <w:pPr>
        <w:pStyle w:val="af6"/>
        <w:numPr>
          <w:ilvl w:val="0"/>
          <w:numId w:val="44"/>
        </w:numPr>
        <w:spacing w:line="360" w:lineRule="auto"/>
        <w:ind w:left="1701" w:firstLineChars="0"/>
      </w:pPr>
      <w:r>
        <w:rPr>
          <w:rFonts w:hint="eastAsia"/>
        </w:rPr>
        <w:t>交易时间</w:t>
      </w:r>
    </w:p>
    <w:p w14:paraId="75E57A0E" w14:textId="77777777" w:rsidR="00202084" w:rsidRPr="00B7297D" w:rsidRDefault="00202084" w:rsidP="00BF2A88">
      <w:pPr>
        <w:pStyle w:val="af6"/>
        <w:numPr>
          <w:ilvl w:val="0"/>
          <w:numId w:val="44"/>
        </w:numPr>
        <w:spacing w:line="360" w:lineRule="auto"/>
        <w:ind w:left="1701" w:firstLineChars="0"/>
      </w:pPr>
      <w:r>
        <w:rPr>
          <w:rFonts w:hint="eastAsia"/>
        </w:rPr>
        <w:t>交易金额</w:t>
      </w:r>
    </w:p>
    <w:p w14:paraId="7F88642B" w14:textId="77777777" w:rsidR="00252E2C" w:rsidRPr="00252E2C" w:rsidRDefault="00252E2C" w:rsidP="00252E2C">
      <w:pPr>
        <w:pStyle w:val="af6"/>
        <w:spacing w:line="360" w:lineRule="auto"/>
        <w:ind w:left="844" w:firstLineChars="0" w:firstLine="0"/>
        <w:rPr>
          <w:rFonts w:ascii="Arial" w:hAnsi="Arial" w:cs="Arial"/>
        </w:rPr>
      </w:pPr>
    </w:p>
    <w:p w14:paraId="2E77B3D8" w14:textId="77777777" w:rsidR="00252E2C" w:rsidRPr="00252E2C" w:rsidRDefault="00252E2C" w:rsidP="00252E2C">
      <w:pPr>
        <w:spacing w:line="360" w:lineRule="auto"/>
        <w:ind w:firstLineChars="200" w:firstLine="420"/>
      </w:pPr>
      <w:r w:rsidRPr="00252E2C">
        <w:t>该任务属于独立任务，不应被任何其他任务所依赖，</w:t>
      </w:r>
      <w:r w:rsidRPr="00252E2C">
        <w:rPr>
          <w:rFonts w:hint="eastAsia"/>
        </w:rPr>
        <w:t>可被添加和删除。但由于该任务的结果是资金管理系统勾对功能的必要源文件，如果删除，系统将不能做</w:t>
      </w:r>
      <w:r>
        <w:rPr>
          <w:rFonts w:hint="eastAsia"/>
        </w:rPr>
        <w:t>资金</w:t>
      </w:r>
      <w:r w:rsidRPr="00252E2C">
        <w:rPr>
          <w:rFonts w:hint="eastAsia"/>
        </w:rPr>
        <w:t>流勾对。</w:t>
      </w:r>
    </w:p>
    <w:p w14:paraId="413B2070" w14:textId="77777777" w:rsidR="00252E2C" w:rsidRDefault="00252E2C" w:rsidP="00252E2C">
      <w:pPr>
        <w:spacing w:line="360" w:lineRule="auto"/>
        <w:ind w:firstLineChars="200" w:firstLine="42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252E2C" w:rsidRPr="003221C3" w14:paraId="70B50731" w14:textId="77777777" w:rsidTr="00A55211">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145840A8" w14:textId="77777777" w:rsidR="00252E2C" w:rsidRPr="004166B9" w:rsidRDefault="00252E2C" w:rsidP="00A55211">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18B529F3" w14:textId="77777777" w:rsidR="00252E2C" w:rsidRDefault="00252E2C" w:rsidP="00A55211">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79171C9A" w14:textId="77777777" w:rsidR="00252E2C" w:rsidRPr="004166B9" w:rsidRDefault="00252E2C" w:rsidP="00A55211">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06B12B2C" w14:textId="77777777" w:rsidR="00252E2C" w:rsidRPr="004166B9" w:rsidRDefault="00252E2C" w:rsidP="00A55211">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55D1E7C3" w14:textId="77777777" w:rsidR="00252E2C" w:rsidRDefault="00252E2C" w:rsidP="00A55211">
            <w:pPr>
              <w:jc w:val="center"/>
              <w:rPr>
                <w:rFonts w:ascii="Arial" w:hAnsi="Arial" w:cs="Arial"/>
                <w:b/>
                <w:szCs w:val="21"/>
              </w:rPr>
            </w:pPr>
            <w:r>
              <w:rPr>
                <w:rFonts w:ascii="Arial" w:hAnsi="Arial" w:cs="Arial" w:hint="eastAsia"/>
                <w:b/>
                <w:szCs w:val="21"/>
              </w:rPr>
              <w:t>可删除</w:t>
            </w:r>
          </w:p>
        </w:tc>
      </w:tr>
      <w:tr w:rsidR="00252E2C" w:rsidRPr="003221C3" w14:paraId="483BA96D" w14:textId="77777777" w:rsidTr="00A55211">
        <w:trPr>
          <w:jc w:val="center"/>
        </w:trPr>
        <w:tc>
          <w:tcPr>
            <w:tcW w:w="503" w:type="dxa"/>
            <w:tcBorders>
              <w:bottom w:val="single" w:sz="12" w:space="0" w:color="006600"/>
            </w:tcBorders>
            <w:shd w:val="clear" w:color="auto" w:fill="D9D9D9" w:themeFill="background1" w:themeFillShade="D9"/>
          </w:tcPr>
          <w:p w14:paraId="6BE1DD75" w14:textId="77777777" w:rsidR="00252E2C" w:rsidRPr="002670B3" w:rsidRDefault="00252E2C" w:rsidP="00A55211">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52F9B8AE" w14:textId="77777777" w:rsidR="00252E2C" w:rsidRDefault="00252E2C" w:rsidP="00A55211">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512EC9B2" w14:textId="77777777" w:rsidR="00252E2C" w:rsidRPr="002670B3" w:rsidRDefault="00252E2C" w:rsidP="00A55211">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0AFC8D61" w14:textId="77777777" w:rsidR="00252E2C" w:rsidRPr="00200525" w:rsidRDefault="00252E2C" w:rsidP="00A55211">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15C8824E" w14:textId="77777777" w:rsidR="00252E2C" w:rsidRPr="002670B3" w:rsidRDefault="00252E2C" w:rsidP="00A55211">
            <w:pPr>
              <w:jc w:val="center"/>
              <w:rPr>
                <w:rFonts w:ascii="Arial" w:hAnsi="Arial" w:cs="Arial"/>
                <w:szCs w:val="21"/>
              </w:rPr>
            </w:pPr>
            <w:r>
              <w:rPr>
                <w:rFonts w:ascii="Arial" w:hAnsi="Arial" w:cs="Arial" w:hint="eastAsia"/>
                <w:szCs w:val="21"/>
              </w:rPr>
              <w:sym w:font="Symbol" w:char="F0D6"/>
            </w:r>
          </w:p>
        </w:tc>
      </w:tr>
    </w:tbl>
    <w:p w14:paraId="33DF9231" w14:textId="77777777" w:rsidR="00202084" w:rsidRPr="002C3E3A" w:rsidRDefault="00202084" w:rsidP="000662F9">
      <w:pPr>
        <w:pStyle w:val="af6"/>
        <w:spacing w:line="360" w:lineRule="auto"/>
        <w:ind w:left="431" w:firstLineChars="50" w:firstLine="105"/>
        <w:rPr>
          <w:rFonts w:ascii="Arial" w:hAnsi="Arial" w:cs="Arial"/>
        </w:rPr>
      </w:pPr>
    </w:p>
    <w:p w14:paraId="22F8223E" w14:textId="77777777" w:rsidR="00144736" w:rsidRPr="00144736" w:rsidRDefault="00144736" w:rsidP="00144736">
      <w:pPr>
        <w:pStyle w:val="2"/>
        <w:numPr>
          <w:ilvl w:val="1"/>
          <w:numId w:val="1"/>
        </w:numPr>
        <w:tabs>
          <w:tab w:val="clear" w:pos="0"/>
          <w:tab w:val="clear" w:pos="2136"/>
          <w:tab w:val="num" w:pos="567"/>
        </w:tabs>
        <w:ind w:left="567"/>
        <w:rPr>
          <w:rFonts w:ascii="Arial" w:hAnsi="Arial" w:cs="Arial"/>
          <w:sz w:val="28"/>
          <w:szCs w:val="28"/>
        </w:rPr>
      </w:pPr>
      <w:bookmarkStart w:id="175" w:name="_Toc371701486"/>
      <w:r w:rsidRPr="00144736">
        <w:rPr>
          <w:rFonts w:ascii="Arial" w:hAnsi="Arial" w:cs="Arial" w:hint="eastAsia"/>
          <w:sz w:val="28"/>
          <w:szCs w:val="28"/>
        </w:rPr>
        <w:t>BRD11</w:t>
      </w:r>
      <w:r w:rsidR="000662F9">
        <w:rPr>
          <w:rFonts w:ascii="Arial" w:hAnsi="Arial" w:cs="Arial" w:hint="eastAsia"/>
          <w:sz w:val="28"/>
          <w:szCs w:val="28"/>
        </w:rPr>
        <w:t>1</w:t>
      </w:r>
      <w:r w:rsidR="00C95E3A">
        <w:rPr>
          <w:rFonts w:ascii="Arial" w:hAnsi="Arial" w:cs="Arial" w:hint="eastAsia"/>
          <w:sz w:val="28"/>
          <w:szCs w:val="28"/>
        </w:rPr>
        <w:t xml:space="preserve"> </w:t>
      </w:r>
      <w:r w:rsidR="000662F9">
        <w:rPr>
          <w:rFonts w:ascii="Arial" w:hAnsi="Arial" w:cs="Arial" w:hint="eastAsia"/>
          <w:sz w:val="28"/>
          <w:szCs w:val="28"/>
        </w:rPr>
        <w:t>报表操作</w:t>
      </w:r>
      <w:r w:rsidR="003A7339">
        <w:rPr>
          <w:rFonts w:ascii="Arial" w:hAnsi="Arial" w:cs="Arial" w:hint="eastAsia"/>
          <w:sz w:val="28"/>
          <w:szCs w:val="28"/>
        </w:rPr>
        <w:t>事务</w:t>
      </w:r>
      <w:bookmarkEnd w:id="175"/>
    </w:p>
    <w:p w14:paraId="24466018" w14:textId="77777777" w:rsidR="00144736" w:rsidRDefault="00A6688E" w:rsidP="00A6688E">
      <w:pPr>
        <w:spacing w:line="360" w:lineRule="auto"/>
        <w:ind w:firstLineChars="202" w:firstLine="424"/>
        <w:rPr>
          <w:rFonts w:ascii="Arial" w:hAnsi="Arial" w:cs="Arial"/>
        </w:rPr>
      </w:pPr>
      <w:r>
        <w:rPr>
          <w:rFonts w:ascii="Arial" w:hAnsi="Arial" w:cs="Arial" w:hint="eastAsia"/>
        </w:rPr>
        <w:t>报表操作主要是为各种复杂报表提供运算的过程，并形成报表文件，以供日间汇报到公司管理层和相关运营部门，以便相应工作的开展。</w:t>
      </w:r>
    </w:p>
    <w:p w14:paraId="3AE13BB5" w14:textId="77777777" w:rsidR="00A6688E" w:rsidRPr="00A6688E" w:rsidRDefault="00A6688E" w:rsidP="00A6688E">
      <w:pPr>
        <w:spacing w:line="360" w:lineRule="auto"/>
        <w:ind w:firstLineChars="202" w:firstLine="424"/>
        <w:rPr>
          <w:rFonts w:ascii="Arial" w:hAnsi="Arial" w:cs="Arial"/>
        </w:rPr>
      </w:pPr>
    </w:p>
    <w:p w14:paraId="6DBC5110" w14:textId="77777777" w:rsidR="000662F9" w:rsidRPr="000662F9" w:rsidRDefault="000662F9" w:rsidP="000662F9">
      <w:pPr>
        <w:pStyle w:val="3"/>
        <w:numPr>
          <w:ilvl w:val="2"/>
          <w:numId w:val="1"/>
        </w:numPr>
        <w:rPr>
          <w:rFonts w:ascii="Arial" w:hAnsi="Arial" w:cs="Arial"/>
          <w:sz w:val="21"/>
          <w:szCs w:val="21"/>
        </w:rPr>
      </w:pPr>
      <w:bookmarkStart w:id="176" w:name="_Toc371701487"/>
      <w:r w:rsidRPr="000662F9">
        <w:rPr>
          <w:rFonts w:ascii="Arial" w:hAnsi="Arial" w:cs="Arial" w:hint="eastAsia"/>
          <w:sz w:val="21"/>
          <w:szCs w:val="21"/>
        </w:rPr>
        <w:t xml:space="preserve">BRD11101 </w:t>
      </w:r>
      <w:r w:rsidR="00202084">
        <w:rPr>
          <w:rFonts w:ascii="Arial" w:hAnsi="Arial" w:cs="Arial" w:hint="eastAsia"/>
          <w:sz w:val="21"/>
          <w:szCs w:val="21"/>
        </w:rPr>
        <w:t>必为零</w:t>
      </w:r>
      <w:r w:rsidRPr="000662F9">
        <w:rPr>
          <w:rFonts w:ascii="Arial" w:hAnsi="Arial" w:cs="Arial" w:hint="eastAsia"/>
          <w:sz w:val="21"/>
          <w:szCs w:val="21"/>
        </w:rPr>
        <w:t>账户的检查</w:t>
      </w:r>
      <w:r w:rsidR="003A7339">
        <w:rPr>
          <w:rFonts w:ascii="Arial" w:hAnsi="Arial" w:cs="Arial" w:hint="eastAsia"/>
          <w:sz w:val="21"/>
          <w:szCs w:val="21"/>
        </w:rPr>
        <w:t>任务</w:t>
      </w:r>
      <w:bookmarkEnd w:id="176"/>
    </w:p>
    <w:p w14:paraId="6C7EC97F" w14:textId="77777777" w:rsidR="00202084" w:rsidRDefault="00202084" w:rsidP="005F045B">
      <w:pPr>
        <w:spacing w:line="360" w:lineRule="auto"/>
        <w:ind w:firstLineChars="200" w:firstLine="420"/>
      </w:pPr>
      <w:r>
        <w:rPr>
          <w:rFonts w:hint="eastAsia"/>
        </w:rPr>
        <w:t>必为零账</w:t>
      </w:r>
      <w:r w:rsidRPr="007459B0">
        <w:rPr>
          <w:rFonts w:hint="eastAsia"/>
        </w:rPr>
        <w:t>户</w:t>
      </w:r>
      <w:r>
        <w:rPr>
          <w:rFonts w:hint="eastAsia"/>
        </w:rPr>
        <w:t>检查主要是检查日间交易的过渡账户</w:t>
      </w:r>
      <w:r w:rsidR="005F045B">
        <w:rPr>
          <w:rFonts w:hint="eastAsia"/>
        </w:rPr>
        <w:t>余额是否为零，如果不为零，日间相应</w:t>
      </w:r>
      <w:commentRangeStart w:id="177"/>
      <w:r w:rsidR="005F045B">
        <w:rPr>
          <w:rFonts w:hint="eastAsia"/>
        </w:rPr>
        <w:t>运营部门</w:t>
      </w:r>
      <w:commentRangeEnd w:id="177"/>
      <w:r w:rsidR="005F045B">
        <w:rPr>
          <w:rStyle w:val="afc"/>
        </w:rPr>
        <w:commentReference w:id="177"/>
      </w:r>
      <w:r w:rsidR="005F045B">
        <w:rPr>
          <w:rFonts w:hint="eastAsia"/>
        </w:rPr>
        <w:t>需进行</w:t>
      </w:r>
      <w:commentRangeStart w:id="178"/>
      <w:r w:rsidR="005F045B">
        <w:rPr>
          <w:rFonts w:hint="eastAsia"/>
        </w:rPr>
        <w:t>报表分析和问题排查</w:t>
      </w:r>
      <w:commentRangeEnd w:id="178"/>
      <w:r w:rsidR="00B2270B">
        <w:rPr>
          <w:rStyle w:val="afc"/>
        </w:rPr>
        <w:commentReference w:id="178"/>
      </w:r>
      <w:r w:rsidR="005F045B">
        <w:rPr>
          <w:rFonts w:hint="eastAsia"/>
        </w:rPr>
        <w:t>。</w:t>
      </w:r>
      <w:r>
        <w:rPr>
          <w:rFonts w:hint="eastAsia"/>
        </w:rPr>
        <w:t>必为零账户</w:t>
      </w:r>
      <w:r w:rsidR="005F045B">
        <w:rPr>
          <w:rFonts w:hint="eastAsia"/>
        </w:rPr>
        <w:t>在需求制定期间，确定以下账户为必为零账户，需进行检查</w:t>
      </w:r>
      <w:r>
        <w:rPr>
          <w:rFonts w:hint="eastAsia"/>
        </w:rPr>
        <w:t>：</w:t>
      </w:r>
    </w:p>
    <w:p w14:paraId="5705028C" w14:textId="77777777" w:rsidR="005F045B" w:rsidRDefault="005F045B" w:rsidP="005F045B">
      <w:pPr>
        <w:spacing w:line="360" w:lineRule="auto"/>
        <w:ind w:firstLineChars="200" w:firstLine="420"/>
      </w:pPr>
    </w:p>
    <w:p w14:paraId="763FA6F9" w14:textId="77777777" w:rsidR="00202084" w:rsidRPr="005822FE" w:rsidRDefault="00202084" w:rsidP="00BF2A88">
      <w:pPr>
        <w:pStyle w:val="af6"/>
        <w:numPr>
          <w:ilvl w:val="0"/>
          <w:numId w:val="44"/>
        </w:numPr>
        <w:spacing w:line="360" w:lineRule="auto"/>
        <w:ind w:left="1276" w:firstLineChars="0"/>
        <w:rPr>
          <w:lang w:val="en-GB"/>
        </w:rPr>
      </w:pPr>
      <w:r w:rsidRPr="005F045B">
        <w:rPr>
          <w:rFonts w:hint="eastAsia"/>
        </w:rPr>
        <w:t>客户</w:t>
      </w:r>
      <w:r w:rsidR="005F045B" w:rsidRPr="005F045B">
        <w:rPr>
          <w:rFonts w:hint="eastAsia"/>
        </w:rPr>
        <w:t>备付金</w:t>
      </w:r>
      <w:r w:rsidRPr="005F045B">
        <w:rPr>
          <w:rFonts w:hint="eastAsia"/>
        </w:rPr>
        <w:t>账户</w:t>
      </w:r>
      <w:r w:rsidR="005F045B" w:rsidRPr="005F045B">
        <w:rPr>
          <w:rFonts w:hint="eastAsia"/>
        </w:rPr>
        <w:t>方面</w:t>
      </w:r>
      <w:r w:rsidRPr="005F045B">
        <w:rPr>
          <w:rFonts w:hint="eastAsia"/>
        </w:rPr>
        <w:t>：</w:t>
      </w:r>
      <w:r w:rsidRPr="00D607B3">
        <w:rPr>
          <w:rFonts w:hint="eastAsia"/>
        </w:rPr>
        <w:t>仅</w:t>
      </w:r>
      <w:r>
        <w:rPr>
          <w:rFonts w:hint="eastAsia"/>
        </w:rPr>
        <w:t>有商户的结算户</w:t>
      </w:r>
      <w:r w:rsidR="005F045B">
        <w:rPr>
          <w:rFonts w:hint="eastAsia"/>
        </w:rPr>
        <w:t>是必为零账户</w:t>
      </w:r>
      <w:r>
        <w:rPr>
          <w:rFonts w:hint="eastAsia"/>
        </w:rPr>
        <w:t>。</w:t>
      </w:r>
    </w:p>
    <w:p w14:paraId="02F590CD" w14:textId="77777777" w:rsidR="00202084" w:rsidRDefault="00202084" w:rsidP="00BF2A88">
      <w:pPr>
        <w:pStyle w:val="af6"/>
        <w:numPr>
          <w:ilvl w:val="0"/>
          <w:numId w:val="44"/>
        </w:numPr>
        <w:spacing w:line="360" w:lineRule="auto"/>
        <w:ind w:left="1276" w:firstLineChars="0"/>
      </w:pPr>
      <w:r w:rsidRPr="005F045B">
        <w:rPr>
          <w:rFonts w:hint="eastAsia"/>
        </w:rPr>
        <w:t>内部账户</w:t>
      </w:r>
      <w:r w:rsidR="00BE42A5">
        <w:rPr>
          <w:rFonts w:hint="eastAsia"/>
        </w:rPr>
        <w:t>方面</w:t>
      </w:r>
      <w:r w:rsidRPr="00A957DC">
        <w:rPr>
          <w:rFonts w:hint="eastAsia"/>
          <w:b/>
        </w:rPr>
        <w:t>：</w:t>
      </w:r>
      <w:r>
        <w:rPr>
          <w:rFonts w:hint="eastAsia"/>
        </w:rPr>
        <w:t>委托付款总户、委托收款总户、未入账退款交易总户、银行拒付总户</w:t>
      </w:r>
      <w:r w:rsidR="005F045B">
        <w:rPr>
          <w:rFonts w:hint="eastAsia"/>
        </w:rPr>
        <w:t>、分账总户</w:t>
      </w:r>
      <w:r>
        <w:rPr>
          <w:rFonts w:hint="eastAsia"/>
        </w:rPr>
        <w:t>。</w:t>
      </w:r>
    </w:p>
    <w:p w14:paraId="21C0C325" w14:textId="77777777" w:rsidR="00962274" w:rsidRPr="00701BC2" w:rsidRDefault="00962274" w:rsidP="00962274">
      <w:pPr>
        <w:pStyle w:val="af6"/>
        <w:ind w:left="844" w:firstLineChars="0" w:firstLine="0"/>
        <w:rPr>
          <w:rFonts w:ascii="Arial" w:hAnsi="Arial" w:cs="Arial"/>
        </w:rPr>
      </w:pPr>
    </w:p>
    <w:p w14:paraId="7B0B1E88" w14:textId="77777777" w:rsidR="00962274" w:rsidRPr="00962274" w:rsidRDefault="00962274" w:rsidP="00962274">
      <w:pPr>
        <w:spacing w:line="360" w:lineRule="auto"/>
        <w:ind w:firstLineChars="202" w:firstLine="424"/>
        <w:rPr>
          <w:rFonts w:ascii="Arial" w:hAnsi="Arial" w:cs="Arial"/>
        </w:rPr>
      </w:pPr>
      <w:r w:rsidRPr="00962274">
        <w:rPr>
          <w:rFonts w:ascii="Arial" w:hAnsi="Arial" w:cs="Arial"/>
        </w:rPr>
        <w:t>该任务属于独立任务，</w:t>
      </w:r>
      <w:r>
        <w:rPr>
          <w:rFonts w:ascii="Arial" w:hAnsi="Arial" w:cs="Arial"/>
        </w:rPr>
        <w:t>不应被任何其他任务所依赖</w:t>
      </w:r>
      <w:r w:rsidR="007008CB">
        <w:rPr>
          <w:rFonts w:ascii="Arial" w:hAnsi="Arial" w:cs="Arial" w:hint="eastAsia"/>
        </w:rPr>
        <w:t>，可被添加和删除；但一旦删除，对于各必为零账户的跟踪和检查，需通过运营人工补足。</w:t>
      </w:r>
    </w:p>
    <w:p w14:paraId="749F522C" w14:textId="77777777" w:rsidR="00962274" w:rsidRPr="00962274" w:rsidRDefault="00962274" w:rsidP="00962274">
      <w:pPr>
        <w:pStyle w:val="af6"/>
        <w:spacing w:line="360" w:lineRule="auto"/>
        <w:ind w:left="844" w:firstLineChars="0" w:firstLine="0"/>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
        <w:gridCol w:w="1240"/>
        <w:gridCol w:w="4992"/>
        <w:gridCol w:w="1029"/>
        <w:gridCol w:w="1029"/>
      </w:tblGrid>
      <w:tr w:rsidR="00962274" w:rsidRPr="003221C3" w14:paraId="4EAA73A0" w14:textId="77777777" w:rsidTr="00CA0065">
        <w:trPr>
          <w:jc w:val="center"/>
        </w:trPr>
        <w:tc>
          <w:tcPr>
            <w:tcW w:w="503" w:type="dxa"/>
            <w:tcBorders>
              <w:top w:val="single" w:sz="12" w:space="0" w:color="008000"/>
              <w:bottom w:val="single" w:sz="4" w:space="0" w:color="008000"/>
            </w:tcBorders>
            <w:shd w:val="clear" w:color="auto" w:fill="D9D9D9" w:themeFill="background1" w:themeFillShade="D9"/>
            <w:vAlign w:val="center"/>
          </w:tcPr>
          <w:p w14:paraId="1F204B1C" w14:textId="77777777" w:rsidR="00962274" w:rsidRPr="004166B9" w:rsidRDefault="00962274" w:rsidP="00CA0065">
            <w:pPr>
              <w:jc w:val="center"/>
              <w:rPr>
                <w:rFonts w:ascii="Arial" w:hAnsi="Arial" w:cs="Arial"/>
                <w:b/>
                <w:szCs w:val="21"/>
              </w:rPr>
            </w:pPr>
          </w:p>
        </w:tc>
        <w:tc>
          <w:tcPr>
            <w:tcW w:w="1240" w:type="dxa"/>
            <w:tcBorders>
              <w:top w:val="single" w:sz="12" w:space="0" w:color="008000"/>
              <w:bottom w:val="single" w:sz="4" w:space="0" w:color="008000"/>
            </w:tcBorders>
            <w:shd w:val="clear" w:color="auto" w:fill="D9D9D9" w:themeFill="background1" w:themeFillShade="D9"/>
          </w:tcPr>
          <w:p w14:paraId="34EE4505" w14:textId="77777777" w:rsidR="00962274" w:rsidRDefault="00962274" w:rsidP="00CA0065">
            <w:pPr>
              <w:jc w:val="center"/>
              <w:rPr>
                <w:rFonts w:ascii="Arial" w:hAnsi="Arial" w:cs="Arial"/>
                <w:b/>
                <w:szCs w:val="21"/>
              </w:rPr>
            </w:pPr>
            <w:r>
              <w:rPr>
                <w:rFonts w:ascii="Arial" w:hAnsi="Arial" w:cs="Arial" w:hint="eastAsia"/>
                <w:b/>
                <w:szCs w:val="21"/>
              </w:rPr>
              <w:t>任务属性</w:t>
            </w:r>
          </w:p>
        </w:tc>
        <w:tc>
          <w:tcPr>
            <w:tcW w:w="4992" w:type="dxa"/>
            <w:tcBorders>
              <w:top w:val="single" w:sz="12" w:space="0" w:color="008000"/>
              <w:bottom w:val="single" w:sz="4" w:space="0" w:color="008000"/>
            </w:tcBorders>
            <w:shd w:val="clear" w:color="auto" w:fill="D9D9D9" w:themeFill="background1" w:themeFillShade="D9"/>
            <w:vAlign w:val="center"/>
          </w:tcPr>
          <w:p w14:paraId="33DA8E1C" w14:textId="77777777" w:rsidR="00962274" w:rsidRPr="004166B9" w:rsidRDefault="00962274" w:rsidP="00CA0065">
            <w:pPr>
              <w:jc w:val="center"/>
              <w:rPr>
                <w:rFonts w:ascii="Arial" w:hAnsi="Arial" w:cs="Arial"/>
                <w:b/>
                <w:szCs w:val="21"/>
              </w:rPr>
            </w:pPr>
            <w:r>
              <w:rPr>
                <w:rFonts w:ascii="Arial" w:hAnsi="Arial" w:cs="Arial" w:hint="eastAsia"/>
                <w:b/>
                <w:szCs w:val="21"/>
              </w:rPr>
              <w:t>被依赖任务</w:t>
            </w:r>
          </w:p>
        </w:tc>
        <w:tc>
          <w:tcPr>
            <w:tcW w:w="1029" w:type="dxa"/>
            <w:tcBorders>
              <w:top w:val="single" w:sz="12" w:space="0" w:color="008000"/>
              <w:bottom w:val="single" w:sz="4" w:space="0" w:color="008000"/>
            </w:tcBorders>
            <w:shd w:val="clear" w:color="auto" w:fill="D9D9D9" w:themeFill="background1" w:themeFillShade="D9"/>
            <w:vAlign w:val="center"/>
          </w:tcPr>
          <w:p w14:paraId="628A91F9" w14:textId="77777777" w:rsidR="00962274" w:rsidRPr="004166B9" w:rsidRDefault="00962274" w:rsidP="00CA0065">
            <w:pPr>
              <w:jc w:val="center"/>
              <w:rPr>
                <w:rFonts w:ascii="Arial" w:hAnsi="Arial" w:cs="Arial"/>
                <w:b/>
                <w:szCs w:val="21"/>
              </w:rPr>
            </w:pPr>
            <w:r>
              <w:rPr>
                <w:rFonts w:ascii="Arial" w:hAnsi="Arial" w:cs="Arial" w:hint="eastAsia"/>
                <w:b/>
                <w:szCs w:val="21"/>
              </w:rPr>
              <w:t>可添加</w:t>
            </w:r>
          </w:p>
        </w:tc>
        <w:tc>
          <w:tcPr>
            <w:tcW w:w="1029" w:type="dxa"/>
            <w:tcBorders>
              <w:top w:val="single" w:sz="12" w:space="0" w:color="008000"/>
              <w:bottom w:val="single" w:sz="4" w:space="0" w:color="008000"/>
            </w:tcBorders>
            <w:shd w:val="clear" w:color="auto" w:fill="D9D9D9" w:themeFill="background1" w:themeFillShade="D9"/>
            <w:vAlign w:val="center"/>
          </w:tcPr>
          <w:p w14:paraId="790EFA6F" w14:textId="77777777" w:rsidR="00962274" w:rsidRDefault="00962274" w:rsidP="00CA0065">
            <w:pPr>
              <w:jc w:val="center"/>
              <w:rPr>
                <w:rFonts w:ascii="Arial" w:hAnsi="Arial" w:cs="Arial"/>
                <w:b/>
                <w:szCs w:val="21"/>
              </w:rPr>
            </w:pPr>
            <w:r>
              <w:rPr>
                <w:rFonts w:ascii="Arial" w:hAnsi="Arial" w:cs="Arial" w:hint="eastAsia"/>
                <w:b/>
                <w:szCs w:val="21"/>
              </w:rPr>
              <w:t>可删除</w:t>
            </w:r>
          </w:p>
        </w:tc>
      </w:tr>
      <w:tr w:rsidR="00962274" w:rsidRPr="003221C3" w14:paraId="014EFAE4" w14:textId="77777777" w:rsidTr="00CA0065">
        <w:trPr>
          <w:jc w:val="center"/>
        </w:trPr>
        <w:tc>
          <w:tcPr>
            <w:tcW w:w="503" w:type="dxa"/>
            <w:tcBorders>
              <w:bottom w:val="single" w:sz="12" w:space="0" w:color="006600"/>
            </w:tcBorders>
            <w:shd w:val="clear" w:color="auto" w:fill="D9D9D9" w:themeFill="background1" w:themeFillShade="D9"/>
          </w:tcPr>
          <w:p w14:paraId="7C22B257" w14:textId="77777777" w:rsidR="00962274" w:rsidRPr="002670B3" w:rsidRDefault="00962274" w:rsidP="00CA0065">
            <w:pPr>
              <w:ind w:firstLineChars="218" w:firstLine="458"/>
              <w:rPr>
                <w:rFonts w:ascii="Arial" w:hAnsi="Arial" w:cs="Arial"/>
                <w:szCs w:val="21"/>
              </w:rPr>
            </w:pPr>
          </w:p>
        </w:tc>
        <w:tc>
          <w:tcPr>
            <w:tcW w:w="1240" w:type="dxa"/>
            <w:tcBorders>
              <w:bottom w:val="single" w:sz="12" w:space="0" w:color="006600"/>
            </w:tcBorders>
            <w:shd w:val="clear" w:color="auto" w:fill="FFFFFF" w:themeFill="background1"/>
          </w:tcPr>
          <w:p w14:paraId="5A209F0D" w14:textId="77777777" w:rsidR="00962274" w:rsidRDefault="00962274" w:rsidP="00CA0065">
            <w:pPr>
              <w:jc w:val="center"/>
              <w:rPr>
                <w:rFonts w:ascii="Arial" w:hAnsi="Arial" w:cs="Arial"/>
                <w:szCs w:val="21"/>
              </w:rPr>
            </w:pPr>
            <w:r>
              <w:rPr>
                <w:rFonts w:ascii="Arial" w:hAnsi="Arial" w:cs="Arial" w:hint="eastAsia"/>
                <w:szCs w:val="21"/>
              </w:rPr>
              <w:t>独立任务</w:t>
            </w:r>
          </w:p>
        </w:tc>
        <w:tc>
          <w:tcPr>
            <w:tcW w:w="4992" w:type="dxa"/>
            <w:tcBorders>
              <w:top w:val="single" w:sz="4" w:space="0" w:color="BFBFBF" w:themeColor="background1" w:themeShade="BF"/>
              <w:bottom w:val="single" w:sz="12" w:space="0" w:color="006600"/>
            </w:tcBorders>
            <w:shd w:val="clear" w:color="auto" w:fill="FFFFFF" w:themeFill="background1"/>
          </w:tcPr>
          <w:p w14:paraId="3082A1D8" w14:textId="77777777" w:rsidR="00962274" w:rsidRPr="002670B3" w:rsidRDefault="00962274" w:rsidP="00CA0065">
            <w:pPr>
              <w:jc w:val="center"/>
              <w:rPr>
                <w:rFonts w:ascii="Arial" w:hAnsi="Arial" w:cs="Arial"/>
                <w:szCs w:val="21"/>
              </w:rPr>
            </w:pPr>
          </w:p>
        </w:tc>
        <w:tc>
          <w:tcPr>
            <w:tcW w:w="1029" w:type="dxa"/>
            <w:tcBorders>
              <w:top w:val="single" w:sz="4" w:space="0" w:color="BFBFBF" w:themeColor="background1" w:themeShade="BF"/>
              <w:bottom w:val="single" w:sz="12" w:space="0" w:color="006600"/>
            </w:tcBorders>
            <w:shd w:val="clear" w:color="auto" w:fill="FFFFFF" w:themeFill="background1"/>
          </w:tcPr>
          <w:p w14:paraId="1E87B96E" w14:textId="77777777" w:rsidR="00962274" w:rsidRPr="00200525" w:rsidRDefault="00962274" w:rsidP="00CA0065">
            <w:pPr>
              <w:jc w:val="center"/>
              <w:rPr>
                <w:rFonts w:ascii="Arial" w:hAnsi="Arial" w:cs="Arial"/>
                <w:szCs w:val="21"/>
              </w:rPr>
            </w:pPr>
            <w:r>
              <w:rPr>
                <w:rFonts w:ascii="Arial" w:hAnsi="Arial" w:cs="Arial" w:hint="eastAsia"/>
                <w:szCs w:val="21"/>
              </w:rPr>
              <w:sym w:font="Symbol" w:char="F0D6"/>
            </w:r>
          </w:p>
        </w:tc>
        <w:tc>
          <w:tcPr>
            <w:tcW w:w="1029" w:type="dxa"/>
            <w:tcBorders>
              <w:top w:val="single" w:sz="4" w:space="0" w:color="BFBFBF" w:themeColor="background1" w:themeShade="BF"/>
              <w:bottom w:val="single" w:sz="12" w:space="0" w:color="006600"/>
            </w:tcBorders>
            <w:shd w:val="clear" w:color="auto" w:fill="FFFFFF" w:themeFill="background1"/>
          </w:tcPr>
          <w:p w14:paraId="57E18242" w14:textId="77777777" w:rsidR="00962274" w:rsidRPr="002670B3" w:rsidRDefault="007008CB" w:rsidP="00CA0065">
            <w:pPr>
              <w:jc w:val="center"/>
              <w:rPr>
                <w:rFonts w:ascii="Arial" w:hAnsi="Arial" w:cs="Arial"/>
                <w:szCs w:val="21"/>
              </w:rPr>
            </w:pPr>
            <w:r>
              <w:rPr>
                <w:rFonts w:ascii="Arial" w:hAnsi="Arial" w:cs="Arial" w:hint="eastAsia"/>
                <w:szCs w:val="21"/>
              </w:rPr>
              <w:sym w:font="Symbol" w:char="F0D6"/>
            </w:r>
          </w:p>
        </w:tc>
      </w:tr>
    </w:tbl>
    <w:p w14:paraId="4DFBB94B" w14:textId="77777777" w:rsidR="00202084" w:rsidRPr="000662F9" w:rsidRDefault="00202084" w:rsidP="00144736">
      <w:pPr>
        <w:ind w:firstLineChars="202" w:firstLine="424"/>
        <w:rPr>
          <w:rFonts w:ascii="Arial" w:hAnsi="Arial" w:cs="Arial"/>
        </w:rPr>
      </w:pPr>
    </w:p>
    <w:p w14:paraId="4D00627D" w14:textId="77777777" w:rsidR="00F56D26" w:rsidRPr="000662F9" w:rsidRDefault="003A55A9" w:rsidP="000662F9">
      <w:pPr>
        <w:pStyle w:val="3"/>
        <w:numPr>
          <w:ilvl w:val="2"/>
          <w:numId w:val="1"/>
        </w:numPr>
        <w:rPr>
          <w:rFonts w:ascii="Arial" w:hAnsi="Arial" w:cs="Arial"/>
          <w:sz w:val="21"/>
          <w:szCs w:val="21"/>
        </w:rPr>
      </w:pPr>
      <w:bookmarkStart w:id="179" w:name="_Toc371701488"/>
      <w:r w:rsidRPr="000662F9">
        <w:rPr>
          <w:rFonts w:ascii="Arial" w:hAnsi="Arial" w:cs="Arial" w:hint="eastAsia"/>
          <w:sz w:val="21"/>
          <w:szCs w:val="21"/>
        </w:rPr>
        <w:t>BRD</w:t>
      </w:r>
      <w:r w:rsidR="00154D2E" w:rsidRPr="000662F9">
        <w:rPr>
          <w:rFonts w:ascii="Arial" w:hAnsi="Arial" w:cs="Arial" w:hint="eastAsia"/>
          <w:sz w:val="21"/>
          <w:szCs w:val="21"/>
        </w:rPr>
        <w:t>1</w:t>
      </w:r>
      <w:r w:rsidR="00144736" w:rsidRPr="000662F9">
        <w:rPr>
          <w:rFonts w:ascii="Arial" w:hAnsi="Arial" w:cs="Arial" w:hint="eastAsia"/>
          <w:sz w:val="21"/>
          <w:szCs w:val="21"/>
        </w:rPr>
        <w:t>1</w:t>
      </w:r>
      <w:r w:rsidR="000662F9">
        <w:rPr>
          <w:rFonts w:ascii="Arial" w:hAnsi="Arial" w:cs="Arial" w:hint="eastAsia"/>
          <w:sz w:val="21"/>
          <w:szCs w:val="21"/>
        </w:rPr>
        <w:t>102</w:t>
      </w:r>
      <w:r w:rsidR="00144736" w:rsidRPr="000662F9">
        <w:rPr>
          <w:rFonts w:ascii="Arial" w:hAnsi="Arial" w:cs="Arial" w:hint="eastAsia"/>
          <w:sz w:val="21"/>
          <w:szCs w:val="21"/>
        </w:rPr>
        <w:t xml:space="preserve"> </w:t>
      </w:r>
      <w:r w:rsidR="00144736" w:rsidRPr="000662F9">
        <w:rPr>
          <w:rFonts w:ascii="Arial" w:hAnsi="Arial" w:cs="Arial" w:hint="eastAsia"/>
          <w:sz w:val="21"/>
          <w:szCs w:val="21"/>
        </w:rPr>
        <w:t>手续费结算统计和报表生成</w:t>
      </w:r>
      <w:bookmarkEnd w:id="179"/>
    </w:p>
    <w:p w14:paraId="22CF3E76" w14:textId="77777777" w:rsidR="004B235E" w:rsidRDefault="004B235E" w:rsidP="009D4CFA">
      <w:pPr>
        <w:spacing w:line="360" w:lineRule="auto"/>
        <w:ind w:firstLineChars="202" w:firstLine="424"/>
      </w:pPr>
      <w:bookmarkStart w:id="180" w:name="_BRD109_入分户汇总账"/>
      <w:bookmarkEnd w:id="180"/>
      <w:commentRangeStart w:id="181"/>
      <w:r>
        <w:rPr>
          <w:rFonts w:hint="eastAsia"/>
        </w:rPr>
        <w:t>后结算手续费商户统计</w:t>
      </w:r>
      <w:r w:rsidR="005333BA">
        <w:rPr>
          <w:rFonts w:hint="eastAsia"/>
        </w:rPr>
        <w:t>跟踪</w:t>
      </w:r>
      <w:r>
        <w:rPr>
          <w:rFonts w:hint="eastAsia"/>
        </w:rPr>
        <w:t>表</w:t>
      </w:r>
    </w:p>
    <w:p w14:paraId="039C01AC" w14:textId="77777777" w:rsidR="005333BA" w:rsidRDefault="004B235E" w:rsidP="009D24BE">
      <w:pPr>
        <w:spacing w:line="360" w:lineRule="auto"/>
        <w:ind w:firstLineChars="202" w:firstLine="424"/>
      </w:pPr>
      <w:r>
        <w:rPr>
          <w:rFonts w:hint="eastAsia"/>
        </w:rPr>
        <w:t>预付手续费商户统计</w:t>
      </w:r>
      <w:r w:rsidR="005333BA">
        <w:rPr>
          <w:rFonts w:hint="eastAsia"/>
        </w:rPr>
        <w:t>跟踪表</w:t>
      </w:r>
      <w:commentRangeEnd w:id="181"/>
      <w:r w:rsidR="005333BA">
        <w:rPr>
          <w:rStyle w:val="afc"/>
        </w:rPr>
        <w:commentReference w:id="181"/>
      </w:r>
    </w:p>
    <w:p w14:paraId="12F8DDEE" w14:textId="77777777" w:rsidR="00202084" w:rsidRPr="009D24BE" w:rsidRDefault="00202084" w:rsidP="009D4CFA">
      <w:pPr>
        <w:spacing w:line="360" w:lineRule="auto"/>
        <w:ind w:firstLineChars="202" w:firstLine="424"/>
      </w:pPr>
    </w:p>
    <w:p w14:paraId="7066C102" w14:textId="77777777" w:rsidR="00144736" w:rsidRPr="000662F9" w:rsidRDefault="00144736" w:rsidP="000662F9">
      <w:pPr>
        <w:pStyle w:val="3"/>
        <w:numPr>
          <w:ilvl w:val="2"/>
          <w:numId w:val="1"/>
        </w:numPr>
        <w:rPr>
          <w:rFonts w:ascii="Arial" w:hAnsi="Arial" w:cs="Arial"/>
          <w:sz w:val="21"/>
          <w:szCs w:val="21"/>
        </w:rPr>
      </w:pPr>
      <w:bookmarkStart w:id="182" w:name="_Toc371701489"/>
      <w:r w:rsidRPr="000662F9">
        <w:rPr>
          <w:rFonts w:ascii="Arial" w:hAnsi="Arial" w:cs="Arial" w:hint="eastAsia"/>
          <w:sz w:val="21"/>
          <w:szCs w:val="21"/>
        </w:rPr>
        <w:t>BRD11</w:t>
      </w:r>
      <w:r w:rsidR="000662F9">
        <w:rPr>
          <w:rFonts w:ascii="Arial" w:hAnsi="Arial" w:cs="Arial" w:hint="eastAsia"/>
          <w:sz w:val="21"/>
          <w:szCs w:val="21"/>
        </w:rPr>
        <w:t>103</w:t>
      </w:r>
      <w:r w:rsidR="00C95E3A" w:rsidRPr="000662F9">
        <w:rPr>
          <w:rFonts w:ascii="Arial" w:hAnsi="Arial" w:cs="Arial" w:hint="eastAsia"/>
          <w:sz w:val="21"/>
          <w:szCs w:val="21"/>
        </w:rPr>
        <w:t xml:space="preserve"> </w:t>
      </w:r>
      <w:r w:rsidRPr="000662F9">
        <w:rPr>
          <w:rFonts w:ascii="Arial" w:hAnsi="Arial" w:cs="Arial" w:hint="eastAsia"/>
          <w:sz w:val="21"/>
          <w:szCs w:val="21"/>
        </w:rPr>
        <w:t>年终、月终、结息日的检查</w:t>
      </w:r>
      <w:bookmarkEnd w:id="182"/>
    </w:p>
    <w:p w14:paraId="310769DB" w14:textId="77777777" w:rsidR="00144736" w:rsidRDefault="00202084" w:rsidP="009D4CFA">
      <w:pPr>
        <w:spacing w:line="360" w:lineRule="auto"/>
        <w:ind w:firstLineChars="202" w:firstLine="424"/>
      </w:pPr>
      <w:commentRangeStart w:id="183"/>
      <w:r>
        <w:rPr>
          <w:rFonts w:hint="eastAsia"/>
        </w:rPr>
        <w:t>待定。</w:t>
      </w:r>
      <w:commentRangeEnd w:id="183"/>
      <w:r>
        <w:rPr>
          <w:rStyle w:val="afc"/>
        </w:rPr>
        <w:commentReference w:id="183"/>
      </w:r>
    </w:p>
    <w:p w14:paraId="0474C16A" w14:textId="77777777" w:rsidR="003A7339" w:rsidRPr="00202084" w:rsidRDefault="003A7339" w:rsidP="009D4CFA">
      <w:pPr>
        <w:spacing w:line="360" w:lineRule="auto"/>
        <w:ind w:firstLineChars="202" w:firstLine="424"/>
      </w:pPr>
    </w:p>
    <w:p w14:paraId="0E2CC498" w14:textId="77777777" w:rsidR="001708E1" w:rsidRPr="000662F9" w:rsidRDefault="00D72902" w:rsidP="000662F9">
      <w:pPr>
        <w:pStyle w:val="3"/>
        <w:numPr>
          <w:ilvl w:val="2"/>
          <w:numId w:val="1"/>
        </w:numPr>
        <w:rPr>
          <w:rFonts w:ascii="Arial" w:hAnsi="Arial" w:cs="Arial"/>
          <w:sz w:val="21"/>
          <w:szCs w:val="21"/>
        </w:rPr>
      </w:pPr>
      <w:bookmarkStart w:id="184" w:name="_Toc371701490"/>
      <w:r w:rsidRPr="000662F9">
        <w:rPr>
          <w:rFonts w:ascii="Arial" w:hAnsi="Arial" w:cs="Arial" w:hint="eastAsia"/>
          <w:sz w:val="21"/>
          <w:szCs w:val="21"/>
        </w:rPr>
        <w:t>BRD11</w:t>
      </w:r>
      <w:r w:rsidR="000662F9">
        <w:rPr>
          <w:rFonts w:ascii="Arial" w:hAnsi="Arial" w:cs="Arial" w:hint="eastAsia"/>
          <w:sz w:val="21"/>
          <w:szCs w:val="21"/>
        </w:rPr>
        <w:t>104</w:t>
      </w:r>
      <w:r w:rsidR="00C95E3A" w:rsidRPr="000662F9">
        <w:rPr>
          <w:rFonts w:ascii="Arial" w:hAnsi="Arial" w:cs="Arial" w:hint="eastAsia"/>
          <w:sz w:val="21"/>
          <w:szCs w:val="21"/>
        </w:rPr>
        <w:t xml:space="preserve"> </w:t>
      </w:r>
      <w:r w:rsidR="00144736" w:rsidRPr="000662F9">
        <w:rPr>
          <w:rFonts w:ascii="Arial" w:hAnsi="Arial" w:cs="Arial" w:hint="eastAsia"/>
          <w:sz w:val="21"/>
          <w:szCs w:val="21"/>
        </w:rPr>
        <w:t>其他报表生成</w:t>
      </w:r>
      <w:bookmarkEnd w:id="184"/>
    </w:p>
    <w:p w14:paraId="667EC0D3" w14:textId="77777777" w:rsidR="00202084" w:rsidRDefault="00444E61" w:rsidP="009D4CFA">
      <w:pPr>
        <w:spacing w:line="360" w:lineRule="auto"/>
        <w:ind w:firstLineChars="202" w:firstLine="424"/>
        <w:rPr>
          <w:rFonts w:ascii="Arial" w:hAnsi="Arial" w:cs="Arial"/>
          <w:szCs w:val="21"/>
        </w:rPr>
      </w:pPr>
      <w:commentRangeStart w:id="185"/>
      <w:r w:rsidRPr="00793631">
        <w:rPr>
          <w:rFonts w:ascii="Arial" w:hAnsi="Arial" w:cs="Arial" w:hint="eastAsia"/>
          <w:szCs w:val="21"/>
        </w:rPr>
        <w:t>统计当日客户余额</w:t>
      </w:r>
      <w:r>
        <w:rPr>
          <w:rFonts w:ascii="Arial" w:hAnsi="Arial" w:cs="Arial" w:hint="eastAsia"/>
          <w:szCs w:val="21"/>
        </w:rPr>
        <w:t>报表</w:t>
      </w:r>
    </w:p>
    <w:p w14:paraId="27B8550A" w14:textId="77777777" w:rsidR="00444E61" w:rsidRDefault="00444E61" w:rsidP="009D4CFA">
      <w:pPr>
        <w:spacing w:line="360" w:lineRule="auto"/>
        <w:ind w:firstLineChars="202" w:firstLine="424"/>
        <w:rPr>
          <w:rFonts w:ascii="Arial" w:hAnsi="Arial" w:cs="Arial"/>
          <w:szCs w:val="21"/>
        </w:rPr>
      </w:pPr>
      <w:r w:rsidRPr="00793631">
        <w:rPr>
          <w:rFonts w:ascii="Arial" w:hAnsi="Arial" w:cs="Arial" w:hint="eastAsia"/>
          <w:szCs w:val="21"/>
        </w:rPr>
        <w:t>统计当日应收银行账款</w:t>
      </w:r>
      <w:r>
        <w:rPr>
          <w:rFonts w:ascii="Arial" w:hAnsi="Arial" w:cs="Arial" w:hint="eastAsia"/>
          <w:szCs w:val="21"/>
        </w:rPr>
        <w:t>报表</w:t>
      </w:r>
    </w:p>
    <w:p w14:paraId="65A33A2C" w14:textId="77777777" w:rsidR="00444E61" w:rsidRDefault="00444E61" w:rsidP="009D4CFA">
      <w:pPr>
        <w:spacing w:line="360" w:lineRule="auto"/>
        <w:ind w:firstLineChars="202" w:firstLine="424"/>
        <w:rPr>
          <w:rFonts w:ascii="Arial" w:hAnsi="Arial" w:cs="Arial"/>
          <w:szCs w:val="21"/>
        </w:rPr>
      </w:pPr>
      <w:r w:rsidRPr="00793631">
        <w:rPr>
          <w:rFonts w:ascii="Arial" w:hAnsi="Arial" w:cs="Arial" w:hint="eastAsia"/>
          <w:szCs w:val="21"/>
        </w:rPr>
        <w:t>统计包量的应付成本</w:t>
      </w:r>
    </w:p>
    <w:p w14:paraId="41FB8625" w14:textId="77777777" w:rsidR="00444E61" w:rsidRDefault="00444E61" w:rsidP="009D4CFA">
      <w:pPr>
        <w:spacing w:line="360" w:lineRule="auto"/>
        <w:ind w:firstLineChars="202" w:firstLine="424"/>
        <w:rPr>
          <w:rFonts w:ascii="Arial" w:hAnsi="Arial" w:cs="Arial"/>
          <w:szCs w:val="21"/>
        </w:rPr>
      </w:pPr>
      <w:r w:rsidRPr="00793631">
        <w:rPr>
          <w:rFonts w:ascii="Arial" w:hAnsi="Arial" w:cs="Arial" w:hint="eastAsia"/>
          <w:szCs w:val="21"/>
        </w:rPr>
        <w:t>商户手续费账户余额变动报表</w:t>
      </w:r>
    </w:p>
    <w:p w14:paraId="69562350" w14:textId="77777777" w:rsidR="00444E61" w:rsidRDefault="00444E61" w:rsidP="009D4CFA">
      <w:pPr>
        <w:spacing w:line="360" w:lineRule="auto"/>
        <w:ind w:firstLineChars="202" w:firstLine="424"/>
        <w:rPr>
          <w:rFonts w:ascii="Arial" w:hAnsi="Arial" w:cs="Arial"/>
          <w:szCs w:val="21"/>
        </w:rPr>
      </w:pPr>
      <w:r w:rsidRPr="00793631">
        <w:rPr>
          <w:rFonts w:ascii="Arial" w:hAnsi="Arial" w:cs="Arial" w:hint="eastAsia"/>
          <w:szCs w:val="21"/>
        </w:rPr>
        <w:t>统计活跃帐户数</w:t>
      </w:r>
    </w:p>
    <w:p w14:paraId="2895A727" w14:textId="77777777" w:rsidR="00444E61" w:rsidRDefault="00444E61" w:rsidP="009D4CFA">
      <w:pPr>
        <w:spacing w:line="360" w:lineRule="auto"/>
        <w:ind w:firstLineChars="202" w:firstLine="424"/>
        <w:rPr>
          <w:rFonts w:ascii="Arial" w:hAnsi="Arial" w:cs="Arial"/>
          <w:szCs w:val="21"/>
        </w:rPr>
      </w:pPr>
      <w:r>
        <w:rPr>
          <w:rFonts w:ascii="Arial" w:hAnsi="Arial" w:cs="Arial" w:hint="eastAsia"/>
          <w:szCs w:val="21"/>
        </w:rPr>
        <w:t>资金分段统计报表</w:t>
      </w:r>
    </w:p>
    <w:p w14:paraId="103A5D03" w14:textId="77777777" w:rsidR="00444E61" w:rsidRDefault="00444E61" w:rsidP="009D4CFA">
      <w:pPr>
        <w:spacing w:line="360" w:lineRule="auto"/>
        <w:ind w:firstLineChars="202" w:firstLine="424"/>
      </w:pPr>
      <w:r w:rsidRPr="00793631">
        <w:rPr>
          <w:rFonts w:ascii="Arial" w:hAnsi="Arial" w:cs="Arial" w:hint="eastAsia"/>
          <w:szCs w:val="21"/>
        </w:rPr>
        <w:t>账户异动报表</w:t>
      </w:r>
      <w:commentRangeEnd w:id="185"/>
      <w:r>
        <w:rPr>
          <w:rStyle w:val="afc"/>
        </w:rPr>
        <w:commentReference w:id="185"/>
      </w:r>
    </w:p>
    <w:p w14:paraId="2A0EE766" w14:textId="77777777" w:rsidR="00202084" w:rsidRDefault="00202084" w:rsidP="009D4CFA">
      <w:pPr>
        <w:spacing w:line="360" w:lineRule="auto"/>
        <w:ind w:firstLineChars="202" w:firstLine="424"/>
      </w:pPr>
    </w:p>
    <w:p w14:paraId="18D00D72" w14:textId="77777777" w:rsidR="00F56D26" w:rsidRPr="00AA1770" w:rsidRDefault="003A55A9" w:rsidP="000A1A73">
      <w:pPr>
        <w:pStyle w:val="2"/>
        <w:numPr>
          <w:ilvl w:val="1"/>
          <w:numId w:val="1"/>
        </w:numPr>
        <w:tabs>
          <w:tab w:val="clear" w:pos="0"/>
          <w:tab w:val="clear" w:pos="2136"/>
          <w:tab w:val="num" w:pos="567"/>
        </w:tabs>
        <w:ind w:left="567"/>
        <w:rPr>
          <w:rFonts w:ascii="Arial" w:hAnsi="Arial" w:cs="Arial"/>
          <w:sz w:val="28"/>
          <w:szCs w:val="28"/>
        </w:rPr>
      </w:pPr>
      <w:bookmarkStart w:id="186" w:name="_Toc371701491"/>
      <w:r w:rsidRPr="00AA1770">
        <w:rPr>
          <w:rFonts w:ascii="Arial" w:hAnsi="Arial" w:cs="Arial" w:hint="eastAsia"/>
          <w:sz w:val="28"/>
          <w:szCs w:val="28"/>
        </w:rPr>
        <w:t>BRD</w:t>
      </w:r>
      <w:r w:rsidR="00154D2E" w:rsidRPr="00AA1770">
        <w:rPr>
          <w:rFonts w:ascii="Arial" w:hAnsi="Arial" w:cs="Arial" w:hint="eastAsia"/>
          <w:sz w:val="28"/>
          <w:szCs w:val="28"/>
        </w:rPr>
        <w:t>1</w:t>
      </w:r>
      <w:r w:rsidRPr="00AA1770">
        <w:rPr>
          <w:rFonts w:ascii="Arial" w:hAnsi="Arial" w:cs="Arial" w:hint="eastAsia"/>
          <w:sz w:val="28"/>
          <w:szCs w:val="28"/>
        </w:rPr>
        <w:t>1</w:t>
      </w:r>
      <w:r w:rsidR="000662F9">
        <w:rPr>
          <w:rFonts w:ascii="Arial" w:hAnsi="Arial" w:cs="Arial" w:hint="eastAsia"/>
          <w:sz w:val="28"/>
          <w:szCs w:val="28"/>
        </w:rPr>
        <w:t>2</w:t>
      </w:r>
      <w:r w:rsidR="004C0EAE">
        <w:rPr>
          <w:rFonts w:ascii="Arial" w:hAnsi="Arial" w:cs="Arial" w:hint="eastAsia"/>
          <w:sz w:val="28"/>
          <w:szCs w:val="28"/>
        </w:rPr>
        <w:t xml:space="preserve"> </w:t>
      </w:r>
      <w:r w:rsidR="00C95E3A">
        <w:rPr>
          <w:rFonts w:ascii="Arial" w:hAnsi="Arial" w:cs="Arial" w:hint="eastAsia"/>
          <w:sz w:val="28"/>
          <w:szCs w:val="28"/>
        </w:rPr>
        <w:t xml:space="preserve"> </w:t>
      </w:r>
      <w:r w:rsidR="00F56D26" w:rsidRPr="00AA1770">
        <w:rPr>
          <w:rFonts w:ascii="Arial" w:hAnsi="Arial" w:cs="Arial" w:hint="eastAsia"/>
          <w:sz w:val="28"/>
          <w:szCs w:val="28"/>
        </w:rPr>
        <w:t>系统初始化</w:t>
      </w:r>
      <w:bookmarkEnd w:id="186"/>
    </w:p>
    <w:p w14:paraId="00A09CA5" w14:textId="77777777" w:rsidR="00F56D26" w:rsidRDefault="00444E61" w:rsidP="009D4CFA">
      <w:pPr>
        <w:spacing w:line="360" w:lineRule="auto"/>
        <w:ind w:firstLineChars="202" w:firstLine="424"/>
      </w:pPr>
      <w:r>
        <w:rPr>
          <w:rFonts w:hint="eastAsia"/>
        </w:rPr>
        <w:t>日终批处理过程完成之后，需根据日终处理的情况，对系统做系统的初始化，为日间的运营做好系统方面的准备。系统初始化工作主要是</w:t>
      </w:r>
      <w:r w:rsidR="00CC377B">
        <w:rPr>
          <w:rFonts w:hint="eastAsia"/>
        </w:rPr>
        <w:t>要满足</w:t>
      </w:r>
      <w:r>
        <w:rPr>
          <w:rFonts w:hint="eastAsia"/>
        </w:rPr>
        <w:t>系统设计方面的</w:t>
      </w:r>
      <w:r w:rsidR="00CC377B">
        <w:rPr>
          <w:rFonts w:hint="eastAsia"/>
        </w:rPr>
        <w:t>一些</w:t>
      </w:r>
      <w:r>
        <w:rPr>
          <w:rFonts w:hint="eastAsia"/>
        </w:rPr>
        <w:t>内容，</w:t>
      </w:r>
      <w:r w:rsidR="00350FE4">
        <w:rPr>
          <w:rFonts w:hint="eastAsia"/>
        </w:rPr>
        <w:t>由系统设计根据设计方式具体制定。</w:t>
      </w:r>
    </w:p>
    <w:p w14:paraId="2CA60B55" w14:textId="77777777" w:rsidR="000C2819" w:rsidRDefault="000C2819" w:rsidP="009D4CFA">
      <w:pPr>
        <w:spacing w:line="360" w:lineRule="auto"/>
        <w:ind w:firstLineChars="202" w:firstLine="424"/>
        <w:rPr>
          <w:rFonts w:ascii="Arial" w:hAnsi="Arial" w:cs="Arial"/>
        </w:rPr>
      </w:pPr>
    </w:p>
    <w:p w14:paraId="790D87DB" w14:textId="77777777" w:rsidR="00DF0265" w:rsidRPr="00DF0265" w:rsidRDefault="00DF0265" w:rsidP="00DF0265">
      <w:pPr>
        <w:pStyle w:val="3"/>
        <w:numPr>
          <w:ilvl w:val="2"/>
          <w:numId w:val="1"/>
        </w:numPr>
        <w:rPr>
          <w:rFonts w:ascii="Arial" w:hAnsi="Arial" w:cs="Arial"/>
          <w:sz w:val="21"/>
          <w:szCs w:val="21"/>
        </w:rPr>
      </w:pPr>
      <w:commentRangeStart w:id="187"/>
      <w:r w:rsidRPr="00DF0265">
        <w:rPr>
          <w:rFonts w:ascii="Arial" w:hAnsi="Arial" w:cs="Arial" w:hint="eastAsia"/>
          <w:sz w:val="21"/>
          <w:szCs w:val="21"/>
        </w:rPr>
        <w:t>BRD11201 CIMS</w:t>
      </w:r>
      <w:r w:rsidRPr="00DF0265">
        <w:rPr>
          <w:rFonts w:ascii="Arial" w:hAnsi="Arial" w:cs="Arial" w:hint="eastAsia"/>
          <w:sz w:val="21"/>
          <w:szCs w:val="21"/>
        </w:rPr>
        <w:t>更新数据同步</w:t>
      </w:r>
      <w:commentRangeEnd w:id="187"/>
      <w:r>
        <w:rPr>
          <w:rStyle w:val="afc"/>
          <w:b w:val="0"/>
          <w:bCs w:val="0"/>
        </w:rPr>
        <w:commentReference w:id="187"/>
      </w:r>
    </w:p>
    <w:p w14:paraId="1721C8F2" w14:textId="77777777" w:rsidR="00DF0265" w:rsidRPr="00CC377B" w:rsidRDefault="00DF0265" w:rsidP="009D4CFA">
      <w:pPr>
        <w:spacing w:line="360" w:lineRule="auto"/>
        <w:ind w:firstLineChars="202" w:firstLine="424"/>
        <w:rPr>
          <w:rFonts w:ascii="Arial" w:hAnsi="Arial" w:cs="Arial"/>
        </w:rPr>
      </w:pPr>
    </w:p>
    <w:p w14:paraId="0626A8D6" w14:textId="77777777" w:rsidR="00F17A3C" w:rsidRPr="00AF22B6" w:rsidRDefault="00F17A3C" w:rsidP="000A1A73">
      <w:pPr>
        <w:pStyle w:val="1"/>
        <w:numPr>
          <w:ilvl w:val="0"/>
          <w:numId w:val="1"/>
        </w:numPr>
        <w:ind w:left="426"/>
        <w:rPr>
          <w:rFonts w:ascii="Arial" w:hAnsi="Arial" w:cs="Arial"/>
          <w:sz w:val="32"/>
          <w:szCs w:val="32"/>
        </w:rPr>
      </w:pPr>
      <w:bookmarkStart w:id="188" w:name="_BMPS账务处理主线需求"/>
      <w:bookmarkStart w:id="189" w:name="_Toc371701492"/>
      <w:bookmarkEnd w:id="188"/>
      <w:commentRangeStart w:id="190"/>
      <w:r w:rsidRPr="00AF22B6">
        <w:rPr>
          <w:rFonts w:ascii="Arial" w:hAnsi="Arial" w:cs="Arial" w:hint="eastAsia"/>
          <w:sz w:val="32"/>
          <w:szCs w:val="32"/>
        </w:rPr>
        <w:t>BMPS</w:t>
      </w:r>
      <w:r w:rsidR="008E514E">
        <w:rPr>
          <w:rFonts w:ascii="Arial" w:hAnsi="Arial" w:cs="Arial" w:hint="eastAsia"/>
          <w:sz w:val="32"/>
          <w:szCs w:val="32"/>
        </w:rPr>
        <w:t>账务处理</w:t>
      </w:r>
      <w:r w:rsidR="00AA1770">
        <w:rPr>
          <w:rFonts w:ascii="Arial" w:hAnsi="Arial" w:cs="Arial" w:hint="eastAsia"/>
          <w:sz w:val="32"/>
          <w:szCs w:val="32"/>
        </w:rPr>
        <w:t>主线</w:t>
      </w:r>
      <w:r w:rsidR="00A27247">
        <w:rPr>
          <w:rFonts w:ascii="Arial" w:hAnsi="Arial" w:cs="Arial" w:hint="eastAsia"/>
          <w:sz w:val="32"/>
          <w:szCs w:val="32"/>
        </w:rPr>
        <w:t>需求</w:t>
      </w:r>
      <w:commentRangeEnd w:id="190"/>
      <w:r w:rsidR="00A27E6D">
        <w:rPr>
          <w:rStyle w:val="afc"/>
          <w:b w:val="0"/>
          <w:bCs w:val="0"/>
          <w:kern w:val="2"/>
        </w:rPr>
        <w:commentReference w:id="190"/>
      </w:r>
      <w:bookmarkEnd w:id="189"/>
    </w:p>
    <w:p w14:paraId="1427C0B5" w14:textId="77777777" w:rsidR="000F0D79" w:rsidRPr="00577232" w:rsidRDefault="00577232" w:rsidP="009D4CFA">
      <w:pPr>
        <w:spacing w:line="360" w:lineRule="auto"/>
        <w:ind w:firstLineChars="202" w:firstLine="424"/>
        <w:rPr>
          <w:rFonts w:ascii="Arial" w:hAnsi="Arial" w:cs="Arial"/>
        </w:rPr>
      </w:pPr>
      <w:r w:rsidRPr="00577232">
        <w:rPr>
          <w:rFonts w:ascii="Arial" w:hAnsi="Arial" w:cs="Arial"/>
        </w:rPr>
        <w:t>资金管理系统（</w:t>
      </w:r>
      <w:r w:rsidRPr="00577232">
        <w:rPr>
          <w:rFonts w:ascii="Arial" w:hAnsi="Arial" w:cs="Arial"/>
        </w:rPr>
        <w:t>BMPS</w:t>
      </w:r>
      <w:r w:rsidRPr="00577232">
        <w:rPr>
          <w:rFonts w:ascii="Arial" w:hAnsi="Arial" w:cs="Arial"/>
        </w:rPr>
        <w:t>）</w:t>
      </w:r>
      <w:r w:rsidR="000F0D79">
        <w:rPr>
          <w:rFonts w:ascii="Arial" w:eastAsiaTheme="minorEastAsia" w:hAnsi="Arial" w:cs="Arial" w:hint="eastAsia"/>
          <w:bCs/>
          <w:kern w:val="44"/>
          <w:szCs w:val="21"/>
        </w:rPr>
        <w:t>主要负责公司面向账务的资金管理和处理的运营管理和操作过程，主要包括各类勾对过程、出款流程和操作等功能，为公司在交易相关资金的统一和自动化管理提供系统的支持。资金管理系统的主线需求主要包括勾对和结算出款两大部分，由于公司先结后算的业务运营模式，勾对和结算出款在时序上已无必然的联系和顺序</w:t>
      </w:r>
      <w:r w:rsidR="00A55211">
        <w:rPr>
          <w:rFonts w:ascii="Arial" w:eastAsiaTheme="minorEastAsia" w:hAnsi="Arial" w:cs="Arial" w:hint="eastAsia"/>
          <w:bCs/>
          <w:kern w:val="44"/>
          <w:szCs w:val="21"/>
        </w:rPr>
        <w:t>要求</w:t>
      </w:r>
      <w:r w:rsidR="000F0D79">
        <w:rPr>
          <w:rFonts w:ascii="Arial" w:eastAsiaTheme="minorEastAsia" w:hAnsi="Arial" w:cs="Arial" w:hint="eastAsia"/>
          <w:bCs/>
          <w:kern w:val="44"/>
          <w:szCs w:val="21"/>
        </w:rPr>
        <w:t>。</w:t>
      </w:r>
    </w:p>
    <w:p w14:paraId="5418A49D" w14:textId="77777777" w:rsidR="00E20417" w:rsidRDefault="00E20417" w:rsidP="009D4CFA">
      <w:pPr>
        <w:spacing w:line="360" w:lineRule="auto"/>
        <w:ind w:firstLineChars="202" w:firstLine="424"/>
        <w:rPr>
          <w:rFonts w:ascii="Arial" w:hAnsi="Arial" w:cs="Arial"/>
        </w:rPr>
      </w:pPr>
    </w:p>
    <w:p w14:paraId="506FF21A" w14:textId="77777777" w:rsidR="004C4E10" w:rsidRPr="004C4E10" w:rsidRDefault="004C4E10" w:rsidP="004C4E10">
      <w:pPr>
        <w:pStyle w:val="2"/>
        <w:numPr>
          <w:ilvl w:val="1"/>
          <w:numId w:val="1"/>
        </w:numPr>
        <w:tabs>
          <w:tab w:val="clear" w:pos="0"/>
          <w:tab w:val="clear" w:pos="2136"/>
          <w:tab w:val="num" w:pos="567"/>
        </w:tabs>
        <w:ind w:left="567"/>
        <w:rPr>
          <w:rFonts w:ascii="Arial" w:hAnsi="Arial" w:cs="Arial"/>
          <w:sz w:val="28"/>
          <w:szCs w:val="28"/>
        </w:rPr>
      </w:pPr>
      <w:bookmarkStart w:id="191" w:name="_Toc371701493"/>
      <w:r>
        <w:rPr>
          <w:rFonts w:ascii="Arial" w:hAnsi="Arial" w:cs="Arial" w:hint="eastAsia"/>
          <w:sz w:val="28"/>
          <w:szCs w:val="28"/>
        </w:rPr>
        <w:t>BRD1</w:t>
      </w:r>
      <w:r w:rsidR="0029594C">
        <w:rPr>
          <w:rFonts w:ascii="Arial" w:hAnsi="Arial" w:cs="Arial" w:hint="eastAsia"/>
          <w:sz w:val="28"/>
          <w:szCs w:val="28"/>
        </w:rPr>
        <w:t>13</w:t>
      </w:r>
      <w:r>
        <w:rPr>
          <w:rFonts w:ascii="Arial" w:hAnsi="Arial" w:cs="Arial" w:hint="eastAsia"/>
          <w:sz w:val="28"/>
          <w:szCs w:val="28"/>
        </w:rPr>
        <w:t xml:space="preserve"> </w:t>
      </w:r>
      <w:commentRangeStart w:id="192"/>
      <w:r w:rsidRPr="004C4E10">
        <w:rPr>
          <w:rFonts w:ascii="Arial" w:hAnsi="Arial" w:cs="Arial" w:hint="eastAsia"/>
          <w:sz w:val="28"/>
          <w:szCs w:val="28"/>
        </w:rPr>
        <w:t>勾对</w:t>
      </w:r>
      <w:r>
        <w:rPr>
          <w:rFonts w:ascii="Arial" w:hAnsi="Arial" w:cs="Arial" w:hint="eastAsia"/>
          <w:sz w:val="28"/>
          <w:szCs w:val="28"/>
        </w:rPr>
        <w:t>操作</w:t>
      </w:r>
      <w:commentRangeEnd w:id="192"/>
      <w:r w:rsidR="00F4402A">
        <w:rPr>
          <w:rStyle w:val="afc"/>
          <w:rFonts w:ascii="Times New Roman" w:hAnsi="Times New Roman"/>
          <w:b w:val="0"/>
          <w:bCs w:val="0"/>
        </w:rPr>
        <w:commentReference w:id="192"/>
      </w:r>
      <w:bookmarkEnd w:id="191"/>
    </w:p>
    <w:p w14:paraId="71A7ABD4" w14:textId="77777777" w:rsidR="004C4E10" w:rsidRPr="00801087" w:rsidRDefault="004C4E10" w:rsidP="004C4E10">
      <w:pPr>
        <w:spacing w:line="360" w:lineRule="auto"/>
        <w:ind w:firstLineChars="202" w:firstLine="424"/>
        <w:rPr>
          <w:rFonts w:ascii="Arial" w:hAnsi="Arial" w:cs="Arial"/>
        </w:rPr>
      </w:pPr>
      <w:r>
        <w:rPr>
          <w:rFonts w:ascii="Arial" w:hAnsi="Arial" w:cs="Arial" w:hint="eastAsia"/>
        </w:rPr>
        <w:t>从运营层面而言，我司对于勾对的操作分为两方面勾对，即</w:t>
      </w:r>
      <w:r w:rsidR="00273CB4">
        <w:rPr>
          <w:rFonts w:ascii="Arial" w:hAnsi="Arial" w:cs="Arial" w:hint="eastAsia"/>
        </w:rPr>
        <w:t>信息流</w:t>
      </w:r>
      <w:r>
        <w:rPr>
          <w:rFonts w:ascii="Arial" w:hAnsi="Arial" w:cs="Arial" w:hint="eastAsia"/>
        </w:rPr>
        <w:t>勾对和</w:t>
      </w:r>
      <w:r w:rsidR="00273CB4">
        <w:rPr>
          <w:rFonts w:ascii="Arial" w:hAnsi="Arial" w:cs="Arial" w:hint="eastAsia"/>
        </w:rPr>
        <w:t>资金流</w:t>
      </w:r>
      <w:r>
        <w:rPr>
          <w:rFonts w:ascii="Arial" w:hAnsi="Arial" w:cs="Arial" w:hint="eastAsia"/>
        </w:rPr>
        <w:t>勾对，其中</w:t>
      </w:r>
      <w:r w:rsidR="00273CB4">
        <w:rPr>
          <w:rFonts w:ascii="Arial" w:hAnsi="Arial" w:cs="Arial" w:hint="eastAsia"/>
        </w:rPr>
        <w:t>信息流</w:t>
      </w:r>
      <w:r>
        <w:rPr>
          <w:rFonts w:ascii="Arial" w:hAnsi="Arial" w:cs="Arial" w:hint="eastAsia"/>
        </w:rPr>
        <w:t>勾对主要是以</w:t>
      </w:r>
      <w:r w:rsidR="00273CB4">
        <w:rPr>
          <w:rFonts w:ascii="Arial" w:hAnsi="Arial" w:cs="Arial" w:hint="eastAsia"/>
        </w:rPr>
        <w:t>公司信息流对账文件</w:t>
      </w:r>
      <w:r>
        <w:rPr>
          <w:rFonts w:ascii="Arial" w:hAnsi="Arial" w:cs="Arial" w:hint="eastAsia"/>
        </w:rPr>
        <w:t>与银行</w:t>
      </w:r>
      <w:r w:rsidR="00273CB4">
        <w:rPr>
          <w:rFonts w:ascii="Arial" w:hAnsi="Arial" w:cs="Arial" w:hint="eastAsia"/>
        </w:rPr>
        <w:t>信息流</w:t>
      </w:r>
      <w:r>
        <w:rPr>
          <w:rFonts w:ascii="Arial" w:hAnsi="Arial" w:cs="Arial" w:hint="eastAsia"/>
        </w:rPr>
        <w:t>对账单进行的勾对；而</w:t>
      </w:r>
      <w:r w:rsidR="00273CB4">
        <w:rPr>
          <w:rFonts w:ascii="Arial" w:hAnsi="Arial" w:cs="Arial" w:hint="eastAsia"/>
        </w:rPr>
        <w:t>资金流</w:t>
      </w:r>
      <w:r>
        <w:rPr>
          <w:rFonts w:ascii="Arial" w:hAnsi="Arial" w:cs="Arial" w:hint="eastAsia"/>
        </w:rPr>
        <w:t>勾对主要是以</w:t>
      </w:r>
      <w:r w:rsidR="00273CB4">
        <w:rPr>
          <w:rFonts w:ascii="Arial" w:hAnsi="Arial" w:cs="Arial" w:hint="eastAsia"/>
        </w:rPr>
        <w:t>公司资金流对账文件与</w:t>
      </w:r>
      <w:r>
        <w:rPr>
          <w:rFonts w:ascii="Arial" w:hAnsi="Arial" w:cs="Arial" w:hint="eastAsia"/>
        </w:rPr>
        <w:t>银行</w:t>
      </w:r>
      <w:r w:rsidR="00273CB4">
        <w:rPr>
          <w:rFonts w:ascii="Arial" w:hAnsi="Arial" w:cs="Arial" w:hint="eastAsia"/>
        </w:rPr>
        <w:t>资金流</w:t>
      </w:r>
      <w:r>
        <w:rPr>
          <w:rFonts w:ascii="Arial" w:hAnsi="Arial" w:cs="Arial" w:hint="eastAsia"/>
        </w:rPr>
        <w:t>对账单进行的勾对。对于两方面的勾对，所产生的差异都需做明细差异记录，以便公司层面制定相应运营流程规范进行差异排查。在差异排查完成之后，公司将以</w:t>
      </w:r>
      <w:r w:rsidR="00273CB4">
        <w:rPr>
          <w:rFonts w:ascii="Arial" w:hAnsi="Arial" w:cs="Arial" w:hint="eastAsia"/>
        </w:rPr>
        <w:t>定期</w:t>
      </w:r>
      <w:r>
        <w:rPr>
          <w:rFonts w:ascii="Arial" w:hAnsi="Arial" w:cs="Arial" w:hint="eastAsia"/>
        </w:rPr>
        <w:t>一笔差异核销交易，定期对所有排查完成的差异交易总额进行冲抵核销，而不允许针对单笔差异进行冲正核销。</w:t>
      </w:r>
    </w:p>
    <w:p w14:paraId="4877E2CB" w14:textId="77777777" w:rsidR="004C4E10" w:rsidRPr="00273CB4" w:rsidRDefault="004C4E10" w:rsidP="004C4E10">
      <w:pPr>
        <w:spacing w:line="360" w:lineRule="auto"/>
        <w:ind w:firstLineChars="202" w:firstLine="424"/>
        <w:rPr>
          <w:rFonts w:ascii="Arial" w:hAnsi="Arial" w:cs="Arial"/>
        </w:rPr>
      </w:pPr>
    </w:p>
    <w:p w14:paraId="3A446C79" w14:textId="77777777" w:rsidR="004C4E10" w:rsidRDefault="004C4E10" w:rsidP="004C4E10">
      <w:pPr>
        <w:spacing w:line="360" w:lineRule="auto"/>
        <w:ind w:firstLineChars="202" w:firstLine="424"/>
        <w:rPr>
          <w:rFonts w:ascii="Arial" w:hAnsi="Arial" w:cs="Arial"/>
        </w:rPr>
      </w:pPr>
      <w:r>
        <w:rPr>
          <w:rFonts w:ascii="Arial" w:hAnsi="Arial" w:cs="Arial" w:hint="eastAsia"/>
        </w:rPr>
        <w:t>根据勾对的具体数据内容不同，可以分为实收勾对、实付勾对和成本勾对：</w:t>
      </w:r>
    </w:p>
    <w:p w14:paraId="6E0238EB" w14:textId="77777777" w:rsidR="004C4E10" w:rsidRPr="00B3617C" w:rsidRDefault="004C4E10" w:rsidP="004C4E10">
      <w:pPr>
        <w:spacing w:line="360" w:lineRule="auto"/>
        <w:ind w:firstLineChars="202" w:firstLine="424"/>
        <w:rPr>
          <w:rFonts w:ascii="Arial" w:hAnsi="Arial" w:cs="Arial"/>
        </w:rPr>
      </w:pPr>
    </w:p>
    <w:p w14:paraId="664E7CD7" w14:textId="77777777" w:rsidR="004C4E10" w:rsidRDefault="004C4E10" w:rsidP="004C4E10">
      <w:pPr>
        <w:pStyle w:val="af6"/>
        <w:numPr>
          <w:ilvl w:val="0"/>
          <w:numId w:val="8"/>
        </w:numPr>
        <w:spacing w:line="360" w:lineRule="auto"/>
        <w:ind w:firstLineChars="0"/>
        <w:rPr>
          <w:rFonts w:ascii="Arial" w:hAnsi="Arial" w:cs="Arial"/>
        </w:rPr>
      </w:pPr>
      <w:r w:rsidRPr="00E245F5">
        <w:rPr>
          <w:rFonts w:ascii="Arial" w:hAnsi="Arial" w:cs="Arial" w:hint="eastAsia"/>
          <w:b/>
        </w:rPr>
        <w:t>实收勾对</w:t>
      </w:r>
      <w:r>
        <w:rPr>
          <w:rFonts w:ascii="Arial" w:hAnsi="Arial" w:cs="Arial" w:hint="eastAsia"/>
        </w:rPr>
        <w:t>：实收勾对是将我司应收款明细与银行进行勾对的过程，整个过程又由信息流勾对操作和资金流勾对操作构成，在资金流勾对完成之后，我司将应收账款结转至实收账款。</w:t>
      </w:r>
    </w:p>
    <w:p w14:paraId="6C182C7A" w14:textId="77777777" w:rsidR="004C4E10" w:rsidRDefault="004C4E10" w:rsidP="004C4E10">
      <w:pPr>
        <w:pStyle w:val="af6"/>
        <w:numPr>
          <w:ilvl w:val="0"/>
          <w:numId w:val="8"/>
        </w:numPr>
        <w:spacing w:line="360" w:lineRule="auto"/>
        <w:ind w:firstLineChars="0"/>
        <w:rPr>
          <w:rFonts w:ascii="Arial" w:hAnsi="Arial" w:cs="Arial"/>
        </w:rPr>
      </w:pPr>
      <w:r w:rsidRPr="00E245F5">
        <w:rPr>
          <w:rFonts w:ascii="Arial" w:hAnsi="Arial" w:cs="Arial" w:hint="eastAsia"/>
          <w:b/>
        </w:rPr>
        <w:t>实付勾对</w:t>
      </w:r>
      <w:r>
        <w:rPr>
          <w:rFonts w:ascii="Arial" w:hAnsi="Arial" w:cs="Arial" w:hint="eastAsia"/>
        </w:rPr>
        <w:t>：实付勾对是将我司应付款项与银行进行勾对的过程，整个构成只有资金流勾对，在勾对完成之后，我司将应付账款结转至实付账款。</w:t>
      </w:r>
    </w:p>
    <w:p w14:paraId="766F457E" w14:textId="77777777" w:rsidR="004C4E10" w:rsidRPr="000C68C3" w:rsidRDefault="004C4E10" w:rsidP="004C4E10">
      <w:pPr>
        <w:pStyle w:val="af6"/>
        <w:numPr>
          <w:ilvl w:val="0"/>
          <w:numId w:val="8"/>
        </w:numPr>
        <w:spacing w:line="360" w:lineRule="auto"/>
        <w:ind w:firstLineChars="0"/>
        <w:rPr>
          <w:rFonts w:ascii="Arial" w:hAnsi="Arial" w:cs="Arial"/>
        </w:rPr>
      </w:pPr>
      <w:r w:rsidRPr="00E245F5">
        <w:rPr>
          <w:rFonts w:ascii="Arial" w:hAnsi="Arial" w:cs="Arial" w:hint="eastAsia"/>
          <w:b/>
        </w:rPr>
        <w:lastRenderedPageBreak/>
        <w:t>成本勾对</w:t>
      </w:r>
      <w:r>
        <w:rPr>
          <w:rFonts w:ascii="Arial" w:hAnsi="Arial" w:cs="Arial" w:hint="eastAsia"/>
        </w:rPr>
        <w:t>：主要是指将我司应付银行通道成本与银行实际扣除我司通道使用费用的勾对过程，成本勾对在本需求制定期间，仅需提供银行端以逐笔扣通道成本的方式收取我司交易手续费模式下的勾对，而对于包量或阶梯模式，账务核心系统暂不提供相应数据。</w:t>
      </w:r>
    </w:p>
    <w:p w14:paraId="25C9F8AC" w14:textId="77777777" w:rsidR="004C4E10" w:rsidRPr="008B604C" w:rsidRDefault="004C4E10" w:rsidP="004C4E10">
      <w:pPr>
        <w:spacing w:line="360" w:lineRule="auto"/>
        <w:ind w:firstLineChars="202" w:firstLine="424"/>
        <w:rPr>
          <w:rFonts w:ascii="Arial" w:hAnsi="Arial" w:cs="Arial"/>
        </w:rPr>
      </w:pPr>
    </w:p>
    <w:p w14:paraId="5055A8BD" w14:textId="77777777" w:rsidR="004C4E10" w:rsidRDefault="004C4E10" w:rsidP="004C4E10">
      <w:pPr>
        <w:spacing w:line="360" w:lineRule="auto"/>
        <w:ind w:firstLineChars="202" w:firstLine="424"/>
        <w:rPr>
          <w:rFonts w:ascii="Arial" w:hAnsi="Arial" w:cs="Arial"/>
        </w:rPr>
      </w:pPr>
      <w:r>
        <w:rPr>
          <w:rFonts w:ascii="Arial" w:hAnsi="Arial" w:cs="Arial" w:hint="eastAsia"/>
        </w:rPr>
        <w:t>在勾对的过程中，有两种不同性质的勾对操作，分别对应支付交易的信息流和资金流：</w:t>
      </w:r>
    </w:p>
    <w:p w14:paraId="013734BA" w14:textId="77777777" w:rsidR="004C4E10" w:rsidRDefault="004C4E10" w:rsidP="004C4E10">
      <w:pPr>
        <w:spacing w:line="360" w:lineRule="auto"/>
        <w:ind w:firstLineChars="202" w:firstLine="424"/>
        <w:rPr>
          <w:rFonts w:ascii="Arial" w:hAnsi="Arial" w:cs="Arial"/>
        </w:rPr>
      </w:pPr>
    </w:p>
    <w:p w14:paraId="3DEE83C9" w14:textId="77777777" w:rsidR="004C4E10" w:rsidRPr="00E245F5" w:rsidRDefault="004C4E10" w:rsidP="004C4E10">
      <w:pPr>
        <w:pStyle w:val="af6"/>
        <w:numPr>
          <w:ilvl w:val="0"/>
          <w:numId w:val="8"/>
        </w:numPr>
        <w:spacing w:line="360" w:lineRule="auto"/>
        <w:ind w:firstLineChars="0"/>
        <w:rPr>
          <w:rFonts w:ascii="Arial" w:hAnsi="Arial" w:cs="Arial"/>
          <w:b/>
        </w:rPr>
      </w:pPr>
      <w:r w:rsidRPr="00E245F5">
        <w:rPr>
          <w:rFonts w:ascii="Arial" w:hAnsi="Arial" w:cs="Arial" w:hint="eastAsia"/>
          <w:b/>
        </w:rPr>
        <w:t>信息流勾对</w:t>
      </w:r>
      <w:r w:rsidRPr="00E245F5">
        <w:rPr>
          <w:rFonts w:ascii="Arial" w:hAnsi="Arial" w:cs="Arial" w:hint="eastAsia"/>
        </w:rPr>
        <w:t>：主要是就我司收单交易的支付信息与银行</w:t>
      </w:r>
      <w:r>
        <w:rPr>
          <w:rFonts w:ascii="Arial" w:hAnsi="Arial" w:cs="Arial" w:hint="eastAsia"/>
        </w:rPr>
        <w:t>提供的信息流对账文件</w:t>
      </w:r>
      <w:r w:rsidRPr="00E245F5">
        <w:rPr>
          <w:rFonts w:ascii="Arial" w:hAnsi="Arial" w:cs="Arial" w:hint="eastAsia"/>
        </w:rPr>
        <w:t>进行勾对，此时银行方只是确认收到我司支付交易指令，银行端还没有开始实际的账务操作。</w:t>
      </w:r>
      <w:r>
        <w:rPr>
          <w:rFonts w:ascii="Arial" w:hAnsi="Arial" w:cs="Arial" w:hint="eastAsia"/>
        </w:rPr>
        <w:t>信息流勾对能够及时发现我司与银行间由于信息流而引起的差异，比如我司系统与银行系统间的掉单、两边由于各自系统原因导致的同一笔交易的金额不一致或支付状态不一致等等。信息流勾对出来的差异主要通过补单或具体系统问题排查解决。</w:t>
      </w:r>
    </w:p>
    <w:p w14:paraId="0242830D" w14:textId="77777777" w:rsidR="004C4E10" w:rsidRPr="00E245F5" w:rsidRDefault="004C4E10" w:rsidP="004C4E10">
      <w:pPr>
        <w:pStyle w:val="af6"/>
        <w:numPr>
          <w:ilvl w:val="0"/>
          <w:numId w:val="8"/>
        </w:numPr>
        <w:spacing w:line="360" w:lineRule="auto"/>
        <w:ind w:firstLineChars="0"/>
        <w:rPr>
          <w:rFonts w:ascii="Arial" w:hAnsi="Arial" w:cs="Arial"/>
          <w:b/>
        </w:rPr>
      </w:pPr>
      <w:r>
        <w:rPr>
          <w:rFonts w:ascii="Arial" w:hAnsi="Arial" w:cs="Arial" w:hint="eastAsia"/>
          <w:b/>
        </w:rPr>
        <w:t>资金流勾对</w:t>
      </w:r>
      <w:r w:rsidRPr="00E245F5">
        <w:rPr>
          <w:rFonts w:ascii="Arial" w:hAnsi="Arial" w:cs="Arial" w:hint="eastAsia"/>
        </w:rPr>
        <w:t>：</w:t>
      </w:r>
      <w:r>
        <w:rPr>
          <w:rFonts w:ascii="Arial" w:hAnsi="Arial" w:cs="Arial" w:hint="eastAsia"/>
        </w:rPr>
        <w:t>资金流勾对在信息流勾对完成之后，主要是就我司收单交易的支付信息与银行提供的资金流对账文件进行勾对，此时银行方已经确认其账务操作已经完成，资金将很快到账。资金流勾对用于发现我司在银行的账户资金实际发生的变动与应该发生的变动之间的差异，比如银行由于其系统和运营问题造成的多付（即长款）或少付（短款）的现象。</w:t>
      </w:r>
    </w:p>
    <w:p w14:paraId="4CAA3E2C" w14:textId="77777777" w:rsidR="004C4E10" w:rsidRDefault="004C4E10" w:rsidP="009D4CFA">
      <w:pPr>
        <w:spacing w:line="360" w:lineRule="auto"/>
        <w:ind w:firstLineChars="202" w:firstLine="424"/>
        <w:rPr>
          <w:rFonts w:ascii="Arial" w:hAnsi="Arial" w:cs="Arial"/>
        </w:rPr>
      </w:pPr>
    </w:p>
    <w:p w14:paraId="3A1FFD85" w14:textId="77777777" w:rsidR="006949EA" w:rsidRDefault="006949EA" w:rsidP="009D4CFA">
      <w:pPr>
        <w:spacing w:line="360" w:lineRule="auto"/>
        <w:ind w:firstLineChars="202" w:firstLine="424"/>
        <w:rPr>
          <w:rFonts w:ascii="Arial" w:hAnsi="Arial" w:cs="Arial"/>
        </w:rPr>
      </w:pPr>
      <w:r>
        <w:rPr>
          <w:rFonts w:ascii="Arial" w:hAnsi="Arial" w:cs="Arial" w:hint="eastAsia"/>
        </w:rPr>
        <w:t>在整个勾对过程中，涉及到四个不同的数据文件，其中公司的两个对账文件是由账务核心系统在日终批处理过程中产生，而银行的两个对账文件是由我司结算部门在日间从银行网银系统下载获取。对于此四个数据文件，系统都需分别进行留档和保存，以备审计和核查：</w:t>
      </w:r>
    </w:p>
    <w:p w14:paraId="784DB87F" w14:textId="77777777" w:rsidR="006949EA" w:rsidRPr="006949EA" w:rsidRDefault="006949EA" w:rsidP="009D4CFA">
      <w:pPr>
        <w:spacing w:line="360" w:lineRule="auto"/>
        <w:ind w:firstLineChars="202" w:firstLine="424"/>
        <w:rPr>
          <w:rFonts w:ascii="Arial" w:hAnsi="Arial" w:cs="Arial"/>
        </w:rPr>
      </w:pPr>
    </w:p>
    <w:p w14:paraId="58ABD087" w14:textId="77777777" w:rsidR="006949EA" w:rsidRPr="006949EA" w:rsidRDefault="006949EA" w:rsidP="006949EA">
      <w:pPr>
        <w:pStyle w:val="af6"/>
        <w:numPr>
          <w:ilvl w:val="0"/>
          <w:numId w:val="8"/>
        </w:numPr>
        <w:spacing w:line="360" w:lineRule="auto"/>
        <w:ind w:firstLineChars="0"/>
        <w:rPr>
          <w:rFonts w:ascii="Arial" w:hAnsi="Arial" w:cs="Arial"/>
        </w:rPr>
      </w:pPr>
      <w:r>
        <w:rPr>
          <w:rFonts w:ascii="Arial" w:hAnsi="Arial" w:cs="Arial" w:hint="eastAsia"/>
          <w:b/>
        </w:rPr>
        <w:t>公司信息流对账文件</w:t>
      </w:r>
      <w:r w:rsidRPr="006949EA">
        <w:rPr>
          <w:rFonts w:ascii="Arial" w:hAnsi="Arial" w:cs="Arial" w:hint="eastAsia"/>
        </w:rPr>
        <w:t>：</w:t>
      </w:r>
      <w:r>
        <w:rPr>
          <w:rFonts w:ascii="Arial" w:hAnsi="Arial" w:cs="Arial" w:hint="eastAsia"/>
        </w:rPr>
        <w:t>文件的数据和产生请参考</w:t>
      </w:r>
      <w:hyperlink w:anchor="_BRD11003_生成信息流对账文件任务" w:history="1">
        <w:r w:rsidRPr="006949EA">
          <w:rPr>
            <w:rStyle w:val="a9"/>
            <w:rFonts w:ascii="Arial" w:hAnsi="Arial" w:cs="Arial" w:hint="eastAsia"/>
            <w:szCs w:val="21"/>
          </w:rPr>
          <w:t xml:space="preserve">BRD11003 </w:t>
        </w:r>
        <w:r w:rsidRPr="006949EA">
          <w:rPr>
            <w:rStyle w:val="a9"/>
            <w:rFonts w:ascii="Arial" w:hAnsi="Arial" w:cs="Arial" w:hint="eastAsia"/>
            <w:szCs w:val="21"/>
          </w:rPr>
          <w:t>生成信息流对账文件任务</w:t>
        </w:r>
      </w:hyperlink>
      <w:r>
        <w:rPr>
          <w:rFonts w:ascii="Arial" w:hAnsi="Arial" w:cs="Arial" w:hint="eastAsia"/>
          <w:szCs w:val="21"/>
        </w:rPr>
        <w:t>。</w:t>
      </w:r>
    </w:p>
    <w:p w14:paraId="526BB690" w14:textId="77777777" w:rsidR="006949EA" w:rsidRPr="006949EA" w:rsidRDefault="006949EA" w:rsidP="006949EA">
      <w:pPr>
        <w:pStyle w:val="af6"/>
        <w:numPr>
          <w:ilvl w:val="0"/>
          <w:numId w:val="8"/>
        </w:numPr>
        <w:spacing w:line="360" w:lineRule="auto"/>
        <w:ind w:firstLineChars="0"/>
        <w:rPr>
          <w:rFonts w:ascii="Arial" w:hAnsi="Arial" w:cs="Arial"/>
          <w:b/>
        </w:rPr>
      </w:pPr>
      <w:r>
        <w:rPr>
          <w:rFonts w:ascii="Arial" w:hAnsi="Arial" w:cs="Arial" w:hint="eastAsia"/>
          <w:b/>
        </w:rPr>
        <w:t>公司资金流对账文件</w:t>
      </w:r>
      <w:r w:rsidRPr="006949EA">
        <w:rPr>
          <w:rFonts w:ascii="Arial" w:hAnsi="Arial" w:cs="Arial" w:hint="eastAsia"/>
        </w:rPr>
        <w:t>：</w:t>
      </w:r>
      <w:r>
        <w:rPr>
          <w:rFonts w:ascii="Arial" w:hAnsi="Arial" w:cs="Arial" w:hint="eastAsia"/>
        </w:rPr>
        <w:t>文件的数据和产生请参考</w:t>
      </w:r>
      <w:hyperlink w:anchor="_BRD11004_生成资金流对账文件任务" w:history="1">
        <w:r w:rsidRPr="006949EA">
          <w:rPr>
            <w:rStyle w:val="a9"/>
            <w:rFonts w:ascii="Arial" w:hAnsi="Arial" w:cs="Arial" w:hint="eastAsia"/>
            <w:szCs w:val="21"/>
          </w:rPr>
          <w:t>BRD1100</w:t>
        </w:r>
        <w:r>
          <w:rPr>
            <w:rStyle w:val="a9"/>
            <w:rFonts w:ascii="Arial" w:hAnsi="Arial" w:cs="Arial" w:hint="eastAsia"/>
            <w:szCs w:val="21"/>
          </w:rPr>
          <w:t>4</w:t>
        </w:r>
        <w:r w:rsidRPr="006949EA">
          <w:rPr>
            <w:rStyle w:val="a9"/>
            <w:rFonts w:ascii="Arial" w:hAnsi="Arial" w:cs="Arial" w:hint="eastAsia"/>
            <w:szCs w:val="21"/>
          </w:rPr>
          <w:t xml:space="preserve"> </w:t>
        </w:r>
        <w:r w:rsidRPr="006949EA">
          <w:rPr>
            <w:rStyle w:val="a9"/>
            <w:rFonts w:ascii="Arial" w:hAnsi="Arial" w:cs="Arial" w:hint="eastAsia"/>
            <w:szCs w:val="21"/>
          </w:rPr>
          <w:t>生成</w:t>
        </w:r>
        <w:r>
          <w:rPr>
            <w:rStyle w:val="a9"/>
            <w:rFonts w:ascii="Arial" w:hAnsi="Arial" w:cs="Arial" w:hint="eastAsia"/>
            <w:szCs w:val="21"/>
          </w:rPr>
          <w:t>资金</w:t>
        </w:r>
        <w:r w:rsidRPr="006949EA">
          <w:rPr>
            <w:rStyle w:val="a9"/>
            <w:rFonts w:ascii="Arial" w:hAnsi="Arial" w:cs="Arial" w:hint="eastAsia"/>
            <w:szCs w:val="21"/>
          </w:rPr>
          <w:t>流对账文件任务</w:t>
        </w:r>
      </w:hyperlink>
      <w:r>
        <w:rPr>
          <w:rFonts w:ascii="Arial" w:hAnsi="Arial" w:cs="Arial" w:hint="eastAsia"/>
          <w:szCs w:val="21"/>
        </w:rPr>
        <w:t>。</w:t>
      </w:r>
    </w:p>
    <w:p w14:paraId="0947A542" w14:textId="77777777" w:rsidR="006949EA" w:rsidRPr="006949EA" w:rsidRDefault="006949EA" w:rsidP="006949EA">
      <w:pPr>
        <w:pStyle w:val="af6"/>
        <w:numPr>
          <w:ilvl w:val="0"/>
          <w:numId w:val="8"/>
        </w:numPr>
        <w:spacing w:line="360" w:lineRule="auto"/>
        <w:ind w:firstLineChars="0"/>
        <w:rPr>
          <w:rFonts w:ascii="Arial" w:hAnsi="Arial" w:cs="Arial"/>
          <w:b/>
        </w:rPr>
      </w:pPr>
      <w:r>
        <w:rPr>
          <w:rFonts w:ascii="Arial" w:hAnsi="Arial" w:cs="Arial" w:hint="eastAsia"/>
          <w:b/>
        </w:rPr>
        <w:t>银行信息流对账文件</w:t>
      </w:r>
      <w:r w:rsidRPr="006949EA">
        <w:rPr>
          <w:rFonts w:ascii="Arial" w:hAnsi="Arial" w:cs="Arial" w:hint="eastAsia"/>
        </w:rPr>
        <w:t>：</w:t>
      </w:r>
      <w:r>
        <w:rPr>
          <w:rFonts w:ascii="Arial" w:hAnsi="Arial" w:cs="Arial" w:hint="eastAsia"/>
        </w:rPr>
        <w:t>由我司结算人员在日间从银行企业网银后台信息流文件处下载。</w:t>
      </w:r>
    </w:p>
    <w:p w14:paraId="1C9B7A85" w14:textId="77777777" w:rsidR="006949EA" w:rsidRPr="006949EA" w:rsidRDefault="006949EA" w:rsidP="006949EA">
      <w:pPr>
        <w:pStyle w:val="af6"/>
        <w:numPr>
          <w:ilvl w:val="0"/>
          <w:numId w:val="8"/>
        </w:numPr>
        <w:spacing w:line="360" w:lineRule="auto"/>
        <w:ind w:firstLineChars="0"/>
        <w:rPr>
          <w:rFonts w:ascii="Arial" w:hAnsi="Arial" w:cs="Arial"/>
          <w:b/>
        </w:rPr>
      </w:pPr>
      <w:r>
        <w:rPr>
          <w:rFonts w:ascii="Arial" w:hAnsi="Arial" w:cs="Arial" w:hint="eastAsia"/>
          <w:b/>
        </w:rPr>
        <w:t>银行资金流对账文件</w:t>
      </w:r>
      <w:r w:rsidRPr="006949EA">
        <w:rPr>
          <w:rFonts w:ascii="Arial" w:hAnsi="Arial" w:cs="Arial" w:hint="eastAsia"/>
        </w:rPr>
        <w:t>：</w:t>
      </w:r>
      <w:r>
        <w:rPr>
          <w:rFonts w:ascii="Arial" w:hAnsi="Arial" w:cs="Arial" w:hint="eastAsia"/>
        </w:rPr>
        <w:t>由我司结算人员在日间从银行企业网银后台资金流文件处下载。</w:t>
      </w:r>
    </w:p>
    <w:p w14:paraId="13B7F3DF" w14:textId="77777777" w:rsidR="000D5FA2" w:rsidRPr="006949EA" w:rsidRDefault="000D5FA2" w:rsidP="009D4CFA">
      <w:pPr>
        <w:spacing w:line="360" w:lineRule="auto"/>
        <w:ind w:firstLineChars="202" w:firstLine="424"/>
        <w:rPr>
          <w:rFonts w:ascii="Arial" w:hAnsi="Arial" w:cs="Arial"/>
        </w:rPr>
      </w:pPr>
    </w:p>
    <w:p w14:paraId="1313644B" w14:textId="77777777" w:rsidR="00D223CE" w:rsidRPr="004C4E10" w:rsidRDefault="00D223CE" w:rsidP="004C4E10">
      <w:pPr>
        <w:pStyle w:val="3"/>
        <w:numPr>
          <w:ilvl w:val="2"/>
          <w:numId w:val="1"/>
        </w:numPr>
        <w:rPr>
          <w:rFonts w:ascii="Arial" w:hAnsi="Arial" w:cs="Arial"/>
          <w:sz w:val="21"/>
          <w:szCs w:val="21"/>
        </w:rPr>
      </w:pPr>
      <w:bookmarkStart w:id="193" w:name="_Toc371701494"/>
      <w:r w:rsidRPr="004C4E10">
        <w:rPr>
          <w:rFonts w:ascii="Arial" w:hAnsi="Arial" w:cs="Arial" w:hint="eastAsia"/>
          <w:sz w:val="21"/>
          <w:szCs w:val="21"/>
        </w:rPr>
        <w:t>BRD1</w:t>
      </w:r>
      <w:r w:rsidR="0029594C">
        <w:rPr>
          <w:rFonts w:ascii="Arial" w:hAnsi="Arial" w:cs="Arial" w:hint="eastAsia"/>
          <w:sz w:val="21"/>
          <w:szCs w:val="21"/>
        </w:rPr>
        <w:t>13</w:t>
      </w:r>
      <w:r w:rsidR="004C4E10">
        <w:rPr>
          <w:rFonts w:ascii="Arial" w:hAnsi="Arial" w:cs="Arial" w:hint="eastAsia"/>
          <w:sz w:val="21"/>
          <w:szCs w:val="21"/>
        </w:rPr>
        <w:t>01</w:t>
      </w:r>
      <w:r w:rsidRPr="004C4E10">
        <w:rPr>
          <w:rFonts w:ascii="Arial" w:hAnsi="Arial" w:cs="Arial" w:hint="eastAsia"/>
          <w:sz w:val="21"/>
          <w:szCs w:val="21"/>
        </w:rPr>
        <w:t xml:space="preserve"> </w:t>
      </w:r>
      <w:r w:rsidRPr="004C4E10">
        <w:rPr>
          <w:rFonts w:ascii="Arial" w:hAnsi="Arial" w:cs="Arial" w:hint="eastAsia"/>
          <w:sz w:val="21"/>
          <w:szCs w:val="21"/>
        </w:rPr>
        <w:t>银行对账文件上传</w:t>
      </w:r>
      <w:bookmarkEnd w:id="193"/>
    </w:p>
    <w:p w14:paraId="69FB4026" w14:textId="77777777" w:rsidR="004C4E10" w:rsidRDefault="004C4E10" w:rsidP="009D4CFA">
      <w:pPr>
        <w:spacing w:line="360" w:lineRule="auto"/>
        <w:ind w:firstLineChars="202" w:firstLine="424"/>
        <w:rPr>
          <w:rFonts w:ascii="Arial" w:hAnsi="Arial" w:cs="Arial"/>
        </w:rPr>
      </w:pPr>
      <w:r>
        <w:rPr>
          <w:rFonts w:ascii="Arial" w:hAnsi="Arial" w:cs="Arial" w:hint="eastAsia"/>
        </w:rPr>
        <w:t>银行对账文件（又叫银行对账单）是由我司结算部门在日间正常运营时，从银行的网银后台下载而来。银行网银后台一般都区分了信息流对账文件和资金流对账文件的下载，我司</w:t>
      </w:r>
      <w:commentRangeStart w:id="194"/>
      <w:r>
        <w:rPr>
          <w:rFonts w:ascii="Arial" w:hAnsi="Arial" w:cs="Arial" w:hint="eastAsia"/>
        </w:rPr>
        <w:t>运营人员</w:t>
      </w:r>
      <w:commentRangeEnd w:id="194"/>
      <w:r w:rsidR="00D61014">
        <w:rPr>
          <w:rStyle w:val="afc"/>
        </w:rPr>
        <w:commentReference w:id="194"/>
      </w:r>
      <w:r>
        <w:rPr>
          <w:rFonts w:ascii="Arial" w:hAnsi="Arial" w:cs="Arial" w:hint="eastAsia"/>
        </w:rPr>
        <w:t>对于银行对账文件的具体操作如下：</w:t>
      </w:r>
    </w:p>
    <w:p w14:paraId="66D8E6C4" w14:textId="77777777" w:rsidR="004C4E10" w:rsidRDefault="004C4E10" w:rsidP="009D4CFA">
      <w:pPr>
        <w:spacing w:line="360" w:lineRule="auto"/>
        <w:ind w:firstLineChars="202" w:firstLine="424"/>
        <w:rPr>
          <w:rFonts w:ascii="Arial" w:hAnsi="Arial" w:cs="Arial"/>
        </w:rPr>
      </w:pPr>
    </w:p>
    <w:p w14:paraId="2A19DBCD" w14:textId="77777777" w:rsidR="00D61014" w:rsidRDefault="00D61014" w:rsidP="0032697B">
      <w:pPr>
        <w:pStyle w:val="af6"/>
        <w:numPr>
          <w:ilvl w:val="0"/>
          <w:numId w:val="53"/>
        </w:numPr>
        <w:spacing w:line="360" w:lineRule="auto"/>
        <w:ind w:left="1276" w:firstLineChars="0"/>
        <w:rPr>
          <w:rFonts w:ascii="Arial" w:hAnsi="Arial" w:cs="Arial"/>
        </w:rPr>
      </w:pPr>
      <w:r>
        <w:rPr>
          <w:rFonts w:ascii="Arial" w:hAnsi="Arial" w:cs="Arial" w:hint="eastAsia"/>
        </w:rPr>
        <w:t>我司运营人员</w:t>
      </w:r>
      <w:r w:rsidR="004C4E10" w:rsidRPr="004C4E10">
        <w:rPr>
          <w:rFonts w:ascii="Arial" w:hAnsi="Arial" w:cs="Arial" w:hint="eastAsia"/>
        </w:rPr>
        <w:t>从银行网银后台不同页面分别下载</w:t>
      </w:r>
      <w:r>
        <w:rPr>
          <w:rFonts w:ascii="Arial" w:hAnsi="Arial" w:cs="Arial" w:hint="eastAsia"/>
        </w:rPr>
        <w:t>银行信息流和资金流</w:t>
      </w:r>
      <w:r w:rsidR="004C4E10" w:rsidRPr="004C4E10">
        <w:rPr>
          <w:rFonts w:ascii="Arial" w:hAnsi="Arial" w:cs="Arial" w:hint="eastAsia"/>
        </w:rPr>
        <w:t>对账文件</w:t>
      </w:r>
      <w:r>
        <w:rPr>
          <w:rFonts w:ascii="Arial" w:hAnsi="Arial" w:cs="Arial" w:hint="eastAsia"/>
        </w:rPr>
        <w:t>；</w:t>
      </w:r>
    </w:p>
    <w:p w14:paraId="3D11FED8" w14:textId="77777777" w:rsidR="00D61014" w:rsidRDefault="00D61014" w:rsidP="0032697B">
      <w:pPr>
        <w:pStyle w:val="af6"/>
        <w:numPr>
          <w:ilvl w:val="0"/>
          <w:numId w:val="53"/>
        </w:numPr>
        <w:spacing w:line="360" w:lineRule="auto"/>
        <w:ind w:left="1276" w:firstLineChars="0"/>
        <w:rPr>
          <w:rFonts w:ascii="Arial" w:hAnsi="Arial" w:cs="Arial"/>
        </w:rPr>
      </w:pPr>
      <w:r>
        <w:rPr>
          <w:rFonts w:ascii="Arial" w:hAnsi="Arial" w:cs="Arial" w:hint="eastAsia"/>
        </w:rPr>
        <w:lastRenderedPageBreak/>
        <w:t>运营人员</w:t>
      </w:r>
      <w:r w:rsidR="004C4E10" w:rsidRPr="004C4E10">
        <w:rPr>
          <w:rFonts w:ascii="Arial" w:hAnsi="Arial" w:cs="Arial" w:hint="eastAsia"/>
        </w:rPr>
        <w:t>通过资金管理系统上传到我司生产服务器</w:t>
      </w:r>
      <w:r>
        <w:rPr>
          <w:rFonts w:ascii="Arial" w:hAnsi="Arial" w:cs="Arial" w:hint="eastAsia"/>
        </w:rPr>
        <w:t>；</w:t>
      </w:r>
    </w:p>
    <w:p w14:paraId="766A8739" w14:textId="77777777" w:rsidR="00D223CE" w:rsidRDefault="00D61014" w:rsidP="0032697B">
      <w:pPr>
        <w:pStyle w:val="af6"/>
        <w:numPr>
          <w:ilvl w:val="0"/>
          <w:numId w:val="53"/>
        </w:numPr>
        <w:spacing w:line="360" w:lineRule="auto"/>
        <w:ind w:left="1276" w:firstLineChars="0"/>
        <w:rPr>
          <w:rFonts w:ascii="Arial" w:hAnsi="Arial" w:cs="Arial"/>
        </w:rPr>
      </w:pPr>
      <w:r>
        <w:rPr>
          <w:rFonts w:ascii="Arial" w:hAnsi="Arial" w:cs="Arial" w:hint="eastAsia"/>
        </w:rPr>
        <w:t>文件上传后，</w:t>
      </w:r>
      <w:r w:rsidR="004C4E10" w:rsidRPr="004C4E10">
        <w:rPr>
          <w:rFonts w:ascii="Arial" w:hAnsi="Arial" w:cs="Arial" w:hint="eastAsia"/>
        </w:rPr>
        <w:t>由资金管理系统进行解析，</w:t>
      </w:r>
      <w:r>
        <w:rPr>
          <w:rFonts w:ascii="Arial" w:hAnsi="Arial" w:cs="Arial" w:hint="eastAsia"/>
        </w:rPr>
        <w:t>并</w:t>
      </w:r>
      <w:r w:rsidR="004C4E10" w:rsidRPr="004C4E10">
        <w:rPr>
          <w:rFonts w:ascii="Arial" w:hAnsi="Arial" w:cs="Arial" w:hint="eastAsia"/>
        </w:rPr>
        <w:t>将数据</w:t>
      </w:r>
      <w:r>
        <w:rPr>
          <w:rFonts w:ascii="Arial" w:hAnsi="Arial" w:cs="Arial" w:hint="eastAsia"/>
        </w:rPr>
        <w:t>按不同银行和日期进行</w:t>
      </w:r>
      <w:r w:rsidR="0046061D">
        <w:rPr>
          <w:rFonts w:ascii="Arial" w:hAnsi="Arial" w:cs="Arial" w:hint="eastAsia"/>
        </w:rPr>
        <w:t>导入和</w:t>
      </w:r>
      <w:r>
        <w:rPr>
          <w:rFonts w:ascii="Arial" w:hAnsi="Arial" w:cs="Arial" w:hint="eastAsia"/>
        </w:rPr>
        <w:t>统一存放</w:t>
      </w:r>
      <w:r w:rsidR="00101578">
        <w:rPr>
          <w:rFonts w:ascii="Arial" w:hAnsi="Arial" w:cs="Arial" w:hint="eastAsia"/>
        </w:rPr>
        <w:t>；</w:t>
      </w:r>
    </w:p>
    <w:p w14:paraId="6FD27EFB" w14:textId="77777777" w:rsidR="00101578" w:rsidRPr="004C4E10" w:rsidRDefault="00101578" w:rsidP="0032697B">
      <w:pPr>
        <w:pStyle w:val="af6"/>
        <w:numPr>
          <w:ilvl w:val="0"/>
          <w:numId w:val="53"/>
        </w:numPr>
        <w:spacing w:line="360" w:lineRule="auto"/>
        <w:ind w:left="1276" w:firstLineChars="0"/>
        <w:rPr>
          <w:rFonts w:ascii="Arial" w:hAnsi="Arial" w:cs="Arial"/>
        </w:rPr>
      </w:pPr>
      <w:r>
        <w:rPr>
          <w:rFonts w:ascii="Arial" w:hAnsi="Arial" w:cs="Arial" w:hint="eastAsia"/>
        </w:rPr>
        <w:t>资金管理系统解析银行对账文件、数据存放完毕，</w:t>
      </w:r>
      <w:r w:rsidR="00913F66">
        <w:rPr>
          <w:rFonts w:ascii="Arial" w:hAnsi="Arial" w:cs="Arial" w:hint="eastAsia"/>
        </w:rPr>
        <w:t>由不同权限运营人员分别人工</w:t>
      </w:r>
      <w:r>
        <w:rPr>
          <w:rFonts w:ascii="Arial" w:hAnsi="Arial" w:cs="Arial" w:hint="eastAsia"/>
        </w:rPr>
        <w:t>触发后续两种勾对过程，进行自动比对。</w:t>
      </w:r>
    </w:p>
    <w:p w14:paraId="795E44F6" w14:textId="77777777" w:rsidR="00FF0F42" w:rsidRPr="00FF0F42" w:rsidRDefault="00FF0F42" w:rsidP="00FF0F42">
      <w:pPr>
        <w:spacing w:line="360" w:lineRule="auto"/>
        <w:ind w:firstLineChars="202" w:firstLine="424"/>
        <w:rPr>
          <w:rFonts w:ascii="Arial" w:hAnsi="Arial" w:cs="Arial"/>
        </w:rPr>
      </w:pPr>
    </w:p>
    <w:p w14:paraId="30889338" w14:textId="77777777" w:rsidR="0046061D" w:rsidRDefault="0046061D" w:rsidP="009D4CFA">
      <w:pPr>
        <w:spacing w:line="360" w:lineRule="auto"/>
        <w:ind w:firstLineChars="202" w:firstLine="424"/>
        <w:rPr>
          <w:rFonts w:ascii="Arial" w:hAnsi="Arial" w:cs="Arial"/>
        </w:rPr>
      </w:pPr>
      <w:r>
        <w:rPr>
          <w:rFonts w:ascii="Arial" w:hAnsi="Arial" w:cs="Arial" w:hint="eastAsia"/>
        </w:rPr>
        <w:t>关于银行对账文件的上传，有可能运营人员多次或重复在一天内上传银行对账文件。对于每次上传的文件本身，系统需通过在文件名上加“批次序列号”（</w:t>
      </w:r>
      <w:r>
        <w:rPr>
          <w:rFonts w:ascii="Arial" w:hAnsi="Arial" w:cs="Arial" w:hint="eastAsia"/>
        </w:rPr>
        <w:t>2</w:t>
      </w:r>
      <w:r>
        <w:rPr>
          <w:rFonts w:ascii="Arial" w:hAnsi="Arial" w:cs="Arial" w:hint="eastAsia"/>
        </w:rPr>
        <w:t>位即可，如</w:t>
      </w:r>
      <w:r>
        <w:rPr>
          <w:rFonts w:ascii="Arial" w:hAnsi="Arial" w:cs="Arial" w:hint="eastAsia"/>
        </w:rPr>
        <w:t>01</w:t>
      </w:r>
      <w:r>
        <w:rPr>
          <w:rFonts w:ascii="Arial" w:hAnsi="Arial" w:cs="Arial" w:hint="eastAsia"/>
        </w:rPr>
        <w:t>、</w:t>
      </w:r>
      <w:r>
        <w:rPr>
          <w:rFonts w:ascii="Arial" w:hAnsi="Arial" w:cs="Arial" w:hint="eastAsia"/>
        </w:rPr>
        <w:t>02</w:t>
      </w:r>
      <w:r>
        <w:rPr>
          <w:rFonts w:ascii="Arial" w:hAnsi="Arial" w:cs="Arial" w:hint="eastAsia"/>
        </w:rPr>
        <w:t>）的方式，将各个文件在服务器上进行保存，以备审计。对于资金管理系统，则需在每次文件上传时，先判断对账的日期。如果系统当日已经有银行对账数据，则需先将被上传的银行对账文件中的各条记录与系统中的同日数据进行关键字段比对，无论系统的数据状态是已勾对、还是未勾对。</w:t>
      </w:r>
      <w:r w:rsidR="00C518C8">
        <w:rPr>
          <w:rFonts w:ascii="Arial" w:hAnsi="Arial" w:cs="Arial" w:hint="eastAsia"/>
        </w:rPr>
        <w:t>对于系统中已经有、或做过勾兑的</w:t>
      </w:r>
      <w:r>
        <w:rPr>
          <w:rFonts w:ascii="Arial" w:hAnsi="Arial" w:cs="Arial" w:hint="eastAsia"/>
        </w:rPr>
        <w:t>交易数据，系统需判断当前上传此文件的操作员是否具有回滚已勾对记录的权限</w:t>
      </w:r>
      <w:r w:rsidR="00761A84">
        <w:rPr>
          <w:rFonts w:ascii="Arial" w:hAnsi="Arial" w:cs="Arial" w:hint="eastAsia"/>
        </w:rPr>
        <w:t>；</w:t>
      </w:r>
      <w:r>
        <w:rPr>
          <w:rFonts w:ascii="Arial" w:hAnsi="Arial" w:cs="Arial" w:hint="eastAsia"/>
        </w:rPr>
        <w:t>如果没有，则终止整个银行对账文件数据的导入</w:t>
      </w:r>
      <w:r w:rsidR="00FE1A45">
        <w:rPr>
          <w:rFonts w:ascii="Arial" w:hAnsi="Arial" w:cs="Arial" w:hint="eastAsia"/>
        </w:rPr>
        <w:t>，</w:t>
      </w:r>
      <w:commentRangeStart w:id="195"/>
      <w:r w:rsidR="00FE1A45">
        <w:rPr>
          <w:rFonts w:ascii="Arial" w:hAnsi="Arial" w:cs="Arial" w:hint="eastAsia"/>
        </w:rPr>
        <w:t>运营人员需要更换成有此权限</w:t>
      </w:r>
      <w:commentRangeEnd w:id="195"/>
      <w:r w:rsidR="00FE1A45">
        <w:rPr>
          <w:rStyle w:val="afc"/>
        </w:rPr>
        <w:commentReference w:id="195"/>
      </w:r>
      <w:r w:rsidR="00FE1A45">
        <w:rPr>
          <w:rFonts w:ascii="Arial" w:hAnsi="Arial" w:cs="Arial" w:hint="eastAsia"/>
        </w:rPr>
        <w:t>的人员进行操作</w:t>
      </w:r>
      <w:r>
        <w:rPr>
          <w:rFonts w:ascii="Arial" w:hAnsi="Arial" w:cs="Arial" w:hint="eastAsia"/>
        </w:rPr>
        <w:t>；如果有，则回滚这些已勾对的记录状态为未勾对，以备后续重新勾对这些</w:t>
      </w:r>
      <w:r w:rsidR="00FE1A45">
        <w:rPr>
          <w:rFonts w:ascii="Arial" w:hAnsi="Arial" w:cs="Arial" w:hint="eastAsia"/>
        </w:rPr>
        <w:t>交易</w:t>
      </w:r>
      <w:r>
        <w:rPr>
          <w:rFonts w:ascii="Arial" w:hAnsi="Arial" w:cs="Arial" w:hint="eastAsia"/>
        </w:rPr>
        <w:t>数据。</w:t>
      </w:r>
    </w:p>
    <w:p w14:paraId="02849CF2" w14:textId="77777777" w:rsidR="006043EE" w:rsidRDefault="006043EE" w:rsidP="009D4CFA">
      <w:pPr>
        <w:spacing w:line="360" w:lineRule="auto"/>
        <w:ind w:firstLineChars="202" w:firstLine="424"/>
        <w:rPr>
          <w:rFonts w:ascii="Arial" w:hAnsi="Arial" w:cs="Arial"/>
        </w:rPr>
      </w:pPr>
    </w:p>
    <w:p w14:paraId="34859BF9" w14:textId="77777777" w:rsidR="00F54F46" w:rsidRDefault="00823E70" w:rsidP="009D4CFA">
      <w:pPr>
        <w:spacing w:line="360" w:lineRule="auto"/>
        <w:ind w:firstLineChars="202" w:firstLine="424"/>
        <w:rPr>
          <w:rFonts w:ascii="Arial" w:hAnsi="Arial" w:cs="Arial"/>
        </w:rPr>
      </w:pPr>
      <w:r>
        <w:rPr>
          <w:rFonts w:ascii="Arial" w:hAnsi="Arial" w:cs="Arial" w:hint="eastAsia"/>
        </w:rPr>
        <w:t>对于</w:t>
      </w:r>
      <w:r w:rsidR="0056285E">
        <w:rPr>
          <w:rFonts w:ascii="Arial" w:hAnsi="Arial" w:cs="Arial" w:hint="eastAsia"/>
        </w:rPr>
        <w:t>通过</w:t>
      </w:r>
      <w:r>
        <w:rPr>
          <w:rFonts w:ascii="Arial" w:hAnsi="Arial" w:cs="Arial" w:hint="eastAsia"/>
        </w:rPr>
        <w:t>银企直连通道的线上自动出款交易，由我司运营人员在对账文件上传时，</w:t>
      </w:r>
      <w:commentRangeStart w:id="196"/>
      <w:r>
        <w:rPr>
          <w:rFonts w:ascii="Arial" w:hAnsi="Arial" w:cs="Arial" w:hint="eastAsia"/>
        </w:rPr>
        <w:t>人工选择</w:t>
      </w:r>
      <w:r w:rsidR="0056285E">
        <w:rPr>
          <w:rFonts w:ascii="Arial" w:hAnsi="Arial" w:cs="Arial" w:hint="eastAsia"/>
        </w:rPr>
        <w:t>并由资金管理系统</w:t>
      </w:r>
      <w:r>
        <w:rPr>
          <w:rFonts w:ascii="Arial" w:hAnsi="Arial" w:cs="Arial" w:hint="eastAsia"/>
        </w:rPr>
        <w:t>触发</w:t>
      </w:r>
      <w:commentRangeEnd w:id="196"/>
      <w:r>
        <w:rPr>
          <w:rStyle w:val="afc"/>
        </w:rPr>
        <w:commentReference w:id="196"/>
      </w:r>
      <w:r>
        <w:rPr>
          <w:rFonts w:ascii="Arial" w:hAnsi="Arial" w:cs="Arial" w:hint="eastAsia"/>
        </w:rPr>
        <w:t>支付核心系统通过银企直连通道接口获取，</w:t>
      </w:r>
      <w:r w:rsidR="006043EE">
        <w:rPr>
          <w:rFonts w:ascii="Arial" w:hAnsi="Arial" w:cs="Arial" w:hint="eastAsia"/>
        </w:rPr>
        <w:t>然后至结算管理平台进行</w:t>
      </w:r>
      <w:r w:rsidR="00963CA2">
        <w:rPr>
          <w:rFonts w:ascii="Arial" w:hAnsi="Arial" w:cs="Arial" w:hint="eastAsia"/>
        </w:rPr>
        <w:t>勾对</w:t>
      </w:r>
      <w:r w:rsidR="006043EE">
        <w:rPr>
          <w:rFonts w:ascii="Arial" w:hAnsi="Arial" w:cs="Arial" w:hint="eastAsia"/>
        </w:rPr>
        <w:t>操作。</w:t>
      </w:r>
      <w:r w:rsidR="0056285E">
        <w:rPr>
          <w:rFonts w:ascii="Arial" w:hAnsi="Arial" w:cs="Arial" w:hint="eastAsia"/>
        </w:rPr>
        <w:t>而无论是人工下载或银企直连通道获取对账文件，</w:t>
      </w:r>
      <w:r w:rsidR="006043EE">
        <w:rPr>
          <w:rFonts w:ascii="Arial" w:hAnsi="Arial" w:cs="Arial" w:hint="eastAsia"/>
        </w:rPr>
        <w:t>在操作过程</w:t>
      </w:r>
      <w:r w:rsidR="0056285E">
        <w:rPr>
          <w:rFonts w:ascii="Arial" w:hAnsi="Arial" w:cs="Arial" w:hint="eastAsia"/>
        </w:rPr>
        <w:t>中</w:t>
      </w:r>
      <w:r w:rsidR="006043EE">
        <w:rPr>
          <w:rFonts w:ascii="Arial" w:hAnsi="Arial" w:cs="Arial" w:hint="eastAsia"/>
        </w:rPr>
        <w:t>，</w:t>
      </w:r>
      <w:r w:rsidR="0056285E">
        <w:rPr>
          <w:rFonts w:ascii="Arial" w:hAnsi="Arial" w:cs="Arial" w:hint="eastAsia"/>
        </w:rPr>
        <w:t>都</w:t>
      </w:r>
      <w:r w:rsidR="006043EE">
        <w:rPr>
          <w:rFonts w:ascii="Arial" w:hAnsi="Arial" w:cs="Arial" w:hint="eastAsia"/>
        </w:rPr>
        <w:t>需指出上传的文件类型，即是信息流文件还是资金流文件。</w:t>
      </w:r>
    </w:p>
    <w:p w14:paraId="04BD71CF" w14:textId="77777777" w:rsidR="00F54F46" w:rsidRPr="00F54F46" w:rsidRDefault="00F54F46" w:rsidP="00F54F46">
      <w:pPr>
        <w:pStyle w:val="af6"/>
        <w:spacing w:line="360" w:lineRule="auto"/>
        <w:ind w:left="844" w:firstLineChars="0" w:firstLine="0"/>
        <w:rPr>
          <w:rFonts w:ascii="Arial" w:hAnsi="Arial" w:cs="Arial"/>
        </w:rPr>
      </w:pPr>
    </w:p>
    <w:p w14:paraId="72C3CE37" w14:textId="77777777" w:rsidR="006043EE" w:rsidRDefault="00F54F46" w:rsidP="009D4CFA">
      <w:pPr>
        <w:spacing w:line="360" w:lineRule="auto"/>
        <w:ind w:firstLineChars="202" w:firstLine="424"/>
        <w:rPr>
          <w:rFonts w:ascii="Arial" w:hAnsi="Arial" w:cs="Arial"/>
        </w:rPr>
      </w:pPr>
      <w:r>
        <w:rPr>
          <w:rFonts w:ascii="Arial" w:hAnsi="Arial" w:cs="Arial" w:hint="eastAsia"/>
        </w:rPr>
        <w:t>我司和银行对账文件的数据，其来源是日终时系统间对账后产生的，考虑到公司业务交易量的不断增加，大数据对系统性能产生的影响，可以考虑将对账完成的数据迁移至对应的历史表中，以便查询与统计。关于历史数据的迁移，需根据系统设计的方式进行，具体内容由系统设计定义和描述。</w:t>
      </w:r>
      <w:r w:rsidR="006043EE">
        <w:rPr>
          <w:rFonts w:ascii="Arial" w:hAnsi="Arial" w:cs="Arial" w:hint="eastAsia"/>
        </w:rPr>
        <w:t>同时，由于各家银行的对账文件格式不一致，系统需要能进行识别并自动适配，最终生成的格式统一的银行对账文件。在银行对账文件中，需要至少包括、但不限于如下关键字段：</w:t>
      </w:r>
    </w:p>
    <w:p w14:paraId="5CCB00C6" w14:textId="77777777" w:rsidR="00735344" w:rsidRDefault="00735344" w:rsidP="009D4CFA">
      <w:pPr>
        <w:spacing w:line="360" w:lineRule="auto"/>
        <w:ind w:firstLineChars="202" w:firstLine="424"/>
        <w:rPr>
          <w:rFonts w:ascii="Arial" w:hAnsi="Arial" w:cs="Arial"/>
        </w:rPr>
      </w:pPr>
    </w:p>
    <w:p w14:paraId="72E9A23D" w14:textId="77777777" w:rsidR="006043EE" w:rsidRDefault="006043EE" w:rsidP="0032697B">
      <w:pPr>
        <w:pStyle w:val="af6"/>
        <w:numPr>
          <w:ilvl w:val="0"/>
          <w:numId w:val="57"/>
        </w:numPr>
        <w:spacing w:line="360" w:lineRule="auto"/>
        <w:ind w:left="1276" w:firstLineChars="0"/>
        <w:rPr>
          <w:rFonts w:ascii="Arial" w:hAnsi="Arial" w:cs="Arial"/>
        </w:rPr>
      </w:pPr>
      <w:r w:rsidRPr="006043EE">
        <w:rPr>
          <w:rFonts w:ascii="Arial" w:hAnsi="Arial" w:cs="Arial" w:hint="eastAsia"/>
        </w:rPr>
        <w:t>银行订单号</w:t>
      </w:r>
    </w:p>
    <w:p w14:paraId="0801F719" w14:textId="77777777" w:rsidR="006043EE" w:rsidRDefault="006043EE" w:rsidP="0032697B">
      <w:pPr>
        <w:pStyle w:val="af6"/>
        <w:numPr>
          <w:ilvl w:val="0"/>
          <w:numId w:val="57"/>
        </w:numPr>
        <w:spacing w:line="360" w:lineRule="auto"/>
        <w:ind w:left="1276" w:firstLineChars="0"/>
        <w:rPr>
          <w:rFonts w:ascii="Arial" w:hAnsi="Arial" w:cs="Arial"/>
        </w:rPr>
      </w:pPr>
      <w:r w:rsidRPr="006043EE">
        <w:rPr>
          <w:rFonts w:ascii="Arial" w:hAnsi="Arial" w:cs="Arial" w:hint="eastAsia"/>
        </w:rPr>
        <w:t>IPS</w:t>
      </w:r>
      <w:r w:rsidRPr="006043EE">
        <w:rPr>
          <w:rFonts w:ascii="Arial" w:hAnsi="Arial" w:cs="Arial" w:hint="eastAsia"/>
        </w:rPr>
        <w:t>交易流水号</w:t>
      </w:r>
    </w:p>
    <w:p w14:paraId="4E713427" w14:textId="77777777" w:rsidR="006043EE" w:rsidRDefault="006043EE" w:rsidP="0032697B">
      <w:pPr>
        <w:pStyle w:val="af6"/>
        <w:numPr>
          <w:ilvl w:val="0"/>
          <w:numId w:val="57"/>
        </w:numPr>
        <w:spacing w:line="360" w:lineRule="auto"/>
        <w:ind w:left="1276" w:firstLineChars="0"/>
        <w:rPr>
          <w:rFonts w:ascii="Arial" w:hAnsi="Arial" w:cs="Arial"/>
        </w:rPr>
      </w:pPr>
      <w:r w:rsidRPr="006043EE">
        <w:rPr>
          <w:rFonts w:ascii="Arial" w:hAnsi="Arial" w:cs="Arial" w:hint="eastAsia"/>
        </w:rPr>
        <w:t>交易金额</w:t>
      </w:r>
    </w:p>
    <w:p w14:paraId="67EA8D3D" w14:textId="77777777" w:rsidR="006043EE" w:rsidRDefault="006043EE" w:rsidP="0032697B">
      <w:pPr>
        <w:pStyle w:val="af6"/>
        <w:numPr>
          <w:ilvl w:val="0"/>
          <w:numId w:val="57"/>
        </w:numPr>
        <w:spacing w:line="360" w:lineRule="auto"/>
        <w:ind w:left="1276" w:firstLineChars="0"/>
        <w:rPr>
          <w:rFonts w:ascii="Arial" w:hAnsi="Arial" w:cs="Arial"/>
        </w:rPr>
      </w:pPr>
      <w:r w:rsidRPr="006043EE">
        <w:rPr>
          <w:rFonts w:ascii="Arial" w:hAnsi="Arial" w:cs="Arial" w:hint="eastAsia"/>
        </w:rPr>
        <w:t>授权码</w:t>
      </w:r>
    </w:p>
    <w:p w14:paraId="2C394B88" w14:textId="77777777" w:rsidR="006043EE" w:rsidRDefault="006043EE" w:rsidP="0032697B">
      <w:pPr>
        <w:pStyle w:val="af6"/>
        <w:numPr>
          <w:ilvl w:val="0"/>
          <w:numId w:val="57"/>
        </w:numPr>
        <w:spacing w:line="360" w:lineRule="auto"/>
        <w:ind w:left="1276" w:firstLineChars="0"/>
        <w:rPr>
          <w:rFonts w:ascii="Arial" w:hAnsi="Arial" w:cs="Arial"/>
        </w:rPr>
      </w:pPr>
      <w:r w:rsidRPr="006043EE">
        <w:rPr>
          <w:rFonts w:ascii="Arial" w:hAnsi="Arial" w:cs="Arial" w:hint="eastAsia"/>
        </w:rPr>
        <w:t>交易日期</w:t>
      </w:r>
    </w:p>
    <w:p w14:paraId="2D13693D" w14:textId="77777777" w:rsidR="006043EE" w:rsidRDefault="006043EE" w:rsidP="0032697B">
      <w:pPr>
        <w:pStyle w:val="af6"/>
        <w:numPr>
          <w:ilvl w:val="0"/>
          <w:numId w:val="57"/>
        </w:numPr>
        <w:spacing w:line="360" w:lineRule="auto"/>
        <w:ind w:left="1276" w:firstLineChars="0"/>
        <w:rPr>
          <w:rFonts w:ascii="Arial" w:hAnsi="Arial" w:cs="Arial"/>
        </w:rPr>
      </w:pPr>
      <w:r w:rsidRPr="006043EE">
        <w:rPr>
          <w:rFonts w:ascii="Arial" w:hAnsi="Arial" w:cs="Arial" w:hint="eastAsia"/>
        </w:rPr>
        <w:t>结算日期</w:t>
      </w:r>
    </w:p>
    <w:p w14:paraId="5CB911EA" w14:textId="77777777" w:rsidR="006043EE" w:rsidRDefault="006043EE" w:rsidP="0032697B">
      <w:pPr>
        <w:pStyle w:val="af6"/>
        <w:numPr>
          <w:ilvl w:val="0"/>
          <w:numId w:val="57"/>
        </w:numPr>
        <w:spacing w:line="360" w:lineRule="auto"/>
        <w:ind w:left="1276" w:firstLineChars="0"/>
        <w:rPr>
          <w:rFonts w:ascii="Arial" w:hAnsi="Arial" w:cs="Arial"/>
        </w:rPr>
      </w:pPr>
      <w:r w:rsidRPr="006043EE">
        <w:rPr>
          <w:rFonts w:ascii="Arial" w:hAnsi="Arial" w:cs="Arial" w:hint="eastAsia"/>
        </w:rPr>
        <w:t>姓名（出款类）</w:t>
      </w:r>
    </w:p>
    <w:p w14:paraId="42F12629" w14:textId="77777777" w:rsidR="006043EE" w:rsidRPr="006043EE" w:rsidRDefault="006043EE" w:rsidP="0032697B">
      <w:pPr>
        <w:pStyle w:val="af6"/>
        <w:numPr>
          <w:ilvl w:val="0"/>
          <w:numId w:val="57"/>
        </w:numPr>
        <w:spacing w:line="360" w:lineRule="auto"/>
        <w:ind w:left="1276" w:firstLineChars="0"/>
        <w:rPr>
          <w:rFonts w:ascii="Arial" w:hAnsi="Arial" w:cs="Arial"/>
        </w:rPr>
      </w:pPr>
      <w:r w:rsidRPr="006043EE">
        <w:rPr>
          <w:rFonts w:ascii="Arial" w:hAnsi="Arial" w:cs="Arial" w:hint="eastAsia"/>
        </w:rPr>
        <w:t>卡号（出款类）。</w:t>
      </w:r>
    </w:p>
    <w:p w14:paraId="3851B8CE" w14:textId="77777777" w:rsidR="0046061D" w:rsidRPr="006043EE" w:rsidRDefault="0046061D" w:rsidP="009D4CFA">
      <w:pPr>
        <w:spacing w:line="360" w:lineRule="auto"/>
        <w:ind w:firstLineChars="202" w:firstLine="424"/>
        <w:rPr>
          <w:rFonts w:ascii="Arial" w:hAnsi="Arial" w:cs="Arial"/>
        </w:rPr>
      </w:pPr>
    </w:p>
    <w:p w14:paraId="322B7C5F" w14:textId="77777777" w:rsidR="00F56D26" w:rsidRPr="004C4E10" w:rsidRDefault="003A55A9" w:rsidP="004C4E10">
      <w:pPr>
        <w:pStyle w:val="3"/>
        <w:numPr>
          <w:ilvl w:val="2"/>
          <w:numId w:val="1"/>
        </w:numPr>
        <w:rPr>
          <w:rFonts w:ascii="Arial" w:hAnsi="Arial" w:cs="Arial"/>
          <w:sz w:val="21"/>
          <w:szCs w:val="21"/>
        </w:rPr>
      </w:pPr>
      <w:bookmarkStart w:id="197" w:name="_Toc371701495"/>
      <w:r w:rsidRPr="004C4E10">
        <w:rPr>
          <w:rFonts w:ascii="Arial" w:hAnsi="Arial" w:cs="Arial" w:hint="eastAsia"/>
          <w:sz w:val="21"/>
          <w:szCs w:val="21"/>
        </w:rPr>
        <w:t>BRD</w:t>
      </w:r>
      <w:r w:rsidR="00154D2E" w:rsidRPr="004C4E10">
        <w:rPr>
          <w:rFonts w:ascii="Arial" w:hAnsi="Arial" w:cs="Arial" w:hint="eastAsia"/>
          <w:sz w:val="21"/>
          <w:szCs w:val="21"/>
        </w:rPr>
        <w:t>1</w:t>
      </w:r>
      <w:r w:rsidR="0029594C">
        <w:rPr>
          <w:rFonts w:ascii="Arial" w:hAnsi="Arial" w:cs="Arial" w:hint="eastAsia"/>
          <w:sz w:val="21"/>
          <w:szCs w:val="21"/>
        </w:rPr>
        <w:t>13</w:t>
      </w:r>
      <w:r w:rsidR="004C4E10">
        <w:rPr>
          <w:rFonts w:ascii="Arial" w:hAnsi="Arial" w:cs="Arial" w:hint="eastAsia"/>
          <w:sz w:val="21"/>
          <w:szCs w:val="21"/>
        </w:rPr>
        <w:t>02</w:t>
      </w:r>
      <w:r w:rsidR="004C0EAE" w:rsidRPr="004C4E10">
        <w:rPr>
          <w:rFonts w:ascii="Arial" w:hAnsi="Arial" w:cs="Arial" w:hint="eastAsia"/>
          <w:sz w:val="21"/>
          <w:szCs w:val="21"/>
        </w:rPr>
        <w:t xml:space="preserve"> </w:t>
      </w:r>
      <w:r w:rsidR="00F54F46">
        <w:rPr>
          <w:rFonts w:ascii="Arial" w:hAnsi="Arial" w:cs="Arial" w:hint="eastAsia"/>
          <w:sz w:val="21"/>
          <w:szCs w:val="21"/>
        </w:rPr>
        <w:t>信息流</w:t>
      </w:r>
      <w:r w:rsidR="00F56D26" w:rsidRPr="004C4E10">
        <w:rPr>
          <w:rFonts w:ascii="Arial" w:hAnsi="Arial" w:cs="Arial" w:hint="eastAsia"/>
          <w:sz w:val="21"/>
          <w:szCs w:val="21"/>
        </w:rPr>
        <w:t>勾对</w:t>
      </w:r>
      <w:bookmarkEnd w:id="197"/>
    </w:p>
    <w:p w14:paraId="494F1191" w14:textId="77777777" w:rsidR="00343E04" w:rsidRDefault="00F54F46" w:rsidP="00343E04">
      <w:pPr>
        <w:spacing w:line="360" w:lineRule="auto"/>
        <w:ind w:firstLineChars="202" w:firstLine="424"/>
        <w:rPr>
          <w:rFonts w:ascii="Arial" w:hAnsi="Arial" w:cs="Arial"/>
        </w:rPr>
      </w:pPr>
      <w:r>
        <w:rPr>
          <w:rFonts w:ascii="Arial" w:hAnsi="Arial" w:cs="Arial" w:hint="eastAsia"/>
        </w:rPr>
        <w:t>在银行对账文件上传完毕之后，我司运营人员即开始人工触发信息流勾对操作。系统将</w:t>
      </w:r>
      <w:r w:rsidR="00424600">
        <w:rPr>
          <w:rFonts w:ascii="Arial" w:hAnsi="Arial" w:cs="Arial" w:hint="eastAsia"/>
        </w:rPr>
        <w:t>我司信息流对账数据中不分日期、</w:t>
      </w:r>
      <w:r>
        <w:rPr>
          <w:rFonts w:ascii="Arial" w:hAnsi="Arial" w:cs="Arial" w:hint="eastAsia"/>
        </w:rPr>
        <w:t>所有未做信息流勾对的交易与银行的信息流对账文件数据按照交易逐笔进行双面比对，以找出差异。对于</w:t>
      </w:r>
      <w:r w:rsidR="00343E04">
        <w:rPr>
          <w:rFonts w:ascii="Arial" w:hAnsi="Arial" w:cs="Arial" w:hint="eastAsia"/>
        </w:rPr>
        <w:t>存在且核对一致的记录则</w:t>
      </w:r>
      <w:r>
        <w:rPr>
          <w:rFonts w:ascii="Arial" w:hAnsi="Arial" w:cs="Arial" w:hint="eastAsia"/>
        </w:rPr>
        <w:t>标志交易</w:t>
      </w:r>
      <w:r w:rsidR="00343E04">
        <w:rPr>
          <w:rFonts w:ascii="Arial" w:hAnsi="Arial" w:cs="Arial" w:hint="eastAsia"/>
        </w:rPr>
        <w:t>勾对完成，信息不一致</w:t>
      </w:r>
      <w:r>
        <w:rPr>
          <w:rFonts w:ascii="Arial" w:hAnsi="Arial" w:cs="Arial" w:hint="eastAsia"/>
        </w:rPr>
        <w:t>或缺失的交易</w:t>
      </w:r>
      <w:r w:rsidR="00343E04">
        <w:rPr>
          <w:rFonts w:ascii="Arial" w:hAnsi="Arial" w:cs="Arial" w:hint="eastAsia"/>
        </w:rPr>
        <w:t>则</w:t>
      </w:r>
      <w:r>
        <w:rPr>
          <w:rFonts w:ascii="Arial" w:hAnsi="Arial" w:cs="Arial" w:hint="eastAsia"/>
        </w:rPr>
        <w:t>标志</w:t>
      </w:r>
      <w:r w:rsidR="00343E04">
        <w:rPr>
          <w:rFonts w:ascii="Arial" w:hAnsi="Arial" w:cs="Arial" w:hint="eastAsia"/>
        </w:rPr>
        <w:t>勾对异常，并记录异常原因</w:t>
      </w:r>
      <w:r w:rsidR="00A3578C">
        <w:rPr>
          <w:rFonts w:ascii="Arial" w:hAnsi="Arial" w:cs="Arial" w:hint="eastAsia"/>
        </w:rPr>
        <w:t>、</w:t>
      </w:r>
      <w:r>
        <w:rPr>
          <w:rFonts w:ascii="Arial" w:hAnsi="Arial" w:cs="Arial" w:hint="eastAsia"/>
        </w:rPr>
        <w:t>进信息流勾对差异表</w:t>
      </w:r>
      <w:r w:rsidR="00343E04">
        <w:rPr>
          <w:rFonts w:ascii="Arial" w:hAnsi="Arial" w:cs="Arial" w:hint="eastAsia"/>
        </w:rPr>
        <w:t>。差异表中需要记录对应交易流水号、银行订单号、交易日期、交易金额、异常原因等关键字段元素，产生的差异由对应职能部门的运营人员进行确认与处理。</w:t>
      </w:r>
    </w:p>
    <w:p w14:paraId="7961C555" w14:textId="77777777" w:rsidR="00343E04" w:rsidRPr="00F54F46" w:rsidRDefault="00343E04" w:rsidP="00343E04">
      <w:pPr>
        <w:spacing w:line="360" w:lineRule="auto"/>
        <w:ind w:firstLineChars="202" w:firstLine="424"/>
        <w:rPr>
          <w:rFonts w:ascii="Arial" w:hAnsi="Arial" w:cs="Arial"/>
        </w:rPr>
      </w:pPr>
    </w:p>
    <w:p w14:paraId="36DC5008" w14:textId="77777777" w:rsidR="00343E04" w:rsidRDefault="00F54F46" w:rsidP="00B436D2">
      <w:pPr>
        <w:spacing w:line="360" w:lineRule="auto"/>
        <w:ind w:firstLineChars="202" w:firstLine="424"/>
        <w:rPr>
          <w:rFonts w:ascii="Arial" w:hAnsi="Arial" w:cs="Arial"/>
        </w:rPr>
      </w:pPr>
      <w:r>
        <w:rPr>
          <w:rFonts w:ascii="Arial" w:hAnsi="Arial" w:cs="Arial" w:hint="eastAsia"/>
        </w:rPr>
        <w:t>系统勾对操作时，需获取我司对账数据和差异表中</w:t>
      </w:r>
      <w:r w:rsidR="00343E04">
        <w:rPr>
          <w:rFonts w:ascii="Arial" w:hAnsi="Arial" w:cs="Arial" w:hint="eastAsia"/>
        </w:rPr>
        <w:t>所有未勾对及勾对异常的数据进行</w:t>
      </w:r>
      <w:r w:rsidR="00F4402A">
        <w:rPr>
          <w:rFonts w:ascii="Arial" w:hAnsi="Arial" w:cs="Arial" w:hint="eastAsia"/>
        </w:rPr>
        <w:t>勾对</w:t>
      </w:r>
      <w:r w:rsidR="00343E04">
        <w:rPr>
          <w:rFonts w:ascii="Arial" w:hAnsi="Arial" w:cs="Arial" w:hint="eastAsia"/>
        </w:rPr>
        <w:t>操作，</w:t>
      </w:r>
      <w:r w:rsidR="00FD7818">
        <w:rPr>
          <w:rFonts w:ascii="Arial" w:hAnsi="Arial" w:cs="Arial" w:hint="eastAsia"/>
        </w:rPr>
        <w:t>对于</w:t>
      </w:r>
      <w:r w:rsidR="00343E04">
        <w:rPr>
          <w:rFonts w:ascii="Arial" w:hAnsi="Arial" w:cs="Arial" w:hint="eastAsia"/>
        </w:rPr>
        <w:t>勾对异常未处理的交易数据则不参与本次的勾对，待异常处理完毕后参与下一次的勾对操作。除了勾对的操作外，系统还需要提供</w:t>
      </w:r>
      <w:r w:rsidR="00B436D2">
        <w:rPr>
          <w:rFonts w:ascii="Arial" w:hAnsi="Arial" w:cs="Arial" w:hint="eastAsia"/>
        </w:rPr>
        <w:t>对</w:t>
      </w:r>
      <w:r>
        <w:rPr>
          <w:rFonts w:ascii="Arial" w:hAnsi="Arial" w:cs="Arial" w:hint="eastAsia"/>
        </w:rPr>
        <w:t>信息流</w:t>
      </w:r>
      <w:r w:rsidR="00343E04" w:rsidRPr="00B436D2">
        <w:rPr>
          <w:rFonts w:ascii="Arial" w:hAnsi="Arial" w:cs="Arial" w:hint="eastAsia"/>
        </w:rPr>
        <w:t>勾对结果</w:t>
      </w:r>
      <w:r w:rsidR="00B436D2">
        <w:rPr>
          <w:rFonts w:ascii="Arial" w:hAnsi="Arial" w:cs="Arial" w:hint="eastAsia"/>
        </w:rPr>
        <w:t>的</w:t>
      </w:r>
      <w:r w:rsidR="00343E04" w:rsidRPr="00B436D2">
        <w:rPr>
          <w:rFonts w:ascii="Arial" w:hAnsi="Arial" w:cs="Arial" w:hint="eastAsia"/>
        </w:rPr>
        <w:t>查询</w:t>
      </w:r>
      <w:r w:rsidR="00B436D2">
        <w:rPr>
          <w:rFonts w:ascii="Arial" w:hAnsi="Arial" w:cs="Arial" w:hint="eastAsia"/>
        </w:rPr>
        <w:t>功能。能够让运营人员</w:t>
      </w:r>
      <w:r w:rsidR="00343E04" w:rsidRPr="00D264DA">
        <w:rPr>
          <w:rFonts w:ascii="Arial" w:hAnsi="Arial" w:cs="Arial" w:hint="eastAsia"/>
        </w:rPr>
        <w:t>根据不同的</w:t>
      </w:r>
      <w:commentRangeStart w:id="198"/>
      <w:r w:rsidR="00343E04" w:rsidRPr="00D264DA">
        <w:rPr>
          <w:rFonts w:ascii="Arial" w:hAnsi="Arial" w:cs="Arial" w:hint="eastAsia"/>
        </w:rPr>
        <w:t>查询条件</w:t>
      </w:r>
      <w:commentRangeEnd w:id="198"/>
      <w:r w:rsidR="00343E04">
        <w:rPr>
          <w:rStyle w:val="afc"/>
        </w:rPr>
        <w:commentReference w:id="198"/>
      </w:r>
      <w:r w:rsidR="00343E04" w:rsidRPr="00D264DA">
        <w:rPr>
          <w:rFonts w:ascii="Arial" w:hAnsi="Arial" w:cs="Arial" w:hint="eastAsia"/>
        </w:rPr>
        <w:t>，</w:t>
      </w:r>
      <w:r w:rsidR="00343E04">
        <w:rPr>
          <w:rFonts w:ascii="Arial" w:hAnsi="Arial" w:cs="Arial" w:hint="eastAsia"/>
        </w:rPr>
        <w:t>发起对</w:t>
      </w:r>
      <w:r w:rsidR="00343E04" w:rsidRPr="00D264DA">
        <w:rPr>
          <w:rFonts w:ascii="Arial" w:hAnsi="Arial" w:cs="Arial" w:hint="eastAsia"/>
        </w:rPr>
        <w:t>勾对情况查询，实时反映当前系统中交易数据的勾对</w:t>
      </w:r>
      <w:r w:rsidR="00343E04">
        <w:rPr>
          <w:rFonts w:ascii="Arial" w:hAnsi="Arial" w:cs="Arial" w:hint="eastAsia"/>
        </w:rPr>
        <w:t>状态。</w:t>
      </w:r>
    </w:p>
    <w:p w14:paraId="3CF70A04" w14:textId="77777777" w:rsidR="00665AF3" w:rsidRDefault="00665AF3" w:rsidP="00665AF3">
      <w:pPr>
        <w:spacing w:line="360" w:lineRule="auto"/>
        <w:ind w:firstLineChars="202" w:firstLine="424"/>
      </w:pPr>
    </w:p>
    <w:p w14:paraId="6C47FD63" w14:textId="77777777" w:rsidR="004E660C" w:rsidRPr="004E660C" w:rsidRDefault="004E660C" w:rsidP="004E660C">
      <w:pPr>
        <w:pStyle w:val="3"/>
        <w:numPr>
          <w:ilvl w:val="2"/>
          <w:numId w:val="1"/>
        </w:numPr>
        <w:rPr>
          <w:rFonts w:ascii="Arial" w:hAnsi="Arial" w:cs="Arial"/>
          <w:sz w:val="21"/>
          <w:szCs w:val="21"/>
        </w:rPr>
      </w:pPr>
      <w:bookmarkStart w:id="199" w:name="_Toc371701496"/>
      <w:r>
        <w:rPr>
          <w:rFonts w:ascii="Arial" w:hAnsi="Arial" w:cs="Arial" w:hint="eastAsia"/>
          <w:sz w:val="21"/>
          <w:szCs w:val="21"/>
        </w:rPr>
        <w:t>BRD1</w:t>
      </w:r>
      <w:r w:rsidR="0029594C">
        <w:rPr>
          <w:rFonts w:ascii="Arial" w:hAnsi="Arial" w:cs="Arial" w:hint="eastAsia"/>
          <w:sz w:val="21"/>
          <w:szCs w:val="21"/>
        </w:rPr>
        <w:t>13</w:t>
      </w:r>
      <w:r>
        <w:rPr>
          <w:rFonts w:ascii="Arial" w:hAnsi="Arial" w:cs="Arial" w:hint="eastAsia"/>
          <w:sz w:val="21"/>
          <w:szCs w:val="21"/>
        </w:rPr>
        <w:t xml:space="preserve">03 </w:t>
      </w:r>
      <w:r w:rsidR="00F54F46">
        <w:rPr>
          <w:rFonts w:ascii="Arial" w:hAnsi="Arial" w:cs="Arial" w:hint="eastAsia"/>
          <w:sz w:val="21"/>
          <w:szCs w:val="21"/>
        </w:rPr>
        <w:t>信息流</w:t>
      </w:r>
      <w:r w:rsidRPr="004E660C">
        <w:rPr>
          <w:rFonts w:ascii="Arial" w:hAnsi="Arial" w:cs="Arial" w:hint="eastAsia"/>
          <w:sz w:val="21"/>
          <w:szCs w:val="21"/>
        </w:rPr>
        <w:t>勾对差异处理</w:t>
      </w:r>
      <w:bookmarkEnd w:id="199"/>
    </w:p>
    <w:p w14:paraId="20D0B92D" w14:textId="77777777" w:rsidR="008B604C" w:rsidRDefault="00F54F46" w:rsidP="00665AF3">
      <w:pPr>
        <w:spacing w:line="360" w:lineRule="auto"/>
        <w:ind w:firstLineChars="202" w:firstLine="424"/>
      </w:pPr>
      <w:r>
        <w:rPr>
          <w:rFonts w:hint="eastAsia"/>
        </w:rPr>
        <w:t>信息流</w:t>
      </w:r>
      <w:r w:rsidR="0023384D">
        <w:rPr>
          <w:rFonts w:hint="eastAsia"/>
        </w:rPr>
        <w:t>勾对出来的差异，系统层面需提供相应的差异数据的查询</w:t>
      </w:r>
      <w:r>
        <w:rPr>
          <w:rFonts w:hint="eastAsia"/>
        </w:rPr>
        <w:t>功能</w:t>
      </w:r>
      <w:r w:rsidR="0023384D">
        <w:rPr>
          <w:rFonts w:hint="eastAsia"/>
        </w:rPr>
        <w:t>，以便运营人员</w:t>
      </w:r>
      <w:r w:rsidR="002825CC">
        <w:rPr>
          <w:rFonts w:hint="eastAsia"/>
        </w:rPr>
        <w:t>根据差异数据，</w:t>
      </w:r>
      <w:r w:rsidR="0023384D">
        <w:rPr>
          <w:rFonts w:hint="eastAsia"/>
        </w:rPr>
        <w:t>针对不同情况、进行不同的</w:t>
      </w:r>
      <w:r w:rsidR="002825CC">
        <w:rPr>
          <w:rFonts w:hint="eastAsia"/>
        </w:rPr>
        <w:t>人工</w:t>
      </w:r>
      <w:r w:rsidR="0023384D">
        <w:rPr>
          <w:rFonts w:hint="eastAsia"/>
        </w:rPr>
        <w:t>处理。</w:t>
      </w:r>
      <w:r w:rsidR="00194A44">
        <w:rPr>
          <w:rFonts w:hint="eastAsia"/>
        </w:rPr>
        <w:t>对于信息流勾对出来的差异和处理，主要集中在以下</w:t>
      </w:r>
      <w:r w:rsidR="00EC6BB1">
        <w:rPr>
          <w:rFonts w:hint="eastAsia"/>
        </w:rPr>
        <w:t>两</w:t>
      </w:r>
      <w:r w:rsidR="00194A44">
        <w:rPr>
          <w:rFonts w:hint="eastAsia"/>
        </w:rPr>
        <w:t>种情况：</w:t>
      </w:r>
    </w:p>
    <w:p w14:paraId="025CB0B8" w14:textId="77777777" w:rsidR="0023384D" w:rsidRPr="00F54F46" w:rsidRDefault="0023384D" w:rsidP="00665AF3">
      <w:pPr>
        <w:spacing w:line="360" w:lineRule="auto"/>
        <w:ind w:firstLineChars="202" w:firstLine="424"/>
      </w:pPr>
    </w:p>
    <w:p w14:paraId="38F42D41" w14:textId="77777777" w:rsidR="00194A44" w:rsidRDefault="00E162EC" w:rsidP="0032697B">
      <w:pPr>
        <w:pStyle w:val="af6"/>
        <w:numPr>
          <w:ilvl w:val="0"/>
          <w:numId w:val="54"/>
        </w:numPr>
        <w:spacing w:line="360" w:lineRule="auto"/>
        <w:ind w:firstLineChars="0"/>
      </w:pPr>
      <w:r w:rsidRPr="00F4324C">
        <w:rPr>
          <w:rFonts w:hint="eastAsia"/>
          <w:b/>
        </w:rPr>
        <w:t>我司信息</w:t>
      </w:r>
      <w:r w:rsidR="00A3578C">
        <w:rPr>
          <w:rFonts w:hint="eastAsia"/>
          <w:b/>
        </w:rPr>
        <w:t>流</w:t>
      </w:r>
      <w:r w:rsidRPr="00F4324C">
        <w:rPr>
          <w:rFonts w:hint="eastAsia"/>
          <w:b/>
        </w:rPr>
        <w:t>没有，而银行</w:t>
      </w:r>
      <w:r w:rsidR="00A3578C">
        <w:rPr>
          <w:rFonts w:hint="eastAsia"/>
          <w:b/>
        </w:rPr>
        <w:t>流</w:t>
      </w:r>
      <w:r w:rsidRPr="00F4324C">
        <w:rPr>
          <w:rFonts w:hint="eastAsia"/>
          <w:b/>
        </w:rPr>
        <w:t>有的差异</w:t>
      </w:r>
      <w:r w:rsidR="00F4324C">
        <w:rPr>
          <w:rFonts w:hint="eastAsia"/>
        </w:rPr>
        <w:t>：</w:t>
      </w:r>
      <w:r>
        <w:rPr>
          <w:rFonts w:hint="eastAsia"/>
        </w:rPr>
        <w:t>此种</w:t>
      </w:r>
      <w:r w:rsidR="00F4324C">
        <w:rPr>
          <w:rFonts w:hint="eastAsia"/>
        </w:rPr>
        <w:t>差异时有发生</w:t>
      </w:r>
      <w:r>
        <w:rPr>
          <w:rFonts w:hint="eastAsia"/>
        </w:rPr>
        <w:t>，</w:t>
      </w:r>
      <w:r w:rsidR="00F4324C">
        <w:rPr>
          <w:rFonts w:hint="eastAsia"/>
        </w:rPr>
        <w:t>造成差异的原因有可能是我司支付核心系统的交易数据丢失、银行交易系统在处理完我司交易后发送回我司支付核心系统时发生掉单等；</w:t>
      </w:r>
      <w:r>
        <w:rPr>
          <w:rFonts w:hint="eastAsia"/>
        </w:rPr>
        <w:t>具体情况</w:t>
      </w:r>
      <w:r w:rsidR="00F4324C">
        <w:rPr>
          <w:rFonts w:hint="eastAsia"/>
        </w:rPr>
        <w:t>如果是银行方面返回掉单，则需通过我司运营人员人工登陆到银行网银后台对交易状态进行确认，然后在我司运管系统对该笔交易的状态补成成功，</w:t>
      </w:r>
      <w:r w:rsidR="005C1167">
        <w:rPr>
          <w:rFonts w:hint="eastAsia"/>
        </w:rPr>
        <w:t>并将勾对差异表中该笔交易进行核销，标识为勾对完成，</w:t>
      </w:r>
      <w:r w:rsidR="00F4324C">
        <w:rPr>
          <w:rFonts w:hint="eastAsia"/>
        </w:rPr>
        <w:t>也即现有的</w:t>
      </w:r>
      <w:commentRangeStart w:id="200"/>
      <w:r w:rsidR="00EC6BB1">
        <w:rPr>
          <w:rFonts w:hint="eastAsia"/>
        </w:rPr>
        <w:t>人工补</w:t>
      </w:r>
      <w:r w:rsidR="00F4324C">
        <w:rPr>
          <w:rFonts w:hint="eastAsia"/>
        </w:rPr>
        <w:t>单操作</w:t>
      </w:r>
      <w:commentRangeEnd w:id="200"/>
      <w:r w:rsidR="00F4324C">
        <w:rPr>
          <w:rStyle w:val="afc"/>
        </w:rPr>
        <w:commentReference w:id="200"/>
      </w:r>
      <w:r w:rsidR="00EC6BB1">
        <w:rPr>
          <w:rFonts w:hint="eastAsia"/>
        </w:rPr>
        <w:t>；如果人工补单时在我司系统找不到原交易，则是我司系统数据问题，具体则需技术支持人员排查是否其他误操作导致</w:t>
      </w:r>
      <w:r w:rsidR="00F4324C">
        <w:rPr>
          <w:rFonts w:hint="eastAsia"/>
        </w:rPr>
        <w:t>。</w:t>
      </w:r>
    </w:p>
    <w:p w14:paraId="0A78E91E" w14:textId="77777777" w:rsidR="00F4324C" w:rsidRDefault="00F4324C" w:rsidP="0032697B">
      <w:pPr>
        <w:pStyle w:val="af6"/>
        <w:numPr>
          <w:ilvl w:val="0"/>
          <w:numId w:val="54"/>
        </w:numPr>
        <w:spacing w:line="360" w:lineRule="auto"/>
        <w:ind w:firstLineChars="0"/>
      </w:pPr>
      <w:r w:rsidRPr="00F4324C">
        <w:rPr>
          <w:rFonts w:hint="eastAsia"/>
          <w:b/>
        </w:rPr>
        <w:t>我司信息</w:t>
      </w:r>
      <w:r w:rsidR="00F64BA5">
        <w:rPr>
          <w:rFonts w:hint="eastAsia"/>
          <w:b/>
        </w:rPr>
        <w:t>流</w:t>
      </w:r>
      <w:r w:rsidRPr="00F4324C">
        <w:rPr>
          <w:rFonts w:hint="eastAsia"/>
          <w:b/>
        </w:rPr>
        <w:t>有，而银行信息</w:t>
      </w:r>
      <w:r w:rsidR="00F64BA5">
        <w:rPr>
          <w:rFonts w:hint="eastAsia"/>
          <w:b/>
        </w:rPr>
        <w:t>流</w:t>
      </w:r>
      <w:r w:rsidRPr="00F4324C">
        <w:rPr>
          <w:rFonts w:hint="eastAsia"/>
          <w:b/>
        </w:rPr>
        <w:t>没有的差异</w:t>
      </w:r>
      <w:r>
        <w:rPr>
          <w:rFonts w:hint="eastAsia"/>
        </w:rPr>
        <w:t>：由于我司的信息对账数据是</w:t>
      </w:r>
      <w:r w:rsidR="00EC6BB1">
        <w:rPr>
          <w:rFonts w:hint="eastAsia"/>
        </w:rPr>
        <w:t>取</w:t>
      </w:r>
      <w:r>
        <w:rPr>
          <w:rFonts w:hint="eastAsia"/>
        </w:rPr>
        <w:t>所有有银行返回</w:t>
      </w:r>
      <w:r w:rsidR="00EC6BB1">
        <w:rPr>
          <w:rFonts w:hint="eastAsia"/>
        </w:rPr>
        <w:t>状态</w:t>
      </w:r>
      <w:r>
        <w:rPr>
          <w:rFonts w:hint="eastAsia"/>
        </w:rPr>
        <w:t>的数据，</w:t>
      </w:r>
      <w:r w:rsidR="00EC6BB1">
        <w:rPr>
          <w:rFonts w:hint="eastAsia"/>
        </w:rPr>
        <w:t>因此</w:t>
      </w:r>
      <w:r>
        <w:rPr>
          <w:rFonts w:hint="eastAsia"/>
        </w:rPr>
        <w:t>此种差异一般不会发生，</w:t>
      </w:r>
      <w:r w:rsidR="00EC6BB1">
        <w:rPr>
          <w:rFonts w:hint="eastAsia"/>
        </w:rPr>
        <w:t>一旦发生则有可能是异常交易，需我司技术支持人员具体排查差异发生原因。</w:t>
      </w:r>
    </w:p>
    <w:p w14:paraId="5B93C77D" w14:textId="77777777" w:rsidR="00F4324C" w:rsidRPr="00F64BA5" w:rsidRDefault="00F4324C" w:rsidP="000A5A17">
      <w:pPr>
        <w:pStyle w:val="af6"/>
        <w:spacing w:line="360" w:lineRule="auto"/>
        <w:ind w:left="844" w:firstLineChars="0" w:firstLine="0"/>
      </w:pPr>
    </w:p>
    <w:p w14:paraId="4F58EAF7" w14:textId="77777777" w:rsidR="000A5A17" w:rsidRPr="00EC6BB1" w:rsidRDefault="000A5A17" w:rsidP="00EC6BB1">
      <w:pPr>
        <w:spacing w:line="360" w:lineRule="auto"/>
        <w:ind w:firstLineChars="202" w:firstLine="424"/>
        <w:rPr>
          <w:b/>
        </w:rPr>
      </w:pPr>
      <w:r>
        <w:rPr>
          <w:rFonts w:hint="eastAsia"/>
        </w:rPr>
        <w:t>在</w:t>
      </w:r>
      <w:r w:rsidR="005C1167">
        <w:rPr>
          <w:rFonts w:hint="eastAsia"/>
        </w:rPr>
        <w:t>出现</w:t>
      </w:r>
      <w:r>
        <w:rPr>
          <w:rFonts w:hint="eastAsia"/>
        </w:rPr>
        <w:t>差异</w:t>
      </w:r>
      <w:r w:rsidR="005C1167">
        <w:rPr>
          <w:rFonts w:hint="eastAsia"/>
        </w:rPr>
        <w:t>之后，运营人员进行的相关处理完毕</w:t>
      </w:r>
      <w:r>
        <w:rPr>
          <w:rFonts w:hint="eastAsia"/>
        </w:rPr>
        <w:t>，资金管理系统需提供功能让运营人员</w:t>
      </w:r>
      <w:r w:rsidR="005C1167">
        <w:rPr>
          <w:rFonts w:hint="eastAsia"/>
        </w:rPr>
        <w:t>将</w:t>
      </w:r>
      <w:r>
        <w:rPr>
          <w:rFonts w:hint="eastAsia"/>
        </w:rPr>
        <w:t>差异</w:t>
      </w:r>
      <w:r w:rsidR="005C1167">
        <w:rPr>
          <w:rFonts w:hint="eastAsia"/>
        </w:rPr>
        <w:t>交易进行处理结果和原因回填</w:t>
      </w:r>
      <w:r>
        <w:rPr>
          <w:rFonts w:hint="eastAsia"/>
        </w:rPr>
        <w:t>，</w:t>
      </w:r>
      <w:r w:rsidR="005C1167">
        <w:rPr>
          <w:rFonts w:hint="eastAsia"/>
        </w:rPr>
        <w:t>以便公司对差异的处理情况进行跟踪和检查</w:t>
      </w:r>
      <w:r>
        <w:rPr>
          <w:rFonts w:hint="eastAsia"/>
        </w:rPr>
        <w:t>。</w:t>
      </w:r>
    </w:p>
    <w:p w14:paraId="213AD66E" w14:textId="77777777" w:rsidR="00F54F46" w:rsidRPr="00B436D2" w:rsidRDefault="00F54F46" w:rsidP="00665AF3">
      <w:pPr>
        <w:spacing w:line="360" w:lineRule="auto"/>
        <w:ind w:firstLineChars="202" w:firstLine="424"/>
      </w:pPr>
    </w:p>
    <w:p w14:paraId="6941057D" w14:textId="77777777" w:rsidR="00665AF3" w:rsidRPr="004C4E10" w:rsidRDefault="00665AF3" w:rsidP="004C4E10">
      <w:pPr>
        <w:pStyle w:val="3"/>
        <w:numPr>
          <w:ilvl w:val="2"/>
          <w:numId w:val="1"/>
        </w:numPr>
        <w:rPr>
          <w:rFonts w:ascii="Arial" w:hAnsi="Arial" w:cs="Arial"/>
          <w:sz w:val="21"/>
          <w:szCs w:val="21"/>
        </w:rPr>
      </w:pPr>
      <w:bookmarkStart w:id="201" w:name="_Toc371701497"/>
      <w:r w:rsidRPr="004C4E10">
        <w:rPr>
          <w:rFonts w:ascii="Arial" w:hAnsi="Arial" w:cs="Arial" w:hint="eastAsia"/>
          <w:sz w:val="21"/>
          <w:szCs w:val="21"/>
        </w:rPr>
        <w:lastRenderedPageBreak/>
        <w:t>BRD1</w:t>
      </w:r>
      <w:r w:rsidR="0029594C">
        <w:rPr>
          <w:rFonts w:ascii="Arial" w:hAnsi="Arial" w:cs="Arial" w:hint="eastAsia"/>
          <w:sz w:val="21"/>
          <w:szCs w:val="21"/>
        </w:rPr>
        <w:t>13</w:t>
      </w:r>
      <w:r w:rsidR="004C4E10">
        <w:rPr>
          <w:rFonts w:ascii="Arial" w:hAnsi="Arial" w:cs="Arial" w:hint="eastAsia"/>
          <w:sz w:val="21"/>
          <w:szCs w:val="21"/>
        </w:rPr>
        <w:t>0</w:t>
      </w:r>
      <w:r w:rsidR="004E660C">
        <w:rPr>
          <w:rFonts w:ascii="Arial" w:hAnsi="Arial" w:cs="Arial" w:hint="eastAsia"/>
          <w:sz w:val="21"/>
          <w:szCs w:val="21"/>
        </w:rPr>
        <w:t>4</w:t>
      </w:r>
      <w:r w:rsidRPr="004C4E10">
        <w:rPr>
          <w:rFonts w:ascii="Arial" w:hAnsi="Arial" w:cs="Arial" w:hint="eastAsia"/>
          <w:sz w:val="21"/>
          <w:szCs w:val="21"/>
        </w:rPr>
        <w:t xml:space="preserve"> </w:t>
      </w:r>
      <w:r w:rsidR="00F54F46">
        <w:rPr>
          <w:rFonts w:ascii="Arial" w:hAnsi="Arial" w:cs="Arial" w:hint="eastAsia"/>
          <w:sz w:val="21"/>
          <w:szCs w:val="21"/>
        </w:rPr>
        <w:t>资金流</w:t>
      </w:r>
      <w:r w:rsidRPr="004C4E10">
        <w:rPr>
          <w:rFonts w:ascii="Arial" w:hAnsi="Arial" w:cs="Arial" w:hint="eastAsia"/>
          <w:sz w:val="21"/>
          <w:szCs w:val="21"/>
        </w:rPr>
        <w:t>勾对</w:t>
      </w:r>
      <w:bookmarkEnd w:id="201"/>
    </w:p>
    <w:p w14:paraId="7E7C69D8" w14:textId="77777777" w:rsidR="0023384D" w:rsidRDefault="00631CB9" w:rsidP="0023384D">
      <w:pPr>
        <w:spacing w:line="360" w:lineRule="auto"/>
        <w:ind w:firstLineChars="202" w:firstLine="424"/>
      </w:pPr>
      <w:r>
        <w:rPr>
          <w:rFonts w:hint="eastAsia"/>
        </w:rPr>
        <w:t>在</w:t>
      </w:r>
      <w:commentRangeStart w:id="202"/>
      <w:r>
        <w:rPr>
          <w:rFonts w:hint="eastAsia"/>
        </w:rPr>
        <w:t>信息流勾对完成之后</w:t>
      </w:r>
      <w:commentRangeEnd w:id="202"/>
      <w:r>
        <w:rPr>
          <w:rStyle w:val="afc"/>
        </w:rPr>
        <w:commentReference w:id="202"/>
      </w:r>
      <w:r w:rsidR="0023384D">
        <w:rPr>
          <w:rFonts w:hint="eastAsia"/>
        </w:rPr>
        <w:t>，</w:t>
      </w:r>
      <w:r>
        <w:rPr>
          <w:rFonts w:ascii="Arial" w:hAnsi="Arial" w:cs="Arial" w:hint="eastAsia"/>
        </w:rPr>
        <w:t>由于不是所有银行都提供了资金流对账文件，并且不是所有银行每天都提供资金流对账文件，</w:t>
      </w:r>
      <w:r w:rsidR="00424600">
        <w:rPr>
          <w:rFonts w:ascii="Arial" w:hAnsi="Arial" w:cs="Arial" w:hint="eastAsia"/>
        </w:rPr>
        <w:t>我司运营人员将根据实际情况开始人工触发资金流勾对操作。系统将我司资金流对账数据中不分日期、所有未做资金流勾对的交易，与银行的资金流对账文件数据按照交易逐笔进行双面比对，以找出差异</w:t>
      </w:r>
      <w:r w:rsidR="0023384D">
        <w:rPr>
          <w:rFonts w:hint="eastAsia"/>
        </w:rPr>
        <w:t>。</w:t>
      </w:r>
      <w:r w:rsidR="00A3578C">
        <w:rPr>
          <w:rFonts w:ascii="Arial" w:hAnsi="Arial" w:cs="Arial" w:hint="eastAsia"/>
        </w:rPr>
        <w:t>对于存在且核对一致的记录则标志交易勾对完成，信息不一致或缺失的交易则标志勾对异常，并记录异常原因、进资金流勾对差异表。</w:t>
      </w:r>
    </w:p>
    <w:p w14:paraId="05F570B8" w14:textId="77777777" w:rsidR="00DD10FD" w:rsidRPr="00DD10FD" w:rsidRDefault="00DD10FD" w:rsidP="00DD10FD">
      <w:pPr>
        <w:spacing w:line="360" w:lineRule="auto"/>
        <w:ind w:firstLineChars="202" w:firstLine="424"/>
        <w:rPr>
          <w:rFonts w:ascii="Arial" w:hAnsi="Arial" w:cs="Arial"/>
        </w:rPr>
      </w:pPr>
    </w:p>
    <w:p w14:paraId="33F1F007" w14:textId="77777777" w:rsidR="00A3578C" w:rsidRDefault="00A3578C" w:rsidP="00A3578C">
      <w:pPr>
        <w:spacing w:line="360" w:lineRule="auto"/>
        <w:ind w:firstLineChars="202" w:firstLine="424"/>
        <w:rPr>
          <w:rFonts w:ascii="Arial" w:hAnsi="Arial" w:cs="Arial"/>
        </w:rPr>
      </w:pPr>
      <w:r>
        <w:rPr>
          <w:rFonts w:ascii="Arial" w:hAnsi="Arial" w:cs="Arial" w:hint="eastAsia"/>
        </w:rPr>
        <w:t>与信息流勾对操作的原则一样，系统勾对操作时，需获取我司对账数据和差异表中所有未勾对及勾对异常的数据进行勾对操作，对于勾对异常未处理的交易数据则不参与本次的勾对，待异常处理完毕后参与下一次的勾对操作。除了勾对的操作外，系统同样也需要提供对资金流</w:t>
      </w:r>
      <w:r w:rsidRPr="00B436D2">
        <w:rPr>
          <w:rFonts w:ascii="Arial" w:hAnsi="Arial" w:cs="Arial" w:hint="eastAsia"/>
        </w:rPr>
        <w:t>勾对结果</w:t>
      </w:r>
      <w:r>
        <w:rPr>
          <w:rFonts w:ascii="Arial" w:hAnsi="Arial" w:cs="Arial" w:hint="eastAsia"/>
        </w:rPr>
        <w:t>的</w:t>
      </w:r>
      <w:r w:rsidRPr="00B436D2">
        <w:rPr>
          <w:rFonts w:ascii="Arial" w:hAnsi="Arial" w:cs="Arial" w:hint="eastAsia"/>
        </w:rPr>
        <w:t>查询</w:t>
      </w:r>
      <w:r>
        <w:rPr>
          <w:rFonts w:ascii="Arial" w:hAnsi="Arial" w:cs="Arial" w:hint="eastAsia"/>
        </w:rPr>
        <w:t>功能。能够让运营人员</w:t>
      </w:r>
      <w:r w:rsidRPr="00D264DA">
        <w:rPr>
          <w:rFonts w:ascii="Arial" w:hAnsi="Arial" w:cs="Arial" w:hint="eastAsia"/>
        </w:rPr>
        <w:t>根据不同的</w:t>
      </w:r>
      <w:commentRangeStart w:id="203"/>
      <w:r w:rsidRPr="00D264DA">
        <w:rPr>
          <w:rFonts w:ascii="Arial" w:hAnsi="Arial" w:cs="Arial" w:hint="eastAsia"/>
        </w:rPr>
        <w:t>查询条件</w:t>
      </w:r>
      <w:commentRangeEnd w:id="203"/>
      <w:r>
        <w:rPr>
          <w:rStyle w:val="afc"/>
        </w:rPr>
        <w:commentReference w:id="203"/>
      </w:r>
      <w:r w:rsidRPr="00D264DA">
        <w:rPr>
          <w:rFonts w:ascii="Arial" w:hAnsi="Arial" w:cs="Arial" w:hint="eastAsia"/>
        </w:rPr>
        <w:t>，</w:t>
      </w:r>
      <w:r>
        <w:rPr>
          <w:rFonts w:ascii="Arial" w:hAnsi="Arial" w:cs="Arial" w:hint="eastAsia"/>
        </w:rPr>
        <w:t>发起对</w:t>
      </w:r>
      <w:r w:rsidRPr="00D264DA">
        <w:rPr>
          <w:rFonts w:ascii="Arial" w:hAnsi="Arial" w:cs="Arial" w:hint="eastAsia"/>
        </w:rPr>
        <w:t>勾对情况查询，实时反映当前系统中交易数据的勾对</w:t>
      </w:r>
      <w:r>
        <w:rPr>
          <w:rFonts w:ascii="Arial" w:hAnsi="Arial" w:cs="Arial" w:hint="eastAsia"/>
        </w:rPr>
        <w:t>状态。</w:t>
      </w:r>
    </w:p>
    <w:p w14:paraId="63920453" w14:textId="77777777" w:rsidR="004E660C" w:rsidRPr="00C00571" w:rsidRDefault="004E660C" w:rsidP="004E660C">
      <w:pPr>
        <w:pStyle w:val="af6"/>
        <w:spacing w:line="360" w:lineRule="auto"/>
        <w:ind w:firstLineChars="202" w:firstLine="424"/>
      </w:pPr>
    </w:p>
    <w:p w14:paraId="73BCBE70" w14:textId="77777777" w:rsidR="004E660C" w:rsidRPr="004E660C" w:rsidRDefault="004E660C" w:rsidP="004E660C">
      <w:pPr>
        <w:pStyle w:val="3"/>
        <w:numPr>
          <w:ilvl w:val="2"/>
          <w:numId w:val="1"/>
        </w:numPr>
        <w:rPr>
          <w:rFonts w:ascii="Arial" w:hAnsi="Arial" w:cs="Arial"/>
          <w:sz w:val="21"/>
          <w:szCs w:val="21"/>
        </w:rPr>
      </w:pPr>
      <w:bookmarkStart w:id="204" w:name="_Toc371701498"/>
      <w:r>
        <w:rPr>
          <w:rFonts w:ascii="Arial" w:hAnsi="Arial" w:cs="Arial" w:hint="eastAsia"/>
          <w:sz w:val="21"/>
          <w:szCs w:val="21"/>
        </w:rPr>
        <w:t>BRD1</w:t>
      </w:r>
      <w:r w:rsidR="0029594C">
        <w:rPr>
          <w:rFonts w:ascii="Arial" w:hAnsi="Arial" w:cs="Arial" w:hint="eastAsia"/>
          <w:sz w:val="21"/>
          <w:szCs w:val="21"/>
        </w:rPr>
        <w:t>13</w:t>
      </w:r>
      <w:r>
        <w:rPr>
          <w:rFonts w:ascii="Arial" w:hAnsi="Arial" w:cs="Arial" w:hint="eastAsia"/>
          <w:sz w:val="21"/>
          <w:szCs w:val="21"/>
        </w:rPr>
        <w:t xml:space="preserve">05 </w:t>
      </w:r>
      <w:r w:rsidR="00F54F46">
        <w:rPr>
          <w:rFonts w:ascii="Arial" w:hAnsi="Arial" w:cs="Arial" w:hint="eastAsia"/>
          <w:sz w:val="21"/>
          <w:szCs w:val="21"/>
        </w:rPr>
        <w:t>资金流</w:t>
      </w:r>
      <w:r w:rsidRPr="004E660C">
        <w:rPr>
          <w:rFonts w:ascii="Arial" w:hAnsi="Arial" w:cs="Arial" w:hint="eastAsia"/>
          <w:sz w:val="21"/>
          <w:szCs w:val="21"/>
        </w:rPr>
        <w:t>勾对差异处理</w:t>
      </w:r>
      <w:bookmarkEnd w:id="204"/>
    </w:p>
    <w:p w14:paraId="2AE2CA2C" w14:textId="77777777" w:rsidR="00A3578C" w:rsidRDefault="00A3578C" w:rsidP="00A3578C">
      <w:pPr>
        <w:spacing w:line="360" w:lineRule="auto"/>
        <w:ind w:firstLineChars="202" w:firstLine="424"/>
      </w:pPr>
      <w:r>
        <w:rPr>
          <w:rFonts w:hint="eastAsia"/>
        </w:rPr>
        <w:t>资金流勾对出来的差异，系统层面需提供相应的差异数据的查询功能，以便运营人员根据差异数据，针对不同情况、进行不同的人工处理。对于资金流勾对出来的差异和处理，主要集中在以下两种情况：</w:t>
      </w:r>
    </w:p>
    <w:p w14:paraId="5972BAA5" w14:textId="77777777" w:rsidR="00A3578C" w:rsidRPr="00F54F46" w:rsidRDefault="00A3578C" w:rsidP="00A3578C">
      <w:pPr>
        <w:spacing w:line="360" w:lineRule="auto"/>
        <w:ind w:firstLineChars="202" w:firstLine="424"/>
      </w:pPr>
    </w:p>
    <w:p w14:paraId="216F42C8" w14:textId="77777777" w:rsidR="00A3578C" w:rsidRDefault="00A3578C" w:rsidP="0032697B">
      <w:pPr>
        <w:pStyle w:val="af6"/>
        <w:numPr>
          <w:ilvl w:val="0"/>
          <w:numId w:val="54"/>
        </w:numPr>
        <w:spacing w:line="360" w:lineRule="auto"/>
        <w:ind w:firstLineChars="0"/>
      </w:pPr>
      <w:r w:rsidRPr="00F4324C">
        <w:rPr>
          <w:rFonts w:hint="eastAsia"/>
          <w:b/>
        </w:rPr>
        <w:t>我司</w:t>
      </w:r>
      <w:r>
        <w:rPr>
          <w:rFonts w:hint="eastAsia"/>
          <w:b/>
        </w:rPr>
        <w:t>资金流</w:t>
      </w:r>
      <w:r w:rsidRPr="00F4324C">
        <w:rPr>
          <w:rFonts w:hint="eastAsia"/>
          <w:b/>
        </w:rPr>
        <w:t>没有，而银行</w:t>
      </w:r>
      <w:r>
        <w:rPr>
          <w:rFonts w:hint="eastAsia"/>
          <w:b/>
        </w:rPr>
        <w:t>资金流</w:t>
      </w:r>
      <w:r w:rsidRPr="00F4324C">
        <w:rPr>
          <w:rFonts w:hint="eastAsia"/>
          <w:b/>
        </w:rPr>
        <w:t>有的差异</w:t>
      </w:r>
      <w:r>
        <w:rPr>
          <w:rFonts w:hint="eastAsia"/>
        </w:rPr>
        <w:t>：</w:t>
      </w:r>
      <w:r w:rsidR="00F64BA5">
        <w:rPr>
          <w:rFonts w:hint="eastAsia"/>
        </w:rPr>
        <w:t>此种差异的出现，有可能是由于</w:t>
      </w:r>
      <w:r w:rsidR="00F30084">
        <w:rPr>
          <w:rFonts w:hint="eastAsia"/>
        </w:rPr>
        <w:t>银行交易系统夜间日切时间点晚于我司账务核心系统、</w:t>
      </w:r>
      <w:r w:rsidR="00F64BA5">
        <w:rPr>
          <w:rFonts w:hint="eastAsia"/>
        </w:rPr>
        <w:t>我司账务核心系统出现与基础应用平台的掉单或者账务核心系统在账务处理过程中出现问题、</w:t>
      </w:r>
      <w:r w:rsidR="00F30084">
        <w:rPr>
          <w:rFonts w:hint="eastAsia"/>
        </w:rPr>
        <w:t>以及</w:t>
      </w:r>
      <w:r w:rsidR="00F64BA5">
        <w:rPr>
          <w:rFonts w:hint="eastAsia"/>
        </w:rPr>
        <w:t>银行系统出现故障而造成。一旦出现，则在我司的银行账户资金方面，出现银行长款（也即银行不应结而结给我司的款项）的现象。对于</w:t>
      </w:r>
      <w:r w:rsidR="00F30084">
        <w:rPr>
          <w:rFonts w:hint="eastAsia"/>
        </w:rPr>
        <w:t>临近日切点的此类差异，在第二天的勾对过程中系统会自动解决；而对于非日切时间点附近的交易，</w:t>
      </w:r>
      <w:r w:rsidR="00F64BA5">
        <w:rPr>
          <w:rFonts w:hint="eastAsia"/>
        </w:rPr>
        <w:t>需首先由技术支持人员对我司系统进行故障排查，</w:t>
      </w:r>
      <w:r w:rsidR="00F30084">
        <w:rPr>
          <w:rFonts w:hint="eastAsia"/>
        </w:rPr>
        <w:t>以</w:t>
      </w:r>
      <w:r w:rsidR="00F64BA5">
        <w:rPr>
          <w:rFonts w:hint="eastAsia"/>
        </w:rPr>
        <w:t>确认非我司系统的问题之后，再联系银行进行确认和协商后续的</w:t>
      </w:r>
      <w:r w:rsidR="00F30084">
        <w:rPr>
          <w:rFonts w:hint="eastAsia"/>
        </w:rPr>
        <w:t>银行长款</w:t>
      </w:r>
      <w:r w:rsidR="00F64BA5">
        <w:rPr>
          <w:rFonts w:hint="eastAsia"/>
        </w:rPr>
        <w:t>处理。</w:t>
      </w:r>
    </w:p>
    <w:p w14:paraId="4461A947" w14:textId="77777777" w:rsidR="00F64BA5" w:rsidRDefault="00A3578C" w:rsidP="0032697B">
      <w:pPr>
        <w:pStyle w:val="af6"/>
        <w:numPr>
          <w:ilvl w:val="0"/>
          <w:numId w:val="54"/>
        </w:numPr>
        <w:spacing w:line="360" w:lineRule="auto"/>
        <w:ind w:firstLineChars="0"/>
      </w:pPr>
      <w:r w:rsidRPr="00F4324C">
        <w:rPr>
          <w:rFonts w:hint="eastAsia"/>
          <w:b/>
        </w:rPr>
        <w:t>我司</w:t>
      </w:r>
      <w:r>
        <w:rPr>
          <w:rFonts w:hint="eastAsia"/>
          <w:b/>
        </w:rPr>
        <w:t>资金流</w:t>
      </w:r>
      <w:r w:rsidRPr="00F4324C">
        <w:rPr>
          <w:rFonts w:hint="eastAsia"/>
          <w:b/>
        </w:rPr>
        <w:t>有，而银行</w:t>
      </w:r>
      <w:r>
        <w:rPr>
          <w:rFonts w:hint="eastAsia"/>
          <w:b/>
        </w:rPr>
        <w:t>资金流</w:t>
      </w:r>
      <w:r w:rsidRPr="00F4324C">
        <w:rPr>
          <w:rFonts w:hint="eastAsia"/>
          <w:b/>
        </w:rPr>
        <w:t>没有的差异</w:t>
      </w:r>
      <w:r>
        <w:rPr>
          <w:rFonts w:hint="eastAsia"/>
        </w:rPr>
        <w:t>：</w:t>
      </w:r>
      <w:r w:rsidR="00F64BA5">
        <w:rPr>
          <w:rFonts w:hint="eastAsia"/>
        </w:rPr>
        <w:t>此种差异的出现，比较大的可能性是由于银行的账务处理系统出现故障或银行交易夜间日切时间点要早于我司账务核心系统而导致。一旦出现，在我司银行账户资金方面，出现银行短款（也即银行应结而未结给我司的款项）的现象。如果是银行系统日切导致的差异，则在下一天与银行的资金流勾对过程，会将此笔差异勾对上；如果是非临近日切时间点的非日切导致的短款，则需联系银行协商解决。</w:t>
      </w:r>
    </w:p>
    <w:p w14:paraId="71A7F297" w14:textId="77777777" w:rsidR="005C1167" w:rsidRPr="00F64BA5" w:rsidRDefault="005C1167" w:rsidP="005C1167">
      <w:pPr>
        <w:spacing w:line="360" w:lineRule="auto"/>
        <w:ind w:left="424"/>
      </w:pPr>
    </w:p>
    <w:p w14:paraId="531276FA" w14:textId="77777777" w:rsidR="005C1167" w:rsidRPr="005C1167" w:rsidRDefault="005C1167" w:rsidP="005C1167">
      <w:pPr>
        <w:spacing w:line="360" w:lineRule="auto"/>
        <w:ind w:firstLineChars="202" w:firstLine="424"/>
        <w:rPr>
          <w:b/>
        </w:rPr>
      </w:pPr>
      <w:r>
        <w:rPr>
          <w:rFonts w:hint="eastAsia"/>
        </w:rPr>
        <w:t>在出现差异之后，运营人员进行的相关处理完毕，资金管理系统需提供功能让运营人员将差异交易进行处理结果和原因回填，以便公司对差异的处理情况进行跟踪和检查。</w:t>
      </w:r>
    </w:p>
    <w:p w14:paraId="066B32DC" w14:textId="77777777" w:rsidR="00761A84" w:rsidRPr="005C1167" w:rsidRDefault="00761A84" w:rsidP="00665AF3">
      <w:pPr>
        <w:spacing w:line="360" w:lineRule="auto"/>
        <w:ind w:firstLineChars="202" w:firstLine="424"/>
      </w:pPr>
    </w:p>
    <w:p w14:paraId="598AD3D3" w14:textId="77777777" w:rsidR="00FA2965" w:rsidRPr="00FA2965" w:rsidRDefault="00FA2965" w:rsidP="00FA2965">
      <w:pPr>
        <w:pStyle w:val="3"/>
        <w:numPr>
          <w:ilvl w:val="2"/>
          <w:numId w:val="1"/>
        </w:numPr>
        <w:rPr>
          <w:rFonts w:ascii="Arial" w:hAnsi="Arial" w:cs="Arial"/>
          <w:sz w:val="21"/>
          <w:szCs w:val="21"/>
        </w:rPr>
      </w:pPr>
      <w:bookmarkStart w:id="205" w:name="_Toc371701499"/>
      <w:r>
        <w:rPr>
          <w:rFonts w:ascii="Arial" w:hAnsi="Arial" w:cs="Arial" w:hint="eastAsia"/>
          <w:sz w:val="21"/>
          <w:szCs w:val="21"/>
        </w:rPr>
        <w:t xml:space="preserve">BRD11306 </w:t>
      </w:r>
      <w:r w:rsidRPr="00FA2965">
        <w:rPr>
          <w:rFonts w:ascii="Arial" w:hAnsi="Arial" w:cs="Arial" w:hint="eastAsia"/>
          <w:sz w:val="21"/>
          <w:szCs w:val="21"/>
        </w:rPr>
        <w:t>勾兑功能的其他要求</w:t>
      </w:r>
      <w:bookmarkEnd w:id="205"/>
    </w:p>
    <w:p w14:paraId="3DED1E71" w14:textId="77777777" w:rsidR="00FA2965" w:rsidRDefault="00DF748A" w:rsidP="00665AF3">
      <w:pPr>
        <w:spacing w:line="360" w:lineRule="auto"/>
        <w:ind w:firstLineChars="202" w:firstLine="424"/>
      </w:pPr>
      <w:r>
        <w:rPr>
          <w:rFonts w:hint="eastAsia"/>
        </w:rPr>
        <w:t>勾兑功能的其他要求是补充在主线需求上，为运营部门能够基于资金管理系统进行操作而制定的需求。</w:t>
      </w:r>
    </w:p>
    <w:p w14:paraId="4CB5B841" w14:textId="77777777" w:rsidR="00DF748A" w:rsidRPr="00DF748A" w:rsidRDefault="00DF748A" w:rsidP="00665AF3">
      <w:pPr>
        <w:spacing w:line="360" w:lineRule="auto"/>
        <w:ind w:firstLineChars="202" w:firstLine="424"/>
        <w:rPr>
          <w:rFonts w:ascii="Arial" w:hAnsi="Arial" w:cs="Arial"/>
        </w:rPr>
      </w:pPr>
    </w:p>
    <w:p w14:paraId="726A8255" w14:textId="77777777" w:rsidR="00DF748A" w:rsidRDefault="00DF748A" w:rsidP="0032697B">
      <w:pPr>
        <w:pStyle w:val="af6"/>
        <w:numPr>
          <w:ilvl w:val="0"/>
          <w:numId w:val="56"/>
        </w:numPr>
        <w:spacing w:line="360" w:lineRule="auto"/>
        <w:ind w:firstLineChars="0"/>
        <w:rPr>
          <w:rFonts w:ascii="Arial" w:hAnsi="Arial" w:cs="Arial"/>
        </w:rPr>
      </w:pPr>
      <w:r>
        <w:rPr>
          <w:rFonts w:ascii="Arial" w:hAnsi="Arial" w:cs="Arial" w:hint="eastAsia"/>
        </w:rPr>
        <w:t>由于银行端提供的对账数据文件内容不一，资金管理系统需要提供配置界面，让运营部门选择并配置哪些银行需要进行哪些勾对操作，哪些银行不需要进行哪些勾对操作。</w:t>
      </w:r>
    </w:p>
    <w:p w14:paraId="7B16E638" w14:textId="77777777" w:rsidR="00DF748A" w:rsidRPr="00DF748A" w:rsidRDefault="00DF748A" w:rsidP="0032697B">
      <w:pPr>
        <w:pStyle w:val="af6"/>
        <w:numPr>
          <w:ilvl w:val="0"/>
          <w:numId w:val="56"/>
        </w:numPr>
        <w:spacing w:line="360" w:lineRule="auto"/>
        <w:ind w:firstLineChars="0"/>
        <w:rPr>
          <w:rFonts w:ascii="Arial" w:hAnsi="Arial" w:cs="Arial"/>
        </w:rPr>
      </w:pPr>
      <w:r>
        <w:rPr>
          <w:rFonts w:ascii="Arial" w:hAnsi="Arial" w:cs="Arial" w:hint="eastAsia"/>
        </w:rPr>
        <w:t>资金管理系统需要提供配置界面，让运营部门选择并配置哪些银行能够勾对哪些交易的数据。</w:t>
      </w:r>
    </w:p>
    <w:p w14:paraId="388AEF8D" w14:textId="77777777" w:rsidR="00FA2965" w:rsidRDefault="00FA2965" w:rsidP="00665AF3">
      <w:pPr>
        <w:spacing w:line="360" w:lineRule="auto"/>
        <w:ind w:firstLineChars="202" w:firstLine="424"/>
        <w:rPr>
          <w:rFonts w:ascii="Arial" w:hAnsi="Arial" w:cs="Arial"/>
        </w:rPr>
      </w:pPr>
    </w:p>
    <w:p w14:paraId="4514BBC7" w14:textId="77777777" w:rsidR="00113F7F" w:rsidRPr="00113F7F" w:rsidRDefault="00113F7F" w:rsidP="00113F7F">
      <w:pPr>
        <w:pStyle w:val="3"/>
        <w:numPr>
          <w:ilvl w:val="2"/>
          <w:numId w:val="1"/>
        </w:numPr>
        <w:rPr>
          <w:rFonts w:ascii="Arial" w:hAnsi="Arial" w:cs="Arial"/>
          <w:sz w:val="21"/>
          <w:szCs w:val="21"/>
        </w:rPr>
      </w:pPr>
      <w:bookmarkStart w:id="206" w:name="_Toc371701500"/>
      <w:commentRangeStart w:id="207"/>
      <w:r w:rsidRPr="00113F7F">
        <w:rPr>
          <w:rFonts w:ascii="Arial" w:hAnsi="Arial" w:cs="Arial" w:hint="eastAsia"/>
          <w:sz w:val="21"/>
          <w:szCs w:val="21"/>
        </w:rPr>
        <w:t xml:space="preserve">BRD11307 </w:t>
      </w:r>
      <w:r w:rsidRPr="00113F7F">
        <w:rPr>
          <w:rFonts w:ascii="Arial" w:hAnsi="Arial" w:cs="Arial" w:hint="eastAsia"/>
          <w:sz w:val="21"/>
          <w:szCs w:val="21"/>
        </w:rPr>
        <w:t>核销码功能</w:t>
      </w:r>
      <w:commentRangeEnd w:id="207"/>
      <w:r>
        <w:rPr>
          <w:rStyle w:val="afc"/>
          <w:b w:val="0"/>
          <w:bCs w:val="0"/>
        </w:rPr>
        <w:commentReference w:id="207"/>
      </w:r>
      <w:bookmarkEnd w:id="206"/>
    </w:p>
    <w:p w14:paraId="4774AD0A" w14:textId="77777777" w:rsidR="00113F7F" w:rsidRPr="00DF748A" w:rsidRDefault="00113F7F" w:rsidP="00665AF3">
      <w:pPr>
        <w:spacing w:line="360" w:lineRule="auto"/>
        <w:ind w:firstLineChars="202" w:firstLine="424"/>
        <w:rPr>
          <w:rFonts w:ascii="Arial" w:hAnsi="Arial" w:cs="Arial"/>
        </w:rPr>
      </w:pPr>
    </w:p>
    <w:p w14:paraId="621F3A1D" w14:textId="77777777" w:rsidR="00665AF3" w:rsidRPr="00AA1770" w:rsidRDefault="00665AF3" w:rsidP="00665AF3">
      <w:pPr>
        <w:pStyle w:val="2"/>
        <w:numPr>
          <w:ilvl w:val="1"/>
          <w:numId w:val="1"/>
        </w:numPr>
        <w:tabs>
          <w:tab w:val="clear" w:pos="0"/>
          <w:tab w:val="clear" w:pos="2136"/>
          <w:tab w:val="num" w:pos="567"/>
        </w:tabs>
        <w:ind w:left="567"/>
        <w:rPr>
          <w:rFonts w:ascii="Arial" w:hAnsi="Arial" w:cs="Arial"/>
          <w:sz w:val="28"/>
          <w:szCs w:val="28"/>
        </w:rPr>
      </w:pPr>
      <w:bookmarkStart w:id="208" w:name="_BRD114_结算出款"/>
      <w:bookmarkStart w:id="209" w:name="_Toc371701501"/>
      <w:bookmarkEnd w:id="208"/>
      <w:r w:rsidRPr="00AA1770">
        <w:rPr>
          <w:rFonts w:ascii="Arial" w:hAnsi="Arial" w:cs="Arial" w:hint="eastAsia"/>
          <w:sz w:val="28"/>
          <w:szCs w:val="28"/>
        </w:rPr>
        <w:t>BRD1</w:t>
      </w:r>
      <w:r w:rsidR="0029594C">
        <w:rPr>
          <w:rFonts w:ascii="Arial" w:hAnsi="Arial" w:cs="Arial" w:hint="eastAsia"/>
          <w:sz w:val="28"/>
          <w:szCs w:val="28"/>
        </w:rPr>
        <w:t>14</w:t>
      </w:r>
      <w:r>
        <w:rPr>
          <w:rFonts w:ascii="Arial" w:hAnsi="Arial" w:cs="Arial" w:hint="eastAsia"/>
          <w:sz w:val="28"/>
          <w:szCs w:val="28"/>
        </w:rPr>
        <w:t xml:space="preserve"> </w:t>
      </w:r>
      <w:r w:rsidRPr="00AA1770">
        <w:rPr>
          <w:rFonts w:ascii="Arial" w:hAnsi="Arial" w:cs="Arial" w:hint="eastAsia"/>
          <w:sz w:val="28"/>
          <w:szCs w:val="28"/>
        </w:rPr>
        <w:t>结算出款</w:t>
      </w:r>
      <w:bookmarkEnd w:id="209"/>
    </w:p>
    <w:p w14:paraId="63055070" w14:textId="77777777" w:rsidR="004C4E10" w:rsidRDefault="00526133" w:rsidP="004C4E10">
      <w:pPr>
        <w:spacing w:line="360" w:lineRule="auto"/>
        <w:ind w:firstLineChars="202" w:firstLine="424"/>
        <w:rPr>
          <w:rFonts w:ascii="Arial" w:hAnsi="Arial" w:cs="Arial"/>
        </w:rPr>
      </w:pPr>
      <w:r>
        <w:rPr>
          <w:rFonts w:ascii="Arial" w:hAnsi="Arial" w:cs="Arial" w:hint="eastAsia"/>
        </w:rPr>
        <w:t>我司结算</w:t>
      </w:r>
      <w:r w:rsidR="004C4E10">
        <w:rPr>
          <w:rFonts w:ascii="Arial" w:hAnsi="Arial" w:cs="Arial" w:hint="eastAsia"/>
        </w:rPr>
        <w:t>出款</w:t>
      </w:r>
      <w:r>
        <w:rPr>
          <w:rFonts w:ascii="Arial" w:hAnsi="Arial" w:cs="Arial" w:hint="eastAsia"/>
        </w:rPr>
        <w:t>是面向交易的账务处理过程的最后一个环节，在对商户的结算出款完成之后，整个账务处理过程即告结束。</w:t>
      </w:r>
      <w:r w:rsidR="004C4E10">
        <w:rPr>
          <w:rFonts w:ascii="Arial" w:hAnsi="Arial" w:cs="Arial" w:hint="eastAsia"/>
        </w:rPr>
        <w:t>根据我司提供给商户的产品和服务不同，可以分为</w:t>
      </w:r>
      <w:r w:rsidR="00A73C7B">
        <w:rPr>
          <w:rFonts w:ascii="Arial" w:hAnsi="Arial" w:cs="Arial" w:hint="eastAsia"/>
        </w:rPr>
        <w:t>协议出款操作、</w:t>
      </w:r>
      <w:r w:rsidR="004C4E10">
        <w:rPr>
          <w:rFonts w:ascii="Arial" w:hAnsi="Arial" w:cs="Arial" w:hint="eastAsia"/>
        </w:rPr>
        <w:t>付款类出款操作</w:t>
      </w:r>
      <w:r w:rsidR="00AB4C39">
        <w:rPr>
          <w:rFonts w:ascii="Arial" w:hAnsi="Arial" w:cs="Arial" w:hint="eastAsia"/>
        </w:rPr>
        <w:t>和退款类出款操作</w:t>
      </w:r>
      <w:r>
        <w:rPr>
          <w:rFonts w:ascii="Arial" w:hAnsi="Arial" w:cs="Arial" w:hint="eastAsia"/>
        </w:rPr>
        <w:t>。</w:t>
      </w:r>
      <w:r w:rsidR="005C0743">
        <w:rPr>
          <w:rFonts w:ascii="Arial" w:hAnsi="Arial" w:cs="Arial" w:hint="eastAsia"/>
        </w:rPr>
        <w:t>四</w:t>
      </w:r>
      <w:r>
        <w:rPr>
          <w:rFonts w:ascii="Arial" w:hAnsi="Arial" w:cs="Arial" w:hint="eastAsia"/>
        </w:rPr>
        <w:t>种出款由于与商户提供的服务不同</w:t>
      </w:r>
      <w:r w:rsidR="00AB4C39">
        <w:rPr>
          <w:rFonts w:ascii="Arial" w:hAnsi="Arial" w:cs="Arial" w:hint="eastAsia"/>
        </w:rPr>
        <w:t>、出款的银行通道不同</w:t>
      </w:r>
      <w:r>
        <w:rPr>
          <w:rFonts w:ascii="Arial" w:hAnsi="Arial" w:cs="Arial" w:hint="eastAsia"/>
        </w:rPr>
        <w:t>，其操作的过程也不尽相同</w:t>
      </w:r>
      <w:r w:rsidR="0070556E">
        <w:rPr>
          <w:rFonts w:ascii="Arial" w:hAnsi="Arial" w:cs="Arial" w:hint="eastAsia"/>
        </w:rPr>
        <w:t>：</w:t>
      </w:r>
    </w:p>
    <w:p w14:paraId="5DEBB3B9" w14:textId="77777777" w:rsidR="0070556E" w:rsidRPr="00AB4C39" w:rsidRDefault="0070556E" w:rsidP="004C4E10">
      <w:pPr>
        <w:spacing w:line="360" w:lineRule="auto"/>
        <w:ind w:firstLineChars="202" w:firstLine="424"/>
        <w:rPr>
          <w:rFonts w:ascii="Arial" w:hAnsi="Arial" w:cs="Arial"/>
        </w:rPr>
      </w:pPr>
    </w:p>
    <w:p w14:paraId="365AB4A6" w14:textId="77777777" w:rsidR="0070556E" w:rsidRDefault="0070556E" w:rsidP="0032697B">
      <w:pPr>
        <w:pStyle w:val="af6"/>
        <w:numPr>
          <w:ilvl w:val="0"/>
          <w:numId w:val="59"/>
        </w:numPr>
        <w:spacing w:line="360" w:lineRule="auto"/>
        <w:ind w:left="1276" w:firstLineChars="0"/>
        <w:rPr>
          <w:rFonts w:ascii="Arial" w:hAnsi="Arial" w:cs="Arial"/>
        </w:rPr>
      </w:pPr>
      <w:r w:rsidRPr="0070556E">
        <w:rPr>
          <w:rFonts w:ascii="Arial" w:hAnsi="Arial" w:cs="Arial" w:hint="eastAsia"/>
          <w:b/>
        </w:rPr>
        <w:t>协议出款</w:t>
      </w:r>
      <w:r w:rsidR="00AB4C39">
        <w:rPr>
          <w:rFonts w:ascii="Arial" w:hAnsi="Arial" w:cs="Arial" w:hint="eastAsia"/>
        </w:rPr>
        <w:t>：协议出款是我司提供给商户的自动出款服务，对大多数商户而言，我司每天操作一次，对商户上一工作日的收单资金做出款操作；但也有特殊资质好的商户，一天可为其做几次出款</w:t>
      </w:r>
      <w:r w:rsidR="00C26C5F">
        <w:rPr>
          <w:rFonts w:ascii="Arial" w:hAnsi="Arial" w:cs="Arial" w:hint="eastAsia"/>
        </w:rPr>
        <w:t>，需要系统除提供全部商户协议出款的操作外，还需要有对选定商户做特殊协议出款的功能</w:t>
      </w:r>
      <w:r w:rsidR="00AB4C39">
        <w:rPr>
          <w:rFonts w:ascii="Arial" w:hAnsi="Arial" w:cs="Arial" w:hint="eastAsia"/>
        </w:rPr>
        <w:t>。</w:t>
      </w:r>
    </w:p>
    <w:p w14:paraId="50D1021F" w14:textId="77777777" w:rsidR="005C0743" w:rsidRDefault="005C0743" w:rsidP="0032697B">
      <w:pPr>
        <w:pStyle w:val="af6"/>
        <w:numPr>
          <w:ilvl w:val="0"/>
          <w:numId w:val="59"/>
        </w:numPr>
        <w:spacing w:line="360" w:lineRule="auto"/>
        <w:ind w:left="1276" w:firstLineChars="0"/>
        <w:rPr>
          <w:rFonts w:ascii="Arial" w:hAnsi="Arial" w:cs="Arial"/>
        </w:rPr>
      </w:pPr>
      <w:r>
        <w:rPr>
          <w:rFonts w:ascii="Arial" w:hAnsi="Arial" w:cs="Arial" w:hint="eastAsia"/>
          <w:b/>
        </w:rPr>
        <w:t>通知出款</w:t>
      </w:r>
      <w:r w:rsidRPr="005C0743">
        <w:rPr>
          <w:rFonts w:ascii="Arial" w:hAnsi="Arial" w:cs="Arial" w:hint="eastAsia"/>
        </w:rPr>
        <w:t>：</w:t>
      </w:r>
      <w:r w:rsidR="002F5F0C">
        <w:rPr>
          <w:rFonts w:ascii="Arial" w:hAnsi="Arial" w:cs="Arial" w:hint="eastAsia"/>
        </w:rPr>
        <w:t>通知出款是我司提供给商户的，由商户通知我司运营部门，再由我司运营部门发起进行的结算出款服务。</w:t>
      </w:r>
      <w:r w:rsidR="00F754E1">
        <w:rPr>
          <w:rFonts w:ascii="Arial" w:hAnsi="Arial" w:cs="Arial" w:hint="eastAsia"/>
        </w:rPr>
        <w:t>在本需求制定期间，通知出款的服务在公司已明确停止。</w:t>
      </w:r>
    </w:p>
    <w:p w14:paraId="7D4B337A" w14:textId="77777777" w:rsidR="0070556E" w:rsidRDefault="0070556E" w:rsidP="0032697B">
      <w:pPr>
        <w:pStyle w:val="af6"/>
        <w:numPr>
          <w:ilvl w:val="0"/>
          <w:numId w:val="59"/>
        </w:numPr>
        <w:spacing w:line="360" w:lineRule="auto"/>
        <w:ind w:left="1276" w:firstLineChars="0"/>
        <w:rPr>
          <w:rFonts w:ascii="Arial" w:hAnsi="Arial" w:cs="Arial"/>
        </w:rPr>
      </w:pPr>
      <w:r w:rsidRPr="0070556E">
        <w:rPr>
          <w:rFonts w:ascii="Arial" w:hAnsi="Arial" w:cs="Arial" w:hint="eastAsia"/>
          <w:b/>
        </w:rPr>
        <w:t>付款类出款</w:t>
      </w:r>
      <w:r>
        <w:rPr>
          <w:rFonts w:ascii="Arial" w:hAnsi="Arial" w:cs="Arial" w:hint="eastAsia"/>
        </w:rPr>
        <w:t>：付款类出款是</w:t>
      </w:r>
      <w:r w:rsidRPr="00526133">
        <w:rPr>
          <w:rFonts w:ascii="Arial" w:hAnsi="Arial" w:cs="Arial" w:hint="eastAsia"/>
        </w:rPr>
        <w:t>商户在我司使用付款类产品时产生的结算出款需求</w:t>
      </w:r>
      <w:r w:rsidR="00AB4C39">
        <w:rPr>
          <w:rFonts w:ascii="Arial" w:hAnsi="Arial" w:cs="Arial" w:hint="eastAsia"/>
        </w:rPr>
        <w:t>，</w:t>
      </w:r>
      <w:r w:rsidR="003419BE">
        <w:rPr>
          <w:rFonts w:ascii="Arial" w:hAnsi="Arial" w:cs="Arial" w:hint="eastAsia"/>
        </w:rPr>
        <w:t>系统层面允许随时出款，具体出款操作由运营部门的运营流程控制</w:t>
      </w:r>
      <w:r w:rsidR="005B60C8">
        <w:rPr>
          <w:rFonts w:ascii="Arial" w:hAnsi="Arial" w:cs="Arial" w:hint="eastAsia"/>
        </w:rPr>
        <w:t>。</w:t>
      </w:r>
    </w:p>
    <w:p w14:paraId="4902D5D1" w14:textId="77777777" w:rsidR="00F33093" w:rsidRPr="0070556E" w:rsidRDefault="00F33093" w:rsidP="0032697B">
      <w:pPr>
        <w:pStyle w:val="af6"/>
        <w:numPr>
          <w:ilvl w:val="0"/>
          <w:numId w:val="59"/>
        </w:numPr>
        <w:spacing w:line="360" w:lineRule="auto"/>
        <w:ind w:left="1276" w:firstLineChars="0"/>
        <w:rPr>
          <w:rFonts w:ascii="Arial" w:hAnsi="Arial" w:cs="Arial"/>
        </w:rPr>
      </w:pPr>
      <w:r>
        <w:rPr>
          <w:rFonts w:ascii="Arial" w:hAnsi="Arial" w:cs="Arial" w:hint="eastAsia"/>
          <w:b/>
        </w:rPr>
        <w:t>退款类出款</w:t>
      </w:r>
      <w:r w:rsidRPr="00F33093">
        <w:rPr>
          <w:rFonts w:ascii="Arial" w:hAnsi="Arial" w:cs="Arial" w:hint="eastAsia"/>
        </w:rPr>
        <w:t>：</w:t>
      </w:r>
      <w:r>
        <w:rPr>
          <w:rFonts w:ascii="Arial" w:hAnsi="Arial" w:cs="Arial" w:hint="eastAsia"/>
        </w:rPr>
        <w:t>退款类出款是商户在我司发起的</w:t>
      </w:r>
      <w:r w:rsidR="00447EAD">
        <w:rPr>
          <w:rFonts w:ascii="Arial" w:hAnsi="Arial" w:cs="Arial" w:hint="eastAsia"/>
        </w:rPr>
        <w:t>或由我司运营部门通过授权帮助商户发起的</w:t>
      </w:r>
      <w:r>
        <w:rPr>
          <w:rFonts w:ascii="Arial" w:hAnsi="Arial" w:cs="Arial" w:hint="eastAsia"/>
        </w:rPr>
        <w:t>、针对某</w:t>
      </w:r>
      <w:r w:rsidR="00447EAD">
        <w:rPr>
          <w:rFonts w:ascii="Arial" w:hAnsi="Arial" w:cs="Arial" w:hint="eastAsia"/>
        </w:rPr>
        <w:t>笔</w:t>
      </w:r>
      <w:r>
        <w:rPr>
          <w:rFonts w:ascii="Arial" w:hAnsi="Arial" w:cs="Arial" w:hint="eastAsia"/>
        </w:rPr>
        <w:t>收单交易的退款</w:t>
      </w:r>
      <w:r w:rsidR="00447EAD">
        <w:rPr>
          <w:rFonts w:ascii="Arial" w:hAnsi="Arial" w:cs="Arial" w:hint="eastAsia"/>
        </w:rPr>
        <w:t>或拒付</w:t>
      </w:r>
      <w:r>
        <w:rPr>
          <w:rFonts w:ascii="Arial" w:hAnsi="Arial" w:cs="Arial" w:hint="eastAsia"/>
        </w:rPr>
        <w:t>而产生的出款需求。</w:t>
      </w:r>
    </w:p>
    <w:p w14:paraId="0CD18E91" w14:textId="77777777" w:rsidR="004A5003" w:rsidRPr="00447EAD" w:rsidRDefault="004A5003" w:rsidP="004C4E10">
      <w:pPr>
        <w:spacing w:line="360" w:lineRule="auto"/>
        <w:ind w:firstLineChars="202" w:firstLine="424"/>
        <w:rPr>
          <w:rFonts w:ascii="Arial" w:hAnsi="Arial" w:cs="Arial"/>
        </w:rPr>
      </w:pPr>
    </w:p>
    <w:p w14:paraId="5E5709C5" w14:textId="77777777" w:rsidR="0070556E" w:rsidRDefault="0070556E" w:rsidP="0070556E">
      <w:pPr>
        <w:spacing w:line="360" w:lineRule="auto"/>
        <w:ind w:firstLineChars="202" w:firstLine="424"/>
        <w:rPr>
          <w:rFonts w:ascii="Arial" w:hAnsi="Arial" w:cs="Arial"/>
        </w:rPr>
      </w:pPr>
      <w:r>
        <w:rPr>
          <w:rFonts w:ascii="Arial" w:hAnsi="Arial" w:cs="Arial" w:hint="eastAsia"/>
        </w:rPr>
        <w:t>整个结算出款的流程图如下图所示：</w:t>
      </w:r>
    </w:p>
    <w:p w14:paraId="4C1EB424" w14:textId="77777777" w:rsidR="0070556E" w:rsidRPr="0070556E" w:rsidRDefault="0070556E" w:rsidP="004C4E10">
      <w:pPr>
        <w:spacing w:line="360" w:lineRule="auto"/>
        <w:ind w:firstLineChars="202" w:firstLine="424"/>
        <w:rPr>
          <w:rFonts w:ascii="Arial" w:hAnsi="Arial" w:cs="Arial"/>
        </w:rPr>
      </w:pPr>
    </w:p>
    <w:p w14:paraId="50F1A04B" w14:textId="77777777" w:rsidR="0070556E" w:rsidRDefault="005747DA" w:rsidP="0041106B">
      <w:pPr>
        <w:spacing w:line="360" w:lineRule="auto"/>
        <w:jc w:val="center"/>
      </w:pPr>
      <w:r>
        <w:object w:dxaOrig="13006" w:dyaOrig="16248" w14:anchorId="5BAF3FF3">
          <v:shape id="_x0000_i1035" type="#_x0000_t75" style="width:522.65pt;height:653.15pt" o:ole="">
            <v:imagedata r:id="rId31" o:title=""/>
          </v:shape>
          <o:OLEObject Type="Embed" ProgID="Visio.Drawing.11" ShapeID="_x0000_i1035" DrawAspect="Content" ObjectID="_1596184488" r:id="rId32"/>
        </w:object>
      </w:r>
    </w:p>
    <w:p w14:paraId="609F4791" w14:textId="77777777" w:rsidR="0041106B" w:rsidRDefault="0041106B" w:rsidP="0041106B">
      <w:pPr>
        <w:spacing w:line="360" w:lineRule="auto"/>
        <w:ind w:firstLineChars="202" w:firstLine="424"/>
        <w:jc w:val="left"/>
        <w:rPr>
          <w:rFonts w:ascii="Arial" w:hAnsi="Arial" w:cs="Arial"/>
        </w:rPr>
      </w:pPr>
    </w:p>
    <w:p w14:paraId="59897C36" w14:textId="77777777" w:rsidR="00526133" w:rsidRPr="00526133" w:rsidRDefault="00526133" w:rsidP="00526133">
      <w:pPr>
        <w:pStyle w:val="3"/>
        <w:numPr>
          <w:ilvl w:val="2"/>
          <w:numId w:val="1"/>
        </w:numPr>
        <w:rPr>
          <w:rFonts w:ascii="Arial" w:hAnsi="Arial" w:cs="Arial"/>
          <w:sz w:val="21"/>
          <w:szCs w:val="21"/>
        </w:rPr>
      </w:pPr>
      <w:bookmarkStart w:id="210" w:name="_Toc371701502"/>
      <w:r w:rsidRPr="00526133">
        <w:rPr>
          <w:rFonts w:ascii="Arial" w:hAnsi="Arial" w:cs="Arial" w:hint="eastAsia"/>
          <w:sz w:val="21"/>
          <w:szCs w:val="21"/>
        </w:rPr>
        <w:lastRenderedPageBreak/>
        <w:t xml:space="preserve">BRD11401 </w:t>
      </w:r>
      <w:r w:rsidRPr="00526133">
        <w:rPr>
          <w:rFonts w:ascii="Arial" w:hAnsi="Arial" w:cs="Arial" w:hint="eastAsia"/>
          <w:sz w:val="21"/>
          <w:szCs w:val="21"/>
        </w:rPr>
        <w:t>协议出款操作</w:t>
      </w:r>
      <w:bookmarkEnd w:id="210"/>
    </w:p>
    <w:p w14:paraId="0A6F0B19" w14:textId="77777777" w:rsidR="007E2499" w:rsidRDefault="00526133" w:rsidP="007E2499">
      <w:pPr>
        <w:pStyle w:val="af6"/>
        <w:spacing w:line="360" w:lineRule="auto"/>
        <w:ind w:firstLineChars="202" w:firstLine="424"/>
        <w:rPr>
          <w:rFonts w:ascii="Arial" w:hAnsi="Arial" w:cs="Arial"/>
        </w:rPr>
      </w:pPr>
      <w:r>
        <w:rPr>
          <w:rFonts w:ascii="Arial" w:hAnsi="Arial" w:cs="Arial" w:hint="eastAsia"/>
        </w:rPr>
        <w:t>协议出款</w:t>
      </w:r>
      <w:r w:rsidR="004C4E10" w:rsidRPr="00526133">
        <w:rPr>
          <w:rFonts w:ascii="Arial" w:hAnsi="Arial" w:cs="Arial" w:hint="eastAsia"/>
        </w:rPr>
        <w:t>是我司为方便商户及时收到其收单交易资金而提供的便利服务，主要由公司结算部根据商户协议的要求组织操作完成。</w:t>
      </w:r>
      <w:r w:rsidR="00094A09">
        <w:rPr>
          <w:rFonts w:ascii="Arial" w:hAnsi="Arial" w:cs="Arial" w:hint="eastAsia"/>
        </w:rPr>
        <w:t>协议出款将商户流动资金账户内的可用余额结转至结算户，然后进行银行出款的过程。</w:t>
      </w:r>
      <w:r w:rsidR="007E2499">
        <w:rPr>
          <w:rFonts w:ascii="Arial" w:hAnsi="Arial" w:cs="Arial" w:hint="eastAsia"/>
        </w:rPr>
        <w:t>协议出款的商户资金在账户间的结转过程、以及各账户资金结转之间的操作，如下图所示：</w:t>
      </w:r>
    </w:p>
    <w:p w14:paraId="61096BA3" w14:textId="77777777" w:rsidR="007E2499" w:rsidRDefault="007E2499" w:rsidP="007E2499">
      <w:pPr>
        <w:pStyle w:val="af6"/>
        <w:spacing w:line="360" w:lineRule="auto"/>
        <w:ind w:firstLineChars="202" w:firstLine="424"/>
        <w:rPr>
          <w:rFonts w:ascii="Arial" w:hAnsi="Arial" w:cs="Arial"/>
        </w:rPr>
      </w:pPr>
    </w:p>
    <w:p w14:paraId="417336D7" w14:textId="77777777" w:rsidR="007E2499" w:rsidRDefault="001767C9" w:rsidP="007E2499">
      <w:pPr>
        <w:pStyle w:val="af6"/>
        <w:spacing w:line="360" w:lineRule="auto"/>
        <w:ind w:firstLineChars="0" w:firstLine="0"/>
        <w:jc w:val="center"/>
        <w:rPr>
          <w:rFonts w:ascii="Arial" w:hAnsi="Arial" w:cs="Arial"/>
        </w:rPr>
      </w:pPr>
      <w:r>
        <w:object w:dxaOrig="9558" w:dyaOrig="2919" w14:anchorId="6D35326E">
          <v:shape id="_x0000_i1036" type="#_x0000_t75" style="width:477.65pt;height:145.95pt" o:ole="">
            <v:imagedata r:id="rId33" o:title=""/>
          </v:shape>
          <o:OLEObject Type="Embed" ProgID="Visio.Drawing.11" ShapeID="_x0000_i1036" DrawAspect="Content" ObjectID="_1596184489" r:id="rId34"/>
        </w:object>
      </w:r>
    </w:p>
    <w:p w14:paraId="7C0B9BC9" w14:textId="77777777" w:rsidR="007E2499" w:rsidRDefault="007E2499" w:rsidP="007E2499">
      <w:pPr>
        <w:pStyle w:val="af6"/>
        <w:spacing w:line="360" w:lineRule="auto"/>
        <w:ind w:firstLineChars="202" w:firstLine="424"/>
        <w:rPr>
          <w:rFonts w:ascii="Arial" w:hAnsi="Arial" w:cs="Arial"/>
        </w:rPr>
      </w:pPr>
    </w:p>
    <w:p w14:paraId="64646B5F" w14:textId="77777777" w:rsidR="00CE4C12" w:rsidRDefault="00CE4C12" w:rsidP="007E2499">
      <w:pPr>
        <w:pStyle w:val="af6"/>
        <w:spacing w:line="360" w:lineRule="auto"/>
        <w:ind w:firstLineChars="202" w:firstLine="424"/>
        <w:rPr>
          <w:rFonts w:ascii="Arial" w:hAnsi="Arial" w:cs="Arial"/>
        </w:rPr>
      </w:pPr>
      <w:r>
        <w:rPr>
          <w:rFonts w:ascii="Arial" w:hAnsi="Arial" w:cs="Arial" w:hint="eastAsia"/>
        </w:rPr>
        <w:t>协议出款在系统设计层面需要支持以下两个主要出款操作：</w:t>
      </w:r>
    </w:p>
    <w:p w14:paraId="7B78175D" w14:textId="77777777" w:rsidR="00CE4C12" w:rsidRDefault="000F4EB0" w:rsidP="00CE4C12">
      <w:pPr>
        <w:pStyle w:val="af6"/>
        <w:numPr>
          <w:ilvl w:val="0"/>
          <w:numId w:val="101"/>
        </w:numPr>
        <w:spacing w:line="360" w:lineRule="auto"/>
        <w:ind w:left="1276" w:firstLineChars="0"/>
        <w:rPr>
          <w:rFonts w:ascii="Arial" w:hAnsi="Arial" w:cs="Arial"/>
        </w:rPr>
      </w:pPr>
      <w:r>
        <w:rPr>
          <w:rFonts w:ascii="Arial" w:hAnsi="Arial" w:cs="Arial" w:hint="eastAsia"/>
        </w:rPr>
        <w:t>每天一次的，按全部协议出款商户的出款，在本需求制定期间，我司对所有商户指允许协议出款一次；</w:t>
      </w:r>
    </w:p>
    <w:p w14:paraId="492554A7" w14:textId="77777777" w:rsidR="00CE4C12" w:rsidRPr="00CE4C12" w:rsidRDefault="00CE4C12" w:rsidP="00CE4C12">
      <w:pPr>
        <w:pStyle w:val="af6"/>
        <w:numPr>
          <w:ilvl w:val="0"/>
          <w:numId w:val="101"/>
        </w:numPr>
        <w:spacing w:line="360" w:lineRule="auto"/>
        <w:ind w:left="1276" w:firstLineChars="0"/>
        <w:rPr>
          <w:rFonts w:ascii="Arial" w:hAnsi="Arial" w:cs="Arial"/>
        </w:rPr>
      </w:pPr>
      <w:r>
        <w:rPr>
          <w:rFonts w:ascii="Arial" w:hAnsi="Arial" w:cs="Arial" w:hint="eastAsia"/>
        </w:rPr>
        <w:t>选择特殊商户进行随时协议出款的功能。</w:t>
      </w:r>
    </w:p>
    <w:p w14:paraId="382D6CE6" w14:textId="77777777" w:rsidR="00CE4C12" w:rsidRPr="00CE4C12" w:rsidRDefault="00CE4C12" w:rsidP="007E2499">
      <w:pPr>
        <w:pStyle w:val="af6"/>
        <w:spacing w:line="360" w:lineRule="auto"/>
        <w:ind w:firstLineChars="202" w:firstLine="424"/>
        <w:rPr>
          <w:rFonts w:ascii="Arial" w:hAnsi="Arial" w:cs="Arial"/>
        </w:rPr>
      </w:pPr>
    </w:p>
    <w:p w14:paraId="41B7926A" w14:textId="77777777" w:rsidR="007E2499" w:rsidRDefault="007E2499" w:rsidP="007E2499">
      <w:pPr>
        <w:spacing w:line="360" w:lineRule="auto"/>
        <w:ind w:firstLineChars="202" w:firstLine="424"/>
        <w:rPr>
          <w:rFonts w:ascii="Arial" w:hAnsi="Arial" w:cs="Arial"/>
        </w:rPr>
      </w:pPr>
      <w:r w:rsidRPr="007E2499">
        <w:rPr>
          <w:rFonts w:ascii="Arial" w:hAnsi="Arial" w:cs="Arial" w:hint="eastAsia"/>
          <w:b/>
        </w:rPr>
        <w:t>过程描述如下</w:t>
      </w:r>
      <w:r>
        <w:rPr>
          <w:rFonts w:ascii="Arial" w:hAnsi="Arial" w:cs="Arial" w:hint="eastAsia"/>
        </w:rPr>
        <w:t>：</w:t>
      </w:r>
    </w:p>
    <w:p w14:paraId="3A78C4B3" w14:textId="77777777" w:rsidR="007E2499" w:rsidRDefault="007E2499" w:rsidP="00526133">
      <w:pPr>
        <w:spacing w:line="360" w:lineRule="auto"/>
        <w:ind w:firstLineChars="202" w:firstLine="424"/>
        <w:rPr>
          <w:rFonts w:ascii="Arial" w:hAnsi="Arial" w:cs="Arial"/>
        </w:rPr>
      </w:pPr>
    </w:p>
    <w:p w14:paraId="461ED8D9" w14:textId="77777777" w:rsidR="007E2499" w:rsidRDefault="007E2499" w:rsidP="0032697B">
      <w:pPr>
        <w:pStyle w:val="af6"/>
        <w:numPr>
          <w:ilvl w:val="0"/>
          <w:numId w:val="63"/>
        </w:numPr>
        <w:spacing w:line="360" w:lineRule="auto"/>
        <w:ind w:firstLineChars="0"/>
        <w:rPr>
          <w:rFonts w:ascii="Arial" w:hAnsi="Arial" w:cs="Arial"/>
        </w:rPr>
      </w:pPr>
      <w:r>
        <w:rPr>
          <w:rFonts w:ascii="Arial" w:hAnsi="Arial" w:cs="Arial" w:hint="eastAsia"/>
        </w:rPr>
        <w:t>商户的收单资金根据入账时间不同，由系统自动结转到商户的流动资金账户，作为商户的可用资金。</w:t>
      </w:r>
    </w:p>
    <w:p w14:paraId="2871E429" w14:textId="77777777" w:rsidR="00D05F07" w:rsidRDefault="00D05F07" w:rsidP="0032697B">
      <w:pPr>
        <w:pStyle w:val="af6"/>
        <w:numPr>
          <w:ilvl w:val="0"/>
          <w:numId w:val="63"/>
        </w:numPr>
        <w:spacing w:line="360" w:lineRule="auto"/>
        <w:ind w:firstLineChars="0"/>
        <w:rPr>
          <w:rFonts w:ascii="Arial" w:hAnsi="Arial" w:cs="Arial"/>
        </w:rPr>
      </w:pPr>
      <w:r>
        <w:rPr>
          <w:rFonts w:ascii="Arial" w:hAnsi="Arial" w:cs="Arial" w:hint="eastAsia"/>
        </w:rPr>
        <w:t>资金管理系统触发我司的协议出款过程，触发时首先需对协议出款的商户进行筛选和判断；在进行协议出款商户筛选时，需根据以下条件进行判断：</w:t>
      </w:r>
    </w:p>
    <w:p w14:paraId="344ABEE1" w14:textId="77777777" w:rsidR="00F66C03" w:rsidRDefault="00F66C03" w:rsidP="0032697B">
      <w:pPr>
        <w:pStyle w:val="af6"/>
        <w:numPr>
          <w:ilvl w:val="0"/>
          <w:numId w:val="64"/>
        </w:numPr>
        <w:spacing w:line="360" w:lineRule="auto"/>
        <w:ind w:left="1701" w:firstLineChars="0"/>
        <w:rPr>
          <w:rFonts w:ascii="Arial" w:hAnsi="Arial" w:cs="Arial"/>
        </w:rPr>
      </w:pPr>
      <w:r>
        <w:rPr>
          <w:rFonts w:ascii="Arial" w:hAnsi="Arial" w:cs="Arial" w:hint="eastAsia"/>
        </w:rPr>
        <w:t>日终系统间对账过程，没有产生差异</w:t>
      </w:r>
      <w:r w:rsidR="008D6585">
        <w:rPr>
          <w:rFonts w:ascii="Arial" w:hAnsi="Arial" w:cs="Arial" w:hint="eastAsia"/>
        </w:rPr>
        <w:t>或差异问题已经排除</w:t>
      </w:r>
      <w:r>
        <w:rPr>
          <w:rFonts w:ascii="Arial" w:hAnsi="Arial" w:cs="Arial" w:hint="eastAsia"/>
        </w:rPr>
        <w:t>的商户；</w:t>
      </w:r>
    </w:p>
    <w:p w14:paraId="32898A3E" w14:textId="77777777" w:rsidR="00D05F07" w:rsidRDefault="00D05F07" w:rsidP="0032697B">
      <w:pPr>
        <w:pStyle w:val="af6"/>
        <w:numPr>
          <w:ilvl w:val="0"/>
          <w:numId w:val="64"/>
        </w:numPr>
        <w:spacing w:line="360" w:lineRule="auto"/>
        <w:ind w:left="1701" w:firstLineChars="0"/>
        <w:rPr>
          <w:rFonts w:ascii="Arial" w:hAnsi="Arial" w:cs="Arial"/>
        </w:rPr>
      </w:pPr>
      <w:r>
        <w:rPr>
          <w:rFonts w:ascii="Arial" w:hAnsi="Arial" w:cs="Arial" w:hint="eastAsia"/>
        </w:rPr>
        <w:t>流动资金账户有可用余额；</w:t>
      </w:r>
    </w:p>
    <w:p w14:paraId="61893175" w14:textId="77777777" w:rsidR="00D05F07" w:rsidRPr="00D05F07" w:rsidRDefault="00D05F07" w:rsidP="0032697B">
      <w:pPr>
        <w:pStyle w:val="af6"/>
        <w:numPr>
          <w:ilvl w:val="0"/>
          <w:numId w:val="64"/>
        </w:numPr>
        <w:spacing w:line="360" w:lineRule="auto"/>
        <w:ind w:left="1701" w:firstLineChars="0"/>
        <w:rPr>
          <w:rFonts w:ascii="Arial" w:hAnsi="Arial" w:cs="Arial"/>
        </w:rPr>
      </w:pPr>
      <w:r>
        <w:rPr>
          <w:rFonts w:ascii="Arial" w:hAnsi="Arial" w:cs="Arial" w:hint="eastAsia"/>
        </w:rPr>
        <w:t>可用余额满足商户的最小协议出款金额。</w:t>
      </w:r>
    </w:p>
    <w:p w14:paraId="673B3389" w14:textId="77777777" w:rsidR="007E2499" w:rsidRDefault="00C05B46" w:rsidP="0032697B">
      <w:pPr>
        <w:pStyle w:val="af6"/>
        <w:numPr>
          <w:ilvl w:val="0"/>
          <w:numId w:val="63"/>
        </w:numPr>
        <w:spacing w:line="360" w:lineRule="auto"/>
        <w:ind w:firstLineChars="0"/>
        <w:rPr>
          <w:rFonts w:ascii="Arial" w:hAnsi="Arial" w:cs="Arial"/>
        </w:rPr>
      </w:pPr>
      <w:r>
        <w:rPr>
          <w:rFonts w:ascii="Arial" w:hAnsi="Arial" w:cs="Arial" w:hint="eastAsia"/>
        </w:rPr>
        <w:t>我司运营部门对商户的协议出款进行出款审核，人工</w:t>
      </w:r>
      <w:r w:rsidR="005F642A">
        <w:rPr>
          <w:rFonts w:ascii="Arial" w:hAnsi="Arial" w:cs="Arial" w:hint="eastAsia"/>
        </w:rPr>
        <w:t>的协议出款</w:t>
      </w:r>
      <w:r>
        <w:rPr>
          <w:rFonts w:ascii="Arial" w:hAnsi="Arial" w:cs="Arial" w:hint="eastAsia"/>
        </w:rPr>
        <w:t>审核通过后，系统将商户的协议出款资金由流动资金户结转至结算户，等待出款</w:t>
      </w:r>
      <w:r w:rsidR="00072D90">
        <w:rPr>
          <w:rFonts w:ascii="Arial" w:hAnsi="Arial" w:cs="Arial" w:hint="eastAsia"/>
        </w:rPr>
        <w:t>；由于引入账户体系之后，商户进行收支两条线的操作，协议出款将不再提供与收单交易对应的出款明细，但可提供商户的收支流水明细，供商户进行核对。</w:t>
      </w:r>
    </w:p>
    <w:p w14:paraId="65350D65" w14:textId="77777777" w:rsidR="00FE0A64" w:rsidRDefault="00C05B46" w:rsidP="0032697B">
      <w:pPr>
        <w:pStyle w:val="af6"/>
        <w:numPr>
          <w:ilvl w:val="0"/>
          <w:numId w:val="63"/>
        </w:numPr>
        <w:spacing w:line="360" w:lineRule="auto"/>
        <w:ind w:firstLineChars="0"/>
        <w:rPr>
          <w:rFonts w:ascii="Arial" w:hAnsi="Arial" w:cs="Arial"/>
        </w:rPr>
      </w:pPr>
      <w:r>
        <w:rPr>
          <w:rFonts w:ascii="Arial" w:hAnsi="Arial" w:cs="Arial" w:hint="eastAsia"/>
        </w:rPr>
        <w:t>到</w:t>
      </w:r>
      <w:r w:rsidR="00972797">
        <w:rPr>
          <w:rFonts w:ascii="Arial" w:hAnsi="Arial" w:cs="Arial" w:hint="eastAsia"/>
        </w:rPr>
        <w:t>我司</w:t>
      </w:r>
      <w:commentRangeStart w:id="211"/>
      <w:r>
        <w:rPr>
          <w:rFonts w:ascii="Arial" w:hAnsi="Arial" w:cs="Arial" w:hint="eastAsia"/>
        </w:rPr>
        <w:t>银行出款时间</w:t>
      </w:r>
      <w:commentRangeEnd w:id="211"/>
      <w:r w:rsidR="00972797">
        <w:rPr>
          <w:rStyle w:val="afc"/>
        </w:rPr>
        <w:commentReference w:id="211"/>
      </w:r>
      <w:r>
        <w:rPr>
          <w:rFonts w:ascii="Arial" w:hAnsi="Arial" w:cs="Arial" w:hint="eastAsia"/>
        </w:rPr>
        <w:t>时，</w:t>
      </w:r>
      <w:r w:rsidR="003D7224">
        <w:rPr>
          <w:rFonts w:ascii="Arial" w:hAnsi="Arial" w:cs="Arial" w:hint="eastAsia"/>
        </w:rPr>
        <w:t>我司</w:t>
      </w:r>
      <w:r>
        <w:rPr>
          <w:rFonts w:ascii="Arial" w:hAnsi="Arial" w:cs="Arial" w:hint="eastAsia"/>
        </w:rPr>
        <w:t>结算部门人工发起银行出款操作，</w:t>
      </w:r>
      <w:r w:rsidR="00751CE2">
        <w:rPr>
          <w:rFonts w:ascii="Arial" w:hAnsi="Arial" w:cs="Arial" w:hint="eastAsia"/>
        </w:rPr>
        <w:t>执行商户的协议出款</w:t>
      </w:r>
      <w:r w:rsidR="00580C32">
        <w:rPr>
          <w:rFonts w:ascii="Arial" w:hAnsi="Arial" w:cs="Arial" w:hint="eastAsia"/>
        </w:rPr>
        <w:t>。</w:t>
      </w:r>
    </w:p>
    <w:p w14:paraId="3F4FDAD8" w14:textId="77777777" w:rsidR="00890B6A" w:rsidRPr="007E2499" w:rsidRDefault="00890B6A" w:rsidP="0032697B">
      <w:pPr>
        <w:pStyle w:val="af6"/>
        <w:numPr>
          <w:ilvl w:val="0"/>
          <w:numId w:val="63"/>
        </w:numPr>
        <w:spacing w:line="360" w:lineRule="auto"/>
        <w:ind w:firstLineChars="0"/>
        <w:rPr>
          <w:rFonts w:ascii="Arial" w:hAnsi="Arial" w:cs="Arial"/>
        </w:rPr>
      </w:pPr>
      <w:r>
        <w:rPr>
          <w:rFonts w:ascii="Arial" w:hAnsi="Arial" w:cs="Arial" w:hint="eastAsia"/>
        </w:rPr>
        <w:t>在</w:t>
      </w:r>
      <w:r w:rsidR="00972797">
        <w:rPr>
          <w:rFonts w:ascii="Arial" w:hAnsi="Arial" w:cs="Arial" w:hint="eastAsia"/>
        </w:rPr>
        <w:t>结算部门银行</w:t>
      </w:r>
      <w:r>
        <w:rPr>
          <w:rFonts w:ascii="Arial" w:hAnsi="Arial" w:cs="Arial" w:hint="eastAsia"/>
        </w:rPr>
        <w:t>出款操作发起之后，系统</w:t>
      </w:r>
      <w:r w:rsidR="003F779B">
        <w:rPr>
          <w:rFonts w:ascii="Arial" w:hAnsi="Arial" w:cs="Arial" w:hint="eastAsia"/>
        </w:rPr>
        <w:t>自动将出款指令提交支付核心系统做出款操作</w:t>
      </w:r>
      <w:r w:rsidR="00580C32">
        <w:rPr>
          <w:rFonts w:ascii="Arial" w:hAnsi="Arial" w:cs="Arial" w:hint="eastAsia"/>
        </w:rPr>
        <w:t>，并以出款落地银</w:t>
      </w:r>
      <w:r w:rsidR="00580C32">
        <w:rPr>
          <w:rFonts w:ascii="Arial" w:hAnsi="Arial" w:cs="Arial" w:hint="eastAsia"/>
        </w:rPr>
        <w:lastRenderedPageBreak/>
        <w:t>行为维度，生成所有协议出款商户的出款明细文件，作为后续财务方面要求的凭证</w:t>
      </w:r>
      <w:r w:rsidR="00580C32" w:rsidRPr="00140523">
        <w:rPr>
          <w:rFonts w:ascii="Arial" w:hAnsi="Arial" w:cs="Arial" w:hint="eastAsia"/>
        </w:rPr>
        <w:t>；</w:t>
      </w:r>
      <w:r w:rsidR="003F779B">
        <w:rPr>
          <w:rFonts w:ascii="Arial" w:hAnsi="Arial" w:cs="Arial" w:hint="eastAsia"/>
        </w:rPr>
        <w:t>具体与银行出款方面的操作请参考后续</w:t>
      </w:r>
      <w:hyperlink w:anchor="_BRD11406_自动出款" w:history="1">
        <w:r w:rsidR="003F779B" w:rsidRPr="003F779B">
          <w:rPr>
            <w:rStyle w:val="a9"/>
            <w:rFonts w:ascii="Arial" w:hAnsi="Arial" w:cs="Arial" w:hint="eastAsia"/>
          </w:rPr>
          <w:t>BRD1140</w:t>
        </w:r>
        <w:r w:rsidR="003F779B">
          <w:rPr>
            <w:rStyle w:val="a9"/>
            <w:rFonts w:ascii="Arial" w:hAnsi="Arial" w:cs="Arial" w:hint="eastAsia"/>
          </w:rPr>
          <w:t>6</w:t>
        </w:r>
        <w:r w:rsidR="0085372D">
          <w:rPr>
            <w:rStyle w:val="a9"/>
            <w:rFonts w:ascii="Arial" w:hAnsi="Arial" w:cs="Arial" w:hint="eastAsia"/>
          </w:rPr>
          <w:t>银行</w:t>
        </w:r>
        <w:r w:rsidR="003F779B" w:rsidRPr="003F779B">
          <w:rPr>
            <w:rStyle w:val="a9"/>
            <w:rFonts w:ascii="Arial" w:hAnsi="Arial" w:cs="Arial" w:hint="eastAsia"/>
          </w:rPr>
          <w:t>出款</w:t>
        </w:r>
      </w:hyperlink>
      <w:r w:rsidR="003F779B">
        <w:rPr>
          <w:rFonts w:ascii="Arial" w:hAnsi="Arial" w:cs="Arial" w:hint="eastAsia"/>
        </w:rPr>
        <w:t>章节。</w:t>
      </w:r>
    </w:p>
    <w:p w14:paraId="758B73AC" w14:textId="77777777" w:rsidR="00972797" w:rsidRPr="00972797" w:rsidRDefault="00972797" w:rsidP="00526133">
      <w:pPr>
        <w:spacing w:line="360" w:lineRule="auto"/>
        <w:ind w:firstLineChars="202" w:firstLine="424"/>
        <w:rPr>
          <w:rFonts w:ascii="Arial" w:hAnsi="Arial" w:cs="Arial"/>
        </w:rPr>
      </w:pPr>
    </w:p>
    <w:p w14:paraId="01E17A36" w14:textId="77777777" w:rsidR="00972797" w:rsidRDefault="004C4E10" w:rsidP="00526133">
      <w:pPr>
        <w:spacing w:line="360" w:lineRule="auto"/>
        <w:ind w:firstLineChars="202" w:firstLine="424"/>
        <w:rPr>
          <w:rFonts w:ascii="Arial" w:hAnsi="Arial" w:cs="Arial"/>
        </w:rPr>
      </w:pPr>
      <w:r w:rsidRPr="00526133">
        <w:rPr>
          <w:rFonts w:ascii="Arial" w:hAnsi="Arial" w:cs="Arial" w:hint="eastAsia"/>
        </w:rPr>
        <w:t>对于协议出款，我司规</w:t>
      </w:r>
      <w:r w:rsidR="00094A09">
        <w:rPr>
          <w:rFonts w:ascii="Arial" w:hAnsi="Arial" w:cs="Arial" w:hint="eastAsia"/>
        </w:rPr>
        <w:t>定每天可</w:t>
      </w:r>
      <w:r w:rsidR="00972797">
        <w:rPr>
          <w:rFonts w:ascii="Arial" w:hAnsi="Arial" w:cs="Arial" w:hint="eastAsia"/>
        </w:rPr>
        <w:t>协议出款</w:t>
      </w:r>
      <w:r w:rsidR="000F4EB0">
        <w:rPr>
          <w:rFonts w:ascii="Arial" w:hAnsi="Arial" w:cs="Arial" w:hint="eastAsia"/>
        </w:rPr>
        <w:t>的</w:t>
      </w:r>
      <w:r w:rsidR="00094A09">
        <w:rPr>
          <w:rFonts w:ascii="Arial" w:hAnsi="Arial" w:cs="Arial" w:hint="eastAsia"/>
        </w:rPr>
        <w:t>批次数和具体出款在每天当中的哪个时间批次完成</w:t>
      </w:r>
      <w:r w:rsidR="000F4EB0">
        <w:rPr>
          <w:rFonts w:ascii="Arial" w:hAnsi="Arial" w:cs="Arial" w:hint="eastAsia"/>
        </w:rPr>
        <w:t>，</w:t>
      </w:r>
      <w:r w:rsidR="00972797">
        <w:rPr>
          <w:rFonts w:ascii="Arial" w:hAnsi="Arial" w:cs="Arial" w:hint="eastAsia"/>
        </w:rPr>
        <w:t>定义如下：</w:t>
      </w:r>
    </w:p>
    <w:p w14:paraId="421A0C4F" w14:textId="77777777" w:rsidR="00972797" w:rsidRPr="000F4EB0" w:rsidRDefault="00972797" w:rsidP="00526133">
      <w:pPr>
        <w:spacing w:line="360" w:lineRule="auto"/>
        <w:ind w:firstLineChars="202" w:firstLine="424"/>
        <w:rPr>
          <w:rFonts w:ascii="Arial" w:hAnsi="Arial" w:cs="Arial"/>
        </w:rPr>
      </w:pPr>
    </w:p>
    <w:p w14:paraId="7C57105C" w14:textId="77777777" w:rsidR="00972797" w:rsidRDefault="00972797" w:rsidP="00972797">
      <w:pPr>
        <w:spacing w:line="360" w:lineRule="auto"/>
        <w:ind w:firstLineChars="202" w:firstLine="424"/>
        <w:rPr>
          <w:rFonts w:ascii="Arial" w:hAnsi="Arial" w:cs="Arial"/>
        </w:rPr>
      </w:pPr>
      <w:r w:rsidRPr="00972797">
        <w:rPr>
          <w:rFonts w:ascii="Arial" w:hAnsi="Arial" w:cs="Arial" w:hint="eastAsia"/>
          <w:b/>
        </w:rPr>
        <w:t>协议出款批次</w:t>
      </w:r>
      <w:r w:rsidR="000F4EB0">
        <w:rPr>
          <w:rFonts w:ascii="Arial" w:hAnsi="Arial" w:cs="Arial" w:hint="eastAsia"/>
        </w:rPr>
        <w:t>：</w:t>
      </w:r>
      <w:r>
        <w:rPr>
          <w:rFonts w:ascii="Arial" w:hAnsi="Arial" w:cs="Arial" w:hint="eastAsia"/>
        </w:rPr>
        <w:t>协议出款批次是</w:t>
      </w:r>
      <w:r w:rsidR="000F4EB0">
        <w:rPr>
          <w:rFonts w:ascii="Arial" w:hAnsi="Arial" w:cs="Arial" w:hint="eastAsia"/>
        </w:rPr>
        <w:t>根据开户协议中限定的商户出款优先级，由我司相关运营部门的运营操作流程限定执行的分批次出款操作</w:t>
      </w:r>
      <w:r>
        <w:rPr>
          <w:rFonts w:ascii="Arial" w:hAnsi="Arial" w:cs="Arial" w:hint="eastAsia"/>
        </w:rPr>
        <w:t>。</w:t>
      </w:r>
      <w:r w:rsidR="005F642A">
        <w:rPr>
          <w:rFonts w:ascii="Arial" w:hAnsi="Arial" w:cs="Arial" w:hint="eastAsia"/>
        </w:rPr>
        <w:t>我司运营部门每日进行的协议出款</w:t>
      </w:r>
      <w:r w:rsidR="00244554">
        <w:rPr>
          <w:rFonts w:ascii="Arial" w:hAnsi="Arial" w:cs="Arial" w:hint="eastAsia"/>
        </w:rPr>
        <w:t>人工</w:t>
      </w:r>
      <w:r w:rsidR="005F642A">
        <w:rPr>
          <w:rFonts w:ascii="Arial" w:hAnsi="Arial" w:cs="Arial" w:hint="eastAsia"/>
        </w:rPr>
        <w:t>审核和银行出款的人工操作，</w:t>
      </w:r>
      <w:r w:rsidR="00244554">
        <w:rPr>
          <w:rFonts w:ascii="Arial" w:hAnsi="Arial" w:cs="Arial" w:hint="eastAsia"/>
        </w:rPr>
        <w:t>都</w:t>
      </w:r>
      <w:r w:rsidR="000F4EB0">
        <w:rPr>
          <w:rFonts w:ascii="Arial" w:hAnsi="Arial" w:cs="Arial" w:hint="eastAsia"/>
        </w:rPr>
        <w:t>将</w:t>
      </w:r>
      <w:r w:rsidR="005F642A">
        <w:rPr>
          <w:rFonts w:ascii="Arial" w:hAnsi="Arial" w:cs="Arial" w:hint="eastAsia"/>
        </w:rPr>
        <w:t>根据协议出款批次进行相应的</w:t>
      </w:r>
      <w:commentRangeStart w:id="212"/>
      <w:r w:rsidR="005F642A">
        <w:rPr>
          <w:rFonts w:ascii="Arial" w:hAnsi="Arial" w:cs="Arial" w:hint="eastAsia"/>
        </w:rPr>
        <w:t>运营安排</w:t>
      </w:r>
      <w:commentRangeEnd w:id="212"/>
      <w:r w:rsidR="005F642A">
        <w:rPr>
          <w:rStyle w:val="afc"/>
        </w:rPr>
        <w:commentReference w:id="212"/>
      </w:r>
      <w:r w:rsidR="000F4EB0">
        <w:rPr>
          <w:rFonts w:ascii="Arial" w:hAnsi="Arial" w:cs="Arial" w:hint="eastAsia"/>
        </w:rPr>
        <w:t>，在系统设计中只需允许随时出款即可</w:t>
      </w:r>
      <w:r w:rsidR="005F642A">
        <w:rPr>
          <w:rFonts w:ascii="Arial" w:hAnsi="Arial" w:cs="Arial" w:hint="eastAsia"/>
        </w:rPr>
        <w:t>。</w:t>
      </w:r>
    </w:p>
    <w:p w14:paraId="331B8C37" w14:textId="77777777" w:rsidR="00972797" w:rsidRPr="000F4EB0" w:rsidRDefault="00972797" w:rsidP="00526133">
      <w:pPr>
        <w:spacing w:line="360" w:lineRule="auto"/>
        <w:ind w:firstLineChars="202" w:firstLine="424"/>
        <w:rPr>
          <w:rFonts w:ascii="Arial" w:hAnsi="Arial" w:cs="Arial"/>
        </w:rPr>
      </w:pPr>
    </w:p>
    <w:p w14:paraId="42DED7F2" w14:textId="77777777" w:rsidR="005B60C8" w:rsidRDefault="000F4EB0" w:rsidP="006D4E76">
      <w:pPr>
        <w:spacing w:line="360" w:lineRule="auto"/>
        <w:ind w:firstLineChars="202" w:firstLine="424"/>
        <w:rPr>
          <w:rFonts w:ascii="Arial" w:hAnsi="Arial" w:cs="Arial"/>
        </w:rPr>
      </w:pPr>
      <w:r>
        <w:rPr>
          <w:rFonts w:ascii="Arial" w:hAnsi="Arial" w:cs="Arial" w:hint="eastAsia"/>
        </w:rPr>
        <w:t>在需求制定期间，</w:t>
      </w:r>
      <w:r w:rsidR="004C4E10" w:rsidRPr="00526133">
        <w:rPr>
          <w:rFonts w:ascii="Arial" w:hAnsi="Arial" w:cs="Arial" w:hint="eastAsia"/>
        </w:rPr>
        <w:t>我司每天只</w:t>
      </w:r>
      <w:r>
        <w:rPr>
          <w:rFonts w:ascii="Arial" w:hAnsi="Arial" w:cs="Arial" w:hint="eastAsia"/>
        </w:rPr>
        <w:t>做一次</w:t>
      </w:r>
      <w:r w:rsidR="004C4E10" w:rsidRPr="00526133">
        <w:rPr>
          <w:rFonts w:ascii="Arial" w:hAnsi="Arial" w:cs="Arial" w:hint="eastAsia"/>
        </w:rPr>
        <w:t>协议出款，但</w:t>
      </w:r>
      <w:r>
        <w:rPr>
          <w:rFonts w:ascii="Arial" w:hAnsi="Arial" w:cs="Arial" w:hint="eastAsia"/>
        </w:rPr>
        <w:t>未来不排除</w:t>
      </w:r>
      <w:r w:rsidR="004C4E10" w:rsidRPr="00526133">
        <w:rPr>
          <w:rFonts w:ascii="Arial" w:hAnsi="Arial" w:cs="Arial" w:hint="eastAsia"/>
        </w:rPr>
        <w:t>存在一些信誉较高、交易风险经我司评估之后较低的优质商户，每天可以配置多批次的协议出款。</w:t>
      </w:r>
      <w:r w:rsidR="00FE0A64">
        <w:rPr>
          <w:rFonts w:ascii="Arial" w:hAnsi="Arial" w:cs="Arial" w:hint="eastAsia"/>
        </w:rPr>
        <w:t>对于可多次协议出款的商户，</w:t>
      </w:r>
      <w:r>
        <w:rPr>
          <w:rFonts w:ascii="Arial" w:hAnsi="Arial" w:cs="Arial" w:hint="eastAsia"/>
        </w:rPr>
        <w:t>系统需提供对于特定商户的选择和协议出款的功能</w:t>
      </w:r>
      <w:r w:rsidR="00FE0A64">
        <w:rPr>
          <w:rFonts w:ascii="Arial" w:hAnsi="Arial" w:cs="Arial" w:hint="eastAsia"/>
        </w:rPr>
        <w:t>。</w:t>
      </w:r>
      <w:r w:rsidR="00A06D3C">
        <w:rPr>
          <w:rFonts w:ascii="Arial" w:hAnsi="Arial" w:cs="Arial" w:hint="eastAsia"/>
        </w:rPr>
        <w:t>系统每次生成的</w:t>
      </w:r>
      <w:r w:rsidR="005B60C8">
        <w:rPr>
          <w:rFonts w:ascii="Arial" w:hAnsi="Arial" w:cs="Arial" w:hint="eastAsia"/>
        </w:rPr>
        <w:t>协议出款</w:t>
      </w:r>
      <w:r w:rsidR="00094A09">
        <w:rPr>
          <w:rFonts w:ascii="Arial" w:hAnsi="Arial" w:cs="Arial" w:hint="eastAsia"/>
        </w:rPr>
        <w:t>明细流水，</w:t>
      </w:r>
      <w:r w:rsidR="00A06D3C">
        <w:rPr>
          <w:rFonts w:ascii="Arial" w:hAnsi="Arial" w:cs="Arial" w:hint="eastAsia"/>
        </w:rPr>
        <w:t>所</w:t>
      </w:r>
      <w:r w:rsidR="006D4E76">
        <w:rPr>
          <w:rFonts w:ascii="Arial" w:hAnsi="Arial" w:cs="Arial" w:hint="eastAsia"/>
        </w:rPr>
        <w:t>包括</w:t>
      </w:r>
      <w:r w:rsidR="005B60C8">
        <w:rPr>
          <w:rFonts w:ascii="Arial" w:hAnsi="Arial" w:cs="Arial" w:hint="eastAsia"/>
        </w:rPr>
        <w:t>的</w:t>
      </w:r>
      <w:r w:rsidR="006D4E76">
        <w:rPr>
          <w:rFonts w:ascii="Arial" w:hAnsi="Arial" w:cs="Arial" w:hint="eastAsia"/>
        </w:rPr>
        <w:t>关键字段</w:t>
      </w:r>
      <w:r w:rsidR="005B60C8">
        <w:rPr>
          <w:rFonts w:ascii="Arial" w:hAnsi="Arial" w:cs="Arial" w:hint="eastAsia"/>
        </w:rPr>
        <w:t>必需但不限于以下</w:t>
      </w:r>
      <w:r w:rsidR="006D4E76">
        <w:rPr>
          <w:rFonts w:ascii="Arial" w:hAnsi="Arial" w:cs="Arial" w:hint="eastAsia"/>
        </w:rPr>
        <w:t>：</w:t>
      </w:r>
    </w:p>
    <w:p w14:paraId="7A0F4111" w14:textId="77777777" w:rsidR="005B60C8" w:rsidRPr="00A06D3C" w:rsidRDefault="005B60C8" w:rsidP="006D4E76">
      <w:pPr>
        <w:spacing w:line="360" w:lineRule="auto"/>
        <w:ind w:firstLineChars="202" w:firstLine="424"/>
        <w:rPr>
          <w:rFonts w:ascii="Arial" w:hAnsi="Arial" w:cs="Arial"/>
        </w:rPr>
      </w:pPr>
    </w:p>
    <w:p w14:paraId="3640276E" w14:textId="77777777" w:rsidR="005B60C8" w:rsidRDefault="006D4E76" w:rsidP="0032697B">
      <w:pPr>
        <w:pStyle w:val="af6"/>
        <w:numPr>
          <w:ilvl w:val="0"/>
          <w:numId w:val="62"/>
        </w:numPr>
        <w:spacing w:line="360" w:lineRule="auto"/>
        <w:ind w:left="1276" w:firstLineChars="0"/>
        <w:rPr>
          <w:rFonts w:ascii="Arial" w:hAnsi="Arial" w:cs="Arial"/>
        </w:rPr>
      </w:pPr>
      <w:r w:rsidRPr="005B60C8">
        <w:rPr>
          <w:rFonts w:ascii="Arial" w:hAnsi="Arial" w:cs="Arial" w:hint="eastAsia"/>
        </w:rPr>
        <w:t>出款业务（协议</w:t>
      </w:r>
      <w:r w:rsidR="003419BE">
        <w:rPr>
          <w:rFonts w:ascii="Arial" w:hAnsi="Arial" w:cs="Arial" w:hint="eastAsia"/>
        </w:rPr>
        <w:t>出</w:t>
      </w:r>
      <w:r w:rsidRPr="005B60C8">
        <w:rPr>
          <w:rFonts w:ascii="Arial" w:hAnsi="Arial" w:cs="Arial" w:hint="eastAsia"/>
        </w:rPr>
        <w:t>款）</w:t>
      </w:r>
    </w:p>
    <w:p w14:paraId="56358359" w14:textId="77777777" w:rsidR="005B60C8" w:rsidRDefault="006D4E76" w:rsidP="0032697B">
      <w:pPr>
        <w:pStyle w:val="af6"/>
        <w:numPr>
          <w:ilvl w:val="0"/>
          <w:numId w:val="62"/>
        </w:numPr>
        <w:spacing w:line="360" w:lineRule="auto"/>
        <w:ind w:left="1276" w:firstLineChars="0"/>
        <w:rPr>
          <w:rFonts w:ascii="Arial" w:hAnsi="Arial" w:cs="Arial"/>
        </w:rPr>
      </w:pPr>
      <w:r w:rsidRPr="005B60C8">
        <w:rPr>
          <w:rFonts w:ascii="Arial" w:hAnsi="Arial" w:cs="Arial" w:hint="eastAsia"/>
        </w:rPr>
        <w:t>划款流水号</w:t>
      </w:r>
    </w:p>
    <w:p w14:paraId="5DFCC5BF" w14:textId="77777777" w:rsidR="005B60C8" w:rsidRDefault="006D4E76" w:rsidP="0032697B">
      <w:pPr>
        <w:pStyle w:val="af6"/>
        <w:numPr>
          <w:ilvl w:val="0"/>
          <w:numId w:val="62"/>
        </w:numPr>
        <w:spacing w:line="360" w:lineRule="auto"/>
        <w:ind w:left="1276" w:firstLineChars="0"/>
        <w:rPr>
          <w:rFonts w:ascii="Arial" w:hAnsi="Arial" w:cs="Arial"/>
        </w:rPr>
      </w:pPr>
      <w:r w:rsidRPr="005B60C8">
        <w:rPr>
          <w:rFonts w:ascii="Arial" w:hAnsi="Arial" w:cs="Arial" w:hint="eastAsia"/>
        </w:rPr>
        <w:t>商户</w:t>
      </w:r>
      <w:r w:rsidR="005B60C8">
        <w:rPr>
          <w:rFonts w:ascii="Arial" w:hAnsi="Arial" w:cs="Arial" w:hint="eastAsia"/>
        </w:rPr>
        <w:t>总户</w:t>
      </w:r>
      <w:r w:rsidRPr="005B60C8">
        <w:rPr>
          <w:rFonts w:ascii="Arial" w:hAnsi="Arial" w:cs="Arial" w:hint="eastAsia"/>
        </w:rPr>
        <w:t>号</w:t>
      </w:r>
    </w:p>
    <w:p w14:paraId="453B171D" w14:textId="77777777" w:rsidR="005B60C8" w:rsidRDefault="006D4E76" w:rsidP="0032697B">
      <w:pPr>
        <w:pStyle w:val="af6"/>
        <w:numPr>
          <w:ilvl w:val="0"/>
          <w:numId w:val="62"/>
        </w:numPr>
        <w:spacing w:line="360" w:lineRule="auto"/>
        <w:ind w:left="1276" w:firstLineChars="0"/>
        <w:rPr>
          <w:rFonts w:ascii="Arial" w:hAnsi="Arial" w:cs="Arial"/>
        </w:rPr>
      </w:pPr>
      <w:r w:rsidRPr="005B60C8">
        <w:rPr>
          <w:rFonts w:ascii="Arial" w:hAnsi="Arial" w:cs="Arial" w:hint="eastAsia"/>
        </w:rPr>
        <w:t>交易账户号</w:t>
      </w:r>
    </w:p>
    <w:p w14:paraId="06F28E80" w14:textId="77777777" w:rsidR="005B60C8" w:rsidRDefault="006D4E76" w:rsidP="0032697B">
      <w:pPr>
        <w:pStyle w:val="af6"/>
        <w:numPr>
          <w:ilvl w:val="0"/>
          <w:numId w:val="62"/>
        </w:numPr>
        <w:spacing w:line="360" w:lineRule="auto"/>
        <w:ind w:left="1276" w:firstLineChars="0"/>
        <w:rPr>
          <w:rFonts w:ascii="Arial" w:hAnsi="Arial" w:cs="Arial"/>
        </w:rPr>
      </w:pPr>
      <w:r w:rsidRPr="005B60C8">
        <w:rPr>
          <w:rFonts w:ascii="Arial" w:hAnsi="Arial" w:cs="Arial" w:hint="eastAsia"/>
        </w:rPr>
        <w:t>币种</w:t>
      </w:r>
    </w:p>
    <w:p w14:paraId="22518B9C" w14:textId="77777777" w:rsidR="005B60C8" w:rsidRDefault="006D4E76" w:rsidP="0032697B">
      <w:pPr>
        <w:pStyle w:val="af6"/>
        <w:numPr>
          <w:ilvl w:val="0"/>
          <w:numId w:val="62"/>
        </w:numPr>
        <w:spacing w:line="360" w:lineRule="auto"/>
        <w:ind w:left="1276" w:firstLineChars="0"/>
        <w:rPr>
          <w:rFonts w:ascii="Arial" w:hAnsi="Arial" w:cs="Arial"/>
        </w:rPr>
      </w:pPr>
      <w:r w:rsidRPr="005B60C8">
        <w:rPr>
          <w:rFonts w:ascii="Arial" w:hAnsi="Arial" w:cs="Arial" w:hint="eastAsia"/>
        </w:rPr>
        <w:t>出款金额</w:t>
      </w:r>
    </w:p>
    <w:p w14:paraId="2D65A19C" w14:textId="77777777" w:rsidR="006D4E76" w:rsidRPr="005B60C8" w:rsidRDefault="00CC2BA7" w:rsidP="0032697B">
      <w:pPr>
        <w:pStyle w:val="af6"/>
        <w:numPr>
          <w:ilvl w:val="0"/>
          <w:numId w:val="62"/>
        </w:numPr>
        <w:spacing w:line="360" w:lineRule="auto"/>
        <w:ind w:left="1276" w:firstLineChars="0"/>
        <w:rPr>
          <w:rFonts w:ascii="Arial" w:hAnsi="Arial" w:cs="Arial"/>
        </w:rPr>
      </w:pPr>
      <w:r>
        <w:rPr>
          <w:rFonts w:ascii="Arial" w:hAnsi="Arial" w:cs="Arial" w:hint="eastAsia"/>
        </w:rPr>
        <w:t>出款优先级</w:t>
      </w:r>
    </w:p>
    <w:p w14:paraId="2EF5B185" w14:textId="77777777" w:rsidR="006D4E76" w:rsidRDefault="006D4E76" w:rsidP="00B94C38">
      <w:pPr>
        <w:pStyle w:val="af6"/>
        <w:spacing w:line="360" w:lineRule="auto"/>
        <w:ind w:firstLineChars="202" w:firstLine="424"/>
        <w:rPr>
          <w:rFonts w:ascii="Arial" w:hAnsi="Arial" w:cs="Arial"/>
        </w:rPr>
      </w:pPr>
    </w:p>
    <w:p w14:paraId="22A7F89C" w14:textId="77777777" w:rsidR="00447EAD" w:rsidRPr="00447EAD" w:rsidRDefault="00447EAD" w:rsidP="00447EAD">
      <w:pPr>
        <w:pStyle w:val="3"/>
        <w:numPr>
          <w:ilvl w:val="2"/>
          <w:numId w:val="1"/>
        </w:numPr>
        <w:rPr>
          <w:rFonts w:ascii="Arial" w:hAnsi="Arial" w:cs="Arial"/>
          <w:sz w:val="21"/>
          <w:szCs w:val="21"/>
        </w:rPr>
      </w:pPr>
      <w:bookmarkStart w:id="213" w:name="_Toc371701503"/>
      <w:r w:rsidRPr="00447EAD">
        <w:rPr>
          <w:rFonts w:ascii="Arial" w:hAnsi="Arial" w:cs="Arial" w:hint="eastAsia"/>
          <w:sz w:val="21"/>
          <w:szCs w:val="21"/>
        </w:rPr>
        <w:t xml:space="preserve">BRD11402 </w:t>
      </w:r>
      <w:r w:rsidRPr="00447EAD">
        <w:rPr>
          <w:rFonts w:ascii="Arial" w:hAnsi="Arial" w:cs="Arial" w:hint="eastAsia"/>
          <w:sz w:val="21"/>
          <w:szCs w:val="21"/>
        </w:rPr>
        <w:t>通知出款的出款操作</w:t>
      </w:r>
      <w:bookmarkEnd w:id="213"/>
    </w:p>
    <w:p w14:paraId="20F9427A" w14:textId="77777777" w:rsidR="00253EF5" w:rsidRPr="00253EF5" w:rsidRDefault="00253EF5" w:rsidP="00B94C38">
      <w:pPr>
        <w:pStyle w:val="af6"/>
        <w:spacing w:line="360" w:lineRule="auto"/>
        <w:ind w:firstLineChars="202" w:firstLine="424"/>
        <w:rPr>
          <w:rFonts w:ascii="Arial" w:hAnsi="Arial" w:cs="Arial"/>
          <w:i/>
          <w:color w:val="FF0000"/>
        </w:rPr>
      </w:pPr>
      <w:r w:rsidRPr="00253EF5">
        <w:rPr>
          <w:rFonts w:ascii="Arial" w:hAnsi="Arial" w:cs="Arial" w:hint="eastAsia"/>
          <w:i/>
          <w:color w:val="FF0000"/>
        </w:rPr>
        <w:t>本章节功能内容公司已确认从本次需求确立的系统功能中摘除。</w:t>
      </w:r>
    </w:p>
    <w:p w14:paraId="157818F1" w14:textId="77777777" w:rsidR="00447EAD" w:rsidRDefault="00BB557E" w:rsidP="00B94C38">
      <w:pPr>
        <w:pStyle w:val="af6"/>
        <w:spacing w:line="360" w:lineRule="auto"/>
        <w:ind w:firstLineChars="202" w:firstLine="424"/>
        <w:rPr>
          <w:rFonts w:ascii="Arial" w:hAnsi="Arial" w:cs="Arial"/>
        </w:rPr>
      </w:pPr>
      <w:r>
        <w:rPr>
          <w:rFonts w:ascii="Arial" w:hAnsi="Arial" w:cs="Arial" w:hint="eastAsia"/>
        </w:rPr>
        <w:t>通知出款的出款操作与大体上与协议出款类似，区别在于通知出款</w:t>
      </w:r>
      <w:r w:rsidR="006678BD">
        <w:rPr>
          <w:rFonts w:ascii="Arial" w:hAnsi="Arial" w:cs="Arial" w:hint="eastAsia"/>
        </w:rPr>
        <w:t>的商户在每次出款时，</w:t>
      </w:r>
      <w:r>
        <w:rPr>
          <w:rFonts w:ascii="Arial" w:hAnsi="Arial" w:cs="Arial" w:hint="eastAsia"/>
        </w:rPr>
        <w:t>由商户通知我司运营人员</w:t>
      </w:r>
      <w:r w:rsidR="006678BD">
        <w:rPr>
          <w:rFonts w:ascii="Arial" w:hAnsi="Arial" w:cs="Arial" w:hint="eastAsia"/>
        </w:rPr>
        <w:t>具体出款时间和金额</w:t>
      </w:r>
      <w:r>
        <w:rPr>
          <w:rFonts w:ascii="Arial" w:hAnsi="Arial" w:cs="Arial" w:hint="eastAsia"/>
        </w:rPr>
        <w:t>，再由我司运营人员人工发起的出款操作。</w:t>
      </w:r>
      <w:r w:rsidR="006678BD">
        <w:rPr>
          <w:rFonts w:ascii="Arial" w:hAnsi="Arial" w:cs="Arial" w:hint="eastAsia"/>
        </w:rPr>
        <w:t>通知出款的商户资金在账户间的结转过程、以及各账户资金结转之间的操作，如下图所示：</w:t>
      </w:r>
    </w:p>
    <w:p w14:paraId="3B618821" w14:textId="77777777" w:rsidR="006678BD" w:rsidRPr="006678BD" w:rsidRDefault="006678BD" w:rsidP="00B94C38">
      <w:pPr>
        <w:pStyle w:val="af6"/>
        <w:spacing w:line="360" w:lineRule="auto"/>
        <w:ind w:firstLineChars="202" w:firstLine="424"/>
        <w:rPr>
          <w:rFonts w:ascii="Arial" w:hAnsi="Arial" w:cs="Arial"/>
        </w:rPr>
      </w:pPr>
    </w:p>
    <w:p w14:paraId="27B024C5" w14:textId="77777777" w:rsidR="006678BD" w:rsidRDefault="00B87DC8" w:rsidP="006678BD">
      <w:pPr>
        <w:pStyle w:val="af6"/>
        <w:spacing w:line="360" w:lineRule="auto"/>
        <w:ind w:firstLineChars="0" w:firstLine="0"/>
        <w:jc w:val="center"/>
        <w:rPr>
          <w:rFonts w:ascii="Arial" w:hAnsi="Arial" w:cs="Arial"/>
        </w:rPr>
      </w:pPr>
      <w:r>
        <w:object w:dxaOrig="9557" w:dyaOrig="2918" w14:anchorId="2CDC880B">
          <v:shape id="_x0000_i1037" type="#_x0000_t75" style="width:477.65pt;height:145.95pt" o:ole="">
            <v:imagedata r:id="rId35" o:title=""/>
          </v:shape>
          <o:OLEObject Type="Embed" ProgID="Visio.Drawing.11" ShapeID="_x0000_i1037" DrawAspect="Content" ObjectID="_1596184490" r:id="rId36"/>
        </w:object>
      </w:r>
    </w:p>
    <w:p w14:paraId="2B7F57AF" w14:textId="77777777" w:rsidR="000F67FE" w:rsidRDefault="000F67FE" w:rsidP="00B94C38">
      <w:pPr>
        <w:pStyle w:val="af6"/>
        <w:spacing w:line="360" w:lineRule="auto"/>
        <w:ind w:firstLineChars="202" w:firstLine="424"/>
        <w:rPr>
          <w:rFonts w:ascii="Arial" w:hAnsi="Arial" w:cs="Arial"/>
        </w:rPr>
      </w:pPr>
    </w:p>
    <w:p w14:paraId="4F539E4E" w14:textId="77777777" w:rsidR="000F67FE" w:rsidRDefault="000F67FE" w:rsidP="00B94C38">
      <w:pPr>
        <w:pStyle w:val="af6"/>
        <w:spacing w:line="360" w:lineRule="auto"/>
        <w:ind w:firstLineChars="202" w:firstLine="424"/>
        <w:rPr>
          <w:rFonts w:ascii="Arial" w:hAnsi="Arial" w:cs="Arial"/>
        </w:rPr>
      </w:pPr>
      <w:r>
        <w:rPr>
          <w:rFonts w:ascii="Arial" w:hAnsi="Arial" w:cs="Arial" w:hint="eastAsia"/>
        </w:rPr>
        <w:t>通知出款在过程上与协议出款操作不同的地方在于</w:t>
      </w:r>
      <w:r w:rsidR="003419BE">
        <w:rPr>
          <w:rFonts w:ascii="Arial" w:hAnsi="Arial" w:cs="Arial" w:hint="eastAsia"/>
        </w:rPr>
        <w:t>我司运营部门需等商户的通知之后，才人工触发进行通知结算出款。</w:t>
      </w:r>
    </w:p>
    <w:p w14:paraId="55ECE5FC" w14:textId="77777777" w:rsidR="000F67FE" w:rsidRDefault="000F67FE" w:rsidP="00B94C38">
      <w:pPr>
        <w:pStyle w:val="af6"/>
        <w:spacing w:line="360" w:lineRule="auto"/>
        <w:ind w:firstLineChars="202" w:firstLine="424"/>
        <w:rPr>
          <w:rFonts w:ascii="Arial" w:hAnsi="Arial" w:cs="Arial"/>
        </w:rPr>
      </w:pPr>
    </w:p>
    <w:p w14:paraId="7C3FD19B" w14:textId="77777777" w:rsidR="00526133" w:rsidRPr="00526133" w:rsidRDefault="00526133" w:rsidP="00526133">
      <w:pPr>
        <w:pStyle w:val="3"/>
        <w:numPr>
          <w:ilvl w:val="2"/>
          <w:numId w:val="1"/>
        </w:numPr>
        <w:rPr>
          <w:rFonts w:ascii="Arial" w:hAnsi="Arial" w:cs="Arial"/>
          <w:sz w:val="21"/>
          <w:szCs w:val="21"/>
        </w:rPr>
      </w:pPr>
      <w:bookmarkStart w:id="214" w:name="_Toc371701504"/>
      <w:r w:rsidRPr="00526133">
        <w:rPr>
          <w:rFonts w:ascii="Arial" w:hAnsi="Arial" w:cs="Arial" w:hint="eastAsia"/>
          <w:sz w:val="21"/>
          <w:szCs w:val="21"/>
        </w:rPr>
        <w:t>BRD1140</w:t>
      </w:r>
      <w:r w:rsidR="00447EAD">
        <w:rPr>
          <w:rFonts w:ascii="Arial" w:hAnsi="Arial" w:cs="Arial" w:hint="eastAsia"/>
          <w:sz w:val="21"/>
          <w:szCs w:val="21"/>
        </w:rPr>
        <w:t>3</w:t>
      </w:r>
      <w:r w:rsidRPr="00526133">
        <w:rPr>
          <w:rFonts w:ascii="Arial" w:hAnsi="Arial" w:cs="Arial" w:hint="eastAsia"/>
          <w:sz w:val="21"/>
          <w:szCs w:val="21"/>
        </w:rPr>
        <w:t xml:space="preserve"> </w:t>
      </w:r>
      <w:r w:rsidRPr="00526133">
        <w:rPr>
          <w:rFonts w:ascii="Arial" w:hAnsi="Arial" w:cs="Arial" w:hint="eastAsia"/>
          <w:sz w:val="21"/>
          <w:szCs w:val="21"/>
        </w:rPr>
        <w:t>付款类的出款操作</w:t>
      </w:r>
      <w:bookmarkEnd w:id="214"/>
    </w:p>
    <w:p w14:paraId="37591814" w14:textId="77777777" w:rsidR="004C4E10" w:rsidRPr="00526133" w:rsidRDefault="00526133" w:rsidP="00526133">
      <w:pPr>
        <w:spacing w:line="360" w:lineRule="auto"/>
        <w:ind w:firstLineChars="202" w:firstLine="424"/>
        <w:rPr>
          <w:rFonts w:ascii="Arial" w:hAnsi="Arial" w:cs="Arial"/>
        </w:rPr>
      </w:pPr>
      <w:r w:rsidRPr="00526133">
        <w:rPr>
          <w:rFonts w:ascii="Arial" w:hAnsi="Arial" w:cs="Arial" w:hint="eastAsia"/>
        </w:rPr>
        <w:t>付款类的出款</w:t>
      </w:r>
      <w:r w:rsidR="004C4E10" w:rsidRPr="00526133">
        <w:rPr>
          <w:rFonts w:ascii="Arial" w:hAnsi="Arial" w:cs="Arial" w:hint="eastAsia"/>
        </w:rPr>
        <w:t>是由于商户在我司使用付款类产品时产生的结算出款需求，比如商户通过使用下发、提现等付款类产品，向其他商户或持卡人支付一笔资金，我司需要及时将此资金结算并出款到收款商户或持卡人的银行账户或者银行卡。</w:t>
      </w:r>
      <w:r w:rsidR="00F66C03">
        <w:rPr>
          <w:rFonts w:ascii="Arial" w:hAnsi="Arial" w:cs="Arial" w:hint="eastAsia"/>
        </w:rPr>
        <w:t>付款类出款</w:t>
      </w:r>
      <w:r w:rsidR="00DE049C">
        <w:rPr>
          <w:rFonts w:ascii="Arial" w:hAnsi="Arial" w:cs="Arial" w:hint="eastAsia"/>
        </w:rPr>
        <w:t>中下发出款</w:t>
      </w:r>
      <w:r w:rsidR="00F66C03">
        <w:rPr>
          <w:rFonts w:ascii="Arial" w:hAnsi="Arial" w:cs="Arial" w:hint="eastAsia"/>
        </w:rPr>
        <w:t>的商户资金在账户间的结转过程、以及各账户资金结转之间的操作，如下图所示：</w:t>
      </w:r>
    </w:p>
    <w:p w14:paraId="6FFD78FA" w14:textId="77777777" w:rsidR="00F66C03" w:rsidRPr="00DE049C" w:rsidRDefault="00F66C03" w:rsidP="00F66C03">
      <w:pPr>
        <w:spacing w:line="360" w:lineRule="auto"/>
        <w:ind w:firstLineChars="202" w:firstLine="424"/>
      </w:pPr>
    </w:p>
    <w:p w14:paraId="6A16F41F" w14:textId="77777777" w:rsidR="00665AF3" w:rsidRPr="004179B3" w:rsidRDefault="008B5CBF" w:rsidP="00665AF3">
      <w:pPr>
        <w:jc w:val="center"/>
      </w:pPr>
      <w:r>
        <w:object w:dxaOrig="9841" w:dyaOrig="3770" w14:anchorId="235BDEFF">
          <v:shape id="_x0000_i1038" type="#_x0000_t75" style="width:491.8pt;height:188.35pt" o:ole="">
            <v:imagedata r:id="rId37" o:title=""/>
          </v:shape>
          <o:OLEObject Type="Embed" ProgID="Visio.Drawing.11" ShapeID="_x0000_i1038" DrawAspect="Content" ObjectID="_1596184491" r:id="rId38"/>
        </w:object>
      </w:r>
    </w:p>
    <w:p w14:paraId="0DA03948" w14:textId="77777777" w:rsidR="00FF710D" w:rsidRDefault="00FF710D" w:rsidP="00F66C03">
      <w:pPr>
        <w:spacing w:line="360" w:lineRule="auto"/>
        <w:ind w:firstLineChars="201" w:firstLine="422"/>
        <w:rPr>
          <w:b/>
          <w:szCs w:val="21"/>
        </w:rPr>
      </w:pPr>
    </w:p>
    <w:p w14:paraId="56C247D6" w14:textId="77777777" w:rsidR="00665AF3" w:rsidRPr="004179B3" w:rsidRDefault="00F66C03" w:rsidP="00F66C03">
      <w:pPr>
        <w:spacing w:line="360" w:lineRule="auto"/>
        <w:ind w:firstLineChars="201" w:firstLine="422"/>
        <w:rPr>
          <w:b/>
          <w:szCs w:val="21"/>
        </w:rPr>
      </w:pPr>
      <w:r>
        <w:rPr>
          <w:rFonts w:hint="eastAsia"/>
          <w:b/>
          <w:szCs w:val="21"/>
        </w:rPr>
        <w:t>过程</w:t>
      </w:r>
      <w:r w:rsidR="00665AF3" w:rsidRPr="004179B3">
        <w:rPr>
          <w:rFonts w:hint="eastAsia"/>
          <w:b/>
          <w:szCs w:val="21"/>
        </w:rPr>
        <w:t>描述</w:t>
      </w:r>
      <w:r>
        <w:rPr>
          <w:rFonts w:hint="eastAsia"/>
          <w:b/>
          <w:szCs w:val="21"/>
        </w:rPr>
        <w:t>如下</w:t>
      </w:r>
      <w:r w:rsidR="00665AF3">
        <w:rPr>
          <w:rFonts w:hint="eastAsia"/>
          <w:b/>
          <w:szCs w:val="21"/>
        </w:rPr>
        <w:t>：</w:t>
      </w:r>
    </w:p>
    <w:p w14:paraId="764ABDEC" w14:textId="77777777" w:rsidR="008D6585" w:rsidRDefault="008D6585" w:rsidP="00F66C03">
      <w:pPr>
        <w:spacing w:line="360" w:lineRule="auto"/>
        <w:ind w:firstLineChars="201" w:firstLine="422"/>
        <w:rPr>
          <w:rFonts w:ascii="Arial" w:hAnsi="Arial" w:cs="Arial"/>
        </w:rPr>
      </w:pPr>
    </w:p>
    <w:p w14:paraId="2C64F721" w14:textId="77777777" w:rsidR="008D6585" w:rsidRDefault="001732D2" w:rsidP="0032697B">
      <w:pPr>
        <w:pStyle w:val="af6"/>
        <w:numPr>
          <w:ilvl w:val="0"/>
          <w:numId w:val="66"/>
        </w:numPr>
        <w:spacing w:line="360" w:lineRule="auto"/>
        <w:ind w:firstLineChars="0"/>
        <w:rPr>
          <w:rFonts w:ascii="Arial" w:hAnsi="Arial" w:cs="Arial"/>
        </w:rPr>
      </w:pPr>
      <w:r>
        <w:rPr>
          <w:rFonts w:ascii="Arial" w:hAnsi="Arial" w:cs="Arial" w:hint="eastAsia"/>
        </w:rPr>
        <w:t>商户的收单资金根据入账时间不同，由系统自动结转到商户的流动资金账户，作为商户的可用资金。</w:t>
      </w:r>
    </w:p>
    <w:p w14:paraId="38697226" w14:textId="77777777" w:rsidR="00140523" w:rsidRDefault="001732D2" w:rsidP="0032697B">
      <w:pPr>
        <w:pStyle w:val="af6"/>
        <w:numPr>
          <w:ilvl w:val="0"/>
          <w:numId w:val="66"/>
        </w:numPr>
        <w:spacing w:line="360" w:lineRule="auto"/>
        <w:ind w:firstLineChars="0"/>
        <w:rPr>
          <w:rFonts w:ascii="Arial" w:hAnsi="Arial" w:cs="Arial"/>
        </w:rPr>
      </w:pPr>
      <w:r>
        <w:rPr>
          <w:rFonts w:ascii="Arial" w:hAnsi="Arial" w:cs="Arial" w:hint="eastAsia"/>
        </w:rPr>
        <w:t>商户根据其可用资金的余额，通过使用我司付款类支付产品，进行支付交易</w:t>
      </w:r>
      <w:r w:rsidR="00FF710D">
        <w:rPr>
          <w:rFonts w:ascii="Arial" w:hAnsi="Arial" w:cs="Arial" w:hint="eastAsia"/>
        </w:rPr>
        <w:t>；商户的付款动作，在系统中产生付款类交易，并由系统根据交易内容将商户流动资金户的相应资金结转至我司内部委托付款总户。</w:t>
      </w:r>
    </w:p>
    <w:p w14:paraId="404CE862" w14:textId="77777777" w:rsidR="00140523" w:rsidRDefault="00FF710D" w:rsidP="0032697B">
      <w:pPr>
        <w:pStyle w:val="af6"/>
        <w:numPr>
          <w:ilvl w:val="0"/>
          <w:numId w:val="66"/>
        </w:numPr>
        <w:spacing w:line="360" w:lineRule="auto"/>
        <w:ind w:firstLineChars="0"/>
        <w:rPr>
          <w:rFonts w:ascii="Arial" w:hAnsi="Arial" w:cs="Arial"/>
        </w:rPr>
      </w:pPr>
      <w:r w:rsidRPr="00140523">
        <w:rPr>
          <w:rFonts w:ascii="Arial" w:hAnsi="Arial" w:cs="Arial" w:hint="eastAsia"/>
        </w:rPr>
        <w:lastRenderedPageBreak/>
        <w:t>我司运营部门根据委托付款总户的付款交易内容，进行出款审核，通过后，将委托付款总户相应交易明细结转到商户结算户，准备银行出款操作</w:t>
      </w:r>
      <w:r w:rsidR="00140523">
        <w:rPr>
          <w:rFonts w:ascii="Arial" w:hAnsi="Arial" w:cs="Arial" w:hint="eastAsia"/>
        </w:rPr>
        <w:t>；截止本需求制定期间，仅有即时下发交易不用经过审核，此环节由系统即时自动结转。</w:t>
      </w:r>
    </w:p>
    <w:p w14:paraId="617BC381" w14:textId="77777777" w:rsidR="00140523" w:rsidRDefault="00FF710D" w:rsidP="0032697B">
      <w:pPr>
        <w:pStyle w:val="af6"/>
        <w:numPr>
          <w:ilvl w:val="0"/>
          <w:numId w:val="66"/>
        </w:numPr>
        <w:spacing w:line="360" w:lineRule="auto"/>
        <w:ind w:firstLineChars="0"/>
        <w:rPr>
          <w:rFonts w:ascii="Arial" w:hAnsi="Arial" w:cs="Arial"/>
        </w:rPr>
      </w:pPr>
      <w:r w:rsidRPr="00140523">
        <w:rPr>
          <w:rFonts w:ascii="Arial" w:hAnsi="Arial" w:cs="Arial" w:hint="eastAsia"/>
        </w:rPr>
        <w:t>到我司</w:t>
      </w:r>
      <w:commentRangeStart w:id="215"/>
      <w:r w:rsidRPr="00140523">
        <w:rPr>
          <w:rFonts w:ascii="Arial" w:hAnsi="Arial" w:cs="Arial" w:hint="eastAsia"/>
        </w:rPr>
        <w:t>银行出款时间</w:t>
      </w:r>
      <w:commentRangeEnd w:id="215"/>
      <w:r>
        <w:rPr>
          <w:rStyle w:val="afc"/>
        </w:rPr>
        <w:commentReference w:id="215"/>
      </w:r>
      <w:r w:rsidRPr="00140523">
        <w:rPr>
          <w:rFonts w:ascii="Arial" w:hAnsi="Arial" w:cs="Arial" w:hint="eastAsia"/>
        </w:rPr>
        <w:t>时，我司结算部门人工发起银行出款操作，</w:t>
      </w:r>
      <w:r w:rsidR="00140523">
        <w:rPr>
          <w:rFonts w:ascii="Arial" w:hAnsi="Arial" w:cs="Arial" w:hint="eastAsia"/>
        </w:rPr>
        <w:t>执行商户的出款；对于即时下发交易，本环节不用人工操作，由系统即时提交支付指令到支付核心进行出款操作</w:t>
      </w:r>
      <w:r w:rsidR="00580C32">
        <w:rPr>
          <w:rFonts w:ascii="Arial" w:hAnsi="Arial" w:cs="Arial" w:hint="eastAsia"/>
        </w:rPr>
        <w:t>。</w:t>
      </w:r>
    </w:p>
    <w:p w14:paraId="640805C6" w14:textId="77777777" w:rsidR="00FF710D" w:rsidRPr="00140523" w:rsidRDefault="00FF710D" w:rsidP="0032697B">
      <w:pPr>
        <w:pStyle w:val="af6"/>
        <w:numPr>
          <w:ilvl w:val="0"/>
          <w:numId w:val="66"/>
        </w:numPr>
        <w:spacing w:line="360" w:lineRule="auto"/>
        <w:ind w:firstLineChars="0"/>
        <w:rPr>
          <w:rFonts w:ascii="Arial" w:hAnsi="Arial" w:cs="Arial"/>
        </w:rPr>
      </w:pPr>
      <w:r w:rsidRPr="00140523">
        <w:rPr>
          <w:rFonts w:ascii="Arial" w:hAnsi="Arial" w:cs="Arial" w:hint="eastAsia"/>
        </w:rPr>
        <w:t>在结算部门银行出款操作发起之后，系统自动将出款指令提交支付核心系统做出款操作</w:t>
      </w:r>
      <w:r w:rsidR="00992BAC">
        <w:rPr>
          <w:rFonts w:ascii="Arial" w:hAnsi="Arial" w:cs="Arial" w:hint="eastAsia"/>
        </w:rPr>
        <w:t>，并以出款落地银行为维度，生成所有</w:t>
      </w:r>
      <w:r w:rsidR="00580C32">
        <w:rPr>
          <w:rFonts w:ascii="Arial" w:hAnsi="Arial" w:cs="Arial" w:hint="eastAsia"/>
        </w:rPr>
        <w:t>出款商户的出款明细文件，作为后续财务方面要求的凭证</w:t>
      </w:r>
      <w:r w:rsidRPr="00140523">
        <w:rPr>
          <w:rFonts w:ascii="Arial" w:hAnsi="Arial" w:cs="Arial" w:hint="eastAsia"/>
        </w:rPr>
        <w:t>；具体与银行出款方面的操作请参考后续</w:t>
      </w:r>
      <w:hyperlink w:anchor="_BRD11406_自动出款" w:history="1">
        <w:r w:rsidRPr="00140523">
          <w:rPr>
            <w:rStyle w:val="a9"/>
            <w:rFonts w:ascii="Arial" w:hAnsi="Arial" w:cs="Arial" w:hint="eastAsia"/>
          </w:rPr>
          <w:t>BRD11406</w:t>
        </w:r>
        <w:r w:rsidR="0085372D">
          <w:rPr>
            <w:rStyle w:val="a9"/>
            <w:rFonts w:ascii="Arial" w:hAnsi="Arial" w:cs="Arial" w:hint="eastAsia"/>
          </w:rPr>
          <w:t>银行</w:t>
        </w:r>
        <w:r w:rsidRPr="00140523">
          <w:rPr>
            <w:rStyle w:val="a9"/>
            <w:rFonts w:ascii="Arial" w:hAnsi="Arial" w:cs="Arial" w:hint="eastAsia"/>
          </w:rPr>
          <w:t>出款</w:t>
        </w:r>
      </w:hyperlink>
      <w:r w:rsidRPr="00140523">
        <w:rPr>
          <w:rFonts w:ascii="Arial" w:hAnsi="Arial" w:cs="Arial" w:hint="eastAsia"/>
        </w:rPr>
        <w:t>章节。</w:t>
      </w:r>
    </w:p>
    <w:p w14:paraId="22D27BEF" w14:textId="77777777" w:rsidR="00665AF3" w:rsidRDefault="00665AF3" w:rsidP="00665AF3">
      <w:pPr>
        <w:spacing w:line="360" w:lineRule="auto"/>
        <w:ind w:firstLineChars="202" w:firstLine="424"/>
      </w:pPr>
    </w:p>
    <w:p w14:paraId="7FE95517" w14:textId="77777777" w:rsidR="00DE049C" w:rsidRDefault="00DE049C" w:rsidP="00665AF3">
      <w:pPr>
        <w:spacing w:line="360" w:lineRule="auto"/>
        <w:ind w:firstLineChars="202" w:firstLine="424"/>
      </w:pPr>
      <w:r>
        <w:rPr>
          <w:rFonts w:hint="eastAsia"/>
        </w:rPr>
        <w:t>对于提现出款，整个流程有些不同，提现资金是直接由商户的流动资金户划转到结算户做出款。在本需求制定期间，对于商户的第一次提现，我司不收取商户手续费；然而从第二次开始的所有提现，</w:t>
      </w:r>
      <w:commentRangeStart w:id="216"/>
      <w:r>
        <w:rPr>
          <w:rFonts w:hint="eastAsia"/>
        </w:rPr>
        <w:t>都需收取手续费</w:t>
      </w:r>
      <w:commentRangeEnd w:id="216"/>
      <w:r w:rsidR="00977FBC">
        <w:rPr>
          <w:rStyle w:val="afc"/>
        </w:rPr>
        <w:commentReference w:id="216"/>
      </w:r>
      <w:r>
        <w:rPr>
          <w:rFonts w:hint="eastAsia"/>
        </w:rPr>
        <w:t>。</w:t>
      </w:r>
    </w:p>
    <w:p w14:paraId="35724852" w14:textId="77777777" w:rsidR="00DE049C" w:rsidRDefault="00DE049C" w:rsidP="00665AF3">
      <w:pPr>
        <w:spacing w:line="360" w:lineRule="auto"/>
        <w:ind w:firstLineChars="202" w:firstLine="424"/>
      </w:pPr>
    </w:p>
    <w:p w14:paraId="7C4D3A17" w14:textId="77777777" w:rsidR="006A2B64" w:rsidRDefault="006A2B64" w:rsidP="006A2B64">
      <w:pPr>
        <w:pStyle w:val="3"/>
        <w:numPr>
          <w:ilvl w:val="2"/>
          <w:numId w:val="1"/>
        </w:numPr>
        <w:rPr>
          <w:rFonts w:ascii="Arial" w:hAnsi="Arial" w:cs="Arial"/>
          <w:sz w:val="21"/>
          <w:szCs w:val="21"/>
        </w:rPr>
      </w:pPr>
      <w:bookmarkStart w:id="217" w:name="_BRD11604_退款类出款"/>
      <w:bookmarkStart w:id="218" w:name="_Toc371701505"/>
      <w:bookmarkEnd w:id="217"/>
      <w:r>
        <w:rPr>
          <w:rFonts w:ascii="Arial" w:hAnsi="Arial" w:cs="Arial" w:hint="eastAsia"/>
          <w:sz w:val="21"/>
          <w:szCs w:val="21"/>
        </w:rPr>
        <w:t>BRD11</w:t>
      </w:r>
      <w:r w:rsidR="00990D87">
        <w:rPr>
          <w:rFonts w:ascii="Arial" w:hAnsi="Arial" w:cs="Arial" w:hint="eastAsia"/>
          <w:sz w:val="21"/>
          <w:szCs w:val="21"/>
        </w:rPr>
        <w:t>4</w:t>
      </w:r>
      <w:r>
        <w:rPr>
          <w:rFonts w:ascii="Arial" w:hAnsi="Arial" w:cs="Arial" w:hint="eastAsia"/>
          <w:sz w:val="21"/>
          <w:szCs w:val="21"/>
        </w:rPr>
        <w:t>0</w:t>
      </w:r>
      <w:r w:rsidR="00447EAD">
        <w:rPr>
          <w:rFonts w:ascii="Arial" w:hAnsi="Arial" w:cs="Arial" w:hint="eastAsia"/>
          <w:sz w:val="21"/>
          <w:szCs w:val="21"/>
        </w:rPr>
        <w:t>4</w:t>
      </w:r>
      <w:r>
        <w:rPr>
          <w:rFonts w:ascii="Arial" w:hAnsi="Arial" w:cs="Arial" w:hint="eastAsia"/>
          <w:sz w:val="21"/>
          <w:szCs w:val="21"/>
        </w:rPr>
        <w:t xml:space="preserve"> </w:t>
      </w:r>
      <w:r>
        <w:rPr>
          <w:rFonts w:ascii="Arial" w:hAnsi="Arial" w:cs="Arial" w:hint="eastAsia"/>
          <w:sz w:val="21"/>
          <w:szCs w:val="21"/>
        </w:rPr>
        <w:t>退款类出款</w:t>
      </w:r>
      <w:bookmarkEnd w:id="218"/>
    </w:p>
    <w:p w14:paraId="39BA8F6C" w14:textId="77777777" w:rsidR="00EF3165" w:rsidRDefault="00A247C0" w:rsidP="006A2B64">
      <w:pPr>
        <w:spacing w:line="360" w:lineRule="auto"/>
        <w:ind w:firstLineChars="202" w:firstLine="424"/>
        <w:rPr>
          <w:rFonts w:ascii="Arial" w:hAnsi="Arial" w:cs="Arial"/>
        </w:rPr>
      </w:pPr>
      <w:r>
        <w:rPr>
          <w:rFonts w:ascii="Arial" w:hAnsi="Arial" w:cs="Arial" w:hint="eastAsia"/>
        </w:rPr>
        <w:t>退款类</w:t>
      </w:r>
      <w:r w:rsidR="009B369C">
        <w:rPr>
          <w:rFonts w:ascii="Arial" w:hAnsi="Arial" w:cs="Arial" w:hint="eastAsia"/>
        </w:rPr>
        <w:t>交易仅针对我司收单类交易而言，</w:t>
      </w:r>
      <w:r w:rsidR="00C1466A">
        <w:rPr>
          <w:rFonts w:ascii="Arial" w:hAnsi="Arial" w:cs="Arial" w:hint="eastAsia"/>
        </w:rPr>
        <w:t>出款的实际操作，</w:t>
      </w:r>
      <w:r w:rsidR="008247FC">
        <w:rPr>
          <w:rFonts w:ascii="Arial" w:hAnsi="Arial" w:cs="Arial" w:hint="eastAsia"/>
        </w:rPr>
        <w:t>在系统层面需支持</w:t>
      </w:r>
      <w:r w:rsidR="008247FC" w:rsidRPr="008247FC">
        <w:rPr>
          <w:rFonts w:ascii="Arial" w:hAnsi="Arial" w:cs="Arial" w:hint="eastAsia"/>
          <w:b/>
        </w:rPr>
        <w:t>全额退款</w:t>
      </w:r>
      <w:r w:rsidR="008247FC">
        <w:rPr>
          <w:rFonts w:ascii="Arial" w:hAnsi="Arial" w:cs="Arial" w:hint="eastAsia"/>
        </w:rPr>
        <w:t>和</w:t>
      </w:r>
      <w:r w:rsidR="008247FC" w:rsidRPr="008247FC">
        <w:rPr>
          <w:rFonts w:ascii="Arial" w:hAnsi="Arial" w:cs="Arial" w:hint="eastAsia"/>
          <w:b/>
        </w:rPr>
        <w:t>部分退款</w:t>
      </w:r>
      <w:r w:rsidR="008247FC">
        <w:rPr>
          <w:rFonts w:ascii="Arial" w:hAnsi="Arial" w:cs="Arial" w:hint="eastAsia"/>
        </w:rPr>
        <w:t>的操作。全额退款和部分退款的区别在于部分退款仅对收单交易的部分金额发起退款，如果我司与商户的协议需要退款退还手续费，则部分退款的手续费需按照收单交易全额情况下的手续费计算费率进行再次计算。</w:t>
      </w:r>
      <w:r w:rsidR="00C1466A">
        <w:rPr>
          <w:rFonts w:ascii="Arial" w:hAnsi="Arial" w:cs="Arial" w:hint="eastAsia"/>
        </w:rPr>
        <w:t>根据退款和拒付交易类型的不同而</w:t>
      </w:r>
      <w:r w:rsidR="009B369C">
        <w:rPr>
          <w:rFonts w:ascii="Arial" w:hAnsi="Arial" w:cs="Arial" w:hint="eastAsia"/>
        </w:rPr>
        <w:t>有所</w:t>
      </w:r>
      <w:r w:rsidR="00C1466A">
        <w:rPr>
          <w:rFonts w:ascii="Arial" w:hAnsi="Arial" w:cs="Arial" w:hint="eastAsia"/>
        </w:rPr>
        <w:t>不同</w:t>
      </w:r>
      <w:r w:rsidR="00EF3165">
        <w:rPr>
          <w:rFonts w:ascii="Arial" w:hAnsi="Arial" w:cs="Arial" w:hint="eastAsia"/>
        </w:rPr>
        <w:t>：</w:t>
      </w:r>
    </w:p>
    <w:p w14:paraId="451D00DE" w14:textId="77777777" w:rsidR="00EF3165" w:rsidRPr="009B369C" w:rsidRDefault="00EF3165" w:rsidP="006A2B64">
      <w:pPr>
        <w:spacing w:line="360" w:lineRule="auto"/>
        <w:ind w:firstLineChars="202" w:firstLine="424"/>
        <w:rPr>
          <w:rFonts w:ascii="Arial" w:hAnsi="Arial" w:cs="Arial"/>
        </w:rPr>
      </w:pPr>
    </w:p>
    <w:p w14:paraId="04B72E4D" w14:textId="77777777" w:rsidR="00EF3165" w:rsidRDefault="00C1466A" w:rsidP="0032697B">
      <w:pPr>
        <w:pStyle w:val="af6"/>
        <w:numPr>
          <w:ilvl w:val="0"/>
          <w:numId w:val="67"/>
        </w:numPr>
        <w:spacing w:line="360" w:lineRule="auto"/>
        <w:ind w:firstLineChars="0"/>
        <w:rPr>
          <w:rFonts w:ascii="Arial" w:hAnsi="Arial" w:cs="Arial"/>
        </w:rPr>
      </w:pPr>
      <w:r w:rsidRPr="00EF3165">
        <w:rPr>
          <w:rFonts w:ascii="Arial" w:hAnsi="Arial" w:cs="Arial" w:hint="eastAsia"/>
          <w:b/>
        </w:rPr>
        <w:t>拒付交易</w:t>
      </w:r>
      <w:r w:rsidR="00EF3165">
        <w:rPr>
          <w:rFonts w:ascii="Arial" w:hAnsi="Arial" w:cs="Arial" w:hint="eastAsia"/>
        </w:rPr>
        <w:t>：</w:t>
      </w:r>
      <w:r w:rsidRPr="00EF3165">
        <w:rPr>
          <w:rFonts w:ascii="Arial" w:hAnsi="Arial" w:cs="Arial" w:hint="eastAsia"/>
        </w:rPr>
        <w:t>由于银行在持卡人提交交易拒付申请、并</w:t>
      </w:r>
      <w:r w:rsidR="002E5AF3">
        <w:rPr>
          <w:rFonts w:ascii="Arial" w:hAnsi="Arial" w:cs="Arial" w:hint="eastAsia"/>
        </w:rPr>
        <w:t>取证和</w:t>
      </w:r>
      <w:r w:rsidRPr="00EF3165">
        <w:rPr>
          <w:rFonts w:ascii="Arial" w:hAnsi="Arial" w:cs="Arial" w:hint="eastAsia"/>
        </w:rPr>
        <w:t>审核通过之后，已经直接从我司银行账户上进行了资金扣除</w:t>
      </w:r>
      <w:r w:rsidR="00B74A64">
        <w:rPr>
          <w:rFonts w:ascii="Arial" w:hAnsi="Arial" w:cs="Arial" w:hint="eastAsia"/>
        </w:rPr>
        <w:t>；</w:t>
      </w:r>
      <w:r w:rsidRPr="00EF3165">
        <w:rPr>
          <w:rFonts w:ascii="Arial" w:hAnsi="Arial" w:cs="Arial" w:hint="eastAsia"/>
        </w:rPr>
        <w:t>因此</w:t>
      </w:r>
      <w:r w:rsidR="00B74A64">
        <w:rPr>
          <w:rFonts w:ascii="Arial" w:hAnsi="Arial" w:cs="Arial" w:hint="eastAsia"/>
        </w:rPr>
        <w:t>此类交易的退款操作是指账务核心系统</w:t>
      </w:r>
      <w:r w:rsidRPr="00EF3165">
        <w:rPr>
          <w:rFonts w:ascii="Arial" w:hAnsi="Arial" w:cs="Arial" w:hint="eastAsia"/>
        </w:rPr>
        <w:t>根据运营人员拿到的银行拒付单内容录入的拒付交易信息</w:t>
      </w:r>
      <w:r w:rsidR="006B361E">
        <w:rPr>
          <w:rFonts w:ascii="Arial" w:hAnsi="Arial" w:cs="Arial" w:hint="eastAsia"/>
        </w:rPr>
        <w:t>和原收单交易信息</w:t>
      </w:r>
      <w:r w:rsidRPr="00EF3165">
        <w:rPr>
          <w:rFonts w:ascii="Arial" w:hAnsi="Arial" w:cs="Arial" w:hint="eastAsia"/>
        </w:rPr>
        <w:t>，</w:t>
      </w:r>
      <w:r w:rsidR="00EF3165" w:rsidRPr="00EF3165">
        <w:rPr>
          <w:rFonts w:ascii="Arial" w:hAnsi="Arial" w:cs="Arial" w:hint="eastAsia"/>
        </w:rPr>
        <w:t>进行记账处理</w:t>
      </w:r>
      <w:r w:rsidR="00EF3165">
        <w:rPr>
          <w:rFonts w:ascii="Arial" w:hAnsi="Arial" w:cs="Arial" w:hint="eastAsia"/>
        </w:rPr>
        <w:t>和余额更新</w:t>
      </w:r>
      <w:r w:rsidR="00B74A64">
        <w:rPr>
          <w:rFonts w:ascii="Arial" w:hAnsi="Arial" w:cs="Arial" w:hint="eastAsia"/>
        </w:rPr>
        <w:t>，而</w:t>
      </w:r>
      <w:r w:rsidR="00EF3165" w:rsidRPr="00EF3165">
        <w:rPr>
          <w:rFonts w:ascii="Arial" w:hAnsi="Arial" w:cs="Arial" w:hint="eastAsia"/>
        </w:rPr>
        <w:t>在资金管理系统上不涉及具体的</w:t>
      </w:r>
      <w:r w:rsidR="00EF3165">
        <w:rPr>
          <w:rFonts w:ascii="Arial" w:hAnsi="Arial" w:cs="Arial" w:hint="eastAsia"/>
        </w:rPr>
        <w:t>出款</w:t>
      </w:r>
      <w:r w:rsidR="00EF3165" w:rsidRPr="00EF3165">
        <w:rPr>
          <w:rFonts w:ascii="Arial" w:hAnsi="Arial" w:cs="Arial" w:hint="eastAsia"/>
        </w:rPr>
        <w:t>操作。</w:t>
      </w:r>
      <w:r w:rsidR="00EF3165">
        <w:rPr>
          <w:rFonts w:ascii="Arial" w:hAnsi="Arial" w:cs="Arial" w:hint="eastAsia"/>
        </w:rPr>
        <w:t>具体拒付交易，请参看附录</w:t>
      </w:r>
      <w:hyperlink w:anchor="_C、IPS交易系统交易类型" w:history="1">
        <w:r w:rsidR="00EF3165" w:rsidRPr="00EF3165">
          <w:rPr>
            <w:rStyle w:val="a9"/>
            <w:rFonts w:ascii="Arial" w:hAnsi="Arial" w:cs="Arial" w:hint="eastAsia"/>
          </w:rPr>
          <w:t>IPS</w:t>
        </w:r>
        <w:r w:rsidR="00EF3165" w:rsidRPr="00EF3165">
          <w:rPr>
            <w:rStyle w:val="a9"/>
            <w:rFonts w:ascii="Arial" w:hAnsi="Arial" w:cs="Arial" w:hint="eastAsia"/>
          </w:rPr>
          <w:t>交易系统交易类型</w:t>
        </w:r>
      </w:hyperlink>
      <w:r w:rsidR="00EF3165">
        <w:rPr>
          <w:rFonts w:ascii="Arial" w:hAnsi="Arial" w:cs="Arial" w:hint="eastAsia"/>
        </w:rPr>
        <w:t>。</w:t>
      </w:r>
    </w:p>
    <w:p w14:paraId="0277F7CC" w14:textId="77777777" w:rsidR="00EF3165" w:rsidRDefault="00EF3165" w:rsidP="0032697B">
      <w:pPr>
        <w:pStyle w:val="af6"/>
        <w:numPr>
          <w:ilvl w:val="0"/>
          <w:numId w:val="67"/>
        </w:numPr>
        <w:spacing w:line="360" w:lineRule="auto"/>
        <w:ind w:firstLineChars="0"/>
        <w:rPr>
          <w:rFonts w:ascii="Arial" w:hAnsi="Arial" w:cs="Arial"/>
        </w:rPr>
      </w:pPr>
      <w:r>
        <w:rPr>
          <w:rFonts w:ascii="Arial" w:hAnsi="Arial" w:cs="Arial" w:hint="eastAsia"/>
          <w:b/>
        </w:rPr>
        <w:t>退款交易</w:t>
      </w:r>
      <w:r w:rsidRPr="00EF3165">
        <w:rPr>
          <w:rFonts w:ascii="Arial" w:hAnsi="Arial" w:cs="Arial" w:hint="eastAsia"/>
        </w:rPr>
        <w:t>：</w:t>
      </w:r>
      <w:r>
        <w:rPr>
          <w:rFonts w:ascii="Arial" w:hAnsi="Arial" w:cs="Arial" w:hint="eastAsia"/>
        </w:rPr>
        <w:t>退款交易</w:t>
      </w:r>
      <w:r w:rsidR="004A3768">
        <w:rPr>
          <w:rFonts w:ascii="Arial" w:hAnsi="Arial" w:cs="Arial" w:hint="eastAsia"/>
        </w:rPr>
        <w:t>在系统层面</w:t>
      </w:r>
      <w:r w:rsidR="00CA3CCA">
        <w:rPr>
          <w:rFonts w:ascii="Arial" w:hAnsi="Arial" w:cs="Arial" w:hint="eastAsia"/>
        </w:rPr>
        <w:t>，前端系统和核心系统都</w:t>
      </w:r>
      <w:r w:rsidR="004A3768">
        <w:rPr>
          <w:rFonts w:ascii="Arial" w:hAnsi="Arial" w:cs="Arial" w:hint="eastAsia"/>
        </w:rPr>
        <w:t>需支持</w:t>
      </w:r>
      <w:r w:rsidR="004A3768" w:rsidRPr="00CA3CCA">
        <w:rPr>
          <w:rFonts w:ascii="Arial" w:hAnsi="Arial" w:cs="Arial" w:hint="eastAsia"/>
          <w:b/>
        </w:rPr>
        <w:t>单笔退款</w:t>
      </w:r>
      <w:r w:rsidR="004A3768">
        <w:rPr>
          <w:rFonts w:ascii="Arial" w:hAnsi="Arial" w:cs="Arial" w:hint="eastAsia"/>
        </w:rPr>
        <w:t>和</w:t>
      </w:r>
      <w:r w:rsidR="004A3768" w:rsidRPr="00CA3CCA">
        <w:rPr>
          <w:rFonts w:ascii="Arial" w:hAnsi="Arial" w:cs="Arial" w:hint="eastAsia"/>
          <w:b/>
        </w:rPr>
        <w:t>批量退款</w:t>
      </w:r>
      <w:r w:rsidR="00CA3CCA" w:rsidRPr="00CA3CCA">
        <w:rPr>
          <w:rFonts w:ascii="Arial" w:hAnsi="Arial" w:cs="Arial" w:hint="eastAsia"/>
        </w:rPr>
        <w:t>的指令</w:t>
      </w:r>
      <w:r w:rsidR="004A3768">
        <w:rPr>
          <w:rFonts w:ascii="Arial" w:hAnsi="Arial" w:cs="Arial" w:hint="eastAsia"/>
        </w:rPr>
        <w:t>，</w:t>
      </w:r>
      <w:r w:rsidR="00C1466A" w:rsidRPr="00EF3165">
        <w:rPr>
          <w:rFonts w:ascii="Arial" w:hAnsi="Arial" w:cs="Arial" w:hint="eastAsia"/>
        </w:rPr>
        <w:t>根据有没有银行退款通道的支持</w:t>
      </w:r>
      <w:r>
        <w:rPr>
          <w:rFonts w:ascii="Arial" w:hAnsi="Arial" w:cs="Arial" w:hint="eastAsia"/>
        </w:rPr>
        <w:t>，具体的出款操作也</w:t>
      </w:r>
      <w:r w:rsidR="00C1466A" w:rsidRPr="00EF3165">
        <w:rPr>
          <w:rFonts w:ascii="Arial" w:hAnsi="Arial" w:cs="Arial" w:hint="eastAsia"/>
        </w:rPr>
        <w:t>不</w:t>
      </w:r>
      <w:r>
        <w:rPr>
          <w:rFonts w:ascii="Arial" w:hAnsi="Arial" w:cs="Arial" w:hint="eastAsia"/>
        </w:rPr>
        <w:t>相同：</w:t>
      </w:r>
    </w:p>
    <w:p w14:paraId="4F6A0CF3" w14:textId="77777777" w:rsidR="00B95240" w:rsidRDefault="00C1466A" w:rsidP="0032697B">
      <w:pPr>
        <w:pStyle w:val="af6"/>
        <w:numPr>
          <w:ilvl w:val="0"/>
          <w:numId w:val="68"/>
        </w:numPr>
        <w:spacing w:line="360" w:lineRule="auto"/>
        <w:ind w:left="1701" w:firstLineChars="0"/>
        <w:rPr>
          <w:rFonts w:ascii="Arial" w:hAnsi="Arial" w:cs="Arial"/>
        </w:rPr>
      </w:pPr>
      <w:r w:rsidRPr="00EF3165">
        <w:rPr>
          <w:rFonts w:ascii="Arial" w:hAnsi="Arial" w:cs="Arial" w:hint="eastAsia"/>
          <w:b/>
        </w:rPr>
        <w:t>有银行退款通道支持</w:t>
      </w:r>
      <w:r w:rsidR="00EF3165">
        <w:rPr>
          <w:rFonts w:ascii="Arial" w:hAnsi="Arial" w:cs="Arial" w:hint="eastAsia"/>
        </w:rPr>
        <w:t>：至本需求制定期间，此类交易主要发生在</w:t>
      </w:r>
      <w:r w:rsidRPr="00EF3165">
        <w:rPr>
          <w:rFonts w:ascii="Arial" w:hAnsi="Arial" w:cs="Arial" w:hint="eastAsia"/>
        </w:rPr>
        <w:t>CAT</w:t>
      </w:r>
      <w:r w:rsidRPr="00EF3165">
        <w:rPr>
          <w:rFonts w:ascii="Arial" w:hAnsi="Arial" w:cs="Arial" w:hint="eastAsia"/>
        </w:rPr>
        <w:t>和</w:t>
      </w:r>
      <w:r w:rsidRPr="00EF3165">
        <w:rPr>
          <w:rFonts w:ascii="Arial" w:hAnsi="Arial" w:cs="Arial" w:hint="eastAsia"/>
        </w:rPr>
        <w:t>ICPAY</w:t>
      </w:r>
      <w:r w:rsidRPr="00EF3165">
        <w:rPr>
          <w:rFonts w:ascii="Arial" w:hAnsi="Arial" w:cs="Arial" w:hint="eastAsia"/>
        </w:rPr>
        <w:t>产品收单交易的退款</w:t>
      </w:r>
      <w:r w:rsidR="00EF3165">
        <w:rPr>
          <w:rFonts w:ascii="Arial" w:hAnsi="Arial" w:cs="Arial" w:hint="eastAsia"/>
        </w:rPr>
        <w:t>方面；当</w:t>
      </w:r>
      <w:r w:rsidRPr="00EF3165">
        <w:rPr>
          <w:rFonts w:ascii="Arial" w:hAnsi="Arial" w:cs="Arial" w:hint="eastAsia"/>
        </w:rPr>
        <w:t>商户退款交易发起之时，前端系统已经通过银行的退款通道将退款指令发送到了银行进行处理。</w:t>
      </w:r>
      <w:r w:rsidR="00B74A64">
        <w:rPr>
          <w:rFonts w:ascii="Arial" w:hAnsi="Arial" w:cs="Arial" w:hint="eastAsia"/>
        </w:rPr>
        <w:t>因此此类交易的退款操作是指</w:t>
      </w:r>
      <w:r w:rsidRPr="00EF3165">
        <w:rPr>
          <w:rFonts w:ascii="Arial" w:hAnsi="Arial" w:cs="Arial" w:hint="eastAsia"/>
        </w:rPr>
        <w:t>账务核心</w:t>
      </w:r>
      <w:r w:rsidR="00B74A64">
        <w:rPr>
          <w:rFonts w:ascii="Arial" w:hAnsi="Arial" w:cs="Arial" w:hint="eastAsia"/>
        </w:rPr>
        <w:t>系统</w:t>
      </w:r>
      <w:r w:rsidRPr="00EF3165">
        <w:rPr>
          <w:rFonts w:ascii="Arial" w:hAnsi="Arial" w:cs="Arial" w:hint="eastAsia"/>
        </w:rPr>
        <w:t>对此类退款交易</w:t>
      </w:r>
      <w:r w:rsidR="006B361E">
        <w:rPr>
          <w:rFonts w:ascii="Arial" w:hAnsi="Arial" w:cs="Arial" w:hint="eastAsia"/>
        </w:rPr>
        <w:t>信息和原收单交易信息</w:t>
      </w:r>
      <w:r w:rsidRPr="00EF3165">
        <w:rPr>
          <w:rFonts w:ascii="Arial" w:hAnsi="Arial" w:cs="Arial" w:hint="eastAsia"/>
        </w:rPr>
        <w:t>进行</w:t>
      </w:r>
      <w:r w:rsidR="006B361E">
        <w:rPr>
          <w:rFonts w:ascii="Arial" w:hAnsi="Arial" w:cs="Arial" w:hint="eastAsia"/>
        </w:rPr>
        <w:t>的</w:t>
      </w:r>
      <w:r w:rsidRPr="00EF3165">
        <w:rPr>
          <w:rFonts w:ascii="Arial" w:hAnsi="Arial" w:cs="Arial" w:hint="eastAsia"/>
        </w:rPr>
        <w:t>账务记录和余额更新</w:t>
      </w:r>
      <w:r w:rsidR="006B361E">
        <w:rPr>
          <w:rFonts w:ascii="Arial" w:hAnsi="Arial" w:cs="Arial" w:hint="eastAsia"/>
        </w:rPr>
        <w:t>操作</w:t>
      </w:r>
      <w:r w:rsidRPr="00EF3165">
        <w:rPr>
          <w:rFonts w:ascii="Arial" w:hAnsi="Arial" w:cs="Arial" w:hint="eastAsia"/>
        </w:rPr>
        <w:t>，资金管理系统没有具体的出款操作。</w:t>
      </w:r>
      <w:r w:rsidR="00EF3165">
        <w:rPr>
          <w:rFonts w:ascii="Arial" w:hAnsi="Arial" w:cs="Arial" w:hint="eastAsia"/>
        </w:rPr>
        <w:t>具体有银行退款通道支持的交易，请参看附录</w:t>
      </w:r>
      <w:hyperlink w:anchor="_C、IPS交易系统交易类型" w:history="1">
        <w:r w:rsidR="00EF3165" w:rsidRPr="00EF3165">
          <w:rPr>
            <w:rStyle w:val="a9"/>
            <w:rFonts w:ascii="Arial" w:hAnsi="Arial" w:cs="Arial" w:hint="eastAsia"/>
          </w:rPr>
          <w:t>IPS</w:t>
        </w:r>
        <w:r w:rsidR="00EF3165" w:rsidRPr="00EF3165">
          <w:rPr>
            <w:rStyle w:val="a9"/>
            <w:rFonts w:ascii="Arial" w:hAnsi="Arial" w:cs="Arial" w:hint="eastAsia"/>
          </w:rPr>
          <w:t>交易系统交易类型</w:t>
        </w:r>
      </w:hyperlink>
      <w:r w:rsidR="00EF3165">
        <w:rPr>
          <w:rFonts w:ascii="Arial" w:hAnsi="Arial" w:cs="Arial" w:hint="eastAsia"/>
        </w:rPr>
        <w:t>。</w:t>
      </w:r>
    </w:p>
    <w:p w14:paraId="327F96D4" w14:textId="77777777" w:rsidR="00EF3165" w:rsidRPr="00EF3165" w:rsidRDefault="00EF3165" w:rsidP="0032697B">
      <w:pPr>
        <w:pStyle w:val="af6"/>
        <w:numPr>
          <w:ilvl w:val="0"/>
          <w:numId w:val="68"/>
        </w:numPr>
        <w:spacing w:line="360" w:lineRule="auto"/>
        <w:ind w:left="1701" w:firstLineChars="0"/>
        <w:rPr>
          <w:rFonts w:ascii="Arial" w:hAnsi="Arial" w:cs="Arial"/>
        </w:rPr>
      </w:pPr>
      <w:r>
        <w:rPr>
          <w:rFonts w:ascii="Arial" w:hAnsi="Arial" w:cs="Arial" w:hint="eastAsia"/>
          <w:b/>
        </w:rPr>
        <w:t>没有银行退款通道支持</w:t>
      </w:r>
      <w:r w:rsidRPr="00EF3165">
        <w:rPr>
          <w:rFonts w:ascii="Arial" w:hAnsi="Arial" w:cs="Arial" w:hint="eastAsia"/>
        </w:rPr>
        <w:t>：</w:t>
      </w:r>
      <w:r>
        <w:rPr>
          <w:rFonts w:ascii="Arial" w:hAnsi="Arial" w:cs="Arial" w:hint="eastAsia"/>
        </w:rPr>
        <w:t>至本需求制定期间，此类交易主要发生在网银产品收单交易的退款方面，</w:t>
      </w:r>
      <w:r>
        <w:rPr>
          <w:rFonts w:ascii="Arial" w:hAnsi="Arial" w:cs="Arial" w:hint="eastAsia"/>
        </w:rPr>
        <w:lastRenderedPageBreak/>
        <w:t>而</w:t>
      </w:r>
      <w:r w:rsidR="00761CC0">
        <w:rPr>
          <w:rFonts w:ascii="Arial" w:hAnsi="Arial" w:cs="Arial" w:hint="eastAsia"/>
        </w:rPr>
        <w:t>针对</w:t>
      </w:r>
      <w:r>
        <w:rPr>
          <w:rFonts w:ascii="Arial" w:hAnsi="Arial" w:cs="Arial" w:hint="eastAsia"/>
        </w:rPr>
        <w:t>此类交易的出款操作也是</w:t>
      </w:r>
      <w:r w:rsidR="00761CC0">
        <w:rPr>
          <w:rFonts w:ascii="Arial" w:hAnsi="Arial" w:cs="Arial" w:hint="eastAsia"/>
        </w:rPr>
        <w:t>以下</w:t>
      </w:r>
      <w:r>
        <w:rPr>
          <w:rFonts w:ascii="Arial" w:hAnsi="Arial" w:cs="Arial" w:hint="eastAsia"/>
        </w:rPr>
        <w:t>退款类出款主要描述的过程对象。</w:t>
      </w:r>
    </w:p>
    <w:p w14:paraId="63CA179C" w14:textId="77777777" w:rsidR="00B95240" w:rsidRPr="00761CC0" w:rsidRDefault="00B95240" w:rsidP="006A2B64">
      <w:pPr>
        <w:spacing w:line="360" w:lineRule="auto"/>
        <w:ind w:firstLineChars="202" w:firstLine="424"/>
        <w:rPr>
          <w:rFonts w:ascii="Arial" w:hAnsi="Arial" w:cs="Arial"/>
        </w:rPr>
      </w:pPr>
    </w:p>
    <w:p w14:paraId="5AF89848" w14:textId="77777777" w:rsidR="002E5AF3" w:rsidRDefault="00761CC0" w:rsidP="006A2B64">
      <w:pPr>
        <w:spacing w:line="360" w:lineRule="auto"/>
        <w:ind w:firstLineChars="202" w:firstLine="424"/>
        <w:rPr>
          <w:rFonts w:ascii="Arial" w:hAnsi="Arial" w:cs="Arial"/>
        </w:rPr>
      </w:pPr>
      <w:r>
        <w:rPr>
          <w:rFonts w:ascii="Arial" w:hAnsi="Arial" w:cs="Arial" w:hint="eastAsia"/>
        </w:rPr>
        <w:t>在对于没有银行退款通道支持的网银产品，</w:t>
      </w:r>
      <w:r w:rsidR="00F4395C">
        <w:rPr>
          <w:rFonts w:ascii="Arial" w:hAnsi="Arial" w:cs="Arial" w:hint="eastAsia"/>
        </w:rPr>
        <w:t>退款类出款操作的商户资金在账户间的结转过程、以及各账户资金结转之间的操作，</w:t>
      </w:r>
      <w:commentRangeStart w:id="219"/>
      <w:r w:rsidR="00F4395C">
        <w:rPr>
          <w:rFonts w:ascii="Arial" w:hAnsi="Arial" w:cs="Arial" w:hint="eastAsia"/>
        </w:rPr>
        <w:t>如下图所示</w:t>
      </w:r>
      <w:commentRangeEnd w:id="219"/>
      <w:r w:rsidR="00500C4E">
        <w:rPr>
          <w:rStyle w:val="afc"/>
        </w:rPr>
        <w:commentReference w:id="219"/>
      </w:r>
      <w:r w:rsidR="00F4395C">
        <w:rPr>
          <w:rFonts w:ascii="Arial" w:hAnsi="Arial" w:cs="Arial" w:hint="eastAsia"/>
        </w:rPr>
        <w:t>：</w:t>
      </w:r>
    </w:p>
    <w:p w14:paraId="0DF6EF7B" w14:textId="77777777" w:rsidR="00B87BDD" w:rsidRPr="00500C4E" w:rsidRDefault="00B87BDD" w:rsidP="006A2B64">
      <w:pPr>
        <w:spacing w:line="360" w:lineRule="auto"/>
        <w:ind w:firstLineChars="202" w:firstLine="424"/>
        <w:rPr>
          <w:rFonts w:ascii="Arial" w:hAnsi="Arial" w:cs="Arial"/>
        </w:rPr>
      </w:pPr>
    </w:p>
    <w:p w14:paraId="554DF5AF" w14:textId="77777777" w:rsidR="00B87BDD" w:rsidRDefault="00D32D78" w:rsidP="00B87BDD">
      <w:pPr>
        <w:spacing w:line="360" w:lineRule="auto"/>
        <w:jc w:val="center"/>
        <w:rPr>
          <w:rFonts w:ascii="Arial" w:hAnsi="Arial" w:cs="Arial"/>
        </w:rPr>
      </w:pPr>
      <w:r>
        <w:object w:dxaOrig="9393" w:dyaOrig="3770" w14:anchorId="16869DAD">
          <v:shape id="_x0000_i1039" type="#_x0000_t75" style="width:469.95pt;height:188.35pt" o:ole="">
            <v:imagedata r:id="rId39" o:title=""/>
          </v:shape>
          <o:OLEObject Type="Embed" ProgID="Visio.Drawing.11" ShapeID="_x0000_i1039" DrawAspect="Content" ObjectID="_1596184492" r:id="rId40"/>
        </w:object>
      </w:r>
    </w:p>
    <w:p w14:paraId="2AD716AA" w14:textId="77777777" w:rsidR="002E5AF3" w:rsidRDefault="002E5AF3" w:rsidP="006A2B64">
      <w:pPr>
        <w:spacing w:line="360" w:lineRule="auto"/>
        <w:ind w:firstLineChars="202" w:firstLine="424"/>
        <w:rPr>
          <w:rFonts w:ascii="Arial" w:hAnsi="Arial" w:cs="Arial"/>
        </w:rPr>
      </w:pPr>
    </w:p>
    <w:p w14:paraId="188D344D" w14:textId="77777777" w:rsidR="004F3077" w:rsidRPr="004F3077" w:rsidRDefault="004F3077" w:rsidP="004F3077">
      <w:pPr>
        <w:spacing w:line="360" w:lineRule="auto"/>
        <w:ind w:firstLineChars="202" w:firstLine="424"/>
        <w:rPr>
          <w:rFonts w:ascii="Arial" w:hAnsi="Arial" w:cs="Arial"/>
          <w:b/>
        </w:rPr>
      </w:pPr>
      <w:r w:rsidRPr="004F3077">
        <w:rPr>
          <w:rFonts w:ascii="Arial" w:hAnsi="Arial" w:cs="Arial" w:hint="eastAsia"/>
          <w:b/>
        </w:rPr>
        <w:t>过程描述如下：</w:t>
      </w:r>
    </w:p>
    <w:p w14:paraId="7C1C3ED1" w14:textId="77777777" w:rsidR="004F3077" w:rsidRDefault="004F3077" w:rsidP="006A2B64">
      <w:pPr>
        <w:spacing w:line="360" w:lineRule="auto"/>
        <w:ind w:firstLineChars="202" w:firstLine="424"/>
        <w:rPr>
          <w:rFonts w:ascii="Arial" w:hAnsi="Arial" w:cs="Arial"/>
        </w:rPr>
      </w:pPr>
    </w:p>
    <w:p w14:paraId="62A2D7C0" w14:textId="77777777" w:rsidR="004F3077" w:rsidRDefault="006B361E" w:rsidP="0032697B">
      <w:pPr>
        <w:pStyle w:val="af6"/>
        <w:numPr>
          <w:ilvl w:val="0"/>
          <w:numId w:val="69"/>
        </w:numPr>
        <w:spacing w:line="360" w:lineRule="auto"/>
        <w:ind w:firstLineChars="0"/>
        <w:rPr>
          <w:rFonts w:ascii="Arial" w:hAnsi="Arial" w:cs="Arial"/>
        </w:rPr>
      </w:pPr>
      <w:r>
        <w:rPr>
          <w:rFonts w:ascii="Arial" w:hAnsi="Arial" w:cs="Arial" w:hint="eastAsia"/>
        </w:rPr>
        <w:t>在商户发起退款（实际过程中，也有可能是我司运营人员通过授权在运管系统上帮助商户发起）之后，系统需首先</w:t>
      </w:r>
      <w:r w:rsidR="00CC377B">
        <w:rPr>
          <w:rFonts w:ascii="Arial" w:hAnsi="Arial" w:cs="Arial" w:hint="eastAsia"/>
        </w:rPr>
        <w:t>找寻</w:t>
      </w:r>
      <w:r>
        <w:rPr>
          <w:rFonts w:ascii="Arial" w:hAnsi="Arial" w:cs="Arial" w:hint="eastAsia"/>
        </w:rPr>
        <w:t>退款对应的收单交易</w:t>
      </w:r>
      <w:r w:rsidR="00CC377B">
        <w:rPr>
          <w:rFonts w:ascii="Arial" w:hAnsi="Arial" w:cs="Arial" w:hint="eastAsia"/>
        </w:rPr>
        <w:t>，如果相应收单交易不存在，则做退款失败处理，并记录和返回原因。</w:t>
      </w:r>
    </w:p>
    <w:p w14:paraId="1C3BDC76" w14:textId="77777777" w:rsidR="00CC377B" w:rsidRDefault="00C77FB2" w:rsidP="0032697B">
      <w:pPr>
        <w:pStyle w:val="af6"/>
        <w:numPr>
          <w:ilvl w:val="0"/>
          <w:numId w:val="69"/>
        </w:numPr>
        <w:spacing w:line="360" w:lineRule="auto"/>
        <w:ind w:firstLineChars="0"/>
        <w:rPr>
          <w:rFonts w:ascii="Arial" w:hAnsi="Arial" w:cs="Arial"/>
        </w:rPr>
      </w:pPr>
      <w:r>
        <w:rPr>
          <w:rFonts w:ascii="Arial" w:hAnsi="Arial" w:cs="Arial" w:hint="eastAsia"/>
        </w:rPr>
        <w:t>退款对应的收单交易，有可能是已入账的交易，此时交易资金已经被结转到商户的流动资金户；也有可能是未入账的交易，此时交易资金仍然在商户的在途资金户。</w:t>
      </w:r>
    </w:p>
    <w:p w14:paraId="3F854A13" w14:textId="77777777" w:rsidR="00C77FB2" w:rsidRDefault="00C77FB2" w:rsidP="0032697B">
      <w:pPr>
        <w:pStyle w:val="af6"/>
        <w:numPr>
          <w:ilvl w:val="0"/>
          <w:numId w:val="69"/>
        </w:numPr>
        <w:spacing w:line="360" w:lineRule="auto"/>
        <w:ind w:firstLineChars="0"/>
        <w:rPr>
          <w:rFonts w:ascii="Arial" w:hAnsi="Arial" w:cs="Arial"/>
        </w:rPr>
      </w:pPr>
      <w:r>
        <w:rPr>
          <w:rFonts w:ascii="Arial" w:hAnsi="Arial" w:cs="Arial" w:hint="eastAsia"/>
        </w:rPr>
        <w:t>对于已经入账的交易，在接收到退款指令、并找到</w:t>
      </w:r>
      <w:r w:rsidR="00D32D78">
        <w:rPr>
          <w:rFonts w:ascii="Arial" w:hAnsi="Arial" w:cs="Arial" w:hint="eastAsia"/>
        </w:rPr>
        <w:t>原收单</w:t>
      </w:r>
      <w:r>
        <w:rPr>
          <w:rFonts w:ascii="Arial" w:hAnsi="Arial" w:cs="Arial" w:hint="eastAsia"/>
        </w:rPr>
        <w:t>交易之后，系统从</w:t>
      </w:r>
      <w:r w:rsidR="00C741A3">
        <w:rPr>
          <w:rFonts w:ascii="Arial" w:hAnsi="Arial" w:cs="Arial" w:hint="eastAsia"/>
        </w:rPr>
        <w:t>商户的</w:t>
      </w:r>
      <w:r>
        <w:rPr>
          <w:rFonts w:ascii="Arial" w:hAnsi="Arial" w:cs="Arial" w:hint="eastAsia"/>
        </w:rPr>
        <w:t>流动资金户</w:t>
      </w:r>
      <w:r w:rsidR="00C741A3">
        <w:rPr>
          <w:rFonts w:ascii="Arial" w:hAnsi="Arial" w:cs="Arial" w:hint="eastAsia"/>
        </w:rPr>
        <w:t>冻结出</w:t>
      </w:r>
      <w:r>
        <w:rPr>
          <w:rFonts w:ascii="Arial" w:hAnsi="Arial" w:cs="Arial" w:hint="eastAsia"/>
        </w:rPr>
        <w:t>相应的资金</w:t>
      </w:r>
      <w:r w:rsidR="00C741A3">
        <w:rPr>
          <w:rFonts w:ascii="Arial" w:hAnsi="Arial" w:cs="Arial" w:hint="eastAsia"/>
        </w:rPr>
        <w:t>。由于退款冻结当</w:t>
      </w:r>
      <w:r w:rsidR="008D6D7F">
        <w:rPr>
          <w:rFonts w:ascii="Arial" w:hAnsi="Arial" w:cs="Arial" w:hint="eastAsia"/>
        </w:rPr>
        <w:t>刻</w:t>
      </w:r>
      <w:r w:rsidR="00C741A3">
        <w:rPr>
          <w:rFonts w:ascii="Arial" w:hAnsi="Arial" w:cs="Arial" w:hint="eastAsia"/>
        </w:rPr>
        <w:t>，商户的流动资金账户可能已没有余额</w:t>
      </w:r>
      <w:r w:rsidR="008D6D7F">
        <w:rPr>
          <w:rFonts w:ascii="Arial" w:hAnsi="Arial" w:cs="Arial" w:hint="eastAsia"/>
        </w:rPr>
        <w:t>或余额不足</w:t>
      </w:r>
      <w:r w:rsidR="00C741A3">
        <w:rPr>
          <w:rFonts w:ascii="Arial" w:hAnsi="Arial" w:cs="Arial" w:hint="eastAsia"/>
        </w:rPr>
        <w:t>，</w:t>
      </w:r>
      <w:r w:rsidR="008D6D7F">
        <w:rPr>
          <w:rFonts w:ascii="Arial" w:hAnsi="Arial" w:cs="Arial" w:hint="eastAsia"/>
        </w:rPr>
        <w:t>因此系统需分两种情况进行处理：</w:t>
      </w:r>
    </w:p>
    <w:p w14:paraId="77777F02" w14:textId="77777777" w:rsidR="008D6D7F" w:rsidRDefault="008D6D7F" w:rsidP="0032697B">
      <w:pPr>
        <w:pStyle w:val="af6"/>
        <w:numPr>
          <w:ilvl w:val="0"/>
          <w:numId w:val="70"/>
        </w:numPr>
        <w:spacing w:line="360" w:lineRule="auto"/>
        <w:ind w:left="1701" w:firstLineChars="0"/>
        <w:rPr>
          <w:rFonts w:ascii="Arial" w:hAnsi="Arial" w:cs="Arial"/>
        </w:rPr>
      </w:pPr>
      <w:r w:rsidRPr="009C1549">
        <w:rPr>
          <w:rFonts w:ascii="Arial" w:hAnsi="Arial" w:cs="Arial" w:hint="eastAsia"/>
          <w:b/>
        </w:rPr>
        <w:t>流动资金户有足够余额</w:t>
      </w:r>
      <w:r>
        <w:rPr>
          <w:rFonts w:ascii="Arial" w:hAnsi="Arial" w:cs="Arial" w:hint="eastAsia"/>
        </w:rPr>
        <w:t>：此情况在进行退款冻结之后，返回退款成功的信息。</w:t>
      </w:r>
    </w:p>
    <w:p w14:paraId="3E507433" w14:textId="77777777" w:rsidR="008D6D7F" w:rsidRDefault="008D6D7F" w:rsidP="0032697B">
      <w:pPr>
        <w:pStyle w:val="af6"/>
        <w:numPr>
          <w:ilvl w:val="0"/>
          <w:numId w:val="70"/>
        </w:numPr>
        <w:spacing w:line="360" w:lineRule="auto"/>
        <w:ind w:left="1701" w:firstLineChars="0"/>
        <w:rPr>
          <w:rFonts w:ascii="Arial" w:hAnsi="Arial" w:cs="Arial"/>
        </w:rPr>
      </w:pPr>
      <w:r w:rsidRPr="009C1549">
        <w:rPr>
          <w:rFonts w:ascii="Arial" w:hAnsi="Arial" w:cs="Arial" w:hint="eastAsia"/>
          <w:b/>
        </w:rPr>
        <w:t>流动资金户无余额或余额不足</w:t>
      </w:r>
      <w:r>
        <w:rPr>
          <w:rFonts w:ascii="Arial" w:hAnsi="Arial" w:cs="Arial" w:hint="eastAsia"/>
        </w:rPr>
        <w:t>：此情况在进行退款冻结之后，返回退款已受理，账户余额不足的信息；之后商户的其他入账资金会用来平衡冻结产生的不可用余额，直到账户可用余额大于零，商户才会有可用资金可供使用。</w:t>
      </w:r>
    </w:p>
    <w:p w14:paraId="2F86A7C3" w14:textId="77777777" w:rsidR="00D32D78" w:rsidRDefault="00D32D78" w:rsidP="0032697B">
      <w:pPr>
        <w:pStyle w:val="af6"/>
        <w:numPr>
          <w:ilvl w:val="0"/>
          <w:numId w:val="69"/>
        </w:numPr>
        <w:spacing w:line="360" w:lineRule="auto"/>
        <w:ind w:firstLineChars="0"/>
        <w:rPr>
          <w:rFonts w:ascii="Arial" w:hAnsi="Arial" w:cs="Arial"/>
        </w:rPr>
      </w:pPr>
      <w:r>
        <w:rPr>
          <w:rFonts w:ascii="Arial" w:hAnsi="Arial" w:cs="Arial" w:hint="eastAsia"/>
        </w:rPr>
        <w:t>对于未入账的交易，在接收到退款指令、并找到原收单交易之后，系统立即将该笔交易的入账做冻结，防止该笔交易到达商户入账时间，被结转到商户的可用资金。</w:t>
      </w:r>
    </w:p>
    <w:p w14:paraId="5BDEB882" w14:textId="77777777" w:rsidR="00992BAC" w:rsidRDefault="00D32D78" w:rsidP="0032697B">
      <w:pPr>
        <w:pStyle w:val="af6"/>
        <w:numPr>
          <w:ilvl w:val="0"/>
          <w:numId w:val="69"/>
        </w:numPr>
        <w:spacing w:line="360" w:lineRule="auto"/>
        <w:ind w:firstLineChars="0"/>
        <w:rPr>
          <w:rFonts w:ascii="Arial" w:hAnsi="Arial" w:cs="Arial"/>
        </w:rPr>
      </w:pPr>
      <w:r>
        <w:rPr>
          <w:rFonts w:ascii="Arial" w:hAnsi="Arial" w:cs="Arial" w:hint="eastAsia"/>
        </w:rPr>
        <w:t>在分别从在途资金户和流动资金户冻结了相关交易和资金之后，由我司运营部门对</w:t>
      </w:r>
      <w:r w:rsidR="00992BAC">
        <w:rPr>
          <w:rFonts w:ascii="Arial" w:hAnsi="Arial" w:cs="Arial" w:hint="eastAsia"/>
        </w:rPr>
        <w:t>未入账和流动资金户有</w:t>
      </w:r>
      <w:r w:rsidR="00992BAC">
        <w:rPr>
          <w:rFonts w:ascii="Arial" w:hAnsi="Arial" w:cs="Arial" w:hint="eastAsia"/>
        </w:rPr>
        <w:lastRenderedPageBreak/>
        <w:t>足够余额的退款交易</w:t>
      </w:r>
      <w:r>
        <w:rPr>
          <w:rFonts w:ascii="Arial" w:hAnsi="Arial" w:cs="Arial" w:hint="eastAsia"/>
        </w:rPr>
        <w:t>申请做审核</w:t>
      </w:r>
      <w:r w:rsidR="00EB5480">
        <w:rPr>
          <w:rFonts w:ascii="Arial" w:hAnsi="Arial" w:cs="Arial" w:hint="eastAsia"/>
        </w:rPr>
        <w:t>。在审核不通过的情况下，分别在在途资金户和流动资金户对该笔交易和资金进行退款解冻。在</w:t>
      </w:r>
      <w:r>
        <w:rPr>
          <w:rFonts w:ascii="Arial" w:hAnsi="Arial" w:cs="Arial" w:hint="eastAsia"/>
        </w:rPr>
        <w:t>审核通过</w:t>
      </w:r>
      <w:r w:rsidR="00EB5480">
        <w:rPr>
          <w:rFonts w:ascii="Arial" w:hAnsi="Arial" w:cs="Arial" w:hint="eastAsia"/>
        </w:rPr>
        <w:t>的情况下，</w:t>
      </w:r>
      <w:r>
        <w:rPr>
          <w:rFonts w:ascii="Arial" w:hAnsi="Arial" w:cs="Arial" w:hint="eastAsia"/>
        </w:rPr>
        <w:t>则触发</w:t>
      </w:r>
      <w:r w:rsidR="00EB5480">
        <w:rPr>
          <w:rFonts w:ascii="Arial" w:hAnsi="Arial" w:cs="Arial" w:hint="eastAsia"/>
        </w:rPr>
        <w:t>系统</w:t>
      </w:r>
      <w:r>
        <w:rPr>
          <w:rFonts w:ascii="Arial" w:hAnsi="Arial" w:cs="Arial" w:hint="eastAsia"/>
        </w:rPr>
        <w:t>后续的实际退款交易处理过程</w:t>
      </w:r>
      <w:r w:rsidR="00992BAC">
        <w:rPr>
          <w:rFonts w:ascii="Arial" w:hAnsi="Arial" w:cs="Arial" w:hint="eastAsia"/>
        </w:rPr>
        <w:t>，主要包括以下两个步骤：</w:t>
      </w:r>
    </w:p>
    <w:p w14:paraId="0A5936CF" w14:textId="77777777" w:rsidR="00992BAC" w:rsidRDefault="00992BAC" w:rsidP="0032697B">
      <w:pPr>
        <w:pStyle w:val="af6"/>
        <w:numPr>
          <w:ilvl w:val="0"/>
          <w:numId w:val="71"/>
        </w:numPr>
        <w:spacing w:line="360" w:lineRule="auto"/>
        <w:ind w:left="1701" w:firstLineChars="0"/>
        <w:rPr>
          <w:rFonts w:ascii="Arial" w:hAnsi="Arial" w:cs="Arial"/>
        </w:rPr>
      </w:pPr>
      <w:r w:rsidRPr="00992BAC">
        <w:rPr>
          <w:rFonts w:ascii="Arial" w:hAnsi="Arial" w:cs="Arial" w:hint="eastAsia"/>
          <w:b/>
        </w:rPr>
        <w:t>交易本金部分</w:t>
      </w:r>
      <w:r>
        <w:rPr>
          <w:rFonts w:ascii="Arial" w:hAnsi="Arial" w:cs="Arial" w:hint="eastAsia"/>
        </w:rPr>
        <w:t>：</w:t>
      </w:r>
      <w:r w:rsidR="00EB5480">
        <w:rPr>
          <w:rFonts w:ascii="Arial" w:hAnsi="Arial" w:cs="Arial" w:hint="eastAsia"/>
        </w:rPr>
        <w:t>将</w:t>
      </w:r>
      <w:r w:rsidR="00FF4107">
        <w:rPr>
          <w:rFonts w:ascii="Arial" w:hAnsi="Arial" w:cs="Arial" w:hint="eastAsia"/>
        </w:rPr>
        <w:t>在途资金户的交易结转到公司内部未入账退款总户，将流动资金户的资金结转到商户的结算户</w:t>
      </w:r>
      <w:r>
        <w:rPr>
          <w:rFonts w:ascii="Arial" w:hAnsi="Arial" w:cs="Arial" w:hint="eastAsia"/>
        </w:rPr>
        <w:t>；</w:t>
      </w:r>
    </w:p>
    <w:p w14:paraId="1B98660A" w14:textId="77777777" w:rsidR="008D6D7F" w:rsidRDefault="00992BAC" w:rsidP="0032697B">
      <w:pPr>
        <w:pStyle w:val="af6"/>
        <w:numPr>
          <w:ilvl w:val="0"/>
          <w:numId w:val="71"/>
        </w:numPr>
        <w:spacing w:line="360" w:lineRule="auto"/>
        <w:ind w:left="1701" w:firstLineChars="0"/>
        <w:rPr>
          <w:rFonts w:ascii="Arial" w:hAnsi="Arial" w:cs="Arial"/>
        </w:rPr>
      </w:pPr>
      <w:r w:rsidRPr="00992BAC">
        <w:rPr>
          <w:rFonts w:ascii="Arial" w:hAnsi="Arial" w:cs="Arial" w:hint="eastAsia"/>
          <w:b/>
        </w:rPr>
        <w:t>交易手续费部分</w:t>
      </w:r>
      <w:r>
        <w:rPr>
          <w:rFonts w:ascii="Arial" w:hAnsi="Arial" w:cs="Arial" w:hint="eastAsia"/>
        </w:rPr>
        <w:t>：对于与我司签订了退款需退手续费的商户，系统需根据商户手续费的配置信息，对于</w:t>
      </w:r>
      <w:r w:rsidR="00D318BA">
        <w:rPr>
          <w:rFonts w:ascii="Arial" w:hAnsi="Arial" w:cs="Arial" w:hint="eastAsia"/>
        </w:rPr>
        <w:t>实时清算</w:t>
      </w:r>
      <w:r>
        <w:rPr>
          <w:rFonts w:ascii="Arial" w:hAnsi="Arial" w:cs="Arial" w:hint="eastAsia"/>
        </w:rPr>
        <w:t>的商户，从我司内部的手续费收入账户将扣取的手续费结转到商户结算户；对于预付费和后结算的商户，将商户的手续费账户中已经计算出来的手续费进行冲抵，</w:t>
      </w:r>
      <w:r w:rsidR="00FF4107">
        <w:rPr>
          <w:rFonts w:ascii="Arial" w:hAnsi="Arial" w:cs="Arial" w:hint="eastAsia"/>
        </w:rPr>
        <w:t>准备做退款出款操作。</w:t>
      </w:r>
    </w:p>
    <w:p w14:paraId="408F4202" w14:textId="77777777" w:rsidR="00651C75" w:rsidRDefault="00651C75" w:rsidP="0032697B">
      <w:pPr>
        <w:pStyle w:val="af6"/>
        <w:numPr>
          <w:ilvl w:val="0"/>
          <w:numId w:val="69"/>
        </w:numPr>
        <w:spacing w:line="360" w:lineRule="auto"/>
        <w:ind w:firstLineChars="0"/>
        <w:rPr>
          <w:rFonts w:ascii="Arial" w:hAnsi="Arial" w:cs="Arial"/>
        </w:rPr>
      </w:pPr>
      <w:r>
        <w:rPr>
          <w:rFonts w:ascii="Arial" w:hAnsi="Arial" w:cs="Arial" w:hint="eastAsia"/>
        </w:rPr>
        <w:t>对于已入账、但商户流动资金账户无余额或余额不足情况下的退款交易，系统将在日终批处理过程进行统一处理，具体请参见</w:t>
      </w:r>
      <w:hyperlink w:anchor="_BRD10803_合计退款交易任务" w:history="1">
        <w:r w:rsidRPr="00651C75">
          <w:rPr>
            <w:rStyle w:val="a9"/>
            <w:rFonts w:ascii="Arial" w:hAnsi="Arial" w:cs="Arial" w:hint="eastAsia"/>
          </w:rPr>
          <w:t>BRD10803</w:t>
        </w:r>
        <w:r w:rsidRPr="00651C75">
          <w:rPr>
            <w:rStyle w:val="a9"/>
            <w:rFonts w:ascii="Arial" w:hAnsi="Arial" w:cs="Arial" w:hint="eastAsia"/>
          </w:rPr>
          <w:t>合计退款交易任务</w:t>
        </w:r>
      </w:hyperlink>
      <w:r>
        <w:rPr>
          <w:rFonts w:ascii="Arial" w:hAnsi="Arial" w:cs="Arial" w:hint="eastAsia"/>
        </w:rPr>
        <w:t>。</w:t>
      </w:r>
    </w:p>
    <w:p w14:paraId="52E41F4A" w14:textId="77777777" w:rsidR="00FF4107" w:rsidRDefault="00FF4107" w:rsidP="0032697B">
      <w:pPr>
        <w:pStyle w:val="af6"/>
        <w:numPr>
          <w:ilvl w:val="0"/>
          <w:numId w:val="69"/>
        </w:numPr>
        <w:spacing w:line="360" w:lineRule="auto"/>
        <w:ind w:firstLineChars="0"/>
        <w:rPr>
          <w:rFonts w:ascii="Arial" w:hAnsi="Arial" w:cs="Arial"/>
        </w:rPr>
      </w:pPr>
      <w:r>
        <w:rPr>
          <w:rFonts w:ascii="Arial" w:hAnsi="Arial" w:cs="Arial" w:hint="eastAsia"/>
        </w:rPr>
        <w:t>在退款交易和资金分别进入到未入账退款总户和商户结算户之后，后续出款操作与之前的写以出款和通知出款操作的部分一致。</w:t>
      </w:r>
      <w:r w:rsidRPr="00140523">
        <w:rPr>
          <w:rFonts w:ascii="Arial" w:hAnsi="Arial" w:cs="Arial" w:hint="eastAsia"/>
        </w:rPr>
        <w:t>到我司</w:t>
      </w:r>
      <w:commentRangeStart w:id="220"/>
      <w:r w:rsidRPr="00140523">
        <w:rPr>
          <w:rFonts w:ascii="Arial" w:hAnsi="Arial" w:cs="Arial" w:hint="eastAsia"/>
        </w:rPr>
        <w:t>银行出款时间</w:t>
      </w:r>
      <w:commentRangeEnd w:id="220"/>
      <w:r>
        <w:rPr>
          <w:rStyle w:val="afc"/>
        </w:rPr>
        <w:commentReference w:id="220"/>
      </w:r>
      <w:r w:rsidRPr="00140523">
        <w:rPr>
          <w:rFonts w:ascii="Arial" w:hAnsi="Arial" w:cs="Arial" w:hint="eastAsia"/>
        </w:rPr>
        <w:t>时，我司结算部门人工发起银行出款操作，</w:t>
      </w:r>
      <w:r>
        <w:rPr>
          <w:rFonts w:ascii="Arial" w:hAnsi="Arial" w:cs="Arial" w:hint="eastAsia"/>
        </w:rPr>
        <w:t>执行商户的协议出款；对于即时下发交易，本环节不用人工操作，由系统即时提交支付指令到支付核心进行出款操作。</w:t>
      </w:r>
    </w:p>
    <w:p w14:paraId="14914E8D" w14:textId="77777777" w:rsidR="00FF4107" w:rsidRPr="004F3077" w:rsidRDefault="00FF4107" w:rsidP="0032697B">
      <w:pPr>
        <w:pStyle w:val="af6"/>
        <w:numPr>
          <w:ilvl w:val="0"/>
          <w:numId w:val="69"/>
        </w:numPr>
        <w:spacing w:line="360" w:lineRule="auto"/>
        <w:ind w:firstLineChars="0"/>
        <w:rPr>
          <w:rFonts w:ascii="Arial" w:hAnsi="Arial" w:cs="Arial"/>
        </w:rPr>
      </w:pPr>
      <w:r w:rsidRPr="00140523">
        <w:rPr>
          <w:rFonts w:ascii="Arial" w:hAnsi="Arial" w:cs="Arial" w:hint="eastAsia"/>
        </w:rPr>
        <w:t>在结算部门银行出款操作发起之后，系统自动将出款指令提交支付核心系统做出款操作</w:t>
      </w:r>
      <w:r w:rsidR="00992BAC">
        <w:rPr>
          <w:rFonts w:ascii="Arial" w:hAnsi="Arial" w:cs="Arial" w:hint="eastAsia"/>
        </w:rPr>
        <w:t>，并以出款落地银行为维度，生成所有</w:t>
      </w:r>
      <w:r>
        <w:rPr>
          <w:rFonts w:ascii="Arial" w:hAnsi="Arial" w:cs="Arial" w:hint="eastAsia"/>
        </w:rPr>
        <w:t>出款商户的出款明细文件，作为后续财务方面要求的凭证</w:t>
      </w:r>
      <w:r w:rsidRPr="00140523">
        <w:rPr>
          <w:rFonts w:ascii="Arial" w:hAnsi="Arial" w:cs="Arial" w:hint="eastAsia"/>
        </w:rPr>
        <w:t>；具体与银行出款方面的操作请参考后续</w:t>
      </w:r>
      <w:hyperlink w:anchor="_BRD11406_自动出款" w:history="1">
        <w:r w:rsidRPr="00140523">
          <w:rPr>
            <w:rStyle w:val="a9"/>
            <w:rFonts w:ascii="Arial" w:hAnsi="Arial" w:cs="Arial" w:hint="eastAsia"/>
          </w:rPr>
          <w:t>BRD11406</w:t>
        </w:r>
        <w:r>
          <w:rPr>
            <w:rStyle w:val="a9"/>
            <w:rFonts w:ascii="Arial" w:hAnsi="Arial" w:cs="Arial" w:hint="eastAsia"/>
          </w:rPr>
          <w:t>银行</w:t>
        </w:r>
        <w:r w:rsidRPr="00140523">
          <w:rPr>
            <w:rStyle w:val="a9"/>
            <w:rFonts w:ascii="Arial" w:hAnsi="Arial" w:cs="Arial" w:hint="eastAsia"/>
          </w:rPr>
          <w:t>出款</w:t>
        </w:r>
      </w:hyperlink>
      <w:r w:rsidRPr="00140523">
        <w:rPr>
          <w:rFonts w:ascii="Arial" w:hAnsi="Arial" w:cs="Arial" w:hint="eastAsia"/>
        </w:rPr>
        <w:t>章节。</w:t>
      </w:r>
    </w:p>
    <w:p w14:paraId="257F2395" w14:textId="77777777" w:rsidR="00C741A3" w:rsidRDefault="00C741A3" w:rsidP="006A2B64">
      <w:pPr>
        <w:spacing w:line="360" w:lineRule="auto"/>
        <w:ind w:firstLineChars="202" w:firstLine="424"/>
        <w:rPr>
          <w:rFonts w:ascii="Arial" w:hAnsi="Arial" w:cs="Arial"/>
        </w:rPr>
      </w:pPr>
    </w:p>
    <w:p w14:paraId="1984D2FD" w14:textId="77777777" w:rsidR="006A2B64" w:rsidRDefault="00651C75" w:rsidP="001B052C">
      <w:pPr>
        <w:spacing w:line="360" w:lineRule="auto"/>
        <w:ind w:firstLineChars="202" w:firstLine="424"/>
        <w:rPr>
          <w:rFonts w:ascii="Arial" w:hAnsi="Arial" w:cs="Arial"/>
        </w:rPr>
      </w:pPr>
      <w:r>
        <w:rPr>
          <w:rFonts w:ascii="Arial" w:hAnsi="Arial" w:cs="Arial" w:hint="eastAsia"/>
        </w:rPr>
        <w:t>退款类出款在商户提交了申请之后，由于存在我司审核、以及可能需要日终进行合计退款处理的可能，系统需支持商户针对这些交易进行退款撤销。退款撤销对于我司审核完成之前的退款交易和资金进行退款解冻，对于</w:t>
      </w:r>
      <w:r w:rsidR="00C60A39">
        <w:rPr>
          <w:rFonts w:ascii="Arial" w:hAnsi="Arial" w:cs="Arial" w:hint="eastAsia"/>
        </w:rPr>
        <w:t>需</w:t>
      </w:r>
      <w:r>
        <w:rPr>
          <w:rFonts w:ascii="Arial" w:hAnsi="Arial" w:cs="Arial" w:hint="eastAsia"/>
        </w:rPr>
        <w:t>日终</w:t>
      </w:r>
      <w:r w:rsidR="00C60A39">
        <w:rPr>
          <w:rFonts w:ascii="Arial" w:hAnsi="Arial" w:cs="Arial" w:hint="eastAsia"/>
        </w:rPr>
        <w:t>批处理</w:t>
      </w:r>
      <w:r>
        <w:rPr>
          <w:rFonts w:ascii="Arial" w:hAnsi="Arial" w:cs="Arial" w:hint="eastAsia"/>
        </w:rPr>
        <w:t>进行合计退款的资金反向结转回商户的流动资金账户。</w:t>
      </w:r>
      <w:r w:rsidR="009B369C">
        <w:rPr>
          <w:rFonts w:ascii="Arial" w:hAnsi="Arial" w:cs="Arial" w:hint="eastAsia"/>
        </w:rPr>
        <w:t>关于</w:t>
      </w:r>
      <w:r w:rsidR="00C60A39">
        <w:rPr>
          <w:rFonts w:ascii="Arial" w:hAnsi="Arial" w:cs="Arial" w:hint="eastAsia"/>
        </w:rPr>
        <w:t>退款撤销交易的具体情况，请参见附录</w:t>
      </w:r>
      <w:hyperlink w:anchor="_C、IPS交易系统交易类型" w:history="1">
        <w:r w:rsidR="00C60A39" w:rsidRPr="00C60A39">
          <w:rPr>
            <w:rStyle w:val="a9"/>
            <w:rFonts w:ascii="Arial" w:hAnsi="Arial" w:cs="Arial" w:hint="eastAsia"/>
          </w:rPr>
          <w:t>IPS</w:t>
        </w:r>
        <w:r w:rsidR="00C60A39" w:rsidRPr="00C60A39">
          <w:rPr>
            <w:rStyle w:val="a9"/>
            <w:rFonts w:ascii="Arial" w:hAnsi="Arial" w:cs="Arial" w:hint="eastAsia"/>
          </w:rPr>
          <w:t>交易系统交易类型</w:t>
        </w:r>
      </w:hyperlink>
      <w:r w:rsidR="00C60A39">
        <w:rPr>
          <w:rFonts w:ascii="Arial" w:hAnsi="Arial" w:cs="Arial" w:hint="eastAsia"/>
        </w:rPr>
        <w:t>。</w:t>
      </w:r>
    </w:p>
    <w:p w14:paraId="179EEECE" w14:textId="77777777" w:rsidR="006A2B64" w:rsidRDefault="006A2B64" w:rsidP="00665AF3">
      <w:pPr>
        <w:spacing w:line="360" w:lineRule="auto"/>
        <w:ind w:firstLineChars="202" w:firstLine="424"/>
      </w:pPr>
    </w:p>
    <w:p w14:paraId="473C25D5" w14:textId="77777777" w:rsidR="00AA6C68" w:rsidRPr="00AA6C68" w:rsidRDefault="00AA6C68" w:rsidP="00AA6C68">
      <w:pPr>
        <w:pStyle w:val="3"/>
        <w:numPr>
          <w:ilvl w:val="2"/>
          <w:numId w:val="1"/>
        </w:numPr>
        <w:rPr>
          <w:rFonts w:ascii="Arial" w:hAnsi="Arial" w:cs="Arial"/>
          <w:sz w:val="21"/>
          <w:szCs w:val="21"/>
        </w:rPr>
      </w:pPr>
      <w:bookmarkStart w:id="221" w:name="_Toc371701506"/>
      <w:commentRangeStart w:id="222"/>
      <w:r w:rsidRPr="00AA6C68">
        <w:rPr>
          <w:rFonts w:ascii="Arial" w:hAnsi="Arial" w:cs="Arial" w:hint="eastAsia"/>
          <w:sz w:val="21"/>
          <w:szCs w:val="21"/>
        </w:rPr>
        <w:t>BRD1040</w:t>
      </w:r>
      <w:r w:rsidR="00447EAD">
        <w:rPr>
          <w:rFonts w:ascii="Arial" w:hAnsi="Arial" w:cs="Arial" w:hint="eastAsia"/>
          <w:sz w:val="21"/>
          <w:szCs w:val="21"/>
        </w:rPr>
        <w:t>5</w:t>
      </w:r>
      <w:r w:rsidRPr="00AA6C68">
        <w:rPr>
          <w:rFonts w:ascii="Arial" w:hAnsi="Arial" w:cs="Arial" w:hint="eastAsia"/>
          <w:sz w:val="21"/>
          <w:szCs w:val="21"/>
        </w:rPr>
        <w:t xml:space="preserve"> </w:t>
      </w:r>
      <w:r w:rsidRPr="00AA6C68">
        <w:rPr>
          <w:rFonts w:ascii="Arial" w:hAnsi="Arial" w:cs="Arial" w:hint="eastAsia"/>
          <w:sz w:val="21"/>
          <w:szCs w:val="21"/>
        </w:rPr>
        <w:t>出款文件</w:t>
      </w:r>
      <w:commentRangeEnd w:id="222"/>
      <w:r w:rsidR="006A2B64">
        <w:rPr>
          <w:rStyle w:val="afc"/>
          <w:b w:val="0"/>
          <w:bCs w:val="0"/>
        </w:rPr>
        <w:commentReference w:id="222"/>
      </w:r>
      <w:bookmarkEnd w:id="221"/>
    </w:p>
    <w:p w14:paraId="698443C7" w14:textId="77777777" w:rsidR="00AA6C68" w:rsidRDefault="00A81566" w:rsidP="00665AF3">
      <w:pPr>
        <w:spacing w:line="360" w:lineRule="auto"/>
        <w:ind w:firstLineChars="202" w:firstLine="424"/>
      </w:pPr>
      <w:r>
        <w:rPr>
          <w:rFonts w:hint="eastAsia"/>
        </w:rPr>
        <w:t>在我司结算部进行银行出款时，无论后续是自动出款还是人工出款，系统都需要产生出款文件，记录出款交易的各项明细，一方面用于人工出款的</w:t>
      </w:r>
      <w:commentRangeStart w:id="223"/>
      <w:r>
        <w:rPr>
          <w:rFonts w:hint="eastAsia"/>
        </w:rPr>
        <w:t>银行网银后台</w:t>
      </w:r>
      <w:commentRangeEnd w:id="223"/>
      <w:r w:rsidR="000079DD">
        <w:rPr>
          <w:rStyle w:val="afc"/>
        </w:rPr>
        <w:commentReference w:id="223"/>
      </w:r>
      <w:r>
        <w:rPr>
          <w:rFonts w:hint="eastAsia"/>
        </w:rPr>
        <w:t>上传，另一方面用于我司财务审计的出款凭证。</w:t>
      </w:r>
    </w:p>
    <w:p w14:paraId="12291C9C" w14:textId="77777777" w:rsidR="00AA6C68" w:rsidRDefault="00AA6C68" w:rsidP="00665AF3">
      <w:pPr>
        <w:spacing w:line="360" w:lineRule="auto"/>
        <w:ind w:firstLineChars="202" w:firstLine="424"/>
      </w:pPr>
    </w:p>
    <w:p w14:paraId="4E3B550D" w14:textId="77777777" w:rsidR="00775BB1" w:rsidRPr="00775BB1" w:rsidRDefault="00775BB1" w:rsidP="00775BB1">
      <w:pPr>
        <w:pStyle w:val="3"/>
        <w:numPr>
          <w:ilvl w:val="2"/>
          <w:numId w:val="1"/>
        </w:numPr>
        <w:rPr>
          <w:rFonts w:ascii="Arial" w:hAnsi="Arial" w:cs="Arial"/>
          <w:sz w:val="21"/>
          <w:szCs w:val="21"/>
        </w:rPr>
      </w:pPr>
      <w:bookmarkStart w:id="224" w:name="_BRD11406_人工出款"/>
      <w:bookmarkStart w:id="225" w:name="_BRD11407_自动出款"/>
      <w:bookmarkStart w:id="226" w:name="_BRD11406_自动出款"/>
      <w:bookmarkStart w:id="227" w:name="_Toc371701507"/>
      <w:bookmarkEnd w:id="224"/>
      <w:bookmarkEnd w:id="225"/>
      <w:bookmarkEnd w:id="226"/>
      <w:r w:rsidRPr="00775BB1">
        <w:rPr>
          <w:rFonts w:ascii="Arial" w:hAnsi="Arial" w:cs="Arial" w:hint="eastAsia"/>
          <w:sz w:val="21"/>
          <w:szCs w:val="21"/>
        </w:rPr>
        <w:t>BRD1140</w:t>
      </w:r>
      <w:r w:rsidR="003F779B">
        <w:rPr>
          <w:rFonts w:ascii="Arial" w:hAnsi="Arial" w:cs="Arial" w:hint="eastAsia"/>
          <w:sz w:val="21"/>
          <w:szCs w:val="21"/>
        </w:rPr>
        <w:t>6</w:t>
      </w:r>
      <w:r w:rsidRPr="00775BB1">
        <w:rPr>
          <w:rFonts w:ascii="Arial" w:hAnsi="Arial" w:cs="Arial" w:hint="eastAsia"/>
          <w:sz w:val="21"/>
          <w:szCs w:val="21"/>
        </w:rPr>
        <w:t xml:space="preserve"> </w:t>
      </w:r>
      <w:r w:rsidR="0085372D">
        <w:rPr>
          <w:rFonts w:ascii="Arial" w:hAnsi="Arial" w:cs="Arial" w:hint="eastAsia"/>
          <w:sz w:val="21"/>
          <w:szCs w:val="21"/>
        </w:rPr>
        <w:t>银行</w:t>
      </w:r>
      <w:r w:rsidRPr="00775BB1">
        <w:rPr>
          <w:rFonts w:ascii="Arial" w:hAnsi="Arial" w:cs="Arial" w:hint="eastAsia"/>
          <w:sz w:val="21"/>
          <w:szCs w:val="21"/>
        </w:rPr>
        <w:t>出款</w:t>
      </w:r>
      <w:bookmarkEnd w:id="227"/>
    </w:p>
    <w:p w14:paraId="553ABF65" w14:textId="77777777" w:rsidR="000079DD" w:rsidRDefault="000079DD" w:rsidP="00665AF3">
      <w:pPr>
        <w:spacing w:line="360" w:lineRule="auto"/>
        <w:ind w:firstLineChars="202" w:firstLine="424"/>
      </w:pPr>
      <w:r>
        <w:rPr>
          <w:rFonts w:hint="eastAsia"/>
        </w:rPr>
        <w:t>银行出款是结算出款进行到具体向银行进行出款申请的步骤</w:t>
      </w:r>
      <w:r w:rsidR="00AF47A1">
        <w:rPr>
          <w:rFonts w:hint="eastAsia"/>
        </w:rPr>
        <w:t>，在结算出款人员到达我司银行出款时间时，在资</w:t>
      </w:r>
      <w:r w:rsidR="00AF47A1">
        <w:rPr>
          <w:rFonts w:hint="eastAsia"/>
        </w:rPr>
        <w:lastRenderedPageBreak/>
        <w:t>金管理系统中人工触发银行出款。资金管理系统将出款申请提交我司支付核心系统，与银行进行出款交易指令的交换，完成出款过程。</w:t>
      </w:r>
      <w:r>
        <w:rPr>
          <w:rFonts w:hint="eastAsia"/>
        </w:rPr>
        <w:t>系统在默认的情况下，需优先通过我司银企直连通道走线上的自动出款，只有在以下情况</w:t>
      </w:r>
      <w:r w:rsidR="0084259A">
        <w:rPr>
          <w:rFonts w:hint="eastAsia"/>
        </w:rPr>
        <w:t>系统</w:t>
      </w:r>
      <w:r>
        <w:rPr>
          <w:rFonts w:hint="eastAsia"/>
        </w:rPr>
        <w:t>才由线上自动出款转线下人工出款：</w:t>
      </w:r>
    </w:p>
    <w:p w14:paraId="49CD6034" w14:textId="77777777" w:rsidR="000079DD" w:rsidRPr="00AF47A1" w:rsidRDefault="000079DD" w:rsidP="00665AF3">
      <w:pPr>
        <w:spacing w:line="360" w:lineRule="auto"/>
        <w:ind w:firstLineChars="202" w:firstLine="424"/>
        <w:rPr>
          <w:rFonts w:ascii="Arial" w:hAnsi="Arial" w:cs="Arial"/>
        </w:rPr>
      </w:pPr>
    </w:p>
    <w:p w14:paraId="66F094E9" w14:textId="77777777" w:rsidR="000079DD" w:rsidRDefault="000079DD" w:rsidP="0032697B">
      <w:pPr>
        <w:pStyle w:val="af6"/>
        <w:numPr>
          <w:ilvl w:val="0"/>
          <w:numId w:val="72"/>
        </w:numPr>
        <w:spacing w:line="360" w:lineRule="auto"/>
        <w:ind w:left="1276" w:firstLineChars="0"/>
        <w:rPr>
          <w:rFonts w:ascii="Arial" w:hAnsi="Arial" w:cs="Arial"/>
        </w:rPr>
      </w:pPr>
      <w:r>
        <w:rPr>
          <w:rFonts w:ascii="Arial" w:hAnsi="Arial" w:cs="Arial" w:hint="eastAsia"/>
        </w:rPr>
        <w:t>出款的落地银行</w:t>
      </w:r>
      <w:r w:rsidR="0084259A">
        <w:rPr>
          <w:rFonts w:ascii="Arial" w:hAnsi="Arial" w:cs="Arial" w:hint="eastAsia"/>
        </w:rPr>
        <w:t>在我司没有相应的银企直连通道；</w:t>
      </w:r>
    </w:p>
    <w:p w14:paraId="368DAFAC" w14:textId="77777777" w:rsidR="0084259A" w:rsidRDefault="0084259A" w:rsidP="0032697B">
      <w:pPr>
        <w:pStyle w:val="af6"/>
        <w:numPr>
          <w:ilvl w:val="0"/>
          <w:numId w:val="72"/>
        </w:numPr>
        <w:spacing w:line="360" w:lineRule="auto"/>
        <w:ind w:left="1276" w:firstLineChars="0"/>
        <w:rPr>
          <w:rFonts w:ascii="Arial" w:hAnsi="Arial" w:cs="Arial"/>
        </w:rPr>
      </w:pPr>
      <w:r>
        <w:rPr>
          <w:rFonts w:ascii="Arial" w:hAnsi="Arial" w:cs="Arial" w:hint="eastAsia"/>
        </w:rPr>
        <w:t>尝试一次银企直连自动出款失败的交易；</w:t>
      </w:r>
    </w:p>
    <w:p w14:paraId="74992B14" w14:textId="77777777" w:rsidR="0084259A" w:rsidRPr="000079DD" w:rsidRDefault="0084259A" w:rsidP="0032697B">
      <w:pPr>
        <w:pStyle w:val="af6"/>
        <w:numPr>
          <w:ilvl w:val="0"/>
          <w:numId w:val="72"/>
        </w:numPr>
        <w:spacing w:line="360" w:lineRule="auto"/>
        <w:ind w:left="1276" w:firstLineChars="0"/>
        <w:rPr>
          <w:rFonts w:ascii="Arial" w:hAnsi="Arial" w:cs="Arial"/>
        </w:rPr>
      </w:pPr>
      <w:r>
        <w:rPr>
          <w:rFonts w:ascii="Arial" w:hAnsi="Arial" w:cs="Arial" w:hint="eastAsia"/>
        </w:rPr>
        <w:t>银行端或网络原因造成我司银企直连通道不能正常工作的情况下。</w:t>
      </w:r>
    </w:p>
    <w:p w14:paraId="3316970D" w14:textId="77777777" w:rsidR="000079DD" w:rsidRDefault="000079DD" w:rsidP="00665AF3">
      <w:pPr>
        <w:spacing w:line="360" w:lineRule="auto"/>
        <w:ind w:firstLineChars="202" w:firstLine="424"/>
        <w:rPr>
          <w:rFonts w:ascii="Arial" w:hAnsi="Arial" w:cs="Arial"/>
        </w:rPr>
      </w:pPr>
    </w:p>
    <w:p w14:paraId="04ADA013" w14:textId="77777777" w:rsidR="0084259A" w:rsidRDefault="00AF47A1" w:rsidP="00665AF3">
      <w:pPr>
        <w:spacing w:line="360" w:lineRule="auto"/>
        <w:ind w:firstLineChars="202" w:firstLine="424"/>
        <w:rPr>
          <w:rFonts w:ascii="Arial" w:hAnsi="Arial" w:cs="Arial"/>
        </w:rPr>
      </w:pPr>
      <w:r>
        <w:rPr>
          <w:rFonts w:ascii="Arial" w:hAnsi="Arial" w:cs="Arial" w:hint="eastAsia"/>
        </w:rPr>
        <w:t>自动出款通道或人工出款通道的选择、以及各自动出款银企直连通道的筛选原则，是我司支付核心系统方面的需求，但由于对出款操作有较大影响，因此在此章节分别就自动出款和人工出款两种银行出款模式进行详细描述。</w:t>
      </w:r>
    </w:p>
    <w:p w14:paraId="13E29DEC" w14:textId="77777777" w:rsidR="00413935" w:rsidRDefault="00413935" w:rsidP="00665AF3">
      <w:pPr>
        <w:spacing w:line="360" w:lineRule="auto"/>
        <w:ind w:firstLineChars="202" w:firstLine="424"/>
        <w:rPr>
          <w:rFonts w:ascii="Arial" w:hAnsi="Arial" w:cs="Arial"/>
        </w:rPr>
      </w:pPr>
    </w:p>
    <w:p w14:paraId="77D10FDE" w14:textId="77777777" w:rsidR="006B1124" w:rsidRPr="006B1124" w:rsidRDefault="006B1124" w:rsidP="0032697B">
      <w:pPr>
        <w:pStyle w:val="af6"/>
        <w:numPr>
          <w:ilvl w:val="0"/>
          <w:numId w:val="73"/>
        </w:numPr>
        <w:spacing w:line="360" w:lineRule="auto"/>
        <w:ind w:left="426" w:firstLineChars="0"/>
        <w:outlineLvl w:val="3"/>
        <w:rPr>
          <w:rFonts w:ascii="Arial" w:hAnsi="Arial" w:cs="Arial"/>
          <w:b/>
          <w:lang w:val="en-GB"/>
        </w:rPr>
      </w:pPr>
      <w:r w:rsidRPr="006B1124">
        <w:rPr>
          <w:rFonts w:ascii="Arial" w:hAnsi="Arial" w:cs="Arial" w:hint="eastAsia"/>
          <w:b/>
          <w:lang w:val="en-GB"/>
        </w:rPr>
        <w:t>自动出款</w:t>
      </w:r>
    </w:p>
    <w:p w14:paraId="2A5AAD23" w14:textId="77777777" w:rsidR="00775BB1" w:rsidRDefault="00A27E6D" w:rsidP="00665AF3">
      <w:pPr>
        <w:spacing w:line="360" w:lineRule="auto"/>
        <w:ind w:firstLineChars="202" w:firstLine="424"/>
      </w:pPr>
      <w:r>
        <w:rPr>
          <w:rFonts w:hint="eastAsia"/>
        </w:rPr>
        <w:t>自动出款是系统通过我司与银行签订的银企直连通道，自动执行出款的过程</w:t>
      </w:r>
      <w:r w:rsidR="00CB2B77">
        <w:rPr>
          <w:rFonts w:hint="eastAsia"/>
        </w:rPr>
        <w:t>；在人工出款和自动出款两种出款类型中，自动出款是系统默认的出款类型。</w:t>
      </w:r>
      <w:r w:rsidR="002817B8">
        <w:rPr>
          <w:rFonts w:hint="eastAsia"/>
        </w:rPr>
        <w:t>在自动出款的整个过程中，资金管理平台提供出款交易发起的系统，而真正用于出款的通道、自动和人工模式的自动切换、银企直连通道的筛选等功能，都是构建在支付核心系统上，以保证与银行对账</w:t>
      </w:r>
      <w:r w:rsidR="006B1124">
        <w:rPr>
          <w:rFonts w:hint="eastAsia"/>
        </w:rPr>
        <w:t>的</w:t>
      </w:r>
      <w:r w:rsidR="002817B8">
        <w:rPr>
          <w:rFonts w:hint="eastAsia"/>
        </w:rPr>
        <w:t>便捷和准确。</w:t>
      </w:r>
    </w:p>
    <w:p w14:paraId="73B0EA5C" w14:textId="77777777" w:rsidR="00D8271B" w:rsidRDefault="00D8271B" w:rsidP="00665AF3">
      <w:pPr>
        <w:spacing w:line="360" w:lineRule="auto"/>
        <w:ind w:firstLineChars="202" w:firstLine="424"/>
      </w:pPr>
    </w:p>
    <w:p w14:paraId="651BB2AC" w14:textId="77777777" w:rsidR="00D8271B" w:rsidRPr="00D8271B" w:rsidRDefault="00D8271B" w:rsidP="00D8271B">
      <w:pPr>
        <w:spacing w:line="360" w:lineRule="auto"/>
        <w:ind w:firstLineChars="202" w:firstLine="424"/>
        <w:rPr>
          <w:rFonts w:ascii="Arial" w:hAnsi="Arial" w:cs="Arial"/>
        </w:rPr>
      </w:pPr>
      <w:r>
        <w:rPr>
          <w:rFonts w:hint="eastAsia"/>
        </w:rPr>
        <w:t>至本需求制定期间，对于银企直连通道的筛选，</w:t>
      </w:r>
      <w:r w:rsidRPr="00D8271B">
        <w:rPr>
          <w:rFonts w:ascii="Arial" w:hAnsi="Arial" w:cs="Arial"/>
        </w:rPr>
        <w:t>系统</w:t>
      </w:r>
      <w:r>
        <w:rPr>
          <w:rFonts w:ascii="Arial" w:hAnsi="Arial" w:cs="Arial" w:hint="eastAsia"/>
        </w:rPr>
        <w:t>仅</w:t>
      </w:r>
      <w:r w:rsidRPr="00D8271B">
        <w:rPr>
          <w:rFonts w:ascii="Arial" w:hAnsi="Arial" w:cs="Arial"/>
        </w:rPr>
        <w:t>根据出款交易制定的落地银行</w:t>
      </w:r>
      <w:r>
        <w:rPr>
          <w:rFonts w:ascii="Arial" w:hAnsi="Arial" w:cs="Arial" w:hint="eastAsia"/>
        </w:rPr>
        <w:t>直接</w:t>
      </w:r>
      <w:r w:rsidRPr="00D8271B">
        <w:rPr>
          <w:rFonts w:ascii="Arial" w:hAnsi="Arial" w:cs="Arial"/>
        </w:rPr>
        <w:t>进行银企直连通道的选择</w:t>
      </w:r>
      <w:r>
        <w:rPr>
          <w:rFonts w:ascii="Arial" w:hAnsi="Arial" w:cs="Arial" w:hint="eastAsia"/>
        </w:rPr>
        <w:t>。如果不存在对应银企直连通道，系统即将这些交易转人工处理。然而，为兼容我司以后的对于存管银行的定义和要求，银企直连通道在银行属性上区分该银行通道是否是我司的存管银行通道。由于系统不必解决按照存管银行的自动筛选、以及在出款银行头寸不足所导致的出款失败功能，因此系统在本需求制定期间，不必实现对于我司不同银行账户间的头寸调拨功能。然而，系统在出款时，需能够明确区分存管银行和其他出款银行、以及出款银行的头寸情况，</w:t>
      </w:r>
      <w:r w:rsidR="009A5D7C">
        <w:rPr>
          <w:rFonts w:ascii="Arial" w:hAnsi="Arial" w:cs="Arial" w:hint="eastAsia"/>
        </w:rPr>
        <w:t>并能够鉴别出由于出款银行头寸不足而导致的出款失败，</w:t>
      </w:r>
      <w:r>
        <w:rPr>
          <w:rFonts w:ascii="Arial" w:hAnsi="Arial" w:cs="Arial" w:hint="eastAsia"/>
        </w:rPr>
        <w:t>以便可能的后续</w:t>
      </w:r>
      <w:r w:rsidR="007C1FAF">
        <w:rPr>
          <w:rFonts w:ascii="Arial" w:hAnsi="Arial" w:cs="Arial" w:hint="eastAsia"/>
        </w:rPr>
        <w:t>头寸调拨</w:t>
      </w:r>
      <w:r>
        <w:rPr>
          <w:rFonts w:ascii="Arial" w:hAnsi="Arial" w:cs="Arial" w:hint="eastAsia"/>
        </w:rPr>
        <w:t>功能升级。</w:t>
      </w:r>
    </w:p>
    <w:p w14:paraId="72A25602" w14:textId="77777777" w:rsidR="008715D9" w:rsidRPr="009A5D7C" w:rsidRDefault="008715D9" w:rsidP="006A2B64">
      <w:pPr>
        <w:spacing w:line="360" w:lineRule="auto"/>
        <w:ind w:firstLineChars="202" w:firstLine="424"/>
        <w:rPr>
          <w:rFonts w:ascii="Arial" w:hAnsi="Arial" w:cs="Arial"/>
        </w:rPr>
      </w:pPr>
    </w:p>
    <w:p w14:paraId="58CA8FA6" w14:textId="77777777" w:rsidR="006A2B64" w:rsidRDefault="002950AF" w:rsidP="006A2B64">
      <w:pPr>
        <w:spacing w:line="360" w:lineRule="auto"/>
        <w:ind w:firstLineChars="202" w:firstLine="424"/>
        <w:rPr>
          <w:rFonts w:ascii="Arial" w:hAnsi="Arial" w:cs="Arial"/>
        </w:rPr>
      </w:pPr>
      <w:r>
        <w:rPr>
          <w:rFonts w:ascii="Arial" w:hAnsi="Arial" w:cs="Arial" w:hint="eastAsia"/>
        </w:rPr>
        <w:t>自动出款的结果定义如下三种，以便于运营端进行后续操作</w:t>
      </w:r>
      <w:r w:rsidR="006A2B64">
        <w:rPr>
          <w:rFonts w:ascii="Arial" w:hAnsi="Arial" w:cs="Arial" w:hint="eastAsia"/>
        </w:rPr>
        <w:t>：</w:t>
      </w:r>
    </w:p>
    <w:p w14:paraId="6DF5B622" w14:textId="77777777" w:rsidR="006A2B64" w:rsidRDefault="006A2B64" w:rsidP="006A2B64">
      <w:pPr>
        <w:spacing w:line="360" w:lineRule="auto"/>
        <w:ind w:firstLineChars="202" w:firstLine="424"/>
        <w:rPr>
          <w:rFonts w:ascii="Arial" w:hAnsi="Arial" w:cs="Arial"/>
        </w:rPr>
      </w:pPr>
    </w:p>
    <w:p w14:paraId="06592699" w14:textId="77777777" w:rsidR="006A2B64" w:rsidRPr="002950AF" w:rsidRDefault="006A2B64" w:rsidP="0032697B">
      <w:pPr>
        <w:pStyle w:val="af6"/>
        <w:numPr>
          <w:ilvl w:val="0"/>
          <w:numId w:val="58"/>
        </w:numPr>
        <w:spacing w:line="360" w:lineRule="auto"/>
        <w:ind w:firstLineChars="0"/>
        <w:rPr>
          <w:rFonts w:ascii="Arial" w:hAnsi="Arial" w:cs="Arial"/>
          <w:b/>
        </w:rPr>
      </w:pPr>
      <w:r w:rsidRPr="002950AF">
        <w:rPr>
          <w:rFonts w:ascii="Arial" w:hAnsi="Arial" w:cs="Arial" w:hint="eastAsia"/>
          <w:b/>
        </w:rPr>
        <w:t>出款成功</w:t>
      </w:r>
      <w:r w:rsidR="002950AF" w:rsidRPr="002950AF">
        <w:rPr>
          <w:rFonts w:ascii="Arial" w:hAnsi="Arial" w:cs="Arial" w:hint="eastAsia"/>
        </w:rPr>
        <w:t>：</w:t>
      </w:r>
      <w:r w:rsidR="002950AF">
        <w:rPr>
          <w:rFonts w:ascii="Arial" w:hAnsi="Arial" w:cs="Arial" w:hint="eastAsia"/>
        </w:rPr>
        <w:t>出款成功即银行明确通知出款交易在银行端成功结束，支付核心系统</w:t>
      </w:r>
      <w:r w:rsidR="00AC194C">
        <w:rPr>
          <w:rFonts w:ascii="Arial" w:hAnsi="Arial" w:cs="Arial" w:hint="eastAsia"/>
        </w:rPr>
        <w:t>更新出款</w:t>
      </w:r>
      <w:r w:rsidRPr="002950AF">
        <w:rPr>
          <w:rFonts w:ascii="Arial" w:hAnsi="Arial" w:cs="Arial" w:hint="eastAsia"/>
        </w:rPr>
        <w:t>交易结果</w:t>
      </w:r>
      <w:r w:rsidR="00AC194C">
        <w:rPr>
          <w:rFonts w:ascii="Arial" w:hAnsi="Arial" w:cs="Arial" w:hint="eastAsia"/>
        </w:rPr>
        <w:t>并</w:t>
      </w:r>
      <w:r w:rsidRPr="002950AF">
        <w:rPr>
          <w:rFonts w:ascii="Arial" w:hAnsi="Arial" w:cs="Arial" w:hint="eastAsia"/>
        </w:rPr>
        <w:t>通知资金管理</w:t>
      </w:r>
      <w:r w:rsidR="002950AF" w:rsidRPr="002950AF">
        <w:rPr>
          <w:rFonts w:ascii="Arial" w:hAnsi="Arial" w:cs="Arial" w:hint="eastAsia"/>
        </w:rPr>
        <w:t>系统</w:t>
      </w:r>
      <w:r w:rsidRPr="002950AF">
        <w:rPr>
          <w:rFonts w:ascii="Arial" w:hAnsi="Arial" w:cs="Arial" w:hint="eastAsia"/>
        </w:rPr>
        <w:t>（</w:t>
      </w:r>
      <w:r w:rsidR="002950AF" w:rsidRPr="002950AF">
        <w:rPr>
          <w:rFonts w:ascii="Arial" w:hAnsi="Arial" w:cs="Arial" w:hint="eastAsia"/>
        </w:rPr>
        <w:t>B</w:t>
      </w:r>
      <w:r w:rsidRPr="002950AF">
        <w:rPr>
          <w:rFonts w:ascii="Arial" w:hAnsi="Arial" w:cs="Arial" w:hint="eastAsia"/>
        </w:rPr>
        <w:t>M</w:t>
      </w:r>
      <w:r w:rsidR="002950AF" w:rsidRPr="002950AF">
        <w:rPr>
          <w:rFonts w:ascii="Arial" w:hAnsi="Arial" w:cs="Arial" w:hint="eastAsia"/>
        </w:rPr>
        <w:t>P</w:t>
      </w:r>
      <w:r w:rsidRPr="002950AF">
        <w:rPr>
          <w:rFonts w:ascii="Arial" w:hAnsi="Arial" w:cs="Arial" w:hint="eastAsia"/>
        </w:rPr>
        <w:t>S</w:t>
      </w:r>
      <w:r w:rsidRPr="002950AF">
        <w:rPr>
          <w:rFonts w:ascii="Arial" w:hAnsi="Arial" w:cs="Arial" w:hint="eastAsia"/>
        </w:rPr>
        <w:t>），</w:t>
      </w:r>
      <w:r w:rsidR="002950AF">
        <w:rPr>
          <w:rFonts w:ascii="Arial" w:hAnsi="Arial" w:cs="Arial" w:hint="eastAsia"/>
        </w:rPr>
        <w:t>由资金管理系统将此出款交易状态回填原出款交易，并调取账务核心系统产生相应的账务分录。</w:t>
      </w:r>
    </w:p>
    <w:p w14:paraId="252A72F5" w14:textId="77777777" w:rsidR="002950AF" w:rsidRDefault="006A2B64" w:rsidP="0032697B">
      <w:pPr>
        <w:pStyle w:val="af6"/>
        <w:numPr>
          <w:ilvl w:val="0"/>
          <w:numId w:val="58"/>
        </w:numPr>
        <w:spacing w:line="360" w:lineRule="auto"/>
        <w:ind w:firstLineChars="0"/>
        <w:rPr>
          <w:rFonts w:ascii="Arial" w:hAnsi="Arial" w:cs="Arial"/>
        </w:rPr>
      </w:pPr>
      <w:r w:rsidRPr="002950AF">
        <w:rPr>
          <w:rFonts w:ascii="Arial" w:hAnsi="Arial" w:cs="Arial" w:hint="eastAsia"/>
          <w:b/>
        </w:rPr>
        <w:t>出款失败</w:t>
      </w:r>
      <w:r w:rsidR="002950AF">
        <w:rPr>
          <w:rFonts w:ascii="Arial" w:hAnsi="Arial" w:cs="Arial" w:hint="eastAsia"/>
        </w:rPr>
        <w:t>：在自动出款失败的情况下，由于系统无法判别造成失败的原因，因此系统对出款交易仅做一次自动出款，一旦失败，则立即暂停对此银行通道的后续所有自动出款交易，并预警报公司进行技术支持。</w:t>
      </w:r>
      <w:r w:rsidR="002950AF">
        <w:rPr>
          <w:rFonts w:ascii="Arial" w:hAnsi="Arial" w:cs="Arial" w:hint="eastAsia"/>
        </w:rPr>
        <w:lastRenderedPageBreak/>
        <w:t>技术支持查明失败原因，如果能够在一定时间内，</w:t>
      </w:r>
      <w:commentRangeStart w:id="228"/>
      <w:r w:rsidR="002950AF">
        <w:rPr>
          <w:rFonts w:ascii="Arial" w:hAnsi="Arial" w:cs="Arial" w:hint="eastAsia"/>
        </w:rPr>
        <w:t>如</w:t>
      </w:r>
      <w:r w:rsidR="002950AF">
        <w:rPr>
          <w:rFonts w:ascii="Arial" w:hAnsi="Arial" w:cs="Arial" w:hint="eastAsia"/>
        </w:rPr>
        <w:t>2</w:t>
      </w:r>
      <w:r w:rsidR="002950AF">
        <w:rPr>
          <w:rFonts w:ascii="Arial" w:hAnsi="Arial" w:cs="Arial" w:hint="eastAsia"/>
        </w:rPr>
        <w:t>个小时</w:t>
      </w:r>
      <w:commentRangeEnd w:id="228"/>
      <w:r w:rsidR="005747DA">
        <w:rPr>
          <w:rStyle w:val="afc"/>
        </w:rPr>
        <w:commentReference w:id="228"/>
      </w:r>
      <w:r w:rsidR="002950AF">
        <w:rPr>
          <w:rFonts w:ascii="Arial" w:hAnsi="Arial" w:cs="Arial" w:hint="eastAsia"/>
        </w:rPr>
        <w:t>，解决此通道上的问题，恢复正常，则人工触发所有暂停的、以及后续进来的出款交易继续在本银企直连通道上进行自动出款；如果不能够在一定时间内</w:t>
      </w:r>
      <w:r w:rsidR="0070650C">
        <w:rPr>
          <w:rFonts w:ascii="Arial" w:hAnsi="Arial" w:cs="Arial" w:hint="eastAsia"/>
        </w:rPr>
        <w:t>进行解决，则需将此通道上所有暂停的和后续进来的出款交易人工触发转线下人工出款，同时系统要将该银企直连通道置为无效或暂停状态，对此后所有走此通道的出款交易自动直接转人工出款处理，直到技术支持人员解决故障、恢复通道，并人工再次激活该通道。</w:t>
      </w:r>
      <w:r w:rsidR="003925FC">
        <w:rPr>
          <w:rFonts w:ascii="Arial" w:hAnsi="Arial" w:cs="Arial" w:hint="eastAsia"/>
        </w:rPr>
        <w:t>对于该笔出款失败的交易，系统需直接转为人工，由运营部门确定在不会出现重复出款的情况下，进行人工出款。</w:t>
      </w:r>
    </w:p>
    <w:p w14:paraId="6888DD65" w14:textId="77777777" w:rsidR="0070650C" w:rsidRDefault="0070650C" w:rsidP="0032697B">
      <w:pPr>
        <w:pStyle w:val="af6"/>
        <w:numPr>
          <w:ilvl w:val="0"/>
          <w:numId w:val="58"/>
        </w:numPr>
        <w:spacing w:line="360" w:lineRule="auto"/>
        <w:ind w:firstLineChars="0"/>
        <w:rPr>
          <w:rFonts w:ascii="Arial" w:hAnsi="Arial" w:cs="Arial"/>
        </w:rPr>
      </w:pPr>
      <w:r>
        <w:rPr>
          <w:rFonts w:ascii="Arial" w:hAnsi="Arial" w:cs="Arial" w:hint="eastAsia"/>
          <w:b/>
        </w:rPr>
        <w:t>处理中</w:t>
      </w:r>
      <w:r w:rsidRPr="0070650C">
        <w:rPr>
          <w:rFonts w:ascii="Arial" w:hAnsi="Arial" w:cs="Arial" w:hint="eastAsia"/>
        </w:rPr>
        <w:t>：</w:t>
      </w:r>
      <w:r>
        <w:rPr>
          <w:rFonts w:ascii="Arial" w:hAnsi="Arial" w:cs="Arial" w:hint="eastAsia"/>
        </w:rPr>
        <w:t>银行银企直连通道不一定能够在我司出款指令提交之后，立即返回处理状态，在接收到或由我司支付核心系统查询到该出款交易最终成功或失败的状态之前，该出款交易即处于处理中状态。</w:t>
      </w:r>
    </w:p>
    <w:p w14:paraId="65A254F7" w14:textId="77777777" w:rsidR="008715D9" w:rsidRDefault="008715D9" w:rsidP="008715D9">
      <w:pPr>
        <w:spacing w:line="360" w:lineRule="auto"/>
        <w:ind w:firstLineChars="202" w:firstLine="424"/>
      </w:pPr>
    </w:p>
    <w:p w14:paraId="1FA26970" w14:textId="77777777" w:rsidR="003F779B" w:rsidRPr="006B1124" w:rsidRDefault="003F779B" w:rsidP="0032697B">
      <w:pPr>
        <w:pStyle w:val="af6"/>
        <w:numPr>
          <w:ilvl w:val="0"/>
          <w:numId w:val="73"/>
        </w:numPr>
        <w:spacing w:line="360" w:lineRule="auto"/>
        <w:ind w:left="426" w:firstLineChars="0"/>
        <w:outlineLvl w:val="3"/>
        <w:rPr>
          <w:rFonts w:ascii="Arial" w:hAnsi="Arial" w:cs="Arial"/>
          <w:b/>
          <w:lang w:val="en-GB"/>
        </w:rPr>
      </w:pPr>
      <w:bookmarkStart w:id="229" w:name="_BRD11407_人工出款"/>
      <w:bookmarkEnd w:id="229"/>
      <w:r w:rsidRPr="006B1124">
        <w:rPr>
          <w:rFonts w:ascii="Arial" w:hAnsi="Arial" w:cs="Arial" w:hint="eastAsia"/>
          <w:b/>
          <w:lang w:val="en-GB"/>
        </w:rPr>
        <w:t>人工出款</w:t>
      </w:r>
    </w:p>
    <w:p w14:paraId="34B3C222" w14:textId="77777777" w:rsidR="003F779B" w:rsidRDefault="003F779B" w:rsidP="003F779B">
      <w:pPr>
        <w:spacing w:line="360" w:lineRule="auto"/>
        <w:ind w:firstLineChars="202" w:firstLine="424"/>
      </w:pPr>
      <w:r>
        <w:rPr>
          <w:rFonts w:hint="eastAsia"/>
        </w:rPr>
        <w:t>人工出款是由我司结算部门人员将系统提供的出款文件，手动上传到银行网银后台进行批量出款的过程。运营部门对于人工出款的发起和出款后回填都是在资金管理系统上，然而支付核心系统会模拟一个人工出款的银行通道，以便于之后与银行对账的便捷和准确。</w:t>
      </w:r>
    </w:p>
    <w:p w14:paraId="6F2B6106" w14:textId="77777777" w:rsidR="003F779B" w:rsidRDefault="003F779B" w:rsidP="003F779B">
      <w:pPr>
        <w:spacing w:line="360" w:lineRule="auto"/>
        <w:ind w:firstLineChars="202" w:firstLine="424"/>
        <w:rPr>
          <w:rFonts w:ascii="Arial" w:hAnsi="Arial" w:cs="Arial"/>
        </w:rPr>
      </w:pPr>
    </w:p>
    <w:p w14:paraId="6E3618BD" w14:textId="77777777" w:rsidR="003F779B" w:rsidRDefault="001B052C" w:rsidP="003F779B">
      <w:pPr>
        <w:spacing w:line="360" w:lineRule="auto"/>
        <w:ind w:firstLineChars="202" w:firstLine="424"/>
        <w:rPr>
          <w:rFonts w:ascii="Arial" w:hAnsi="Arial" w:cs="Arial"/>
        </w:rPr>
      </w:pPr>
      <w:r>
        <w:rPr>
          <w:rFonts w:ascii="Arial" w:hAnsi="Arial" w:cs="Arial" w:hint="eastAsia"/>
        </w:rPr>
        <w:t>在</w:t>
      </w:r>
      <w:r w:rsidR="00726817">
        <w:rPr>
          <w:rFonts w:ascii="Arial" w:hAnsi="Arial" w:cs="Arial" w:hint="eastAsia"/>
        </w:rPr>
        <w:t>人工出款操作</w:t>
      </w:r>
      <w:r>
        <w:rPr>
          <w:rFonts w:ascii="Arial" w:hAnsi="Arial" w:cs="Arial" w:hint="eastAsia"/>
        </w:rPr>
        <w:t>开始之后</w:t>
      </w:r>
      <w:r w:rsidR="00726817">
        <w:rPr>
          <w:rFonts w:ascii="Arial" w:hAnsi="Arial" w:cs="Arial" w:hint="eastAsia"/>
        </w:rPr>
        <w:t>，</w:t>
      </w:r>
      <w:commentRangeStart w:id="230"/>
      <w:r w:rsidR="003F779B">
        <w:rPr>
          <w:rFonts w:ascii="Arial" w:hAnsi="Arial" w:cs="Arial" w:hint="eastAsia"/>
        </w:rPr>
        <w:t>运营流程</w:t>
      </w:r>
      <w:commentRangeEnd w:id="230"/>
      <w:r w:rsidR="00726817">
        <w:rPr>
          <w:rStyle w:val="afc"/>
        </w:rPr>
        <w:commentReference w:id="230"/>
      </w:r>
      <w:r w:rsidR="003F779B">
        <w:rPr>
          <w:rFonts w:ascii="Arial" w:hAnsi="Arial" w:cs="Arial" w:hint="eastAsia"/>
        </w:rPr>
        <w:t>有制单、下载、打印或补打、</w:t>
      </w:r>
      <w:r>
        <w:rPr>
          <w:rFonts w:ascii="Arial" w:hAnsi="Arial" w:cs="Arial" w:hint="eastAsia"/>
        </w:rPr>
        <w:t>复核</w:t>
      </w:r>
      <w:r w:rsidR="003F779B">
        <w:rPr>
          <w:rFonts w:ascii="Arial" w:hAnsi="Arial" w:cs="Arial" w:hint="eastAsia"/>
        </w:rPr>
        <w:t>确认出款等操作，其目的主要是通过增加不同的职能岗位，以能达到制单、复核、出凭证等步骤</w:t>
      </w:r>
      <w:r w:rsidR="00726817">
        <w:rPr>
          <w:rFonts w:ascii="Arial" w:hAnsi="Arial" w:cs="Arial" w:hint="eastAsia"/>
        </w:rPr>
        <w:t>对于我司出款操作的精确</w:t>
      </w:r>
      <w:r w:rsidR="003F779B">
        <w:rPr>
          <w:rFonts w:ascii="Arial" w:hAnsi="Arial" w:cs="Arial" w:hint="eastAsia"/>
        </w:rPr>
        <w:t>控制，</w:t>
      </w:r>
      <w:r>
        <w:rPr>
          <w:rFonts w:ascii="Arial" w:hAnsi="Arial" w:cs="Arial" w:hint="eastAsia"/>
        </w:rPr>
        <w:t>流程图如下所示</w:t>
      </w:r>
      <w:r w:rsidR="003F779B">
        <w:rPr>
          <w:rFonts w:ascii="Arial" w:hAnsi="Arial" w:cs="Arial" w:hint="eastAsia"/>
        </w:rPr>
        <w:t>：</w:t>
      </w:r>
    </w:p>
    <w:p w14:paraId="2C600AB7" w14:textId="77777777" w:rsidR="00726817" w:rsidRDefault="00726817" w:rsidP="003F779B">
      <w:pPr>
        <w:spacing w:line="360" w:lineRule="auto"/>
        <w:ind w:firstLineChars="202" w:firstLine="424"/>
        <w:rPr>
          <w:rFonts w:ascii="Arial" w:hAnsi="Arial" w:cs="Arial"/>
        </w:rPr>
      </w:pPr>
    </w:p>
    <w:p w14:paraId="7B87D24A" w14:textId="77777777" w:rsidR="008A4925" w:rsidRDefault="001B052C" w:rsidP="008A4925">
      <w:pPr>
        <w:spacing w:line="360" w:lineRule="auto"/>
        <w:ind w:firstLineChars="202" w:firstLine="424"/>
        <w:jc w:val="center"/>
        <w:rPr>
          <w:rFonts w:ascii="Arial" w:hAnsi="Arial" w:cs="Arial"/>
        </w:rPr>
      </w:pPr>
      <w:r>
        <w:object w:dxaOrig="5525" w:dyaOrig="9434" w14:anchorId="455BC2CD">
          <v:shape id="_x0000_i1040" type="#_x0000_t75" style="width:275.8pt;height:471.85pt" o:ole="">
            <v:imagedata r:id="rId41" o:title=""/>
          </v:shape>
          <o:OLEObject Type="Embed" ProgID="Visio.Drawing.11" ShapeID="_x0000_i1040" DrawAspect="Content" ObjectID="_1596184493" r:id="rId42"/>
        </w:object>
      </w:r>
    </w:p>
    <w:p w14:paraId="249B497C" w14:textId="77777777" w:rsidR="008A4925" w:rsidRPr="00726817" w:rsidRDefault="008A4925" w:rsidP="003F779B">
      <w:pPr>
        <w:spacing w:line="360" w:lineRule="auto"/>
        <w:ind w:firstLineChars="202" w:firstLine="424"/>
        <w:rPr>
          <w:rFonts w:ascii="Arial" w:hAnsi="Arial" w:cs="Arial"/>
        </w:rPr>
      </w:pPr>
    </w:p>
    <w:p w14:paraId="745EE366" w14:textId="77777777" w:rsidR="003F779B" w:rsidRPr="00726817" w:rsidRDefault="003F779B" w:rsidP="0032697B">
      <w:pPr>
        <w:pStyle w:val="af6"/>
        <w:numPr>
          <w:ilvl w:val="0"/>
          <w:numId w:val="58"/>
        </w:numPr>
        <w:spacing w:line="360" w:lineRule="auto"/>
        <w:ind w:firstLineChars="0"/>
        <w:rPr>
          <w:rFonts w:ascii="Arial" w:hAnsi="Arial" w:cs="Arial"/>
          <w:b/>
        </w:rPr>
      </w:pPr>
      <w:r w:rsidRPr="006A2B64">
        <w:rPr>
          <w:rFonts w:ascii="Arial" w:hAnsi="Arial" w:cs="Arial" w:hint="eastAsia"/>
          <w:b/>
        </w:rPr>
        <w:t>生成出款文件（</w:t>
      </w:r>
      <w:r w:rsidR="00726817">
        <w:rPr>
          <w:rFonts w:ascii="Arial" w:hAnsi="Arial" w:cs="Arial" w:hint="eastAsia"/>
          <w:b/>
        </w:rPr>
        <w:t>即</w:t>
      </w:r>
      <w:r w:rsidRPr="006A2B64">
        <w:rPr>
          <w:rFonts w:ascii="Arial" w:hAnsi="Arial" w:cs="Arial" w:hint="eastAsia"/>
          <w:b/>
        </w:rPr>
        <w:t>制表）</w:t>
      </w:r>
      <w:r w:rsidR="00726817" w:rsidRPr="00726817">
        <w:rPr>
          <w:rFonts w:ascii="Arial" w:hAnsi="Arial" w:cs="Arial" w:hint="eastAsia"/>
        </w:rPr>
        <w:t>：</w:t>
      </w:r>
      <w:r w:rsidR="00726817">
        <w:rPr>
          <w:rFonts w:ascii="Arial" w:hAnsi="Arial" w:cs="Arial" w:hint="eastAsia"/>
        </w:rPr>
        <w:t>系统需为结算部门出款操作人员的人工网银出款文件上传，</w:t>
      </w:r>
      <w:r w:rsidRPr="00726817">
        <w:rPr>
          <w:rFonts w:ascii="Arial" w:hAnsi="Arial" w:cs="Arial" w:hint="eastAsia"/>
        </w:rPr>
        <w:t>生成</w:t>
      </w:r>
      <w:r w:rsidR="00726817">
        <w:rPr>
          <w:rFonts w:ascii="Arial" w:hAnsi="Arial" w:cs="Arial" w:hint="eastAsia"/>
        </w:rPr>
        <w:t>相应的</w:t>
      </w:r>
      <w:r w:rsidRPr="00726817">
        <w:rPr>
          <w:rFonts w:ascii="Arial" w:hAnsi="Arial" w:cs="Arial" w:hint="eastAsia"/>
        </w:rPr>
        <w:t>出款明细</w:t>
      </w:r>
      <w:r w:rsidR="00726817">
        <w:rPr>
          <w:rFonts w:ascii="Arial" w:hAnsi="Arial" w:cs="Arial" w:hint="eastAsia"/>
        </w:rPr>
        <w:t>文件</w:t>
      </w:r>
      <w:r w:rsidRPr="00726817">
        <w:rPr>
          <w:rFonts w:ascii="Arial" w:hAnsi="Arial" w:cs="Arial" w:hint="eastAsia"/>
        </w:rPr>
        <w:t>，</w:t>
      </w:r>
      <w:r w:rsidR="00726817">
        <w:rPr>
          <w:rFonts w:ascii="Arial" w:hAnsi="Arial" w:cs="Arial" w:hint="eastAsia"/>
        </w:rPr>
        <w:t>并按照银行进行</w:t>
      </w:r>
      <w:r w:rsidR="00AB08CA">
        <w:rPr>
          <w:rFonts w:ascii="Arial" w:hAnsi="Arial" w:cs="Arial" w:hint="eastAsia"/>
        </w:rPr>
        <w:t>归类生成不同的出款文件</w:t>
      </w:r>
      <w:r w:rsidRPr="00726817">
        <w:rPr>
          <w:rFonts w:ascii="Arial" w:hAnsi="Arial" w:cs="Arial" w:hint="eastAsia"/>
        </w:rPr>
        <w:t>。</w:t>
      </w:r>
      <w:r w:rsidR="00636C82">
        <w:rPr>
          <w:rFonts w:ascii="Arial" w:hAnsi="Arial" w:cs="Arial" w:hint="eastAsia"/>
        </w:rPr>
        <w:t>出款文件需要根据各银行对出款文件格式的不同要求，制定相应的模板格式，包括出款日期、出款明细、总笔数、总金额、出款业务类型等元素。</w:t>
      </w:r>
    </w:p>
    <w:p w14:paraId="7746B996" w14:textId="77777777" w:rsidR="003F779B" w:rsidRPr="00726817" w:rsidRDefault="003F779B" w:rsidP="0032697B">
      <w:pPr>
        <w:pStyle w:val="af6"/>
        <w:numPr>
          <w:ilvl w:val="0"/>
          <w:numId w:val="58"/>
        </w:numPr>
        <w:spacing w:line="360" w:lineRule="auto"/>
        <w:ind w:firstLineChars="0"/>
        <w:rPr>
          <w:rFonts w:ascii="Arial" w:hAnsi="Arial" w:cs="Arial"/>
          <w:b/>
        </w:rPr>
      </w:pPr>
      <w:r w:rsidRPr="006A2B64">
        <w:rPr>
          <w:rFonts w:ascii="Arial" w:hAnsi="Arial" w:cs="Arial" w:hint="eastAsia"/>
          <w:b/>
        </w:rPr>
        <w:t>出款文件下载</w:t>
      </w:r>
      <w:r w:rsidR="00726817" w:rsidRPr="00726817">
        <w:rPr>
          <w:rFonts w:ascii="Arial" w:hAnsi="Arial" w:cs="Arial" w:hint="eastAsia"/>
        </w:rPr>
        <w:t>：</w:t>
      </w:r>
      <w:r w:rsidRPr="00726817">
        <w:rPr>
          <w:rFonts w:ascii="Arial" w:hAnsi="Arial" w:cs="Arial" w:hint="eastAsia"/>
        </w:rPr>
        <w:t>完整的出款明细制表完成以后，出于双岗复核的原则，系统</w:t>
      </w:r>
      <w:r w:rsidR="00726817">
        <w:rPr>
          <w:rFonts w:ascii="Arial" w:hAnsi="Arial" w:cs="Arial" w:hint="eastAsia"/>
        </w:rPr>
        <w:t>需</w:t>
      </w:r>
      <w:r w:rsidRPr="00726817">
        <w:rPr>
          <w:rFonts w:ascii="Arial" w:hAnsi="Arial" w:cs="Arial" w:hint="eastAsia"/>
        </w:rPr>
        <w:t>增加此功能模块，</w:t>
      </w:r>
      <w:r w:rsidR="00726817">
        <w:rPr>
          <w:rFonts w:ascii="Arial" w:hAnsi="Arial" w:cs="Arial" w:hint="eastAsia"/>
        </w:rPr>
        <w:t>使</w:t>
      </w:r>
      <w:r w:rsidRPr="00726817">
        <w:rPr>
          <w:rFonts w:ascii="Arial" w:hAnsi="Arial" w:cs="Arial" w:hint="eastAsia"/>
        </w:rPr>
        <w:t>拥有相关权限的</w:t>
      </w:r>
      <w:r w:rsidR="00726817">
        <w:rPr>
          <w:rFonts w:ascii="Arial" w:hAnsi="Arial" w:cs="Arial" w:hint="eastAsia"/>
        </w:rPr>
        <w:t>我司</w:t>
      </w:r>
      <w:r w:rsidRPr="00726817">
        <w:rPr>
          <w:rFonts w:ascii="Arial" w:hAnsi="Arial" w:cs="Arial" w:hint="eastAsia"/>
        </w:rPr>
        <w:t>运营人员根据不同的查询条件进行数据查询</w:t>
      </w:r>
      <w:r w:rsidR="00726817">
        <w:rPr>
          <w:rFonts w:ascii="Arial" w:hAnsi="Arial" w:cs="Arial" w:hint="eastAsia"/>
        </w:rPr>
        <w:t>和核对</w:t>
      </w:r>
      <w:r w:rsidRPr="00726817">
        <w:rPr>
          <w:rFonts w:ascii="Arial" w:hAnsi="Arial" w:cs="Arial" w:hint="eastAsia"/>
        </w:rPr>
        <w:t>，确认无误后进行下载操作。</w:t>
      </w:r>
    </w:p>
    <w:p w14:paraId="6F4AA14E" w14:textId="77777777" w:rsidR="003F779B" w:rsidRPr="00726817" w:rsidRDefault="003F779B" w:rsidP="0032697B">
      <w:pPr>
        <w:pStyle w:val="af6"/>
        <w:numPr>
          <w:ilvl w:val="0"/>
          <w:numId w:val="58"/>
        </w:numPr>
        <w:spacing w:line="360" w:lineRule="auto"/>
        <w:ind w:firstLineChars="0"/>
        <w:rPr>
          <w:rFonts w:ascii="Arial" w:hAnsi="Arial" w:cs="Arial"/>
          <w:b/>
        </w:rPr>
      </w:pPr>
      <w:r w:rsidRPr="006A2B64">
        <w:rPr>
          <w:rFonts w:ascii="Arial" w:hAnsi="Arial" w:cs="Arial" w:hint="eastAsia"/>
          <w:b/>
        </w:rPr>
        <w:t>出款文件打印</w:t>
      </w:r>
      <w:r w:rsidR="00726817">
        <w:rPr>
          <w:rFonts w:ascii="Arial" w:hAnsi="Arial" w:cs="Arial" w:hint="eastAsia"/>
          <w:b/>
        </w:rPr>
        <w:t>和</w:t>
      </w:r>
      <w:r w:rsidRPr="006A2B64">
        <w:rPr>
          <w:rFonts w:ascii="Arial" w:hAnsi="Arial" w:cs="Arial" w:hint="eastAsia"/>
          <w:b/>
        </w:rPr>
        <w:t>补打</w:t>
      </w:r>
      <w:r w:rsidR="00726817" w:rsidRPr="00726817">
        <w:rPr>
          <w:rFonts w:ascii="Arial" w:hAnsi="Arial" w:cs="Arial" w:hint="eastAsia"/>
        </w:rPr>
        <w:t>：</w:t>
      </w:r>
      <w:r w:rsidRPr="00726817">
        <w:rPr>
          <w:rFonts w:ascii="Arial" w:hAnsi="Arial" w:cs="Arial" w:hint="eastAsia"/>
        </w:rPr>
        <w:t>打印的目的是为了生成对应的出款凭证，用于出款完成后对应银行回执单的凭证流水。只有下载完成的出款交易才允许进行打印，打印出款文件</w:t>
      </w:r>
      <w:r w:rsidR="00AB08CA">
        <w:rPr>
          <w:rFonts w:ascii="Arial" w:hAnsi="Arial" w:cs="Arial" w:hint="eastAsia"/>
        </w:rPr>
        <w:t>原则上</w:t>
      </w:r>
      <w:r w:rsidRPr="00726817">
        <w:rPr>
          <w:rFonts w:ascii="Arial" w:hAnsi="Arial" w:cs="Arial" w:hint="eastAsia"/>
        </w:rPr>
        <w:t>仅能打印一次</w:t>
      </w:r>
      <w:r w:rsidR="00AB08CA">
        <w:rPr>
          <w:rFonts w:ascii="Arial" w:hAnsi="Arial" w:cs="Arial" w:hint="eastAsia"/>
        </w:rPr>
        <w:t>；对于</w:t>
      </w:r>
      <w:r w:rsidRPr="00726817">
        <w:rPr>
          <w:rFonts w:ascii="Arial" w:hAnsi="Arial" w:cs="Arial" w:hint="eastAsia"/>
        </w:rPr>
        <w:t>补打</w:t>
      </w:r>
      <w:r w:rsidR="00AB08CA">
        <w:rPr>
          <w:rFonts w:ascii="Arial" w:hAnsi="Arial" w:cs="Arial" w:hint="eastAsia"/>
        </w:rPr>
        <w:t>，</w:t>
      </w:r>
      <w:commentRangeStart w:id="231"/>
      <w:r w:rsidR="00AB08CA">
        <w:rPr>
          <w:rFonts w:ascii="Arial" w:hAnsi="Arial" w:cs="Arial" w:hint="eastAsia"/>
        </w:rPr>
        <w:t>需由更高权限的操作人员进行</w:t>
      </w:r>
      <w:commentRangeEnd w:id="231"/>
      <w:r w:rsidR="00AB08CA">
        <w:rPr>
          <w:rStyle w:val="afc"/>
        </w:rPr>
        <w:commentReference w:id="231"/>
      </w:r>
      <w:r w:rsidR="00AB08CA">
        <w:rPr>
          <w:rFonts w:ascii="Arial" w:hAnsi="Arial" w:cs="Arial" w:hint="eastAsia"/>
        </w:rPr>
        <w:t>。同时，</w:t>
      </w:r>
      <w:r w:rsidRPr="00726817">
        <w:rPr>
          <w:rFonts w:ascii="Arial" w:hAnsi="Arial" w:cs="Arial" w:hint="eastAsia"/>
        </w:rPr>
        <w:t>出款文件均必须增加表头以示此次打印的唯一性</w:t>
      </w:r>
      <w:r w:rsidR="00AB08CA">
        <w:rPr>
          <w:rFonts w:ascii="Arial" w:hAnsi="Arial" w:cs="Arial" w:hint="eastAsia"/>
        </w:rPr>
        <w:t>和补打</w:t>
      </w:r>
      <w:r w:rsidRPr="00726817">
        <w:rPr>
          <w:rFonts w:ascii="Arial" w:hAnsi="Arial" w:cs="Arial" w:hint="eastAsia"/>
        </w:rPr>
        <w:t>。</w:t>
      </w:r>
    </w:p>
    <w:p w14:paraId="1D1B2A3E" w14:textId="77777777" w:rsidR="003F779B" w:rsidRPr="00AB08CA" w:rsidRDefault="003F779B" w:rsidP="0032697B">
      <w:pPr>
        <w:pStyle w:val="af6"/>
        <w:numPr>
          <w:ilvl w:val="0"/>
          <w:numId w:val="58"/>
        </w:numPr>
        <w:spacing w:line="360" w:lineRule="auto"/>
        <w:ind w:firstLineChars="0"/>
        <w:rPr>
          <w:rFonts w:ascii="Arial" w:hAnsi="Arial" w:cs="Arial"/>
          <w:b/>
        </w:rPr>
      </w:pPr>
      <w:r w:rsidRPr="006A2B64">
        <w:rPr>
          <w:rFonts w:ascii="Arial" w:hAnsi="Arial" w:cs="Arial" w:hint="eastAsia"/>
          <w:b/>
        </w:rPr>
        <w:t>出款</w:t>
      </w:r>
      <w:r w:rsidR="001B052C">
        <w:rPr>
          <w:rFonts w:ascii="Arial" w:hAnsi="Arial" w:cs="Arial" w:hint="eastAsia"/>
          <w:b/>
        </w:rPr>
        <w:t>复核</w:t>
      </w:r>
      <w:r w:rsidR="00AB08CA" w:rsidRPr="00AB08CA">
        <w:rPr>
          <w:rFonts w:ascii="Arial" w:hAnsi="Arial" w:cs="Arial" w:hint="eastAsia"/>
        </w:rPr>
        <w:t>：</w:t>
      </w:r>
      <w:r w:rsidR="00253EF5">
        <w:rPr>
          <w:rFonts w:ascii="Arial" w:hAnsi="Arial" w:cs="Arial" w:hint="eastAsia"/>
        </w:rPr>
        <w:t>我司运营部门会将纸质文件内容和出款电子文件内容进行双岗复核，以确保出款内容的真实和</w:t>
      </w:r>
      <w:r w:rsidR="00253EF5">
        <w:rPr>
          <w:rFonts w:ascii="Arial" w:hAnsi="Arial" w:cs="Arial" w:hint="eastAsia"/>
        </w:rPr>
        <w:lastRenderedPageBreak/>
        <w:t>准确性。</w:t>
      </w:r>
      <w:r w:rsidRPr="00AB08CA">
        <w:rPr>
          <w:rFonts w:ascii="Arial" w:hAnsi="Arial" w:cs="Arial" w:hint="eastAsia"/>
        </w:rPr>
        <w:t>在制表</w:t>
      </w:r>
      <w:r w:rsidR="00AB08CA">
        <w:rPr>
          <w:rFonts w:ascii="Arial" w:hAnsi="Arial" w:cs="Arial" w:hint="eastAsia"/>
        </w:rPr>
        <w:t>和核对等工作</w:t>
      </w:r>
      <w:r w:rsidRPr="00AB08CA">
        <w:rPr>
          <w:rFonts w:ascii="Arial" w:hAnsi="Arial" w:cs="Arial" w:hint="eastAsia"/>
        </w:rPr>
        <w:t>完成后，根据</w:t>
      </w:r>
      <w:r w:rsidR="00AB08CA">
        <w:rPr>
          <w:rFonts w:ascii="Arial" w:hAnsi="Arial" w:cs="Arial" w:hint="eastAsia"/>
        </w:rPr>
        <w:t>系统</w:t>
      </w:r>
      <w:r w:rsidRPr="00AB08CA">
        <w:rPr>
          <w:rFonts w:ascii="Arial" w:hAnsi="Arial" w:cs="Arial" w:hint="eastAsia"/>
        </w:rPr>
        <w:t>生成</w:t>
      </w:r>
      <w:r w:rsidR="00AB08CA">
        <w:rPr>
          <w:rFonts w:ascii="Arial" w:hAnsi="Arial" w:cs="Arial" w:hint="eastAsia"/>
        </w:rPr>
        <w:t>的</w:t>
      </w:r>
      <w:r w:rsidRPr="00AB08CA">
        <w:rPr>
          <w:rFonts w:ascii="Arial" w:hAnsi="Arial" w:cs="Arial" w:hint="eastAsia"/>
        </w:rPr>
        <w:t>不同</w:t>
      </w:r>
      <w:r w:rsidR="00AB08CA">
        <w:rPr>
          <w:rFonts w:ascii="Arial" w:hAnsi="Arial" w:cs="Arial" w:hint="eastAsia"/>
        </w:rPr>
        <w:t>银行出款文件，</w:t>
      </w:r>
      <w:r w:rsidRPr="00AB08CA">
        <w:rPr>
          <w:rFonts w:ascii="Arial" w:hAnsi="Arial" w:cs="Arial" w:hint="eastAsia"/>
        </w:rPr>
        <w:t>由运营操作人员通过企业网银进行</w:t>
      </w:r>
      <w:r w:rsidR="00AB08CA">
        <w:rPr>
          <w:rFonts w:ascii="Arial" w:hAnsi="Arial" w:cs="Arial" w:hint="eastAsia"/>
        </w:rPr>
        <w:t>人工出款文件上传的银行</w:t>
      </w:r>
      <w:r w:rsidRPr="00AB08CA">
        <w:rPr>
          <w:rFonts w:ascii="Arial" w:hAnsi="Arial" w:cs="Arial" w:hint="eastAsia"/>
        </w:rPr>
        <w:t>出款操作。</w:t>
      </w:r>
    </w:p>
    <w:p w14:paraId="36305E92" w14:textId="77777777" w:rsidR="003F779B" w:rsidRDefault="003F779B" w:rsidP="008715D9">
      <w:pPr>
        <w:spacing w:line="360" w:lineRule="auto"/>
        <w:ind w:firstLineChars="202" w:firstLine="424"/>
      </w:pPr>
    </w:p>
    <w:p w14:paraId="78A8DCE7" w14:textId="77777777" w:rsidR="001B052C" w:rsidRDefault="001B052C" w:rsidP="008715D9">
      <w:pPr>
        <w:spacing w:line="360" w:lineRule="auto"/>
        <w:ind w:firstLineChars="202" w:firstLine="424"/>
      </w:pPr>
      <w:r>
        <w:rPr>
          <w:rFonts w:hint="eastAsia"/>
        </w:rPr>
        <w:t>在复核通过，确认出款并操作完成之后，无论</w:t>
      </w:r>
      <w:r w:rsidR="00FF6BFE">
        <w:rPr>
          <w:rFonts w:hint="eastAsia"/>
        </w:rPr>
        <w:t>复核不通过造成的出款撤销、或</w:t>
      </w:r>
      <w:r>
        <w:rPr>
          <w:rFonts w:hint="eastAsia"/>
        </w:rPr>
        <w:t>出款成功</w:t>
      </w:r>
      <w:r w:rsidR="00FF6BFE">
        <w:rPr>
          <w:rFonts w:hint="eastAsia"/>
        </w:rPr>
        <w:t>、</w:t>
      </w:r>
      <w:r>
        <w:rPr>
          <w:rFonts w:hint="eastAsia"/>
        </w:rPr>
        <w:t>失败</w:t>
      </w:r>
      <w:r w:rsidR="00FF6BFE">
        <w:rPr>
          <w:rFonts w:hint="eastAsia"/>
        </w:rPr>
        <w:t>都需做系统回填。</w:t>
      </w:r>
    </w:p>
    <w:p w14:paraId="012F9045" w14:textId="77777777" w:rsidR="001B052C" w:rsidRPr="00FF6BFE" w:rsidRDefault="001B052C" w:rsidP="008715D9">
      <w:pPr>
        <w:spacing w:line="360" w:lineRule="auto"/>
        <w:ind w:firstLineChars="202" w:firstLine="424"/>
      </w:pPr>
    </w:p>
    <w:p w14:paraId="18BE4E68" w14:textId="77777777" w:rsidR="00413935" w:rsidRPr="00413935" w:rsidRDefault="00413935" w:rsidP="00413935">
      <w:pPr>
        <w:pStyle w:val="3"/>
        <w:numPr>
          <w:ilvl w:val="2"/>
          <w:numId w:val="1"/>
        </w:numPr>
        <w:rPr>
          <w:rFonts w:ascii="Arial" w:hAnsi="Arial" w:cs="Arial"/>
          <w:sz w:val="21"/>
          <w:szCs w:val="21"/>
        </w:rPr>
      </w:pPr>
      <w:bookmarkStart w:id="232" w:name="_Toc371701508"/>
      <w:r>
        <w:rPr>
          <w:rFonts w:ascii="Arial" w:hAnsi="Arial" w:cs="Arial" w:hint="eastAsia"/>
          <w:sz w:val="21"/>
          <w:szCs w:val="21"/>
        </w:rPr>
        <w:t xml:space="preserve">BRD11407 </w:t>
      </w:r>
      <w:r w:rsidRPr="00413935">
        <w:rPr>
          <w:rFonts w:ascii="Arial" w:hAnsi="Arial" w:cs="Arial" w:hint="eastAsia"/>
          <w:sz w:val="21"/>
          <w:szCs w:val="21"/>
        </w:rPr>
        <w:t>出款防重</w:t>
      </w:r>
      <w:bookmarkEnd w:id="232"/>
    </w:p>
    <w:p w14:paraId="57D2AD1E" w14:textId="77777777" w:rsidR="00413935" w:rsidRDefault="009D6D10" w:rsidP="008715D9">
      <w:pPr>
        <w:spacing w:line="360" w:lineRule="auto"/>
        <w:ind w:firstLineChars="202" w:firstLine="424"/>
      </w:pPr>
      <w:r>
        <w:rPr>
          <w:rFonts w:hint="eastAsia"/>
        </w:rPr>
        <w:t>出款防重</w:t>
      </w:r>
      <w:r w:rsidR="001004C9">
        <w:rPr>
          <w:rFonts w:hint="eastAsia"/>
        </w:rPr>
        <w:t>提现在我司系统在出款操作的时候对具体出款交易重复性的检查和防止，以及银行端对我司以自动出款和人工出款提交到银行出款交易重复性的检查和防止。</w:t>
      </w:r>
    </w:p>
    <w:p w14:paraId="48484C39" w14:textId="77777777" w:rsidR="00CE0B54" w:rsidRDefault="00CE0B54" w:rsidP="008715D9">
      <w:pPr>
        <w:spacing w:line="360" w:lineRule="auto"/>
        <w:ind w:firstLineChars="202" w:firstLine="424"/>
      </w:pPr>
    </w:p>
    <w:p w14:paraId="18A113A8" w14:textId="77777777" w:rsidR="00CE0B54" w:rsidRPr="00CE0B54" w:rsidRDefault="00CE0B54" w:rsidP="008715D9">
      <w:pPr>
        <w:spacing w:line="360" w:lineRule="auto"/>
        <w:ind w:firstLineChars="202" w:firstLine="424"/>
      </w:pPr>
      <w:r>
        <w:rPr>
          <w:rFonts w:hint="eastAsia"/>
        </w:rPr>
        <w:t>我司系统在出款防重方面，需要在生成出款文件时，对所需出款的交易与已进行的出款交易的</w:t>
      </w:r>
      <w:commentRangeStart w:id="233"/>
      <w:r>
        <w:rPr>
          <w:rFonts w:hint="eastAsia"/>
        </w:rPr>
        <w:t>出款流水号、出款商户、出款银行和具体出款金额方面</w:t>
      </w:r>
      <w:commentRangeEnd w:id="233"/>
      <w:r>
        <w:rPr>
          <w:rStyle w:val="afc"/>
        </w:rPr>
        <w:commentReference w:id="233"/>
      </w:r>
      <w:r>
        <w:rPr>
          <w:rFonts w:hint="eastAsia"/>
        </w:rPr>
        <w:t>的对比，以防止系统重复出款交易的产生。在提交到银行的出款交易方面，为银行端能够识别出款交易的重复性，需在交易中加入</w:t>
      </w:r>
      <w:commentRangeStart w:id="234"/>
      <w:r>
        <w:rPr>
          <w:rFonts w:hint="eastAsia"/>
        </w:rPr>
        <w:t>银行出款通道生成的识别信息</w:t>
      </w:r>
      <w:commentRangeEnd w:id="234"/>
      <w:r>
        <w:rPr>
          <w:rStyle w:val="afc"/>
        </w:rPr>
        <w:commentReference w:id="234"/>
      </w:r>
      <w:r>
        <w:rPr>
          <w:rFonts w:hint="eastAsia"/>
        </w:rPr>
        <w:t>。</w:t>
      </w:r>
    </w:p>
    <w:p w14:paraId="767BCB8D" w14:textId="77777777" w:rsidR="009D6D10" w:rsidRPr="003F779B" w:rsidRDefault="009D6D10" w:rsidP="008715D9">
      <w:pPr>
        <w:spacing w:line="360" w:lineRule="auto"/>
        <w:ind w:firstLineChars="202" w:firstLine="424"/>
      </w:pPr>
    </w:p>
    <w:p w14:paraId="063CD0EB" w14:textId="77777777" w:rsidR="00775BB1" w:rsidRPr="006D4E76" w:rsidRDefault="006D4E76" w:rsidP="006D4E76">
      <w:pPr>
        <w:pStyle w:val="3"/>
        <w:numPr>
          <w:ilvl w:val="2"/>
          <w:numId w:val="1"/>
        </w:numPr>
        <w:rPr>
          <w:rFonts w:ascii="Arial" w:hAnsi="Arial" w:cs="Arial"/>
          <w:sz w:val="21"/>
          <w:szCs w:val="21"/>
        </w:rPr>
      </w:pPr>
      <w:bookmarkStart w:id="235" w:name="_Toc371701509"/>
      <w:r>
        <w:rPr>
          <w:rFonts w:ascii="Arial" w:hAnsi="Arial" w:cs="Arial" w:hint="eastAsia"/>
          <w:sz w:val="21"/>
          <w:szCs w:val="21"/>
        </w:rPr>
        <w:t>BRD1140</w:t>
      </w:r>
      <w:r w:rsidR="00447EAD">
        <w:rPr>
          <w:rFonts w:ascii="Arial" w:hAnsi="Arial" w:cs="Arial" w:hint="eastAsia"/>
          <w:sz w:val="21"/>
          <w:szCs w:val="21"/>
        </w:rPr>
        <w:t>8</w:t>
      </w:r>
      <w:r>
        <w:rPr>
          <w:rFonts w:ascii="Arial" w:hAnsi="Arial" w:cs="Arial" w:hint="eastAsia"/>
          <w:sz w:val="21"/>
          <w:szCs w:val="21"/>
        </w:rPr>
        <w:t xml:space="preserve"> </w:t>
      </w:r>
      <w:r>
        <w:rPr>
          <w:rFonts w:ascii="Arial" w:hAnsi="Arial" w:cs="Arial" w:hint="eastAsia"/>
          <w:sz w:val="21"/>
          <w:szCs w:val="21"/>
        </w:rPr>
        <w:t>出款回填</w:t>
      </w:r>
      <w:bookmarkEnd w:id="235"/>
    </w:p>
    <w:p w14:paraId="6627820A" w14:textId="77777777" w:rsidR="009A09E4" w:rsidRDefault="009A09E4" w:rsidP="009A09E4">
      <w:pPr>
        <w:spacing w:line="360" w:lineRule="auto"/>
        <w:ind w:firstLineChars="202" w:firstLine="424"/>
        <w:rPr>
          <w:rFonts w:ascii="Arial" w:hAnsi="Arial" w:cs="Arial"/>
        </w:rPr>
      </w:pPr>
      <w:r>
        <w:rPr>
          <w:rFonts w:ascii="Arial" w:hAnsi="Arial" w:cs="Arial" w:hint="eastAsia"/>
        </w:rPr>
        <w:t>在结算出款操作完成之后，我司运营人员需要根据银行返回的结果（</w:t>
      </w:r>
      <w:r w:rsidR="00B3258B">
        <w:rPr>
          <w:rFonts w:ascii="Arial" w:hAnsi="Arial" w:cs="Arial" w:hint="eastAsia"/>
        </w:rPr>
        <w:t>无论出款</w:t>
      </w:r>
      <w:r>
        <w:rPr>
          <w:rFonts w:ascii="Arial" w:hAnsi="Arial" w:cs="Arial" w:hint="eastAsia"/>
        </w:rPr>
        <w:t>成功或者失败）</w:t>
      </w:r>
      <w:r w:rsidR="007D6BA8">
        <w:rPr>
          <w:rFonts w:ascii="Arial" w:hAnsi="Arial" w:cs="Arial" w:hint="eastAsia"/>
        </w:rPr>
        <w:t>到系统中</w:t>
      </w:r>
      <w:r>
        <w:rPr>
          <w:rFonts w:ascii="Arial" w:hAnsi="Arial" w:cs="Arial" w:hint="eastAsia"/>
        </w:rPr>
        <w:t>进行</w:t>
      </w:r>
      <w:r w:rsidR="007D6BA8">
        <w:rPr>
          <w:rFonts w:ascii="Arial" w:hAnsi="Arial" w:cs="Arial" w:hint="eastAsia"/>
        </w:rPr>
        <w:t>状态</w:t>
      </w:r>
      <w:r>
        <w:rPr>
          <w:rFonts w:ascii="Arial" w:hAnsi="Arial" w:cs="Arial" w:hint="eastAsia"/>
        </w:rPr>
        <w:t>回填，最终完成我司账务核心系统（</w:t>
      </w:r>
      <w:r>
        <w:rPr>
          <w:rFonts w:ascii="Arial" w:hAnsi="Arial" w:cs="Arial" w:hint="eastAsia"/>
        </w:rPr>
        <w:t>BACS</w:t>
      </w:r>
      <w:r>
        <w:rPr>
          <w:rFonts w:ascii="Arial" w:hAnsi="Arial" w:cs="Arial" w:hint="eastAsia"/>
        </w:rPr>
        <w:t>）的记账处理及交易状态的完结，</w:t>
      </w:r>
      <w:r w:rsidR="007D6BA8">
        <w:rPr>
          <w:rFonts w:ascii="Arial" w:hAnsi="Arial" w:cs="Arial" w:hint="eastAsia"/>
        </w:rPr>
        <w:t>而对于协议出款、</w:t>
      </w:r>
      <w:r w:rsidR="00856793">
        <w:rPr>
          <w:rFonts w:ascii="Arial" w:hAnsi="Arial" w:cs="Arial" w:hint="eastAsia"/>
        </w:rPr>
        <w:t>通知出款、</w:t>
      </w:r>
      <w:r w:rsidR="007D6BA8">
        <w:rPr>
          <w:rFonts w:ascii="Arial" w:hAnsi="Arial" w:cs="Arial" w:hint="eastAsia"/>
        </w:rPr>
        <w:t>付款类出款、退款类出款在回填之时，</w:t>
      </w:r>
      <w:commentRangeStart w:id="236"/>
      <w:r w:rsidR="007D6BA8">
        <w:rPr>
          <w:rFonts w:ascii="Arial" w:hAnsi="Arial" w:cs="Arial" w:hint="eastAsia"/>
        </w:rPr>
        <w:t>系统对于资金的处理有所不同</w:t>
      </w:r>
      <w:commentRangeEnd w:id="236"/>
      <w:r w:rsidR="007D6BA8">
        <w:rPr>
          <w:rStyle w:val="afc"/>
        </w:rPr>
        <w:commentReference w:id="236"/>
      </w:r>
      <w:r w:rsidR="007D6BA8">
        <w:rPr>
          <w:rFonts w:ascii="Arial" w:hAnsi="Arial" w:cs="Arial" w:hint="eastAsia"/>
        </w:rPr>
        <w:t>：</w:t>
      </w:r>
    </w:p>
    <w:p w14:paraId="14B49C17" w14:textId="77777777" w:rsidR="007D6BA8" w:rsidRPr="00B3258B" w:rsidRDefault="007D6BA8" w:rsidP="009A09E4">
      <w:pPr>
        <w:spacing w:line="360" w:lineRule="auto"/>
        <w:ind w:firstLineChars="202" w:firstLine="424"/>
        <w:rPr>
          <w:rFonts w:ascii="Arial" w:hAnsi="Arial" w:cs="Arial"/>
        </w:rPr>
      </w:pPr>
    </w:p>
    <w:p w14:paraId="6FD4EBC1" w14:textId="77777777" w:rsidR="009A09E4" w:rsidRPr="007D6BA8" w:rsidRDefault="009A09E4" w:rsidP="0032697B">
      <w:pPr>
        <w:pStyle w:val="af6"/>
        <w:numPr>
          <w:ilvl w:val="0"/>
          <w:numId w:val="58"/>
        </w:numPr>
        <w:spacing w:line="360" w:lineRule="auto"/>
        <w:ind w:firstLineChars="0"/>
        <w:rPr>
          <w:rFonts w:ascii="Arial" w:hAnsi="Arial" w:cs="Arial"/>
          <w:b/>
        </w:rPr>
      </w:pPr>
      <w:r w:rsidRPr="007D6BA8">
        <w:rPr>
          <w:rFonts w:ascii="Arial" w:hAnsi="Arial" w:cs="Arial" w:hint="eastAsia"/>
          <w:b/>
        </w:rPr>
        <w:t>协议</w:t>
      </w:r>
      <w:r w:rsidR="007D6BA8">
        <w:rPr>
          <w:rFonts w:ascii="Arial" w:hAnsi="Arial" w:cs="Arial" w:hint="eastAsia"/>
          <w:b/>
        </w:rPr>
        <w:t>出款</w:t>
      </w:r>
      <w:r w:rsidR="00856793">
        <w:rPr>
          <w:rFonts w:ascii="Arial" w:hAnsi="Arial" w:cs="Arial" w:hint="eastAsia"/>
          <w:b/>
        </w:rPr>
        <w:t>、通知出款和</w:t>
      </w:r>
      <w:r w:rsidRPr="007D6BA8">
        <w:rPr>
          <w:rFonts w:ascii="Arial" w:hAnsi="Arial" w:cs="Arial" w:hint="eastAsia"/>
          <w:b/>
        </w:rPr>
        <w:t>付款类</w:t>
      </w:r>
      <w:r w:rsidR="007D6BA8" w:rsidRPr="007D6BA8">
        <w:rPr>
          <w:rFonts w:ascii="Arial" w:hAnsi="Arial" w:cs="Arial" w:hint="eastAsia"/>
          <w:b/>
        </w:rPr>
        <w:t>出款</w:t>
      </w:r>
      <w:r w:rsidRPr="007D6BA8">
        <w:rPr>
          <w:rFonts w:ascii="Arial" w:hAnsi="Arial" w:cs="Arial" w:hint="eastAsia"/>
          <w:b/>
        </w:rPr>
        <w:t>：</w:t>
      </w:r>
    </w:p>
    <w:p w14:paraId="56653D4E" w14:textId="77777777" w:rsidR="007D6BA8" w:rsidRDefault="009A09E4" w:rsidP="0032697B">
      <w:pPr>
        <w:pStyle w:val="af6"/>
        <w:numPr>
          <w:ilvl w:val="0"/>
          <w:numId w:val="60"/>
        </w:numPr>
        <w:spacing w:line="360" w:lineRule="auto"/>
        <w:ind w:left="1701" w:firstLineChars="0"/>
        <w:rPr>
          <w:rFonts w:ascii="Arial" w:hAnsi="Arial" w:cs="Arial"/>
        </w:rPr>
      </w:pPr>
      <w:r>
        <w:rPr>
          <w:rFonts w:ascii="Arial" w:hAnsi="Arial" w:cs="Arial" w:hint="eastAsia"/>
        </w:rPr>
        <w:t>成功时，</w:t>
      </w:r>
      <w:r w:rsidR="00556789">
        <w:rPr>
          <w:rFonts w:ascii="Arial" w:hAnsi="Arial" w:cs="Arial" w:hint="eastAsia"/>
        </w:rPr>
        <w:t>回填</w:t>
      </w:r>
      <w:r w:rsidR="007D6BA8">
        <w:rPr>
          <w:rFonts w:ascii="Arial" w:hAnsi="Arial" w:cs="Arial" w:hint="eastAsia"/>
        </w:rPr>
        <w:t>核销商户结算户对应交易资金，设置交易状态出款成功</w:t>
      </w:r>
      <w:r>
        <w:rPr>
          <w:rFonts w:ascii="Arial" w:hAnsi="Arial" w:cs="Arial" w:hint="eastAsia"/>
        </w:rPr>
        <w:t>；</w:t>
      </w:r>
    </w:p>
    <w:p w14:paraId="04EDAC49" w14:textId="77777777" w:rsidR="009A09E4" w:rsidRDefault="009A09E4" w:rsidP="0032697B">
      <w:pPr>
        <w:pStyle w:val="af6"/>
        <w:numPr>
          <w:ilvl w:val="0"/>
          <w:numId w:val="60"/>
        </w:numPr>
        <w:spacing w:line="360" w:lineRule="auto"/>
        <w:ind w:left="1701" w:firstLineChars="0"/>
        <w:rPr>
          <w:rFonts w:ascii="Arial" w:hAnsi="Arial" w:cs="Arial"/>
        </w:rPr>
      </w:pPr>
      <w:r w:rsidRPr="007D6BA8">
        <w:rPr>
          <w:rFonts w:ascii="Arial" w:hAnsi="Arial" w:cs="Arial" w:hint="eastAsia"/>
        </w:rPr>
        <w:t>失败时，</w:t>
      </w:r>
      <w:r w:rsidR="00556789">
        <w:rPr>
          <w:rFonts w:ascii="Arial" w:hAnsi="Arial" w:cs="Arial" w:hint="eastAsia"/>
        </w:rPr>
        <w:t>回填</w:t>
      </w:r>
      <w:r w:rsidRPr="007D6BA8">
        <w:rPr>
          <w:rFonts w:ascii="Arial" w:hAnsi="Arial" w:cs="Arial" w:hint="eastAsia"/>
        </w:rPr>
        <w:t>将</w:t>
      </w:r>
      <w:r w:rsidR="007D6BA8" w:rsidRPr="007D6BA8">
        <w:rPr>
          <w:rFonts w:ascii="Arial" w:hAnsi="Arial" w:cs="Arial" w:hint="eastAsia"/>
        </w:rPr>
        <w:t>商户</w:t>
      </w:r>
      <w:r w:rsidRPr="007D6BA8">
        <w:rPr>
          <w:rFonts w:ascii="Arial" w:hAnsi="Arial" w:cs="Arial" w:hint="eastAsia"/>
        </w:rPr>
        <w:t>结算户</w:t>
      </w:r>
      <w:r w:rsidR="007D6BA8" w:rsidRPr="007D6BA8">
        <w:rPr>
          <w:rFonts w:ascii="Arial" w:hAnsi="Arial" w:cs="Arial" w:hint="eastAsia"/>
        </w:rPr>
        <w:t>对应交易</w:t>
      </w:r>
      <w:r w:rsidRPr="007D6BA8">
        <w:rPr>
          <w:rFonts w:ascii="Arial" w:hAnsi="Arial" w:cs="Arial" w:hint="eastAsia"/>
        </w:rPr>
        <w:t>资金结转至流动资金户，同时设置相关交易状态。</w:t>
      </w:r>
    </w:p>
    <w:p w14:paraId="2CF722EB" w14:textId="77777777" w:rsidR="007D6BA8" w:rsidRPr="007D6BA8" w:rsidRDefault="007D6BA8" w:rsidP="007D6BA8">
      <w:pPr>
        <w:pStyle w:val="af6"/>
        <w:spacing w:line="360" w:lineRule="auto"/>
        <w:ind w:left="1701" w:firstLineChars="0" w:firstLine="0"/>
        <w:rPr>
          <w:rFonts w:ascii="Arial" w:hAnsi="Arial" w:cs="Arial"/>
        </w:rPr>
      </w:pPr>
    </w:p>
    <w:p w14:paraId="20036644" w14:textId="77777777" w:rsidR="009A09E4" w:rsidRPr="007D6BA8" w:rsidRDefault="009A09E4" w:rsidP="0032697B">
      <w:pPr>
        <w:pStyle w:val="af6"/>
        <w:numPr>
          <w:ilvl w:val="0"/>
          <w:numId w:val="58"/>
        </w:numPr>
        <w:spacing w:line="360" w:lineRule="auto"/>
        <w:ind w:firstLineChars="0"/>
        <w:rPr>
          <w:rFonts w:ascii="Arial" w:hAnsi="Arial" w:cs="Arial"/>
          <w:b/>
        </w:rPr>
      </w:pPr>
      <w:r w:rsidRPr="007D6BA8">
        <w:rPr>
          <w:rFonts w:ascii="Arial" w:hAnsi="Arial" w:cs="Arial" w:hint="eastAsia"/>
          <w:b/>
        </w:rPr>
        <w:t>退款类</w:t>
      </w:r>
      <w:r w:rsidR="007D6BA8">
        <w:rPr>
          <w:rFonts w:ascii="Arial" w:hAnsi="Arial" w:cs="Arial" w:hint="eastAsia"/>
          <w:b/>
        </w:rPr>
        <w:t>出款</w:t>
      </w:r>
      <w:r w:rsidRPr="007D6BA8">
        <w:rPr>
          <w:rFonts w:ascii="Arial" w:hAnsi="Arial" w:cs="Arial" w:hint="eastAsia"/>
          <w:b/>
        </w:rPr>
        <w:t>：</w:t>
      </w:r>
    </w:p>
    <w:p w14:paraId="3D7710D3" w14:textId="77777777" w:rsidR="009A09E4" w:rsidRPr="00A94FA3" w:rsidRDefault="009A09E4" w:rsidP="0032697B">
      <w:pPr>
        <w:pStyle w:val="af6"/>
        <w:numPr>
          <w:ilvl w:val="0"/>
          <w:numId w:val="61"/>
        </w:numPr>
        <w:spacing w:line="360" w:lineRule="auto"/>
        <w:ind w:left="1701" w:firstLineChars="0"/>
        <w:rPr>
          <w:rFonts w:ascii="Arial" w:hAnsi="Arial" w:cs="Arial"/>
        </w:rPr>
      </w:pPr>
      <w:r w:rsidRPr="007D6BA8">
        <w:rPr>
          <w:rFonts w:ascii="Arial" w:hAnsi="Arial" w:cs="Arial" w:hint="eastAsia"/>
          <w:b/>
        </w:rPr>
        <w:t>未到账资金退款</w:t>
      </w:r>
      <w:r>
        <w:rPr>
          <w:rFonts w:ascii="Arial" w:hAnsi="Arial" w:cs="Arial" w:hint="eastAsia"/>
        </w:rPr>
        <w:t>：</w:t>
      </w:r>
      <w:r w:rsidRPr="00A94FA3">
        <w:rPr>
          <w:rFonts w:ascii="Arial" w:hAnsi="Arial" w:cs="Arial" w:hint="eastAsia"/>
        </w:rPr>
        <w:t>成功时，</w:t>
      </w:r>
      <w:r w:rsidR="00556789">
        <w:rPr>
          <w:rFonts w:ascii="Arial" w:hAnsi="Arial" w:cs="Arial" w:hint="eastAsia"/>
        </w:rPr>
        <w:t>回填</w:t>
      </w:r>
      <w:r w:rsidR="00856793">
        <w:rPr>
          <w:rFonts w:ascii="Arial" w:hAnsi="Arial" w:cs="Arial" w:hint="eastAsia"/>
        </w:rPr>
        <w:t>核销</w:t>
      </w:r>
      <w:r w:rsidRPr="00A94FA3">
        <w:rPr>
          <w:rFonts w:ascii="Arial" w:hAnsi="Arial" w:cs="Arial" w:hint="eastAsia"/>
        </w:rPr>
        <w:t>未入账</w:t>
      </w:r>
      <w:r>
        <w:rPr>
          <w:rFonts w:ascii="Arial" w:hAnsi="Arial" w:cs="Arial" w:hint="eastAsia"/>
        </w:rPr>
        <w:t>退款</w:t>
      </w:r>
      <w:r w:rsidRPr="00A94FA3">
        <w:rPr>
          <w:rFonts w:ascii="Arial" w:hAnsi="Arial" w:cs="Arial" w:hint="eastAsia"/>
        </w:rPr>
        <w:t>总户</w:t>
      </w:r>
      <w:r>
        <w:rPr>
          <w:rFonts w:ascii="Arial" w:hAnsi="Arial" w:cs="Arial" w:hint="eastAsia"/>
        </w:rPr>
        <w:t>对应的</w:t>
      </w:r>
      <w:r w:rsidR="00856793">
        <w:rPr>
          <w:rFonts w:ascii="Arial" w:hAnsi="Arial" w:cs="Arial" w:hint="eastAsia"/>
        </w:rPr>
        <w:t>退款交易</w:t>
      </w:r>
      <w:r w:rsidR="007D6BA8">
        <w:rPr>
          <w:rFonts w:ascii="Arial" w:hAnsi="Arial" w:cs="Arial" w:hint="eastAsia"/>
        </w:rPr>
        <w:t>；失败时，</w:t>
      </w:r>
      <w:r w:rsidR="00556789">
        <w:rPr>
          <w:rFonts w:ascii="Arial" w:hAnsi="Arial" w:cs="Arial" w:hint="eastAsia"/>
        </w:rPr>
        <w:t>回填</w:t>
      </w:r>
      <w:r w:rsidR="007D6BA8">
        <w:rPr>
          <w:rFonts w:ascii="Arial" w:hAnsi="Arial" w:cs="Arial" w:hint="eastAsia"/>
        </w:rPr>
        <w:t>将</w:t>
      </w:r>
      <w:r w:rsidR="00856793">
        <w:rPr>
          <w:rFonts w:ascii="Arial" w:hAnsi="Arial" w:cs="Arial" w:hint="eastAsia"/>
        </w:rPr>
        <w:t>未入账退款总户中的退款交易结转回商户的在途资金户</w:t>
      </w:r>
      <w:r w:rsidR="007D6BA8">
        <w:rPr>
          <w:rFonts w:ascii="Arial" w:hAnsi="Arial" w:cs="Arial" w:hint="eastAsia"/>
        </w:rPr>
        <w:t>，</w:t>
      </w:r>
      <w:r w:rsidR="00856793">
        <w:rPr>
          <w:rFonts w:ascii="Arial" w:hAnsi="Arial" w:cs="Arial" w:hint="eastAsia"/>
        </w:rPr>
        <w:t>如果没到商户的入账时间，由系统到入账时间进行入账处理；如果已过商户的入账时间，由系统到下一批次或当天日终进行批量</w:t>
      </w:r>
      <w:r w:rsidR="005406F8">
        <w:rPr>
          <w:rFonts w:ascii="Arial" w:hAnsi="Arial" w:cs="Arial" w:hint="eastAsia"/>
        </w:rPr>
        <w:t>入账处理</w:t>
      </w:r>
      <w:r>
        <w:rPr>
          <w:rFonts w:ascii="Arial" w:hAnsi="Arial" w:cs="Arial" w:hint="eastAsia"/>
        </w:rPr>
        <w:t>。</w:t>
      </w:r>
      <w:r w:rsidRPr="00A94FA3">
        <w:rPr>
          <w:rFonts w:ascii="Arial" w:hAnsi="Arial" w:cs="Arial" w:hint="eastAsia"/>
        </w:rPr>
        <w:t xml:space="preserve"> </w:t>
      </w:r>
    </w:p>
    <w:p w14:paraId="1BCD4B7E" w14:textId="77777777" w:rsidR="009A09E4" w:rsidRDefault="009A09E4" w:rsidP="0032697B">
      <w:pPr>
        <w:pStyle w:val="af6"/>
        <w:numPr>
          <w:ilvl w:val="0"/>
          <w:numId w:val="61"/>
        </w:numPr>
        <w:spacing w:line="360" w:lineRule="auto"/>
        <w:ind w:left="1701" w:firstLineChars="0"/>
        <w:rPr>
          <w:rFonts w:ascii="Arial" w:hAnsi="Arial" w:cs="Arial"/>
        </w:rPr>
      </w:pPr>
      <w:r w:rsidRPr="007D6BA8">
        <w:rPr>
          <w:rFonts w:ascii="Arial" w:hAnsi="Arial" w:cs="Arial" w:hint="eastAsia"/>
          <w:b/>
        </w:rPr>
        <w:t>客户到账资金退款</w:t>
      </w:r>
      <w:r>
        <w:rPr>
          <w:rFonts w:ascii="Arial" w:hAnsi="Arial" w:cs="Arial" w:hint="eastAsia"/>
        </w:rPr>
        <w:t>：成功时，</w:t>
      </w:r>
      <w:r w:rsidR="00556789">
        <w:rPr>
          <w:rFonts w:ascii="Arial" w:hAnsi="Arial" w:cs="Arial" w:hint="eastAsia"/>
        </w:rPr>
        <w:t>回填</w:t>
      </w:r>
      <w:r>
        <w:rPr>
          <w:rFonts w:ascii="Arial" w:hAnsi="Arial" w:cs="Arial" w:hint="eastAsia"/>
        </w:rPr>
        <w:t>扣除结算户对应资金；失败时，</w:t>
      </w:r>
      <w:r w:rsidR="00556789">
        <w:rPr>
          <w:rFonts w:ascii="Arial" w:hAnsi="Arial" w:cs="Arial" w:hint="eastAsia"/>
        </w:rPr>
        <w:t>回填</w:t>
      </w:r>
      <w:r>
        <w:rPr>
          <w:rFonts w:ascii="Arial" w:hAnsi="Arial" w:cs="Arial" w:hint="eastAsia"/>
        </w:rPr>
        <w:t>将资金</w:t>
      </w:r>
      <w:r w:rsidR="00FF6BFE">
        <w:rPr>
          <w:rFonts w:ascii="Arial" w:hAnsi="Arial" w:cs="Arial" w:hint="eastAsia"/>
        </w:rPr>
        <w:t>由结算户</w:t>
      </w:r>
      <w:r>
        <w:rPr>
          <w:rFonts w:ascii="Arial" w:hAnsi="Arial" w:cs="Arial" w:hint="eastAsia"/>
        </w:rPr>
        <w:t>结转至流动资金户。</w:t>
      </w:r>
      <w:r w:rsidR="00556789">
        <w:rPr>
          <w:rFonts w:ascii="Arial" w:hAnsi="Arial" w:cs="Arial" w:hint="eastAsia"/>
        </w:rPr>
        <w:t>对于退款需要退换手续费的相关处理，请参考</w:t>
      </w:r>
      <w:hyperlink w:anchor="_BRD11604_退款类出款" w:history="1">
        <w:r w:rsidR="00556789" w:rsidRPr="00556789">
          <w:rPr>
            <w:rStyle w:val="a9"/>
            <w:rFonts w:ascii="Arial" w:hAnsi="Arial" w:cs="Arial" w:hint="eastAsia"/>
          </w:rPr>
          <w:t>BRD11604</w:t>
        </w:r>
        <w:r w:rsidR="00556789" w:rsidRPr="00556789">
          <w:rPr>
            <w:rStyle w:val="a9"/>
            <w:rFonts w:ascii="Arial" w:hAnsi="Arial" w:cs="Arial" w:hint="eastAsia"/>
          </w:rPr>
          <w:t>退款类出款</w:t>
        </w:r>
      </w:hyperlink>
      <w:r w:rsidR="00556789">
        <w:rPr>
          <w:rFonts w:ascii="Arial" w:hAnsi="Arial" w:cs="Arial" w:hint="eastAsia"/>
        </w:rPr>
        <w:t>。</w:t>
      </w:r>
    </w:p>
    <w:p w14:paraId="2DD5D646" w14:textId="77777777" w:rsidR="007D6BA8" w:rsidRDefault="007D6BA8" w:rsidP="007D6BA8">
      <w:pPr>
        <w:pStyle w:val="af6"/>
        <w:spacing w:line="360" w:lineRule="auto"/>
        <w:ind w:left="1701" w:firstLineChars="0" w:firstLine="0"/>
        <w:rPr>
          <w:rFonts w:ascii="Arial" w:hAnsi="Arial" w:cs="Arial"/>
        </w:rPr>
      </w:pPr>
    </w:p>
    <w:p w14:paraId="7F8A096D" w14:textId="77777777" w:rsidR="00FF6BFE" w:rsidRDefault="00FF6BFE" w:rsidP="0032697B">
      <w:pPr>
        <w:pStyle w:val="af6"/>
        <w:numPr>
          <w:ilvl w:val="0"/>
          <w:numId w:val="58"/>
        </w:numPr>
        <w:spacing w:line="360" w:lineRule="auto"/>
        <w:ind w:firstLineChars="0"/>
        <w:rPr>
          <w:rFonts w:ascii="Arial" w:hAnsi="Arial" w:cs="Arial"/>
          <w:b/>
        </w:rPr>
      </w:pPr>
      <w:r w:rsidRPr="00FF6BFE">
        <w:rPr>
          <w:rFonts w:ascii="Arial" w:hAnsi="Arial" w:cs="Arial" w:hint="eastAsia"/>
          <w:b/>
        </w:rPr>
        <w:lastRenderedPageBreak/>
        <w:t>出款撤销：</w:t>
      </w:r>
    </w:p>
    <w:p w14:paraId="6D989E2B" w14:textId="77777777" w:rsidR="00FF6BFE" w:rsidRDefault="00FF6BFE" w:rsidP="00FF6BFE">
      <w:pPr>
        <w:pStyle w:val="af6"/>
        <w:spacing w:line="360" w:lineRule="auto"/>
        <w:ind w:left="844" w:firstLineChars="0" w:firstLine="0"/>
        <w:rPr>
          <w:rFonts w:ascii="Arial" w:hAnsi="Arial" w:cs="Arial"/>
        </w:rPr>
      </w:pPr>
      <w:r>
        <w:rPr>
          <w:rFonts w:ascii="Arial" w:hAnsi="Arial" w:cs="Arial" w:hint="eastAsia"/>
        </w:rPr>
        <w:t>出款撤销发生在人工出款审核不通过的情况下，出款撤销也需要做系统回填，回填将资金从结算户结转回商户流动资金户。</w:t>
      </w:r>
    </w:p>
    <w:p w14:paraId="12F8D654" w14:textId="77777777" w:rsidR="00FF6BFE" w:rsidRPr="00FF6BFE" w:rsidRDefault="00FF6BFE" w:rsidP="00FF6BFE">
      <w:pPr>
        <w:pStyle w:val="af6"/>
        <w:spacing w:line="360" w:lineRule="auto"/>
        <w:ind w:left="844" w:firstLineChars="0" w:firstLine="0"/>
        <w:rPr>
          <w:rFonts w:ascii="Arial" w:hAnsi="Arial" w:cs="Arial"/>
        </w:rPr>
      </w:pPr>
    </w:p>
    <w:p w14:paraId="6F430DFC" w14:textId="77777777" w:rsidR="009A09E4" w:rsidRPr="00641AB6" w:rsidRDefault="009A09E4" w:rsidP="0032697B">
      <w:pPr>
        <w:pStyle w:val="af6"/>
        <w:numPr>
          <w:ilvl w:val="0"/>
          <w:numId w:val="58"/>
        </w:numPr>
        <w:spacing w:line="360" w:lineRule="auto"/>
        <w:ind w:firstLineChars="0"/>
        <w:rPr>
          <w:rFonts w:ascii="Arial" w:hAnsi="Arial" w:cs="Arial"/>
          <w:b/>
        </w:rPr>
      </w:pPr>
      <w:r w:rsidRPr="00641AB6">
        <w:rPr>
          <w:rFonts w:ascii="Arial" w:hAnsi="Arial" w:cs="Arial" w:hint="eastAsia"/>
          <w:b/>
        </w:rPr>
        <w:t>回填时的通知：</w:t>
      </w:r>
    </w:p>
    <w:p w14:paraId="7A7C6299" w14:textId="77777777" w:rsidR="009A09E4" w:rsidRDefault="009A09E4" w:rsidP="009A09E4">
      <w:pPr>
        <w:pStyle w:val="af6"/>
        <w:spacing w:line="360" w:lineRule="auto"/>
        <w:ind w:left="844" w:firstLineChars="0" w:firstLine="0"/>
        <w:rPr>
          <w:rFonts w:ascii="Arial" w:hAnsi="Arial" w:cs="Arial"/>
        </w:rPr>
      </w:pPr>
      <w:r>
        <w:rPr>
          <w:rFonts w:ascii="Arial" w:hAnsi="Arial" w:cs="Arial" w:hint="eastAsia"/>
        </w:rPr>
        <w:t>针对出款的交易结果</w:t>
      </w:r>
      <w:r w:rsidR="00DA65E2">
        <w:rPr>
          <w:rFonts w:ascii="Arial" w:hAnsi="Arial" w:cs="Arial" w:hint="eastAsia"/>
        </w:rPr>
        <w:t>状态</w:t>
      </w:r>
      <w:r>
        <w:rPr>
          <w:rFonts w:ascii="Arial" w:hAnsi="Arial" w:cs="Arial" w:hint="eastAsia"/>
        </w:rPr>
        <w:t>（成功</w:t>
      </w:r>
      <w:r w:rsidR="00641AB6">
        <w:rPr>
          <w:rFonts w:ascii="Arial" w:hAnsi="Arial" w:cs="Arial" w:hint="eastAsia"/>
        </w:rPr>
        <w:t>或</w:t>
      </w:r>
      <w:r>
        <w:rPr>
          <w:rFonts w:ascii="Arial" w:hAnsi="Arial" w:cs="Arial" w:hint="eastAsia"/>
        </w:rPr>
        <w:t>失败），由资金管理</w:t>
      </w:r>
      <w:r w:rsidR="00641AB6">
        <w:rPr>
          <w:rFonts w:ascii="Arial" w:hAnsi="Arial" w:cs="Arial" w:hint="eastAsia"/>
        </w:rPr>
        <w:t>系统</w:t>
      </w:r>
      <w:r>
        <w:rPr>
          <w:rFonts w:ascii="Arial" w:hAnsi="Arial" w:cs="Arial" w:hint="eastAsia"/>
        </w:rPr>
        <w:t>通知账务核心系统</w:t>
      </w:r>
      <w:r w:rsidR="00641AB6">
        <w:rPr>
          <w:rFonts w:ascii="Arial" w:hAnsi="Arial" w:cs="Arial" w:hint="eastAsia"/>
        </w:rPr>
        <w:t>；</w:t>
      </w:r>
      <w:r>
        <w:rPr>
          <w:rFonts w:ascii="Arial" w:hAnsi="Arial" w:cs="Arial" w:hint="eastAsia"/>
        </w:rPr>
        <w:t>接收到通知后，账务核心系统进行</w:t>
      </w:r>
      <w:r w:rsidR="00641AB6">
        <w:rPr>
          <w:rFonts w:ascii="Arial" w:hAnsi="Arial" w:cs="Arial" w:hint="eastAsia"/>
        </w:rPr>
        <w:t>相应的</w:t>
      </w:r>
      <w:r>
        <w:rPr>
          <w:rFonts w:ascii="Arial" w:hAnsi="Arial" w:cs="Arial" w:hint="eastAsia"/>
        </w:rPr>
        <w:t>记账处理，然后再根据具体的出款业务类型判断是否需要通知基础应用平台（</w:t>
      </w:r>
      <w:r>
        <w:rPr>
          <w:rFonts w:ascii="Arial" w:hAnsi="Arial" w:cs="Arial" w:hint="eastAsia"/>
        </w:rPr>
        <w:t>PSFP</w:t>
      </w:r>
      <w:r>
        <w:rPr>
          <w:rFonts w:ascii="Arial" w:hAnsi="Arial" w:cs="Arial" w:hint="eastAsia"/>
        </w:rPr>
        <w:t>），</w:t>
      </w:r>
      <w:r w:rsidR="00641AB6">
        <w:rPr>
          <w:rFonts w:ascii="Arial" w:hAnsi="Arial" w:cs="Arial" w:hint="eastAsia"/>
        </w:rPr>
        <w:t>在本需求制定期间，</w:t>
      </w:r>
      <w:r>
        <w:rPr>
          <w:rFonts w:ascii="Arial" w:hAnsi="Arial" w:cs="Arial" w:hint="eastAsia"/>
        </w:rPr>
        <w:t>除协议</w:t>
      </w:r>
      <w:r w:rsidR="00641AB6">
        <w:rPr>
          <w:rFonts w:ascii="Arial" w:hAnsi="Arial" w:cs="Arial" w:hint="eastAsia"/>
        </w:rPr>
        <w:t>出</w:t>
      </w:r>
      <w:r>
        <w:rPr>
          <w:rFonts w:ascii="Arial" w:hAnsi="Arial" w:cs="Arial" w:hint="eastAsia"/>
        </w:rPr>
        <w:t>款无需通知外，其它的出款类业务均需要</w:t>
      </w:r>
      <w:r w:rsidR="00DA65E2">
        <w:rPr>
          <w:rFonts w:ascii="Arial" w:hAnsi="Arial" w:cs="Arial" w:hint="eastAsia"/>
        </w:rPr>
        <w:t>出款状态</w:t>
      </w:r>
      <w:r>
        <w:rPr>
          <w:rFonts w:ascii="Arial" w:hAnsi="Arial" w:cs="Arial" w:hint="eastAsia"/>
        </w:rPr>
        <w:t>通知。</w:t>
      </w:r>
    </w:p>
    <w:p w14:paraId="10DF70B6" w14:textId="77777777" w:rsidR="006D4E76" w:rsidRDefault="006D4E76" w:rsidP="00665AF3">
      <w:pPr>
        <w:spacing w:line="360" w:lineRule="auto"/>
        <w:ind w:firstLineChars="202" w:firstLine="424"/>
      </w:pPr>
    </w:p>
    <w:p w14:paraId="66F3A399" w14:textId="77777777" w:rsidR="00B32916" w:rsidRPr="00B32916" w:rsidRDefault="00B32916" w:rsidP="00B32916">
      <w:pPr>
        <w:pStyle w:val="2"/>
        <w:numPr>
          <w:ilvl w:val="1"/>
          <w:numId w:val="1"/>
        </w:numPr>
        <w:tabs>
          <w:tab w:val="clear" w:pos="0"/>
          <w:tab w:val="clear" w:pos="2136"/>
          <w:tab w:val="num" w:pos="567"/>
        </w:tabs>
        <w:ind w:left="567"/>
        <w:rPr>
          <w:rFonts w:ascii="Arial" w:hAnsi="Arial" w:cs="Arial"/>
          <w:sz w:val="28"/>
          <w:szCs w:val="28"/>
        </w:rPr>
      </w:pPr>
      <w:bookmarkStart w:id="237" w:name="_Toc371701510"/>
      <w:commentRangeStart w:id="238"/>
      <w:r w:rsidRPr="00B32916">
        <w:rPr>
          <w:rFonts w:ascii="Arial" w:hAnsi="Arial" w:cs="Arial" w:hint="eastAsia"/>
          <w:sz w:val="28"/>
          <w:szCs w:val="28"/>
        </w:rPr>
        <w:t xml:space="preserve">BRD115 </w:t>
      </w:r>
      <w:r w:rsidRPr="00B32916">
        <w:rPr>
          <w:rFonts w:ascii="Arial" w:hAnsi="Arial" w:cs="Arial" w:hint="eastAsia"/>
          <w:sz w:val="28"/>
          <w:szCs w:val="28"/>
        </w:rPr>
        <w:t>人工凭证录入</w:t>
      </w:r>
      <w:commentRangeEnd w:id="238"/>
      <w:r w:rsidR="00681606">
        <w:rPr>
          <w:rStyle w:val="afc"/>
          <w:rFonts w:ascii="Times New Roman" w:hAnsi="Times New Roman"/>
          <w:b w:val="0"/>
          <w:bCs w:val="0"/>
        </w:rPr>
        <w:commentReference w:id="238"/>
      </w:r>
      <w:bookmarkEnd w:id="237"/>
    </w:p>
    <w:p w14:paraId="2BD8083D" w14:textId="77777777" w:rsidR="00CA2BA1" w:rsidRDefault="00CA2BA1" w:rsidP="00B32916">
      <w:pPr>
        <w:spacing w:line="360" w:lineRule="auto"/>
        <w:ind w:firstLineChars="202" w:firstLine="424"/>
        <w:rPr>
          <w:i/>
          <w:color w:val="FF0000"/>
        </w:rPr>
      </w:pPr>
      <w:r w:rsidRPr="00CA2BA1">
        <w:rPr>
          <w:rFonts w:hint="eastAsia"/>
          <w:i/>
          <w:color w:val="FF0000"/>
        </w:rPr>
        <w:t>在本需求制定期间，改功能已整体被移动到我司运营管理系统</w:t>
      </w:r>
      <w:r w:rsidR="007E110E">
        <w:rPr>
          <w:rFonts w:hint="eastAsia"/>
          <w:i/>
          <w:color w:val="FF0000"/>
        </w:rPr>
        <w:t>，请详见运营管理系统相关要求</w:t>
      </w:r>
      <w:r w:rsidRPr="00CA2BA1">
        <w:rPr>
          <w:rFonts w:hint="eastAsia"/>
          <w:i/>
          <w:color w:val="FF0000"/>
        </w:rPr>
        <w:t>。</w:t>
      </w:r>
    </w:p>
    <w:p w14:paraId="19C0D5F8" w14:textId="77777777" w:rsidR="007E110E" w:rsidRPr="007E110E" w:rsidRDefault="007E110E" w:rsidP="00B32916">
      <w:pPr>
        <w:spacing w:line="360" w:lineRule="auto"/>
        <w:ind w:firstLineChars="202" w:firstLine="424"/>
        <w:rPr>
          <w:i/>
        </w:rPr>
      </w:pPr>
    </w:p>
    <w:p w14:paraId="15DD3B5A" w14:textId="77777777" w:rsidR="00B32916" w:rsidRDefault="00ED7746" w:rsidP="00B32916">
      <w:pPr>
        <w:spacing w:line="360" w:lineRule="auto"/>
        <w:ind w:firstLineChars="202" w:firstLine="424"/>
      </w:pPr>
      <w:r>
        <w:rPr>
          <w:rFonts w:hint="eastAsia"/>
        </w:rPr>
        <w:t>对于一些需要人工处理的账务信息，以及由于公司财务方面产生的一系列需要人工根据凭证进行录入的账务处理信息，系统需提供专门的人工凭证录入功能，并产生专门的内部交易类型进行相应的账务处理。</w:t>
      </w:r>
    </w:p>
    <w:p w14:paraId="633A9E45" w14:textId="77777777" w:rsidR="00ED7746" w:rsidRPr="00ED7746" w:rsidRDefault="00ED7746" w:rsidP="00B32916">
      <w:pPr>
        <w:spacing w:line="360" w:lineRule="auto"/>
        <w:ind w:firstLineChars="202" w:firstLine="424"/>
        <w:rPr>
          <w:rFonts w:ascii="Arial" w:hAnsi="Arial" w:cs="Arial"/>
        </w:rPr>
      </w:pPr>
    </w:p>
    <w:p w14:paraId="5AD6AE35" w14:textId="77777777" w:rsidR="00ED7746" w:rsidRDefault="00ED7746" w:rsidP="0015168B">
      <w:pPr>
        <w:pStyle w:val="3"/>
        <w:numPr>
          <w:ilvl w:val="2"/>
          <w:numId w:val="1"/>
        </w:numPr>
        <w:rPr>
          <w:rFonts w:ascii="Arial" w:hAnsi="Arial" w:cs="Arial"/>
          <w:sz w:val="21"/>
          <w:szCs w:val="21"/>
        </w:rPr>
      </w:pPr>
      <w:bookmarkStart w:id="239" w:name="_Toc371701511"/>
      <w:r w:rsidRPr="0015168B">
        <w:rPr>
          <w:rFonts w:ascii="Arial" w:hAnsi="Arial" w:cs="Arial"/>
          <w:sz w:val="21"/>
          <w:szCs w:val="21"/>
        </w:rPr>
        <w:t xml:space="preserve">BRD11501 </w:t>
      </w:r>
      <w:r w:rsidRPr="0015168B">
        <w:rPr>
          <w:rFonts w:ascii="Arial" w:hAnsi="Arial" w:cs="Arial"/>
          <w:sz w:val="21"/>
          <w:szCs w:val="21"/>
        </w:rPr>
        <w:t>人工录入</w:t>
      </w:r>
      <w:r w:rsidRPr="0015168B">
        <w:rPr>
          <w:rFonts w:ascii="Arial" w:hAnsi="Arial" w:cs="Arial" w:hint="eastAsia"/>
          <w:sz w:val="21"/>
          <w:szCs w:val="21"/>
        </w:rPr>
        <w:t>凭证</w:t>
      </w:r>
      <w:r w:rsidRPr="0015168B">
        <w:rPr>
          <w:rFonts w:ascii="Arial" w:hAnsi="Arial" w:cs="Arial"/>
          <w:sz w:val="21"/>
          <w:szCs w:val="21"/>
        </w:rPr>
        <w:t>种类</w:t>
      </w:r>
      <w:bookmarkEnd w:id="239"/>
    </w:p>
    <w:p w14:paraId="78E60BBB" w14:textId="77777777" w:rsidR="00E80BDA" w:rsidRPr="00E80BDA" w:rsidRDefault="00E80BDA" w:rsidP="00E80BDA">
      <w:pPr>
        <w:spacing w:line="360" w:lineRule="auto"/>
        <w:ind w:firstLineChars="202" w:firstLine="424"/>
        <w:rPr>
          <w:rFonts w:ascii="Arial" w:hAnsi="Arial" w:cs="Arial"/>
        </w:rPr>
      </w:pPr>
      <w:r w:rsidRPr="00E80BDA">
        <w:rPr>
          <w:rFonts w:ascii="Arial" w:hAnsi="Arial" w:cs="Arial"/>
        </w:rPr>
        <w:t>人工录入的凭证种类决定了运营人员在选取凭证种类之后，每个种类只能从某几个特定的科目类型里选择系统中已经注册的会计科目，具体会计科目类型请参考附录</w:t>
      </w:r>
      <w:r w:rsidRPr="00E80BDA">
        <w:rPr>
          <w:rFonts w:ascii="Arial" w:hAnsi="Arial" w:cs="Arial"/>
        </w:rPr>
        <w:t xml:space="preserve">D </w:t>
      </w:r>
      <w:hyperlink w:anchor="_IPS交易系统会计科目表" w:history="1">
        <w:r w:rsidRPr="00E80BDA">
          <w:rPr>
            <w:rStyle w:val="a9"/>
            <w:rFonts w:ascii="Arial" w:hAnsi="Arial" w:cs="Arial" w:hint="eastAsia"/>
          </w:rPr>
          <w:t>IPS</w:t>
        </w:r>
        <w:r w:rsidRPr="00E80BDA">
          <w:rPr>
            <w:rStyle w:val="a9"/>
            <w:rFonts w:ascii="Arial" w:hAnsi="Arial" w:cs="Arial" w:hint="eastAsia"/>
          </w:rPr>
          <w:t>交易系统会计科目表</w:t>
        </w:r>
      </w:hyperlink>
      <w:r w:rsidRPr="00E80BDA">
        <w:rPr>
          <w:rFonts w:ascii="Arial" w:hAnsi="Arial" w:cs="Arial"/>
        </w:rPr>
        <w:t>。</w:t>
      </w:r>
      <w:r w:rsidR="002B48DE">
        <w:rPr>
          <w:rFonts w:ascii="Arial" w:hAnsi="Arial" w:cs="Arial" w:hint="eastAsia"/>
        </w:rPr>
        <w:t>本需求制定期间，确定以下六种人工录入凭证种类：</w:t>
      </w:r>
    </w:p>
    <w:p w14:paraId="2C5CF507" w14:textId="77777777" w:rsidR="00E80BDA" w:rsidRPr="002B48DE" w:rsidRDefault="00E80BDA" w:rsidP="00E80BDA">
      <w:pPr>
        <w:spacing w:line="360" w:lineRule="auto"/>
        <w:ind w:firstLineChars="202" w:firstLine="424"/>
      </w:pPr>
    </w:p>
    <w:p w14:paraId="0530DD32" w14:textId="77777777" w:rsidR="00ED7746" w:rsidRDefault="008C1501" w:rsidP="00C15FB5">
      <w:pPr>
        <w:pStyle w:val="af6"/>
        <w:numPr>
          <w:ilvl w:val="0"/>
          <w:numId w:val="84"/>
        </w:numPr>
        <w:spacing w:line="360" w:lineRule="auto"/>
        <w:ind w:firstLineChars="0"/>
        <w:rPr>
          <w:rFonts w:ascii="Arial" w:hAnsi="Arial" w:cs="Arial"/>
        </w:rPr>
      </w:pPr>
      <w:r w:rsidRPr="00734866">
        <w:rPr>
          <w:rFonts w:ascii="Arial" w:hAnsi="Arial" w:cs="Arial" w:hint="eastAsia"/>
          <w:b/>
        </w:rPr>
        <w:t>应收银行与内部账户</w:t>
      </w:r>
      <w:r w:rsidR="00734866" w:rsidRPr="00734866">
        <w:rPr>
          <w:rFonts w:ascii="Arial" w:hAnsi="Arial" w:cs="Arial" w:hint="eastAsia"/>
          <w:b/>
        </w:rPr>
        <w:t>：</w:t>
      </w:r>
      <w:r w:rsidR="00734866">
        <w:rPr>
          <w:rFonts w:ascii="Arial" w:hAnsi="Arial" w:cs="Arial" w:hint="eastAsia"/>
        </w:rPr>
        <w:t>借贷方科目只能从银行账户类和内部损益类账户中选取。</w:t>
      </w:r>
    </w:p>
    <w:p w14:paraId="3EA27DDD" w14:textId="77777777" w:rsidR="004E3522" w:rsidRDefault="004E3522" w:rsidP="00C15FB5">
      <w:pPr>
        <w:pStyle w:val="af6"/>
        <w:numPr>
          <w:ilvl w:val="0"/>
          <w:numId w:val="84"/>
        </w:numPr>
        <w:spacing w:line="360" w:lineRule="auto"/>
        <w:ind w:firstLineChars="0"/>
        <w:rPr>
          <w:rFonts w:ascii="Arial" w:hAnsi="Arial" w:cs="Arial"/>
        </w:rPr>
      </w:pPr>
      <w:r w:rsidRPr="00734866">
        <w:rPr>
          <w:rFonts w:ascii="Arial" w:hAnsi="Arial" w:cs="Arial" w:hint="eastAsia"/>
          <w:b/>
        </w:rPr>
        <w:t>应收银行与应收银行</w:t>
      </w:r>
      <w:r w:rsidR="00734866" w:rsidRPr="00734866">
        <w:rPr>
          <w:rFonts w:ascii="Arial" w:hAnsi="Arial" w:cs="Arial" w:hint="eastAsia"/>
          <w:b/>
        </w:rPr>
        <w:t>：</w:t>
      </w:r>
      <w:r w:rsidR="00734866">
        <w:rPr>
          <w:rFonts w:ascii="Arial" w:hAnsi="Arial" w:cs="Arial" w:hint="eastAsia"/>
        </w:rPr>
        <w:t>借贷方科目只能从银行账户类中选取。</w:t>
      </w:r>
    </w:p>
    <w:p w14:paraId="7AC351B0" w14:textId="77777777" w:rsidR="00AB6A9A" w:rsidRDefault="00AB6A9A" w:rsidP="00C15FB5">
      <w:pPr>
        <w:pStyle w:val="af6"/>
        <w:numPr>
          <w:ilvl w:val="0"/>
          <w:numId w:val="84"/>
        </w:numPr>
        <w:spacing w:line="360" w:lineRule="auto"/>
        <w:ind w:firstLineChars="0"/>
        <w:rPr>
          <w:rFonts w:ascii="Arial" w:hAnsi="Arial" w:cs="Arial"/>
        </w:rPr>
      </w:pPr>
      <w:r w:rsidRPr="00734866">
        <w:rPr>
          <w:rFonts w:ascii="Arial" w:hAnsi="Arial" w:cs="Arial" w:hint="eastAsia"/>
          <w:b/>
        </w:rPr>
        <w:t>应收银行与客户流动资金账户</w:t>
      </w:r>
      <w:r w:rsidR="00734866" w:rsidRPr="00734866">
        <w:rPr>
          <w:rFonts w:ascii="Arial" w:hAnsi="Arial" w:cs="Arial" w:hint="eastAsia"/>
          <w:b/>
        </w:rPr>
        <w:t>：</w:t>
      </w:r>
      <w:r w:rsidR="00734866">
        <w:rPr>
          <w:rFonts w:ascii="Arial" w:hAnsi="Arial" w:cs="Arial" w:hint="eastAsia"/>
        </w:rPr>
        <w:t>借贷方科目只能从银行账户类和客户流动资金户中选取。</w:t>
      </w:r>
    </w:p>
    <w:p w14:paraId="3221B4F0" w14:textId="77777777" w:rsidR="00AB6A9A" w:rsidRDefault="00AB6A9A" w:rsidP="00C15FB5">
      <w:pPr>
        <w:pStyle w:val="af6"/>
        <w:numPr>
          <w:ilvl w:val="0"/>
          <w:numId w:val="84"/>
        </w:numPr>
        <w:spacing w:line="360" w:lineRule="auto"/>
        <w:ind w:firstLineChars="0"/>
        <w:rPr>
          <w:rFonts w:ascii="Arial" w:hAnsi="Arial" w:cs="Arial"/>
        </w:rPr>
      </w:pPr>
      <w:r w:rsidRPr="00734866">
        <w:rPr>
          <w:rFonts w:ascii="Arial" w:hAnsi="Arial" w:cs="Arial" w:hint="eastAsia"/>
          <w:b/>
        </w:rPr>
        <w:t>应收银行与客户手续费账户</w:t>
      </w:r>
      <w:r w:rsidR="00734866" w:rsidRPr="00734866">
        <w:rPr>
          <w:rFonts w:ascii="Arial" w:hAnsi="Arial" w:cs="Arial" w:hint="eastAsia"/>
          <w:b/>
        </w:rPr>
        <w:t>：</w:t>
      </w:r>
      <w:r w:rsidR="00734866">
        <w:rPr>
          <w:rFonts w:ascii="Arial" w:hAnsi="Arial" w:cs="Arial" w:hint="eastAsia"/>
        </w:rPr>
        <w:t>借贷方科目只能从银行账户类和客户手续费户中选取。</w:t>
      </w:r>
    </w:p>
    <w:p w14:paraId="52273985" w14:textId="77777777" w:rsidR="00AB6A9A" w:rsidRDefault="00AB6A9A" w:rsidP="00C15FB5">
      <w:pPr>
        <w:pStyle w:val="af6"/>
        <w:numPr>
          <w:ilvl w:val="0"/>
          <w:numId w:val="84"/>
        </w:numPr>
        <w:spacing w:line="360" w:lineRule="auto"/>
        <w:ind w:firstLineChars="0"/>
        <w:rPr>
          <w:rFonts w:ascii="Arial" w:hAnsi="Arial" w:cs="Arial"/>
        </w:rPr>
      </w:pPr>
      <w:r w:rsidRPr="00734866">
        <w:rPr>
          <w:rFonts w:ascii="Arial" w:hAnsi="Arial" w:cs="Arial" w:hint="eastAsia"/>
          <w:b/>
        </w:rPr>
        <w:t>内部账户与内部账户</w:t>
      </w:r>
      <w:r w:rsidR="00734866" w:rsidRPr="00734866">
        <w:rPr>
          <w:rFonts w:ascii="Arial" w:hAnsi="Arial" w:cs="Arial" w:hint="eastAsia"/>
          <w:b/>
        </w:rPr>
        <w:t>：</w:t>
      </w:r>
      <w:r w:rsidR="00734866">
        <w:rPr>
          <w:rFonts w:ascii="Arial" w:hAnsi="Arial" w:cs="Arial" w:hint="eastAsia"/>
        </w:rPr>
        <w:t>借贷方科目只能从内部损益类科目中选取。</w:t>
      </w:r>
    </w:p>
    <w:p w14:paraId="45D69775" w14:textId="77777777" w:rsidR="00AB6A9A" w:rsidRPr="004E3522" w:rsidRDefault="00AB6A9A" w:rsidP="00C15FB5">
      <w:pPr>
        <w:pStyle w:val="af6"/>
        <w:numPr>
          <w:ilvl w:val="0"/>
          <w:numId w:val="84"/>
        </w:numPr>
        <w:spacing w:line="360" w:lineRule="auto"/>
        <w:ind w:firstLineChars="0"/>
        <w:rPr>
          <w:rFonts w:ascii="Arial" w:hAnsi="Arial" w:cs="Arial"/>
        </w:rPr>
      </w:pPr>
      <w:r w:rsidRPr="00734866">
        <w:rPr>
          <w:rFonts w:ascii="Arial" w:hAnsi="Arial" w:cs="Arial" w:hint="eastAsia"/>
          <w:b/>
        </w:rPr>
        <w:t>内部账户与客户流动资金账户</w:t>
      </w:r>
      <w:r w:rsidR="00734866" w:rsidRPr="00734866">
        <w:rPr>
          <w:rFonts w:ascii="Arial" w:hAnsi="Arial" w:cs="Arial" w:hint="eastAsia"/>
          <w:b/>
        </w:rPr>
        <w:t>：</w:t>
      </w:r>
      <w:r w:rsidR="00734866">
        <w:rPr>
          <w:rFonts w:ascii="Arial" w:hAnsi="Arial" w:cs="Arial" w:hint="eastAsia"/>
        </w:rPr>
        <w:t>借贷方科目只能从内部损益类和客户流动资金户中选取。</w:t>
      </w:r>
    </w:p>
    <w:p w14:paraId="547D2BCF" w14:textId="77777777" w:rsidR="00B32916" w:rsidRDefault="00B32916" w:rsidP="00665AF3">
      <w:pPr>
        <w:spacing w:line="360" w:lineRule="auto"/>
        <w:ind w:firstLineChars="202" w:firstLine="424"/>
        <w:rPr>
          <w:rFonts w:ascii="Arial" w:hAnsi="Arial" w:cs="Arial"/>
        </w:rPr>
      </w:pPr>
    </w:p>
    <w:p w14:paraId="610688E7" w14:textId="77777777" w:rsidR="00681606" w:rsidRPr="00681606" w:rsidRDefault="00681606" w:rsidP="00681606">
      <w:pPr>
        <w:pStyle w:val="3"/>
        <w:numPr>
          <w:ilvl w:val="2"/>
          <w:numId w:val="1"/>
        </w:numPr>
        <w:rPr>
          <w:rFonts w:ascii="Arial" w:hAnsi="Arial" w:cs="Arial"/>
          <w:sz w:val="21"/>
          <w:szCs w:val="21"/>
        </w:rPr>
      </w:pPr>
      <w:bookmarkStart w:id="240" w:name="_Toc371701512"/>
      <w:r w:rsidRPr="00681606">
        <w:rPr>
          <w:rFonts w:ascii="Arial" w:hAnsi="Arial" w:cs="Arial" w:hint="eastAsia"/>
          <w:sz w:val="21"/>
          <w:szCs w:val="21"/>
        </w:rPr>
        <w:lastRenderedPageBreak/>
        <w:t xml:space="preserve">BRD11502 </w:t>
      </w:r>
      <w:r w:rsidRPr="00681606">
        <w:rPr>
          <w:rFonts w:ascii="Arial" w:hAnsi="Arial" w:cs="Arial" w:hint="eastAsia"/>
          <w:sz w:val="21"/>
          <w:szCs w:val="21"/>
        </w:rPr>
        <w:t>凭证号</w:t>
      </w:r>
      <w:bookmarkEnd w:id="240"/>
    </w:p>
    <w:p w14:paraId="52BEE48D" w14:textId="77777777" w:rsidR="00681606" w:rsidRDefault="00507E39" w:rsidP="00665AF3">
      <w:pPr>
        <w:spacing w:line="360" w:lineRule="auto"/>
        <w:ind w:firstLineChars="202" w:firstLine="424"/>
        <w:rPr>
          <w:rFonts w:ascii="Arial" w:hAnsi="Arial" w:cs="Arial"/>
        </w:rPr>
      </w:pPr>
      <w:r>
        <w:rPr>
          <w:rFonts w:ascii="Arial" w:hAnsi="Arial" w:cs="Arial" w:hint="eastAsia"/>
        </w:rPr>
        <w:t>凭证号是运营人员根据公司财务系统产生的凭证号，人工录入完成，系统需提供人工录入凭证号的功能，并以“第</w:t>
      </w:r>
      <w:r>
        <w:rPr>
          <w:rFonts w:ascii="Arial" w:hAnsi="Arial" w:cs="Arial" w:hint="eastAsia"/>
        </w:rPr>
        <w:t xml:space="preserve"> 0001 </w:t>
      </w:r>
      <w:r>
        <w:rPr>
          <w:rFonts w:ascii="Arial" w:hAnsi="Arial" w:cs="Arial" w:hint="eastAsia"/>
        </w:rPr>
        <w:t>号”的形式进行组织。</w:t>
      </w:r>
    </w:p>
    <w:p w14:paraId="0052DEE0" w14:textId="77777777" w:rsidR="00507E39" w:rsidRPr="00507E39" w:rsidRDefault="00507E39" w:rsidP="00665AF3">
      <w:pPr>
        <w:spacing w:line="360" w:lineRule="auto"/>
        <w:ind w:firstLineChars="202" w:firstLine="424"/>
        <w:rPr>
          <w:rFonts w:ascii="Arial" w:hAnsi="Arial" w:cs="Arial"/>
        </w:rPr>
      </w:pPr>
    </w:p>
    <w:p w14:paraId="063CEF33" w14:textId="77777777" w:rsidR="00681606" w:rsidRPr="00681606" w:rsidRDefault="00681606" w:rsidP="00681606">
      <w:pPr>
        <w:pStyle w:val="3"/>
        <w:numPr>
          <w:ilvl w:val="2"/>
          <w:numId w:val="1"/>
        </w:numPr>
        <w:rPr>
          <w:rFonts w:ascii="Arial" w:hAnsi="Arial" w:cs="Arial"/>
          <w:sz w:val="21"/>
          <w:szCs w:val="21"/>
        </w:rPr>
      </w:pPr>
      <w:bookmarkStart w:id="241" w:name="_Toc371701513"/>
      <w:r w:rsidRPr="00681606">
        <w:rPr>
          <w:rFonts w:ascii="Arial" w:hAnsi="Arial" w:cs="Arial" w:hint="eastAsia"/>
          <w:sz w:val="21"/>
          <w:szCs w:val="21"/>
        </w:rPr>
        <w:t xml:space="preserve">BRD11503 </w:t>
      </w:r>
      <w:r w:rsidR="00176EB2">
        <w:rPr>
          <w:rFonts w:ascii="Arial" w:hAnsi="Arial" w:cs="Arial" w:hint="eastAsia"/>
          <w:sz w:val="21"/>
          <w:szCs w:val="21"/>
        </w:rPr>
        <w:t>子</w:t>
      </w:r>
      <w:r w:rsidRPr="00681606">
        <w:rPr>
          <w:rFonts w:ascii="Arial" w:hAnsi="Arial" w:cs="Arial" w:hint="eastAsia"/>
          <w:sz w:val="21"/>
          <w:szCs w:val="21"/>
        </w:rPr>
        <w:t>凭证</w:t>
      </w:r>
      <w:r w:rsidR="00176EB2">
        <w:rPr>
          <w:rFonts w:ascii="Arial" w:hAnsi="Arial" w:cs="Arial" w:hint="eastAsia"/>
          <w:sz w:val="21"/>
          <w:szCs w:val="21"/>
        </w:rPr>
        <w:t>总数和序号</w:t>
      </w:r>
      <w:bookmarkEnd w:id="241"/>
    </w:p>
    <w:p w14:paraId="6AB1375E" w14:textId="77777777" w:rsidR="00681606" w:rsidRDefault="003302BE" w:rsidP="00665AF3">
      <w:pPr>
        <w:spacing w:line="360" w:lineRule="auto"/>
        <w:ind w:firstLineChars="202" w:firstLine="424"/>
        <w:rPr>
          <w:rFonts w:ascii="Arial" w:hAnsi="Arial" w:cs="Arial"/>
        </w:rPr>
      </w:pPr>
      <w:r>
        <w:rPr>
          <w:rFonts w:ascii="Arial" w:hAnsi="Arial" w:cs="Arial" w:hint="eastAsia"/>
        </w:rPr>
        <w:t>人工录入的凭证组成是可以由一个总凭证，包括几组分录以上的子凭证组成；在本需求制定期间，每组分录最大可支持的借贷方总和是</w:t>
      </w:r>
      <w:r>
        <w:rPr>
          <w:rFonts w:ascii="Arial" w:hAnsi="Arial" w:cs="Arial" w:hint="eastAsia"/>
        </w:rPr>
        <w:t>10</w:t>
      </w:r>
      <w:r>
        <w:rPr>
          <w:rFonts w:ascii="Arial" w:hAnsi="Arial" w:cs="Arial" w:hint="eastAsia"/>
        </w:rPr>
        <w:t>个。总凭证要有包括子凭证的总数，以及每个子凭证要有该子凭证在总凭证所处的序号，以“序号</w:t>
      </w:r>
      <w:r>
        <w:rPr>
          <w:rFonts w:ascii="Arial" w:hAnsi="Arial" w:cs="Arial" w:hint="eastAsia"/>
        </w:rPr>
        <w:t>/</w:t>
      </w:r>
      <w:r>
        <w:rPr>
          <w:rFonts w:ascii="Arial" w:hAnsi="Arial" w:cs="Arial" w:hint="eastAsia"/>
        </w:rPr>
        <w:t>总数”的形式表示，如“</w:t>
      </w:r>
      <w:r>
        <w:rPr>
          <w:rFonts w:ascii="Arial" w:hAnsi="Arial" w:cs="Arial" w:hint="eastAsia"/>
        </w:rPr>
        <w:t>001/002</w:t>
      </w:r>
      <w:r>
        <w:rPr>
          <w:rFonts w:ascii="Arial" w:hAnsi="Arial" w:cs="Arial" w:hint="eastAsia"/>
        </w:rPr>
        <w:t>”。</w:t>
      </w:r>
    </w:p>
    <w:p w14:paraId="2BA5F012" w14:textId="77777777" w:rsidR="003302BE" w:rsidRPr="003302BE" w:rsidRDefault="003302BE" w:rsidP="00665AF3">
      <w:pPr>
        <w:spacing w:line="360" w:lineRule="auto"/>
        <w:ind w:firstLineChars="202" w:firstLine="424"/>
        <w:rPr>
          <w:rFonts w:ascii="Arial" w:hAnsi="Arial" w:cs="Arial"/>
        </w:rPr>
      </w:pPr>
    </w:p>
    <w:p w14:paraId="17F7AAD9" w14:textId="77777777" w:rsidR="00633FC6" w:rsidRDefault="00633FC6" w:rsidP="00665AF3">
      <w:pPr>
        <w:spacing w:line="360" w:lineRule="auto"/>
        <w:ind w:firstLineChars="202" w:firstLine="424"/>
        <w:rPr>
          <w:rFonts w:ascii="Arial" w:hAnsi="Arial" w:cs="Arial"/>
        </w:rPr>
      </w:pPr>
      <w:commentRangeStart w:id="242"/>
      <w:r>
        <w:rPr>
          <w:rFonts w:ascii="Arial" w:hAnsi="Arial" w:cs="Arial" w:hint="eastAsia"/>
        </w:rPr>
        <w:t>需补充人工凭证的样板图片。</w:t>
      </w:r>
      <w:commentRangeEnd w:id="242"/>
      <w:r>
        <w:rPr>
          <w:rStyle w:val="afc"/>
        </w:rPr>
        <w:commentReference w:id="242"/>
      </w:r>
    </w:p>
    <w:p w14:paraId="1362052D" w14:textId="77777777" w:rsidR="00681606" w:rsidRPr="00ED7746" w:rsidRDefault="00681606" w:rsidP="00665AF3">
      <w:pPr>
        <w:spacing w:line="360" w:lineRule="auto"/>
        <w:ind w:firstLineChars="202" w:firstLine="424"/>
        <w:rPr>
          <w:rFonts w:ascii="Arial" w:hAnsi="Arial" w:cs="Arial"/>
        </w:rPr>
      </w:pPr>
    </w:p>
    <w:p w14:paraId="326D479F" w14:textId="77777777" w:rsidR="00F56D26" w:rsidRPr="00AA1770" w:rsidRDefault="00AA1770" w:rsidP="002B20FD">
      <w:pPr>
        <w:pStyle w:val="1"/>
        <w:numPr>
          <w:ilvl w:val="0"/>
          <w:numId w:val="1"/>
        </w:numPr>
        <w:ind w:left="426"/>
        <w:rPr>
          <w:rFonts w:ascii="Arial" w:hAnsi="Arial" w:cs="Arial"/>
          <w:sz w:val="32"/>
          <w:szCs w:val="32"/>
        </w:rPr>
      </w:pPr>
      <w:bookmarkStart w:id="243" w:name="_Toc371701514"/>
      <w:r w:rsidRPr="00AA1770">
        <w:rPr>
          <w:rFonts w:ascii="Arial" w:hAnsi="Arial" w:cs="Arial" w:hint="eastAsia"/>
          <w:sz w:val="32"/>
          <w:szCs w:val="32"/>
        </w:rPr>
        <w:t>账务核心系统（</w:t>
      </w:r>
      <w:r w:rsidRPr="00AA1770">
        <w:rPr>
          <w:rFonts w:ascii="Arial" w:hAnsi="Arial" w:cs="Arial" w:hint="eastAsia"/>
          <w:sz w:val="32"/>
          <w:szCs w:val="32"/>
        </w:rPr>
        <w:t>BACS</w:t>
      </w:r>
      <w:r w:rsidRPr="00AA1770">
        <w:rPr>
          <w:rFonts w:ascii="Arial" w:hAnsi="Arial" w:cs="Arial" w:hint="eastAsia"/>
          <w:sz w:val="32"/>
          <w:szCs w:val="32"/>
        </w:rPr>
        <w:t>）系统需求</w:t>
      </w:r>
      <w:bookmarkEnd w:id="243"/>
    </w:p>
    <w:p w14:paraId="2561620D" w14:textId="77777777" w:rsidR="00AA1770" w:rsidRPr="00DA65E2" w:rsidRDefault="00AA1770" w:rsidP="00AA1770">
      <w:pPr>
        <w:spacing w:line="360" w:lineRule="auto"/>
        <w:ind w:firstLineChars="202" w:firstLine="424"/>
      </w:pPr>
    </w:p>
    <w:p w14:paraId="23FB448C" w14:textId="77777777" w:rsidR="00AA1770" w:rsidRPr="00AA1770" w:rsidRDefault="00AA1770" w:rsidP="002B20FD">
      <w:pPr>
        <w:pStyle w:val="2"/>
        <w:numPr>
          <w:ilvl w:val="1"/>
          <w:numId w:val="1"/>
        </w:numPr>
        <w:tabs>
          <w:tab w:val="clear" w:pos="0"/>
          <w:tab w:val="clear" w:pos="2136"/>
          <w:tab w:val="num" w:pos="567"/>
        </w:tabs>
        <w:ind w:left="567"/>
        <w:rPr>
          <w:rFonts w:ascii="Arial" w:hAnsi="Arial" w:cs="Arial"/>
          <w:sz w:val="28"/>
          <w:szCs w:val="28"/>
        </w:rPr>
      </w:pPr>
      <w:bookmarkStart w:id="244" w:name="_Toc371701515"/>
      <w:r w:rsidRPr="00AA1770">
        <w:rPr>
          <w:rFonts w:ascii="Arial" w:hAnsi="Arial" w:cs="Arial" w:hint="eastAsia"/>
          <w:sz w:val="28"/>
          <w:szCs w:val="28"/>
        </w:rPr>
        <w:t>功能需求</w:t>
      </w:r>
      <w:bookmarkEnd w:id="244"/>
      <w:r w:rsidR="00E81B51">
        <w:rPr>
          <w:rFonts w:ascii="Arial" w:hAnsi="Arial" w:cs="Arial"/>
          <w:sz w:val="28"/>
          <w:szCs w:val="28"/>
        </w:rPr>
        <w:t>f</w:t>
      </w:r>
    </w:p>
    <w:p w14:paraId="79816EB2" w14:textId="77777777" w:rsidR="00AA1770" w:rsidRDefault="00AA1770" w:rsidP="009D4CFA">
      <w:pPr>
        <w:spacing w:line="360" w:lineRule="auto"/>
        <w:ind w:firstLineChars="202" w:firstLine="424"/>
      </w:pPr>
    </w:p>
    <w:p w14:paraId="75809993" w14:textId="77777777" w:rsidR="00AA1770" w:rsidRPr="00AA1770" w:rsidRDefault="00AA1770" w:rsidP="002B20FD">
      <w:pPr>
        <w:pStyle w:val="2"/>
        <w:numPr>
          <w:ilvl w:val="1"/>
          <w:numId w:val="1"/>
        </w:numPr>
        <w:tabs>
          <w:tab w:val="clear" w:pos="0"/>
          <w:tab w:val="clear" w:pos="2136"/>
          <w:tab w:val="num" w:pos="567"/>
        </w:tabs>
        <w:ind w:left="567"/>
        <w:rPr>
          <w:rFonts w:ascii="Arial" w:hAnsi="Arial" w:cs="Arial"/>
          <w:sz w:val="28"/>
          <w:szCs w:val="28"/>
        </w:rPr>
      </w:pPr>
      <w:bookmarkStart w:id="245" w:name="_Toc371701516"/>
      <w:r w:rsidRPr="00AA1770">
        <w:rPr>
          <w:rFonts w:ascii="Arial" w:hAnsi="Arial" w:cs="Arial" w:hint="eastAsia"/>
          <w:sz w:val="28"/>
          <w:szCs w:val="28"/>
        </w:rPr>
        <w:t>非功能需求</w:t>
      </w:r>
      <w:bookmarkEnd w:id="245"/>
    </w:p>
    <w:p w14:paraId="6190806E" w14:textId="77777777" w:rsidR="00AA1770" w:rsidRDefault="00AA1770" w:rsidP="009D4CFA">
      <w:pPr>
        <w:spacing w:line="360" w:lineRule="auto"/>
        <w:ind w:firstLineChars="202" w:firstLine="424"/>
      </w:pPr>
    </w:p>
    <w:p w14:paraId="7F9BE8AE" w14:textId="77777777" w:rsidR="00AA1770" w:rsidRPr="00AA1770" w:rsidRDefault="00AA1770" w:rsidP="002B20FD">
      <w:pPr>
        <w:pStyle w:val="1"/>
        <w:numPr>
          <w:ilvl w:val="0"/>
          <w:numId w:val="1"/>
        </w:numPr>
        <w:ind w:left="426"/>
        <w:rPr>
          <w:rFonts w:ascii="Arial" w:hAnsi="Arial" w:cs="Arial"/>
          <w:sz w:val="32"/>
          <w:szCs w:val="32"/>
        </w:rPr>
      </w:pPr>
      <w:bookmarkStart w:id="246" w:name="_日终批处理（Batch）系统需求"/>
      <w:bookmarkStart w:id="247" w:name="_Toc371701517"/>
      <w:bookmarkEnd w:id="246"/>
      <w:r w:rsidRPr="00AA1770">
        <w:rPr>
          <w:rFonts w:ascii="Arial" w:hAnsi="Arial" w:cs="Arial" w:hint="eastAsia"/>
          <w:sz w:val="32"/>
          <w:szCs w:val="32"/>
        </w:rPr>
        <w:t>日终批处理（</w:t>
      </w:r>
      <w:r w:rsidRPr="00AA1770">
        <w:rPr>
          <w:rFonts w:ascii="Arial" w:hAnsi="Arial" w:cs="Arial" w:hint="eastAsia"/>
          <w:sz w:val="32"/>
          <w:szCs w:val="32"/>
        </w:rPr>
        <w:t>Batch</w:t>
      </w:r>
      <w:r w:rsidRPr="00AA1770">
        <w:rPr>
          <w:rFonts w:ascii="Arial" w:hAnsi="Arial" w:cs="Arial" w:hint="eastAsia"/>
          <w:sz w:val="32"/>
          <w:szCs w:val="32"/>
        </w:rPr>
        <w:t>）系统需求</w:t>
      </w:r>
      <w:bookmarkEnd w:id="247"/>
    </w:p>
    <w:p w14:paraId="1B3A4A8F" w14:textId="77777777" w:rsidR="00AA1770" w:rsidRPr="00AA1770" w:rsidRDefault="00AA1770" w:rsidP="00AA1770">
      <w:pPr>
        <w:spacing w:line="360" w:lineRule="auto"/>
        <w:ind w:firstLineChars="202" w:firstLine="424"/>
      </w:pPr>
    </w:p>
    <w:p w14:paraId="264B006E" w14:textId="77777777" w:rsidR="00AA1770" w:rsidRPr="00AA1770" w:rsidRDefault="00AA1770" w:rsidP="002B20FD">
      <w:pPr>
        <w:pStyle w:val="2"/>
        <w:numPr>
          <w:ilvl w:val="1"/>
          <w:numId w:val="1"/>
        </w:numPr>
        <w:tabs>
          <w:tab w:val="clear" w:pos="0"/>
          <w:tab w:val="clear" w:pos="2136"/>
          <w:tab w:val="num" w:pos="567"/>
        </w:tabs>
        <w:ind w:left="567"/>
        <w:rPr>
          <w:rFonts w:ascii="Arial" w:hAnsi="Arial" w:cs="Arial"/>
          <w:sz w:val="28"/>
          <w:szCs w:val="28"/>
        </w:rPr>
      </w:pPr>
      <w:bookmarkStart w:id="248" w:name="_Toc371701518"/>
      <w:r w:rsidRPr="00AA1770">
        <w:rPr>
          <w:rFonts w:ascii="Arial" w:hAnsi="Arial" w:cs="Arial" w:hint="eastAsia"/>
          <w:sz w:val="28"/>
          <w:szCs w:val="28"/>
        </w:rPr>
        <w:t>功能需求</w:t>
      </w:r>
      <w:bookmarkEnd w:id="248"/>
    </w:p>
    <w:p w14:paraId="265C4372" w14:textId="77777777" w:rsidR="00AA1770" w:rsidRDefault="00AA1770" w:rsidP="00AA1770">
      <w:pPr>
        <w:spacing w:line="360" w:lineRule="auto"/>
        <w:ind w:firstLineChars="202" w:firstLine="424"/>
      </w:pPr>
    </w:p>
    <w:p w14:paraId="3C942AD4" w14:textId="77777777" w:rsidR="00AA1770" w:rsidRPr="00AA1770" w:rsidRDefault="00AA1770" w:rsidP="002B20FD">
      <w:pPr>
        <w:pStyle w:val="2"/>
        <w:numPr>
          <w:ilvl w:val="1"/>
          <w:numId w:val="1"/>
        </w:numPr>
        <w:tabs>
          <w:tab w:val="clear" w:pos="0"/>
          <w:tab w:val="clear" w:pos="2136"/>
          <w:tab w:val="num" w:pos="567"/>
        </w:tabs>
        <w:ind w:left="567"/>
        <w:rPr>
          <w:rFonts w:ascii="Arial" w:hAnsi="Arial" w:cs="Arial"/>
          <w:sz w:val="28"/>
          <w:szCs w:val="28"/>
        </w:rPr>
      </w:pPr>
      <w:bookmarkStart w:id="249" w:name="_Toc371701519"/>
      <w:r w:rsidRPr="00AA1770">
        <w:rPr>
          <w:rFonts w:ascii="Arial" w:hAnsi="Arial" w:cs="Arial" w:hint="eastAsia"/>
          <w:sz w:val="28"/>
          <w:szCs w:val="28"/>
        </w:rPr>
        <w:lastRenderedPageBreak/>
        <w:t>非功能需求</w:t>
      </w:r>
      <w:bookmarkEnd w:id="249"/>
    </w:p>
    <w:p w14:paraId="1B3BEC9F" w14:textId="77777777" w:rsidR="00AA1770" w:rsidRDefault="00AA1770" w:rsidP="009D4CFA">
      <w:pPr>
        <w:spacing w:line="360" w:lineRule="auto"/>
        <w:ind w:firstLineChars="202" w:firstLine="424"/>
      </w:pPr>
    </w:p>
    <w:p w14:paraId="64F14EED" w14:textId="77777777" w:rsidR="00AA1770" w:rsidRPr="00AA1770" w:rsidRDefault="00AA1770" w:rsidP="002B20FD">
      <w:pPr>
        <w:pStyle w:val="1"/>
        <w:numPr>
          <w:ilvl w:val="0"/>
          <w:numId w:val="1"/>
        </w:numPr>
        <w:ind w:left="426"/>
        <w:rPr>
          <w:rFonts w:ascii="Arial" w:hAnsi="Arial" w:cs="Arial"/>
          <w:sz w:val="32"/>
          <w:szCs w:val="32"/>
        </w:rPr>
      </w:pPr>
      <w:bookmarkStart w:id="250" w:name="_Toc371701520"/>
      <w:r w:rsidRPr="00AA1770">
        <w:rPr>
          <w:rFonts w:ascii="Arial" w:hAnsi="Arial" w:cs="Arial" w:hint="eastAsia"/>
          <w:sz w:val="32"/>
          <w:szCs w:val="32"/>
        </w:rPr>
        <w:t>资金管理系统（</w:t>
      </w:r>
      <w:r w:rsidRPr="00AA1770">
        <w:rPr>
          <w:rFonts w:ascii="Arial" w:hAnsi="Arial" w:cs="Arial" w:hint="eastAsia"/>
          <w:sz w:val="32"/>
          <w:szCs w:val="32"/>
        </w:rPr>
        <w:t>BMPS</w:t>
      </w:r>
      <w:r w:rsidRPr="00AA1770">
        <w:rPr>
          <w:rFonts w:ascii="Arial" w:hAnsi="Arial" w:cs="Arial" w:hint="eastAsia"/>
          <w:sz w:val="32"/>
          <w:szCs w:val="32"/>
        </w:rPr>
        <w:t>）系统需求</w:t>
      </w:r>
      <w:bookmarkEnd w:id="250"/>
    </w:p>
    <w:p w14:paraId="186DB8A9" w14:textId="77777777" w:rsidR="00AA1770" w:rsidRPr="00AA1770" w:rsidRDefault="00AA1770" w:rsidP="00AA1770">
      <w:pPr>
        <w:spacing w:line="360" w:lineRule="auto"/>
        <w:ind w:firstLineChars="202" w:firstLine="424"/>
      </w:pPr>
    </w:p>
    <w:p w14:paraId="4451E7B6" w14:textId="77777777" w:rsidR="00AA1770" w:rsidRPr="00AA1770" w:rsidRDefault="00AA1770" w:rsidP="002B20FD">
      <w:pPr>
        <w:pStyle w:val="2"/>
        <w:numPr>
          <w:ilvl w:val="1"/>
          <w:numId w:val="1"/>
        </w:numPr>
        <w:tabs>
          <w:tab w:val="clear" w:pos="0"/>
          <w:tab w:val="clear" w:pos="2136"/>
          <w:tab w:val="num" w:pos="567"/>
        </w:tabs>
        <w:ind w:left="567"/>
        <w:rPr>
          <w:rFonts w:ascii="Arial" w:hAnsi="Arial" w:cs="Arial"/>
          <w:sz w:val="28"/>
          <w:szCs w:val="28"/>
        </w:rPr>
      </w:pPr>
      <w:bookmarkStart w:id="251" w:name="_Toc371701521"/>
      <w:r w:rsidRPr="00AA1770">
        <w:rPr>
          <w:rFonts w:ascii="Arial" w:hAnsi="Arial" w:cs="Arial" w:hint="eastAsia"/>
          <w:sz w:val="28"/>
          <w:szCs w:val="28"/>
        </w:rPr>
        <w:t>功能需求</w:t>
      </w:r>
      <w:bookmarkEnd w:id="251"/>
    </w:p>
    <w:p w14:paraId="1533136D" w14:textId="77777777" w:rsidR="00AA1770" w:rsidRDefault="00AA1770" w:rsidP="00AA1770">
      <w:pPr>
        <w:spacing w:line="360" w:lineRule="auto"/>
        <w:ind w:firstLineChars="202" w:firstLine="424"/>
      </w:pPr>
    </w:p>
    <w:p w14:paraId="637CFC0F" w14:textId="77777777" w:rsidR="00AA1770" w:rsidRPr="00AA1770" w:rsidRDefault="00AA1770" w:rsidP="002B20FD">
      <w:pPr>
        <w:pStyle w:val="2"/>
        <w:numPr>
          <w:ilvl w:val="1"/>
          <w:numId w:val="1"/>
        </w:numPr>
        <w:tabs>
          <w:tab w:val="clear" w:pos="0"/>
          <w:tab w:val="clear" w:pos="2136"/>
          <w:tab w:val="num" w:pos="567"/>
        </w:tabs>
        <w:ind w:left="567"/>
        <w:rPr>
          <w:rFonts w:ascii="Arial" w:hAnsi="Arial" w:cs="Arial"/>
          <w:sz w:val="28"/>
          <w:szCs w:val="28"/>
        </w:rPr>
      </w:pPr>
      <w:bookmarkStart w:id="252" w:name="_Toc371701522"/>
      <w:r w:rsidRPr="00AA1770">
        <w:rPr>
          <w:rFonts w:ascii="Arial" w:hAnsi="Arial" w:cs="Arial" w:hint="eastAsia"/>
          <w:sz w:val="28"/>
          <w:szCs w:val="28"/>
        </w:rPr>
        <w:t>非功能需求</w:t>
      </w:r>
      <w:bookmarkEnd w:id="252"/>
    </w:p>
    <w:p w14:paraId="4CDEC5E2" w14:textId="77777777" w:rsidR="00AA1770" w:rsidRPr="00AA1770" w:rsidRDefault="00AA1770" w:rsidP="009D4CFA">
      <w:pPr>
        <w:spacing w:line="360" w:lineRule="auto"/>
        <w:ind w:firstLineChars="202" w:firstLine="424"/>
      </w:pPr>
    </w:p>
    <w:p w14:paraId="195A414D" w14:textId="77777777" w:rsidR="00F17A3C" w:rsidRDefault="00F17A3C" w:rsidP="00262860">
      <w:pPr>
        <w:rPr>
          <w:rFonts w:ascii="Arial" w:hAnsi="Arial" w:cs="Arial"/>
        </w:rPr>
      </w:pPr>
    </w:p>
    <w:p w14:paraId="3687E46A" w14:textId="77777777" w:rsidR="006A4D9D" w:rsidRDefault="006A4D9D" w:rsidP="00262860">
      <w:pPr>
        <w:rPr>
          <w:rFonts w:ascii="Arial" w:hAnsi="Arial" w:cs="Arial"/>
        </w:rPr>
      </w:pPr>
    </w:p>
    <w:p w14:paraId="16528E40" w14:textId="77777777" w:rsidR="006A4D9D" w:rsidRPr="006A4D9D" w:rsidRDefault="00503168" w:rsidP="00243DF2">
      <w:pPr>
        <w:pStyle w:val="1"/>
        <w:rPr>
          <w:rFonts w:ascii="Arial" w:hAnsi="Arial" w:cs="Arial"/>
          <w:sz w:val="32"/>
          <w:szCs w:val="32"/>
        </w:rPr>
      </w:pPr>
      <w:bookmarkStart w:id="253" w:name="_Toc371701523"/>
      <w:r>
        <w:rPr>
          <w:rFonts w:ascii="Arial" w:hAnsi="Arial" w:cs="Arial" w:hint="eastAsia"/>
          <w:sz w:val="32"/>
          <w:szCs w:val="32"/>
        </w:rPr>
        <w:t>附录</w:t>
      </w:r>
      <w:bookmarkEnd w:id="253"/>
    </w:p>
    <w:p w14:paraId="7827FB9F" w14:textId="77777777" w:rsidR="000335EC" w:rsidRDefault="000335EC" w:rsidP="00262860">
      <w:pPr>
        <w:rPr>
          <w:rFonts w:ascii="Arial" w:hAnsi="Arial" w:cs="Arial"/>
        </w:rPr>
      </w:pPr>
    </w:p>
    <w:p w14:paraId="30ED02D1" w14:textId="77777777" w:rsidR="000335EC" w:rsidRPr="000335EC" w:rsidRDefault="000335EC" w:rsidP="00C15FB5">
      <w:pPr>
        <w:pStyle w:val="2"/>
        <w:numPr>
          <w:ilvl w:val="0"/>
          <w:numId w:val="81"/>
        </w:numPr>
        <w:tabs>
          <w:tab w:val="clear" w:pos="0"/>
        </w:tabs>
        <w:rPr>
          <w:rFonts w:ascii="Arial" w:hAnsi="Arial" w:cs="Arial"/>
          <w:sz w:val="28"/>
          <w:szCs w:val="28"/>
        </w:rPr>
      </w:pPr>
      <w:bookmarkStart w:id="254" w:name="_Toc371701524"/>
      <w:r w:rsidRPr="000335EC">
        <w:rPr>
          <w:rFonts w:ascii="Arial" w:hAnsi="Arial" w:cs="Arial" w:hint="eastAsia"/>
          <w:sz w:val="28"/>
          <w:szCs w:val="28"/>
        </w:rPr>
        <w:t>主线需求列表</w:t>
      </w:r>
      <w:bookmarkEnd w:id="254"/>
    </w:p>
    <w:tbl>
      <w:tblPr>
        <w:tblStyle w:val="af3"/>
        <w:tblW w:w="10348" w:type="dxa"/>
        <w:tblInd w:w="108"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2611"/>
        <w:gridCol w:w="3166"/>
        <w:gridCol w:w="4571"/>
      </w:tblGrid>
      <w:tr w:rsidR="001465F3" w:rsidRPr="001465F3" w14:paraId="666FBCD0" w14:textId="77777777" w:rsidTr="00C716E3">
        <w:tc>
          <w:tcPr>
            <w:tcW w:w="2611" w:type="dxa"/>
            <w:tcBorders>
              <w:top w:val="single" w:sz="12" w:space="0" w:color="006600"/>
              <w:left w:val="nil"/>
              <w:bottom w:val="single" w:sz="4" w:space="0" w:color="006600"/>
            </w:tcBorders>
            <w:shd w:val="clear" w:color="auto" w:fill="D9D9D9" w:themeFill="background1" w:themeFillShade="D9"/>
          </w:tcPr>
          <w:p w14:paraId="0F91CFBD" w14:textId="77777777" w:rsidR="001465F3" w:rsidRPr="001465F3" w:rsidRDefault="001465F3" w:rsidP="009B5B9F">
            <w:pPr>
              <w:jc w:val="center"/>
              <w:rPr>
                <w:rFonts w:ascii="Arial" w:hAnsi="Arial" w:cs="Arial"/>
                <w:b/>
              </w:rPr>
            </w:pPr>
            <w:r w:rsidRPr="001465F3">
              <w:rPr>
                <w:rFonts w:ascii="Arial" w:hAnsi="Arial" w:cs="Arial"/>
                <w:b/>
              </w:rPr>
              <w:t>系统</w:t>
            </w:r>
          </w:p>
        </w:tc>
        <w:tc>
          <w:tcPr>
            <w:tcW w:w="3166" w:type="dxa"/>
            <w:tcBorders>
              <w:top w:val="single" w:sz="12" w:space="0" w:color="006600"/>
              <w:bottom w:val="single" w:sz="4" w:space="0" w:color="006600"/>
            </w:tcBorders>
            <w:shd w:val="clear" w:color="auto" w:fill="D9D9D9" w:themeFill="background1" w:themeFillShade="D9"/>
          </w:tcPr>
          <w:p w14:paraId="67DB47E5" w14:textId="77777777" w:rsidR="001465F3" w:rsidRPr="001465F3" w:rsidRDefault="001465F3" w:rsidP="00587D02">
            <w:pPr>
              <w:jc w:val="center"/>
              <w:rPr>
                <w:rFonts w:ascii="Arial" w:hAnsi="Arial" w:cs="Arial"/>
                <w:b/>
              </w:rPr>
            </w:pPr>
            <w:r w:rsidRPr="001465F3">
              <w:rPr>
                <w:rFonts w:ascii="Arial" w:hAnsi="Arial" w:cs="Arial"/>
                <w:b/>
              </w:rPr>
              <w:t>一级需求</w:t>
            </w:r>
          </w:p>
        </w:tc>
        <w:tc>
          <w:tcPr>
            <w:tcW w:w="4571" w:type="dxa"/>
            <w:tcBorders>
              <w:top w:val="single" w:sz="12" w:space="0" w:color="006600"/>
              <w:bottom w:val="single" w:sz="4" w:space="0" w:color="006600"/>
              <w:right w:val="nil"/>
            </w:tcBorders>
            <w:shd w:val="clear" w:color="auto" w:fill="D9D9D9" w:themeFill="background1" w:themeFillShade="D9"/>
          </w:tcPr>
          <w:p w14:paraId="62620BE8" w14:textId="77777777" w:rsidR="001465F3" w:rsidRPr="001465F3" w:rsidRDefault="001465F3" w:rsidP="00587D02">
            <w:pPr>
              <w:jc w:val="center"/>
              <w:rPr>
                <w:rFonts w:ascii="Arial" w:hAnsi="Arial" w:cs="Arial"/>
                <w:b/>
              </w:rPr>
            </w:pPr>
            <w:r w:rsidRPr="001465F3">
              <w:rPr>
                <w:rFonts w:ascii="Arial" w:hAnsi="Arial" w:cs="Arial"/>
                <w:b/>
              </w:rPr>
              <w:t>二级需求</w:t>
            </w:r>
          </w:p>
        </w:tc>
      </w:tr>
      <w:tr w:rsidR="002E0F4B" w:rsidRPr="001465F3" w14:paraId="751DBC46" w14:textId="77777777" w:rsidTr="00C716E3">
        <w:tc>
          <w:tcPr>
            <w:tcW w:w="2611" w:type="dxa"/>
            <w:vMerge w:val="restart"/>
            <w:tcBorders>
              <w:left w:val="nil"/>
              <w:right w:val="single" w:sz="4" w:space="0" w:color="BFBFBF" w:themeColor="background1" w:themeShade="BF"/>
            </w:tcBorders>
            <w:vAlign w:val="center"/>
          </w:tcPr>
          <w:p w14:paraId="67AB693A" w14:textId="77777777" w:rsidR="009B5B9F" w:rsidRDefault="002E0F4B" w:rsidP="009B5B9F">
            <w:pPr>
              <w:pStyle w:val="af6"/>
              <w:ind w:firstLineChars="0" w:firstLine="0"/>
              <w:jc w:val="center"/>
              <w:rPr>
                <w:rFonts w:ascii="Arial" w:eastAsiaTheme="minorEastAsia" w:hAnsi="Arial" w:cs="Arial"/>
                <w:sz w:val="18"/>
                <w:szCs w:val="18"/>
              </w:rPr>
            </w:pPr>
            <w:r w:rsidRPr="001465F3">
              <w:rPr>
                <w:rFonts w:ascii="Arial" w:eastAsiaTheme="minorEastAsia" w:hAnsi="Arial" w:cs="Arial"/>
                <w:sz w:val="18"/>
                <w:szCs w:val="18"/>
              </w:rPr>
              <w:t>账务核心系统</w:t>
            </w:r>
          </w:p>
          <w:p w14:paraId="35F0C4F7" w14:textId="77777777" w:rsidR="002E0F4B" w:rsidRPr="001465F3" w:rsidRDefault="002E0F4B" w:rsidP="009B5B9F">
            <w:pPr>
              <w:pStyle w:val="af6"/>
              <w:ind w:firstLineChars="0" w:firstLine="0"/>
              <w:jc w:val="center"/>
              <w:rPr>
                <w:rFonts w:ascii="Arial" w:eastAsiaTheme="minorEastAsia" w:hAnsi="Arial" w:cs="Arial"/>
                <w:sz w:val="18"/>
                <w:szCs w:val="18"/>
              </w:rPr>
            </w:pPr>
            <w:r>
              <w:rPr>
                <w:rFonts w:ascii="Arial" w:eastAsiaTheme="minorEastAsia" w:hAnsi="Arial" w:cs="Arial" w:hint="eastAsia"/>
                <w:sz w:val="18"/>
                <w:szCs w:val="18"/>
              </w:rPr>
              <w:t>（</w:t>
            </w:r>
            <w:r>
              <w:rPr>
                <w:rFonts w:ascii="Arial" w:eastAsiaTheme="minorEastAsia" w:hAnsi="Arial" w:cs="Arial" w:hint="eastAsia"/>
                <w:sz w:val="18"/>
                <w:szCs w:val="18"/>
              </w:rPr>
              <w:t>BACS</w:t>
            </w:r>
            <w:r>
              <w:rPr>
                <w:rFonts w:ascii="Arial" w:eastAsiaTheme="minorEastAsia" w:hAnsi="Arial" w:cs="Arial" w:hint="eastAsia"/>
                <w:sz w:val="18"/>
                <w:szCs w:val="18"/>
              </w:rPr>
              <w:t>）</w:t>
            </w:r>
          </w:p>
        </w:tc>
        <w:tc>
          <w:tcPr>
            <w:tcW w:w="3166" w:type="dxa"/>
            <w:vMerge w:val="restart"/>
            <w:tcBorders>
              <w:left w:val="single" w:sz="4" w:space="0" w:color="BFBFBF" w:themeColor="background1" w:themeShade="BF"/>
              <w:right w:val="single" w:sz="4" w:space="0" w:color="BFBFBF" w:themeColor="background1" w:themeShade="BF"/>
            </w:tcBorders>
            <w:vAlign w:val="center"/>
          </w:tcPr>
          <w:p w14:paraId="70C10AF9" w14:textId="77777777" w:rsidR="002E0F4B" w:rsidRPr="001465F3" w:rsidRDefault="002E0F4B" w:rsidP="002E0F4B">
            <w:pPr>
              <w:rPr>
                <w:rFonts w:ascii="Arial" w:eastAsiaTheme="minorEastAsia" w:hAnsi="Arial" w:cs="Arial"/>
                <w:sz w:val="18"/>
                <w:szCs w:val="18"/>
              </w:rPr>
            </w:pPr>
            <w:r w:rsidRPr="001465F3">
              <w:rPr>
                <w:rFonts w:ascii="Arial" w:eastAsiaTheme="minorEastAsia" w:hAnsi="Arial" w:cs="Arial"/>
                <w:sz w:val="18"/>
                <w:szCs w:val="18"/>
              </w:rPr>
              <w:t xml:space="preserve">BRD101 </w:t>
            </w:r>
            <w:r w:rsidRPr="001465F3">
              <w:rPr>
                <w:rFonts w:ascii="Arial" w:eastAsiaTheme="minorEastAsia" w:hAnsi="Arial" w:cs="Arial"/>
                <w:sz w:val="18"/>
                <w:szCs w:val="18"/>
              </w:rPr>
              <w:t>手续费</w:t>
            </w:r>
            <w:r>
              <w:rPr>
                <w:rFonts w:ascii="Arial" w:eastAsiaTheme="minorEastAsia" w:hAnsi="Arial" w:cs="Arial" w:hint="eastAsia"/>
                <w:sz w:val="18"/>
                <w:szCs w:val="18"/>
              </w:rPr>
              <w:t>处理</w:t>
            </w:r>
          </w:p>
        </w:tc>
        <w:tc>
          <w:tcPr>
            <w:tcW w:w="4571" w:type="dxa"/>
            <w:tcBorders>
              <w:left w:val="single" w:sz="4" w:space="0" w:color="BFBFBF" w:themeColor="background1" w:themeShade="BF"/>
              <w:bottom w:val="single" w:sz="4" w:space="0" w:color="BFBFBF" w:themeColor="background1" w:themeShade="BF"/>
              <w:right w:val="nil"/>
            </w:tcBorders>
          </w:tcPr>
          <w:p w14:paraId="38CEEB18" w14:textId="77777777" w:rsidR="002E0F4B" w:rsidRPr="001465F3" w:rsidRDefault="002E0F4B" w:rsidP="009050D6">
            <w:pPr>
              <w:rPr>
                <w:rFonts w:ascii="Arial" w:eastAsiaTheme="minorEastAsia" w:hAnsi="Arial" w:cs="Arial"/>
                <w:sz w:val="18"/>
                <w:szCs w:val="18"/>
              </w:rPr>
            </w:pPr>
            <w:r w:rsidRPr="001465F3">
              <w:rPr>
                <w:rFonts w:ascii="Arial" w:hAnsi="Arial" w:cs="Arial"/>
                <w:sz w:val="18"/>
                <w:szCs w:val="18"/>
                <w:lang w:val="en-GB"/>
              </w:rPr>
              <w:t xml:space="preserve">BRD10101 </w:t>
            </w:r>
            <w:r w:rsidRPr="001465F3">
              <w:rPr>
                <w:rFonts w:ascii="Arial" w:hAnsi="Arial" w:cs="Arial"/>
                <w:sz w:val="18"/>
                <w:szCs w:val="18"/>
                <w:lang w:val="en-GB"/>
              </w:rPr>
              <w:t>计费项目</w:t>
            </w:r>
          </w:p>
        </w:tc>
      </w:tr>
      <w:tr w:rsidR="002E0F4B" w:rsidRPr="001465F3" w14:paraId="207AD46F" w14:textId="77777777" w:rsidTr="00C716E3">
        <w:tc>
          <w:tcPr>
            <w:tcW w:w="2611" w:type="dxa"/>
            <w:vMerge/>
            <w:tcBorders>
              <w:left w:val="nil"/>
              <w:right w:val="single" w:sz="4" w:space="0" w:color="BFBFBF" w:themeColor="background1" w:themeShade="BF"/>
            </w:tcBorders>
          </w:tcPr>
          <w:p w14:paraId="10CCD15A"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1C88305B" w14:textId="77777777" w:rsidR="002E0F4B" w:rsidRPr="001465F3" w:rsidRDefault="002E0F4B"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FB3D18D" w14:textId="77777777" w:rsidR="002E0F4B" w:rsidRPr="001465F3" w:rsidRDefault="002E0F4B" w:rsidP="009050D6">
            <w:pPr>
              <w:rPr>
                <w:rFonts w:ascii="Arial" w:eastAsiaTheme="minorEastAsia" w:hAnsi="Arial" w:cs="Arial"/>
                <w:sz w:val="18"/>
                <w:szCs w:val="18"/>
              </w:rPr>
            </w:pPr>
            <w:r w:rsidRPr="001465F3">
              <w:rPr>
                <w:rFonts w:ascii="Arial" w:hAnsi="Arial" w:cs="Arial" w:hint="eastAsia"/>
                <w:sz w:val="18"/>
                <w:szCs w:val="18"/>
                <w:lang w:val="en-GB"/>
              </w:rPr>
              <w:t xml:space="preserve">BRD10102 </w:t>
            </w:r>
            <w:r w:rsidRPr="001465F3">
              <w:rPr>
                <w:rFonts w:ascii="Arial" w:hAnsi="Arial" w:cs="Arial"/>
                <w:sz w:val="18"/>
                <w:szCs w:val="18"/>
                <w:lang w:val="en-GB"/>
              </w:rPr>
              <w:t>手续费承担方</w:t>
            </w:r>
          </w:p>
        </w:tc>
      </w:tr>
      <w:tr w:rsidR="002E0F4B" w:rsidRPr="001465F3" w14:paraId="596DC915" w14:textId="77777777" w:rsidTr="00C716E3">
        <w:tc>
          <w:tcPr>
            <w:tcW w:w="2611" w:type="dxa"/>
            <w:vMerge/>
            <w:tcBorders>
              <w:left w:val="nil"/>
              <w:right w:val="single" w:sz="4" w:space="0" w:color="BFBFBF" w:themeColor="background1" w:themeShade="BF"/>
            </w:tcBorders>
          </w:tcPr>
          <w:p w14:paraId="2334615F"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2B883216" w14:textId="77777777" w:rsidR="002E0F4B" w:rsidRPr="001465F3" w:rsidRDefault="002E0F4B"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2F62ECA" w14:textId="77777777" w:rsidR="002E0F4B" w:rsidRPr="001465F3" w:rsidRDefault="002E0F4B" w:rsidP="009050D6">
            <w:pPr>
              <w:rPr>
                <w:rFonts w:ascii="Arial" w:eastAsiaTheme="minorEastAsia" w:hAnsi="Arial" w:cs="Arial"/>
                <w:sz w:val="18"/>
                <w:szCs w:val="18"/>
              </w:rPr>
            </w:pPr>
            <w:r w:rsidRPr="001465F3">
              <w:rPr>
                <w:rFonts w:ascii="Arial" w:hAnsi="Arial" w:cs="Arial" w:hint="eastAsia"/>
                <w:sz w:val="18"/>
                <w:szCs w:val="18"/>
                <w:lang w:val="en-GB"/>
              </w:rPr>
              <w:t xml:space="preserve">BRD10103 </w:t>
            </w:r>
            <w:r w:rsidRPr="001465F3">
              <w:rPr>
                <w:rFonts w:ascii="Arial" w:hAnsi="Arial" w:cs="Arial"/>
                <w:sz w:val="18"/>
                <w:szCs w:val="18"/>
                <w:lang w:val="en-GB"/>
              </w:rPr>
              <w:t>计费方式</w:t>
            </w:r>
          </w:p>
        </w:tc>
      </w:tr>
      <w:tr w:rsidR="002E0F4B" w:rsidRPr="001465F3" w14:paraId="3DA10775" w14:textId="77777777" w:rsidTr="00C716E3">
        <w:tc>
          <w:tcPr>
            <w:tcW w:w="2611" w:type="dxa"/>
            <w:vMerge/>
            <w:tcBorders>
              <w:left w:val="nil"/>
              <w:right w:val="single" w:sz="4" w:space="0" w:color="BFBFBF" w:themeColor="background1" w:themeShade="BF"/>
            </w:tcBorders>
          </w:tcPr>
          <w:p w14:paraId="63C81254"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D740958" w14:textId="77777777" w:rsidR="002E0F4B" w:rsidRPr="001465F3" w:rsidRDefault="002E0F4B"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7972CDE" w14:textId="77777777" w:rsidR="002E0F4B" w:rsidRPr="001465F3" w:rsidRDefault="002E0F4B" w:rsidP="00FF2E1D">
            <w:pPr>
              <w:rPr>
                <w:rFonts w:ascii="Arial" w:eastAsiaTheme="minorEastAsia" w:hAnsi="Arial" w:cs="Arial"/>
                <w:sz w:val="18"/>
                <w:szCs w:val="18"/>
              </w:rPr>
            </w:pPr>
            <w:r w:rsidRPr="001465F3">
              <w:rPr>
                <w:rFonts w:ascii="Arial" w:hAnsi="Arial" w:cs="Arial" w:hint="eastAsia"/>
                <w:sz w:val="18"/>
                <w:szCs w:val="18"/>
                <w:lang w:val="en-GB"/>
              </w:rPr>
              <w:t>BRD1010</w:t>
            </w:r>
            <w:r>
              <w:rPr>
                <w:rFonts w:ascii="Arial" w:hAnsi="Arial" w:cs="Arial" w:hint="eastAsia"/>
                <w:sz w:val="18"/>
                <w:szCs w:val="18"/>
                <w:lang w:val="en-GB"/>
              </w:rPr>
              <w:t>4</w:t>
            </w:r>
            <w:r w:rsidRPr="001465F3">
              <w:rPr>
                <w:rFonts w:ascii="Arial" w:hAnsi="Arial" w:cs="Arial" w:hint="eastAsia"/>
                <w:sz w:val="18"/>
                <w:szCs w:val="18"/>
                <w:lang w:val="en-GB"/>
              </w:rPr>
              <w:t xml:space="preserve"> </w:t>
            </w:r>
            <w:r w:rsidRPr="001465F3">
              <w:rPr>
                <w:rFonts w:ascii="Arial" w:hAnsi="Arial" w:cs="Arial" w:hint="eastAsia"/>
                <w:sz w:val="18"/>
                <w:szCs w:val="18"/>
                <w:lang w:val="en-GB"/>
              </w:rPr>
              <w:t>手续费计费点</w:t>
            </w:r>
          </w:p>
        </w:tc>
      </w:tr>
      <w:tr w:rsidR="002E0F4B" w:rsidRPr="001465F3" w14:paraId="750D8A2C" w14:textId="77777777" w:rsidTr="00C716E3">
        <w:tc>
          <w:tcPr>
            <w:tcW w:w="2611" w:type="dxa"/>
            <w:vMerge/>
            <w:tcBorders>
              <w:left w:val="nil"/>
              <w:right w:val="single" w:sz="4" w:space="0" w:color="BFBFBF" w:themeColor="background1" w:themeShade="BF"/>
            </w:tcBorders>
          </w:tcPr>
          <w:p w14:paraId="65A7DFEE"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744691C9" w14:textId="77777777" w:rsidR="002E0F4B" w:rsidRPr="001465F3" w:rsidRDefault="002E0F4B"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253D48A" w14:textId="77777777" w:rsidR="002E0F4B" w:rsidRPr="00FF2E1D" w:rsidRDefault="002E0F4B" w:rsidP="009050D6">
            <w:pPr>
              <w:rPr>
                <w:rFonts w:ascii="Arial" w:eastAsiaTheme="minorEastAsia" w:hAnsi="Arial" w:cs="Arial"/>
                <w:sz w:val="18"/>
                <w:szCs w:val="18"/>
              </w:rPr>
            </w:pPr>
            <w:r w:rsidRPr="00FF2E1D">
              <w:rPr>
                <w:rFonts w:ascii="Arial" w:hAnsi="Arial" w:cs="Arial" w:hint="eastAsia"/>
                <w:sz w:val="18"/>
                <w:szCs w:val="18"/>
                <w:lang w:val="en-GB"/>
              </w:rPr>
              <w:t xml:space="preserve">BRD10105 </w:t>
            </w:r>
            <w:r w:rsidR="00D318BA">
              <w:rPr>
                <w:rFonts w:ascii="Arial" w:hAnsi="Arial" w:cs="Arial" w:hint="eastAsia"/>
                <w:sz w:val="18"/>
                <w:szCs w:val="18"/>
                <w:lang w:val="en-GB"/>
              </w:rPr>
              <w:t>实时清算</w:t>
            </w:r>
          </w:p>
        </w:tc>
      </w:tr>
      <w:tr w:rsidR="002E0F4B" w:rsidRPr="001465F3" w14:paraId="34CD66E9" w14:textId="77777777" w:rsidTr="00C716E3">
        <w:tc>
          <w:tcPr>
            <w:tcW w:w="2611" w:type="dxa"/>
            <w:vMerge/>
            <w:tcBorders>
              <w:left w:val="nil"/>
              <w:right w:val="single" w:sz="4" w:space="0" w:color="BFBFBF" w:themeColor="background1" w:themeShade="BF"/>
            </w:tcBorders>
          </w:tcPr>
          <w:p w14:paraId="237AA43C"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32FB5B27" w14:textId="77777777" w:rsidR="002E0F4B" w:rsidRPr="001465F3" w:rsidRDefault="002E0F4B"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FE4BA56" w14:textId="77777777" w:rsidR="002E0F4B" w:rsidRPr="00FF2E1D" w:rsidRDefault="002E0F4B" w:rsidP="009050D6">
            <w:pPr>
              <w:rPr>
                <w:rFonts w:ascii="Arial" w:eastAsiaTheme="minorEastAsia" w:hAnsi="Arial" w:cs="Arial"/>
                <w:sz w:val="18"/>
                <w:szCs w:val="18"/>
              </w:rPr>
            </w:pPr>
            <w:r w:rsidRPr="00FF2E1D">
              <w:rPr>
                <w:rFonts w:ascii="Arial" w:hAnsi="Arial" w:cs="Arial" w:hint="eastAsia"/>
                <w:sz w:val="18"/>
                <w:szCs w:val="18"/>
                <w:lang w:val="en-GB"/>
              </w:rPr>
              <w:t xml:space="preserve">BRD10106 </w:t>
            </w:r>
            <w:r w:rsidRPr="00FF2E1D">
              <w:rPr>
                <w:rFonts w:ascii="Arial" w:hAnsi="Arial" w:cs="Arial" w:hint="eastAsia"/>
                <w:sz w:val="18"/>
                <w:szCs w:val="18"/>
                <w:lang w:val="en-GB"/>
              </w:rPr>
              <w:t>预付费</w:t>
            </w:r>
          </w:p>
        </w:tc>
      </w:tr>
      <w:tr w:rsidR="002E0F4B" w:rsidRPr="001465F3" w14:paraId="7AFB2962" w14:textId="77777777" w:rsidTr="00C716E3">
        <w:tc>
          <w:tcPr>
            <w:tcW w:w="2611" w:type="dxa"/>
            <w:vMerge/>
            <w:tcBorders>
              <w:left w:val="nil"/>
              <w:right w:val="single" w:sz="4" w:space="0" w:color="BFBFBF" w:themeColor="background1" w:themeShade="BF"/>
            </w:tcBorders>
          </w:tcPr>
          <w:p w14:paraId="46F1C140"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438F8E77" w14:textId="77777777" w:rsidR="002E0F4B" w:rsidRPr="001465F3" w:rsidRDefault="002E0F4B"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5593961" w14:textId="77777777" w:rsidR="002E0F4B" w:rsidRPr="00FF2E1D" w:rsidRDefault="002E0F4B" w:rsidP="009050D6">
            <w:pPr>
              <w:rPr>
                <w:rFonts w:ascii="Arial" w:eastAsiaTheme="minorEastAsia" w:hAnsi="Arial" w:cs="Arial"/>
                <w:sz w:val="18"/>
                <w:szCs w:val="18"/>
              </w:rPr>
            </w:pPr>
            <w:r w:rsidRPr="00FF2E1D">
              <w:rPr>
                <w:rFonts w:ascii="Arial" w:hAnsi="Arial" w:cs="Arial" w:hint="eastAsia"/>
                <w:sz w:val="18"/>
                <w:szCs w:val="18"/>
                <w:lang w:val="en-GB"/>
              </w:rPr>
              <w:t xml:space="preserve">BRD10107 </w:t>
            </w:r>
            <w:r w:rsidRPr="00FF2E1D">
              <w:rPr>
                <w:rFonts w:ascii="Arial" w:hAnsi="Arial" w:cs="Arial"/>
                <w:sz w:val="18"/>
                <w:szCs w:val="18"/>
                <w:lang w:val="en-GB"/>
              </w:rPr>
              <w:t>后结算</w:t>
            </w:r>
          </w:p>
        </w:tc>
      </w:tr>
      <w:tr w:rsidR="002E0F4B" w:rsidRPr="001465F3" w14:paraId="6A84638F" w14:textId="77777777" w:rsidTr="00C716E3">
        <w:trPr>
          <w:trHeight w:val="172"/>
        </w:trPr>
        <w:tc>
          <w:tcPr>
            <w:tcW w:w="2611" w:type="dxa"/>
            <w:vMerge/>
            <w:tcBorders>
              <w:left w:val="nil"/>
              <w:right w:val="single" w:sz="4" w:space="0" w:color="BFBFBF" w:themeColor="background1" w:themeShade="BF"/>
            </w:tcBorders>
          </w:tcPr>
          <w:p w14:paraId="106F8B37"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223C8523" w14:textId="77777777" w:rsidR="002E0F4B" w:rsidRPr="001465F3" w:rsidRDefault="002E0F4B"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6CC667C" w14:textId="77777777" w:rsidR="002E0F4B" w:rsidRPr="00D76BF4" w:rsidRDefault="002E0F4B" w:rsidP="006B39F4">
            <w:pPr>
              <w:rPr>
                <w:rFonts w:ascii="Arial" w:hAnsi="Arial" w:cs="Arial"/>
                <w:sz w:val="18"/>
                <w:szCs w:val="18"/>
              </w:rPr>
            </w:pPr>
            <w:r w:rsidRPr="00D76BF4">
              <w:rPr>
                <w:rFonts w:ascii="Arial" w:hAnsi="Arial" w:cs="Arial" w:hint="eastAsia"/>
                <w:sz w:val="18"/>
                <w:szCs w:val="18"/>
              </w:rPr>
              <w:t xml:space="preserve">BRD10108 </w:t>
            </w:r>
            <w:r w:rsidRPr="00D76BF4">
              <w:rPr>
                <w:rFonts w:ascii="Arial" w:hAnsi="Arial" w:cs="Arial" w:hint="eastAsia"/>
                <w:sz w:val="18"/>
                <w:szCs w:val="18"/>
              </w:rPr>
              <w:t>全额</w:t>
            </w:r>
            <w:r w:rsidR="006B39F4">
              <w:rPr>
                <w:rFonts w:ascii="Arial" w:hAnsi="Arial" w:cs="Arial" w:hint="eastAsia"/>
                <w:sz w:val="18"/>
                <w:szCs w:val="18"/>
              </w:rPr>
              <w:t>退款的</w:t>
            </w:r>
            <w:r w:rsidRPr="00D76BF4">
              <w:rPr>
                <w:rFonts w:ascii="Arial" w:hAnsi="Arial" w:cs="Arial" w:hint="eastAsia"/>
                <w:sz w:val="18"/>
                <w:szCs w:val="18"/>
              </w:rPr>
              <w:t>手续费</w:t>
            </w:r>
            <w:r w:rsidR="006B39F4">
              <w:rPr>
                <w:rFonts w:ascii="Arial" w:hAnsi="Arial" w:cs="Arial" w:hint="eastAsia"/>
                <w:sz w:val="18"/>
                <w:szCs w:val="18"/>
              </w:rPr>
              <w:t>退还</w:t>
            </w:r>
          </w:p>
        </w:tc>
      </w:tr>
      <w:tr w:rsidR="00F51BA0" w:rsidRPr="001465F3" w14:paraId="7A441E2B" w14:textId="77777777" w:rsidTr="00C716E3">
        <w:trPr>
          <w:trHeight w:val="172"/>
        </w:trPr>
        <w:tc>
          <w:tcPr>
            <w:tcW w:w="2611" w:type="dxa"/>
            <w:vMerge/>
            <w:tcBorders>
              <w:left w:val="nil"/>
              <w:right w:val="single" w:sz="4" w:space="0" w:color="BFBFBF" w:themeColor="background1" w:themeShade="BF"/>
            </w:tcBorders>
          </w:tcPr>
          <w:p w14:paraId="73EC4DD9" w14:textId="77777777" w:rsidR="00F51BA0" w:rsidRPr="001465F3" w:rsidRDefault="00F51BA0"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4B73630F" w14:textId="77777777" w:rsidR="00F51BA0" w:rsidRPr="001465F3" w:rsidRDefault="00F51BA0"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4AC1F93" w14:textId="77777777" w:rsidR="00F51BA0" w:rsidRPr="00D76BF4" w:rsidRDefault="00F51BA0" w:rsidP="006B39F4">
            <w:pPr>
              <w:rPr>
                <w:rFonts w:ascii="Arial" w:hAnsi="Arial" w:cs="Arial"/>
                <w:sz w:val="18"/>
                <w:szCs w:val="18"/>
              </w:rPr>
            </w:pPr>
            <w:r w:rsidRPr="00D76BF4">
              <w:rPr>
                <w:rFonts w:ascii="Arial" w:hAnsi="Arial" w:cs="Arial" w:hint="eastAsia"/>
                <w:sz w:val="18"/>
                <w:szCs w:val="18"/>
              </w:rPr>
              <w:t>BRD1010</w:t>
            </w:r>
            <w:r>
              <w:rPr>
                <w:rFonts w:ascii="Arial" w:hAnsi="Arial" w:cs="Arial" w:hint="eastAsia"/>
                <w:sz w:val="18"/>
                <w:szCs w:val="18"/>
              </w:rPr>
              <w:t xml:space="preserve">9 </w:t>
            </w:r>
            <w:r>
              <w:rPr>
                <w:rFonts w:ascii="Arial" w:hAnsi="Arial" w:cs="Arial" w:hint="eastAsia"/>
                <w:sz w:val="18"/>
                <w:szCs w:val="18"/>
              </w:rPr>
              <w:t>部分退款的手续费退还</w:t>
            </w:r>
          </w:p>
        </w:tc>
      </w:tr>
      <w:tr w:rsidR="007454B6" w:rsidRPr="001465F3" w14:paraId="28AD1C52" w14:textId="77777777" w:rsidTr="00C716E3">
        <w:trPr>
          <w:trHeight w:val="172"/>
        </w:trPr>
        <w:tc>
          <w:tcPr>
            <w:tcW w:w="2611" w:type="dxa"/>
            <w:vMerge/>
            <w:tcBorders>
              <w:left w:val="nil"/>
              <w:right w:val="single" w:sz="4" w:space="0" w:color="BFBFBF" w:themeColor="background1" w:themeShade="BF"/>
            </w:tcBorders>
          </w:tcPr>
          <w:p w14:paraId="22465AAC" w14:textId="77777777" w:rsidR="007454B6" w:rsidRPr="001465F3" w:rsidRDefault="007454B6"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011467D" w14:textId="77777777" w:rsidR="007454B6" w:rsidRPr="001465F3" w:rsidRDefault="007454B6"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1C9E042" w14:textId="77777777" w:rsidR="007454B6" w:rsidRPr="00D76BF4" w:rsidRDefault="007454B6" w:rsidP="006B39F4">
            <w:pPr>
              <w:rPr>
                <w:rFonts w:ascii="Arial" w:hAnsi="Arial" w:cs="Arial"/>
                <w:sz w:val="18"/>
                <w:szCs w:val="18"/>
              </w:rPr>
            </w:pPr>
            <w:r w:rsidRPr="00D76BF4">
              <w:rPr>
                <w:rFonts w:ascii="Arial" w:hAnsi="Arial" w:cs="Arial" w:hint="eastAsia"/>
                <w:sz w:val="18"/>
                <w:szCs w:val="18"/>
              </w:rPr>
              <w:t>BRD101</w:t>
            </w:r>
            <w:r>
              <w:rPr>
                <w:rFonts w:ascii="Arial" w:hAnsi="Arial" w:cs="Arial" w:hint="eastAsia"/>
                <w:sz w:val="18"/>
                <w:szCs w:val="18"/>
              </w:rPr>
              <w:t xml:space="preserve">10 </w:t>
            </w:r>
            <w:r>
              <w:rPr>
                <w:rFonts w:ascii="Arial" w:hAnsi="Arial" w:cs="Arial" w:hint="eastAsia"/>
                <w:sz w:val="18"/>
                <w:szCs w:val="18"/>
              </w:rPr>
              <w:t>手续费的扣收模式</w:t>
            </w:r>
          </w:p>
        </w:tc>
      </w:tr>
      <w:tr w:rsidR="00524257" w:rsidRPr="00524257" w14:paraId="0AF8EEDB" w14:textId="77777777" w:rsidTr="00C716E3">
        <w:trPr>
          <w:trHeight w:val="172"/>
        </w:trPr>
        <w:tc>
          <w:tcPr>
            <w:tcW w:w="2611" w:type="dxa"/>
            <w:vMerge/>
            <w:tcBorders>
              <w:left w:val="nil"/>
              <w:right w:val="single" w:sz="4" w:space="0" w:color="BFBFBF" w:themeColor="background1" w:themeShade="BF"/>
            </w:tcBorders>
          </w:tcPr>
          <w:p w14:paraId="14243CD3" w14:textId="77777777" w:rsidR="00524257" w:rsidRPr="00524257" w:rsidRDefault="00524257"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4D3E259F" w14:textId="77777777" w:rsidR="00524257" w:rsidRPr="00524257" w:rsidRDefault="00524257"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4361CBA" w14:textId="77777777" w:rsidR="00524257" w:rsidRPr="00524257" w:rsidRDefault="00524257">
            <w:pPr>
              <w:rPr>
                <w:rFonts w:ascii="Arial" w:hAnsi="Arial" w:cs="Arial"/>
                <w:sz w:val="18"/>
                <w:szCs w:val="18"/>
              </w:rPr>
            </w:pPr>
            <w:r w:rsidRPr="00524257">
              <w:rPr>
                <w:rFonts w:ascii="Arial" w:hAnsi="Arial" w:cs="Arial"/>
                <w:sz w:val="18"/>
                <w:szCs w:val="18"/>
                <w:lang w:val="en-GB"/>
              </w:rPr>
              <w:t xml:space="preserve">BRD10111 </w:t>
            </w:r>
            <w:r w:rsidRPr="00524257">
              <w:rPr>
                <w:rFonts w:ascii="Arial" w:hAnsi="Arial" w:cs="Arial"/>
                <w:sz w:val="18"/>
                <w:szCs w:val="18"/>
                <w:lang w:val="en-GB"/>
              </w:rPr>
              <w:t>交易保证金的计算</w:t>
            </w:r>
          </w:p>
        </w:tc>
      </w:tr>
      <w:tr w:rsidR="00524257" w:rsidRPr="00524257" w14:paraId="369ED8EA" w14:textId="77777777" w:rsidTr="00C716E3">
        <w:trPr>
          <w:trHeight w:val="172"/>
        </w:trPr>
        <w:tc>
          <w:tcPr>
            <w:tcW w:w="2611" w:type="dxa"/>
            <w:vMerge/>
            <w:tcBorders>
              <w:left w:val="nil"/>
              <w:right w:val="single" w:sz="4" w:space="0" w:color="BFBFBF" w:themeColor="background1" w:themeShade="BF"/>
            </w:tcBorders>
          </w:tcPr>
          <w:p w14:paraId="0AEFEE86" w14:textId="77777777" w:rsidR="00524257" w:rsidRPr="00524257" w:rsidRDefault="00524257"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319E4F8A" w14:textId="77777777" w:rsidR="00524257" w:rsidRPr="00524257" w:rsidRDefault="00524257"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15E3834" w14:textId="77777777" w:rsidR="00524257" w:rsidRPr="00524257" w:rsidRDefault="00524257">
            <w:pPr>
              <w:rPr>
                <w:rFonts w:ascii="Arial" w:hAnsi="Arial" w:cs="Arial"/>
                <w:sz w:val="18"/>
                <w:szCs w:val="18"/>
                <w:lang w:val="en-GB"/>
              </w:rPr>
            </w:pPr>
            <w:r>
              <w:rPr>
                <w:rFonts w:ascii="Arial" w:hAnsi="Arial" w:cs="Arial" w:hint="eastAsia"/>
                <w:sz w:val="18"/>
                <w:szCs w:val="18"/>
                <w:lang w:val="en-GB"/>
              </w:rPr>
              <w:t xml:space="preserve">BRD10112 </w:t>
            </w:r>
            <w:r>
              <w:rPr>
                <w:rFonts w:ascii="Arial" w:hAnsi="Arial" w:cs="Arial" w:hint="eastAsia"/>
                <w:sz w:val="18"/>
                <w:szCs w:val="18"/>
                <w:lang w:val="en-GB"/>
              </w:rPr>
              <w:t>交易保证金的收取方式</w:t>
            </w:r>
          </w:p>
        </w:tc>
      </w:tr>
      <w:tr w:rsidR="00524257" w:rsidRPr="00524257" w14:paraId="4C5DBDFC" w14:textId="77777777" w:rsidTr="00C716E3">
        <w:trPr>
          <w:trHeight w:val="172"/>
        </w:trPr>
        <w:tc>
          <w:tcPr>
            <w:tcW w:w="2611" w:type="dxa"/>
            <w:vMerge/>
            <w:tcBorders>
              <w:left w:val="nil"/>
              <w:right w:val="single" w:sz="4" w:space="0" w:color="BFBFBF" w:themeColor="background1" w:themeShade="BF"/>
            </w:tcBorders>
          </w:tcPr>
          <w:p w14:paraId="06F4616D" w14:textId="77777777" w:rsidR="00524257" w:rsidRPr="00524257" w:rsidRDefault="00524257"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684A52F5" w14:textId="77777777" w:rsidR="00524257" w:rsidRPr="00524257" w:rsidRDefault="00524257"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65D8255" w14:textId="77777777" w:rsidR="00524257" w:rsidRDefault="00524257">
            <w:pPr>
              <w:rPr>
                <w:rFonts w:ascii="Arial" w:hAnsi="Arial" w:cs="Arial"/>
                <w:sz w:val="18"/>
                <w:szCs w:val="18"/>
                <w:lang w:val="en-GB"/>
              </w:rPr>
            </w:pPr>
            <w:r>
              <w:rPr>
                <w:rFonts w:ascii="Arial" w:hAnsi="Arial" w:cs="Arial" w:hint="eastAsia"/>
                <w:sz w:val="18"/>
                <w:szCs w:val="18"/>
                <w:lang w:val="en-GB"/>
              </w:rPr>
              <w:t xml:space="preserve">BRD10113 </w:t>
            </w:r>
            <w:r>
              <w:rPr>
                <w:rFonts w:ascii="Arial" w:hAnsi="Arial" w:cs="Arial" w:hint="eastAsia"/>
                <w:sz w:val="18"/>
                <w:szCs w:val="18"/>
                <w:lang w:val="en-GB"/>
              </w:rPr>
              <w:t>交易保证金的返还方式</w:t>
            </w:r>
          </w:p>
        </w:tc>
      </w:tr>
      <w:tr w:rsidR="002E0F4B" w:rsidRPr="001465F3" w14:paraId="71D36AAA" w14:textId="77777777" w:rsidTr="00C716E3">
        <w:tc>
          <w:tcPr>
            <w:tcW w:w="2611" w:type="dxa"/>
            <w:vMerge/>
            <w:tcBorders>
              <w:left w:val="nil"/>
              <w:right w:val="single" w:sz="4" w:space="0" w:color="BFBFBF" w:themeColor="background1" w:themeShade="BF"/>
            </w:tcBorders>
          </w:tcPr>
          <w:p w14:paraId="434E54D9"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F19DCAE" w14:textId="77777777" w:rsidR="002E0F4B" w:rsidRPr="001465F3" w:rsidRDefault="002E0F4B" w:rsidP="009050D6">
            <w:pPr>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E33BC81" w14:textId="77777777" w:rsidR="002E0F4B" w:rsidRPr="00D76BF4" w:rsidRDefault="002E0F4B" w:rsidP="00524257">
            <w:pPr>
              <w:rPr>
                <w:rFonts w:ascii="Arial" w:hAnsi="Arial" w:cs="Arial"/>
                <w:sz w:val="18"/>
                <w:szCs w:val="18"/>
              </w:rPr>
            </w:pPr>
            <w:r w:rsidRPr="00D76BF4">
              <w:rPr>
                <w:rFonts w:ascii="Arial" w:hAnsi="Arial" w:cs="Arial" w:hint="eastAsia"/>
                <w:sz w:val="18"/>
                <w:szCs w:val="18"/>
              </w:rPr>
              <w:t>BRD101</w:t>
            </w:r>
            <w:r w:rsidR="00F51BA0">
              <w:rPr>
                <w:rFonts w:ascii="Arial" w:hAnsi="Arial" w:cs="Arial" w:hint="eastAsia"/>
                <w:sz w:val="18"/>
                <w:szCs w:val="18"/>
              </w:rPr>
              <w:t>1</w:t>
            </w:r>
            <w:r w:rsidR="00524257">
              <w:rPr>
                <w:rFonts w:ascii="Arial" w:hAnsi="Arial" w:cs="Arial" w:hint="eastAsia"/>
                <w:sz w:val="18"/>
                <w:szCs w:val="18"/>
              </w:rPr>
              <w:t>4</w:t>
            </w:r>
            <w:r>
              <w:rPr>
                <w:rFonts w:ascii="Arial" w:hAnsi="Arial" w:cs="Arial" w:hint="eastAsia"/>
                <w:sz w:val="18"/>
                <w:szCs w:val="18"/>
              </w:rPr>
              <w:t xml:space="preserve"> </w:t>
            </w:r>
            <w:r w:rsidR="007454B6">
              <w:rPr>
                <w:rFonts w:ascii="Arial" w:hAnsi="Arial" w:cs="Arial" w:hint="eastAsia"/>
                <w:sz w:val="18"/>
                <w:szCs w:val="18"/>
              </w:rPr>
              <w:t>交易保证金</w:t>
            </w:r>
            <w:r w:rsidR="00524257">
              <w:rPr>
                <w:rFonts w:ascii="Arial" w:hAnsi="Arial" w:cs="Arial" w:hint="eastAsia"/>
                <w:sz w:val="18"/>
                <w:szCs w:val="18"/>
              </w:rPr>
              <w:t>在退款和拒付的处理</w:t>
            </w:r>
          </w:p>
        </w:tc>
      </w:tr>
      <w:tr w:rsidR="002E0F4B" w:rsidRPr="002E0F4B" w14:paraId="2A65DEB0" w14:textId="77777777" w:rsidTr="00C716E3">
        <w:tc>
          <w:tcPr>
            <w:tcW w:w="2611" w:type="dxa"/>
            <w:vMerge/>
            <w:tcBorders>
              <w:left w:val="nil"/>
              <w:right w:val="single" w:sz="4" w:space="0" w:color="BFBFBF" w:themeColor="background1" w:themeShade="BF"/>
            </w:tcBorders>
          </w:tcPr>
          <w:p w14:paraId="56AFF8BD"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37E6439A" w14:textId="77777777" w:rsidR="002E0F4B" w:rsidRPr="001465F3" w:rsidRDefault="002E0F4B" w:rsidP="008558CB">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BRD102 </w:t>
            </w:r>
            <w:r>
              <w:rPr>
                <w:rFonts w:ascii="Arial" w:eastAsiaTheme="minorEastAsia" w:hAnsi="Arial" w:cs="Arial" w:hint="eastAsia"/>
                <w:sz w:val="18"/>
                <w:szCs w:val="18"/>
              </w:rPr>
              <w:t>记</w:t>
            </w:r>
            <w:r w:rsidR="008558CB">
              <w:rPr>
                <w:rFonts w:ascii="Arial" w:eastAsiaTheme="minorEastAsia" w:hAnsi="Arial" w:cs="Arial" w:hint="eastAsia"/>
                <w:sz w:val="18"/>
                <w:szCs w:val="18"/>
              </w:rPr>
              <w:t>台账</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7BC35BA" w14:textId="77777777" w:rsidR="002E0F4B" w:rsidRPr="001465F3" w:rsidRDefault="002E0F4B"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BRD10201 </w:t>
            </w:r>
            <w:r>
              <w:rPr>
                <w:rFonts w:ascii="Arial" w:eastAsiaTheme="minorEastAsia" w:hAnsi="Arial" w:cs="Arial" w:hint="eastAsia"/>
                <w:sz w:val="18"/>
                <w:szCs w:val="18"/>
              </w:rPr>
              <w:t>有效性逻辑判断</w:t>
            </w:r>
          </w:p>
        </w:tc>
      </w:tr>
      <w:tr w:rsidR="002E0F4B" w:rsidRPr="001465F3" w14:paraId="0A7EB6E5" w14:textId="77777777" w:rsidTr="00C716E3">
        <w:tc>
          <w:tcPr>
            <w:tcW w:w="2611" w:type="dxa"/>
            <w:vMerge/>
            <w:tcBorders>
              <w:left w:val="nil"/>
              <w:right w:val="single" w:sz="4" w:space="0" w:color="BFBFBF" w:themeColor="background1" w:themeShade="BF"/>
            </w:tcBorders>
          </w:tcPr>
          <w:p w14:paraId="211CCFAB"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6957A2C5" w14:textId="77777777" w:rsidR="002E0F4B" w:rsidRPr="001465F3" w:rsidRDefault="002E0F4B"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20C3CA0" w14:textId="77777777" w:rsidR="002E0F4B" w:rsidRDefault="002E0F4B" w:rsidP="00F67312">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BRD1020</w:t>
            </w:r>
            <w:r w:rsidR="00F67312">
              <w:rPr>
                <w:rFonts w:ascii="Arial" w:eastAsiaTheme="minorEastAsia" w:hAnsi="Arial" w:cs="Arial" w:hint="eastAsia"/>
                <w:sz w:val="18"/>
                <w:szCs w:val="18"/>
              </w:rPr>
              <w:t>2</w:t>
            </w:r>
            <w:r>
              <w:rPr>
                <w:rFonts w:ascii="Arial" w:eastAsiaTheme="minorEastAsia" w:hAnsi="Arial" w:cs="Arial" w:hint="eastAsia"/>
                <w:sz w:val="18"/>
                <w:szCs w:val="18"/>
              </w:rPr>
              <w:t xml:space="preserve"> </w:t>
            </w:r>
            <w:r>
              <w:rPr>
                <w:rFonts w:ascii="Arial" w:eastAsiaTheme="minorEastAsia" w:hAnsi="Arial" w:cs="Arial" w:hint="eastAsia"/>
                <w:sz w:val="18"/>
                <w:szCs w:val="18"/>
              </w:rPr>
              <w:t>生成账务流水号</w:t>
            </w:r>
          </w:p>
        </w:tc>
      </w:tr>
      <w:tr w:rsidR="002E0F4B" w:rsidRPr="001465F3" w14:paraId="32B2B744" w14:textId="77777777" w:rsidTr="00C716E3">
        <w:tc>
          <w:tcPr>
            <w:tcW w:w="2611" w:type="dxa"/>
            <w:vMerge/>
            <w:tcBorders>
              <w:left w:val="nil"/>
              <w:right w:val="single" w:sz="4" w:space="0" w:color="BFBFBF" w:themeColor="background1" w:themeShade="BF"/>
            </w:tcBorders>
          </w:tcPr>
          <w:p w14:paraId="3A3B30D4"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BCD135B" w14:textId="77777777" w:rsidR="002E0F4B" w:rsidRPr="001465F3" w:rsidRDefault="002E0F4B"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56C3178" w14:textId="77777777" w:rsidR="002E0F4B" w:rsidRDefault="002E0F4B" w:rsidP="00F67312">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BRD1020</w:t>
            </w:r>
            <w:r w:rsidR="00F67312">
              <w:rPr>
                <w:rFonts w:ascii="Arial" w:eastAsiaTheme="minorEastAsia" w:hAnsi="Arial" w:cs="Arial" w:hint="eastAsia"/>
                <w:sz w:val="18"/>
                <w:szCs w:val="18"/>
              </w:rPr>
              <w:t>3</w:t>
            </w:r>
            <w:r>
              <w:rPr>
                <w:rFonts w:ascii="Arial" w:eastAsiaTheme="minorEastAsia" w:hAnsi="Arial" w:cs="Arial" w:hint="eastAsia"/>
                <w:sz w:val="18"/>
                <w:szCs w:val="18"/>
              </w:rPr>
              <w:t xml:space="preserve"> </w:t>
            </w:r>
            <w:r>
              <w:rPr>
                <w:rFonts w:ascii="Arial" w:eastAsiaTheme="minorEastAsia" w:hAnsi="Arial" w:cs="Arial" w:hint="eastAsia"/>
                <w:sz w:val="18"/>
                <w:szCs w:val="18"/>
              </w:rPr>
              <w:t>生成账务流水</w:t>
            </w:r>
          </w:p>
        </w:tc>
      </w:tr>
      <w:tr w:rsidR="00CE3700" w:rsidRPr="001465F3" w14:paraId="038F74E7" w14:textId="77777777" w:rsidTr="00C716E3">
        <w:tc>
          <w:tcPr>
            <w:tcW w:w="2611" w:type="dxa"/>
            <w:vMerge/>
            <w:tcBorders>
              <w:left w:val="nil"/>
              <w:right w:val="single" w:sz="4" w:space="0" w:color="BFBFBF" w:themeColor="background1" w:themeShade="BF"/>
            </w:tcBorders>
          </w:tcPr>
          <w:p w14:paraId="0D2D6A0C" w14:textId="77777777" w:rsidR="00CE3700" w:rsidRPr="001465F3" w:rsidRDefault="00CE3700"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224A06A2" w14:textId="77777777" w:rsidR="00CE3700" w:rsidRPr="001465F3" w:rsidRDefault="00CE3700"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CED3824" w14:textId="77777777" w:rsidR="00CE3700" w:rsidRDefault="00CE3700" w:rsidP="00F67312">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BRD10204 </w:t>
            </w:r>
            <w:r>
              <w:rPr>
                <w:rFonts w:ascii="Arial" w:eastAsiaTheme="minorEastAsia" w:hAnsi="Arial" w:cs="Arial" w:hint="eastAsia"/>
                <w:sz w:val="18"/>
                <w:szCs w:val="18"/>
              </w:rPr>
              <w:t>生成台账流水</w:t>
            </w:r>
          </w:p>
        </w:tc>
      </w:tr>
      <w:tr w:rsidR="002E0F4B" w:rsidRPr="001465F3" w14:paraId="67E92007" w14:textId="77777777" w:rsidTr="00C716E3">
        <w:tc>
          <w:tcPr>
            <w:tcW w:w="2611" w:type="dxa"/>
            <w:vMerge/>
            <w:tcBorders>
              <w:left w:val="nil"/>
              <w:right w:val="single" w:sz="4" w:space="0" w:color="BFBFBF" w:themeColor="background1" w:themeShade="BF"/>
            </w:tcBorders>
          </w:tcPr>
          <w:p w14:paraId="318481C2"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372C006" w14:textId="77777777" w:rsidR="002E0F4B" w:rsidRPr="001465F3" w:rsidRDefault="002E0F4B"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43D8A23" w14:textId="77777777" w:rsidR="002E0F4B" w:rsidRPr="00CE3700" w:rsidRDefault="00CE3700" w:rsidP="00CE3700">
            <w:pPr>
              <w:pStyle w:val="af6"/>
              <w:ind w:firstLineChars="0" w:firstLine="0"/>
              <w:rPr>
                <w:rFonts w:ascii="Arial" w:eastAsiaTheme="minorEastAsia" w:hAnsi="Arial" w:cs="Arial"/>
                <w:sz w:val="18"/>
                <w:szCs w:val="18"/>
              </w:rPr>
            </w:pPr>
            <w:r w:rsidRPr="00CE3700">
              <w:rPr>
                <w:rFonts w:ascii="Arial" w:hAnsi="Arial" w:cs="Arial" w:hint="eastAsia"/>
                <w:sz w:val="18"/>
                <w:szCs w:val="18"/>
              </w:rPr>
              <w:t xml:space="preserve">BRD10205 </w:t>
            </w:r>
            <w:r w:rsidRPr="00CE3700">
              <w:rPr>
                <w:rFonts w:ascii="Arial" w:hAnsi="Arial" w:cs="Arial" w:hint="eastAsia"/>
                <w:sz w:val="18"/>
                <w:szCs w:val="18"/>
              </w:rPr>
              <w:t>涉及出款交易的商户出款开关判断</w:t>
            </w:r>
          </w:p>
        </w:tc>
      </w:tr>
      <w:tr w:rsidR="002E0F4B" w:rsidRPr="001465F3" w14:paraId="0AA54DE1" w14:textId="77777777" w:rsidTr="00C716E3">
        <w:tc>
          <w:tcPr>
            <w:tcW w:w="2611" w:type="dxa"/>
            <w:vMerge/>
            <w:tcBorders>
              <w:left w:val="nil"/>
              <w:right w:val="single" w:sz="4" w:space="0" w:color="BFBFBF" w:themeColor="background1" w:themeShade="BF"/>
            </w:tcBorders>
          </w:tcPr>
          <w:p w14:paraId="757E9909"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4C1EF13" w14:textId="77777777" w:rsidR="002E0F4B" w:rsidRPr="001465F3" w:rsidRDefault="002E0F4B" w:rsidP="002E0F4B">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BRD103 </w:t>
            </w:r>
            <w:r>
              <w:rPr>
                <w:rFonts w:ascii="Arial" w:eastAsiaTheme="minorEastAsia" w:hAnsi="Arial" w:cs="Arial" w:hint="eastAsia"/>
                <w:sz w:val="18"/>
                <w:szCs w:val="18"/>
              </w:rPr>
              <w:t>记分户明细账</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EFD68AB" w14:textId="77777777" w:rsidR="002E0F4B" w:rsidRDefault="002E0F4B"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BRD10301 </w:t>
            </w:r>
            <w:r>
              <w:rPr>
                <w:rFonts w:ascii="Arial" w:eastAsiaTheme="minorEastAsia" w:hAnsi="Arial" w:cs="Arial" w:hint="eastAsia"/>
                <w:sz w:val="18"/>
                <w:szCs w:val="18"/>
              </w:rPr>
              <w:t>实时记账</w:t>
            </w:r>
          </w:p>
        </w:tc>
      </w:tr>
      <w:tr w:rsidR="002E0F4B" w:rsidRPr="001465F3" w14:paraId="3D079D9D" w14:textId="77777777" w:rsidTr="00C716E3">
        <w:tc>
          <w:tcPr>
            <w:tcW w:w="2611" w:type="dxa"/>
            <w:vMerge/>
            <w:tcBorders>
              <w:left w:val="nil"/>
              <w:right w:val="single" w:sz="4" w:space="0" w:color="BFBFBF" w:themeColor="background1" w:themeShade="BF"/>
            </w:tcBorders>
          </w:tcPr>
          <w:p w14:paraId="02A957A1"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35937961" w14:textId="77777777" w:rsidR="002E0F4B" w:rsidRDefault="002E0F4B"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5A4596D" w14:textId="77777777" w:rsidR="002E0F4B" w:rsidRDefault="002E0F4B"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BRD10302 </w:t>
            </w:r>
            <w:r>
              <w:rPr>
                <w:rFonts w:ascii="Arial" w:eastAsiaTheme="minorEastAsia" w:hAnsi="Arial" w:cs="Arial" w:hint="eastAsia"/>
                <w:sz w:val="18"/>
                <w:szCs w:val="18"/>
              </w:rPr>
              <w:t>延时记账</w:t>
            </w:r>
          </w:p>
        </w:tc>
      </w:tr>
      <w:tr w:rsidR="002E0F4B" w:rsidRPr="001465F3" w14:paraId="76277A51" w14:textId="77777777" w:rsidTr="00C716E3">
        <w:tc>
          <w:tcPr>
            <w:tcW w:w="2611" w:type="dxa"/>
            <w:vMerge/>
            <w:tcBorders>
              <w:left w:val="nil"/>
              <w:right w:val="single" w:sz="4" w:space="0" w:color="BFBFBF" w:themeColor="background1" w:themeShade="BF"/>
            </w:tcBorders>
          </w:tcPr>
          <w:p w14:paraId="683662FB"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98013F3" w14:textId="77777777" w:rsidR="002E0F4B" w:rsidRDefault="002E0F4B"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189FFD0" w14:textId="77777777" w:rsidR="002E0F4B" w:rsidRDefault="002E0F4B"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BRD10303 </w:t>
            </w:r>
            <w:r>
              <w:rPr>
                <w:rFonts w:ascii="Arial" w:eastAsiaTheme="minorEastAsia" w:hAnsi="Arial" w:cs="Arial" w:hint="eastAsia"/>
                <w:sz w:val="18"/>
                <w:szCs w:val="18"/>
              </w:rPr>
              <w:t>更新余额</w:t>
            </w:r>
          </w:p>
        </w:tc>
      </w:tr>
      <w:tr w:rsidR="002E0F4B" w:rsidRPr="001465F3" w14:paraId="75B741BE" w14:textId="77777777" w:rsidTr="00C716E3">
        <w:tc>
          <w:tcPr>
            <w:tcW w:w="2611" w:type="dxa"/>
            <w:vMerge/>
            <w:tcBorders>
              <w:left w:val="nil"/>
              <w:right w:val="single" w:sz="4" w:space="0" w:color="BFBFBF" w:themeColor="background1" w:themeShade="BF"/>
            </w:tcBorders>
          </w:tcPr>
          <w:p w14:paraId="638C78A0" w14:textId="77777777" w:rsidR="002E0F4B" w:rsidRPr="001465F3"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EFC6E10" w14:textId="77777777" w:rsidR="002E0F4B" w:rsidRDefault="002E0F4B"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51730C8" w14:textId="77777777" w:rsidR="002E0F4B" w:rsidRDefault="002E0F4B"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BRD10304 </w:t>
            </w:r>
            <w:r>
              <w:rPr>
                <w:rFonts w:ascii="Arial" w:eastAsiaTheme="minorEastAsia" w:hAnsi="Arial" w:cs="Arial" w:hint="eastAsia"/>
                <w:sz w:val="18"/>
                <w:szCs w:val="18"/>
              </w:rPr>
              <w:t>同步记账模式下的前端通知</w:t>
            </w:r>
          </w:p>
        </w:tc>
      </w:tr>
      <w:tr w:rsidR="002E0F4B" w:rsidRPr="001465F3" w14:paraId="2BCA47B1" w14:textId="77777777" w:rsidTr="00C716E3">
        <w:tc>
          <w:tcPr>
            <w:tcW w:w="2611" w:type="dxa"/>
            <w:vMerge/>
            <w:tcBorders>
              <w:left w:val="nil"/>
              <w:right w:val="single" w:sz="4" w:space="0" w:color="BFBFBF" w:themeColor="background1" w:themeShade="BF"/>
            </w:tcBorders>
          </w:tcPr>
          <w:p w14:paraId="1262151B" w14:textId="77777777" w:rsidR="002E0F4B" w:rsidRPr="002E0F4B" w:rsidRDefault="002E0F4B"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7D062AE" w14:textId="77777777" w:rsidR="002E0F4B" w:rsidRDefault="002E0F4B" w:rsidP="002E0F4B">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BRD104 </w:t>
            </w:r>
            <w:r>
              <w:rPr>
                <w:rFonts w:ascii="Arial" w:eastAsiaTheme="minorEastAsia" w:hAnsi="Arial" w:cs="Arial" w:hint="eastAsia"/>
                <w:sz w:val="18"/>
                <w:szCs w:val="18"/>
              </w:rPr>
              <w:t>余额生成和管理</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0669E0D" w14:textId="77777777" w:rsidR="002E0F4B" w:rsidRDefault="002E0F4B"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BRD10401 </w:t>
            </w:r>
            <w:r>
              <w:rPr>
                <w:rFonts w:ascii="Arial" w:eastAsiaTheme="minorEastAsia" w:hAnsi="Arial" w:cs="Arial" w:hint="eastAsia"/>
                <w:sz w:val="18"/>
                <w:szCs w:val="18"/>
              </w:rPr>
              <w:t>余额核对</w:t>
            </w:r>
          </w:p>
        </w:tc>
      </w:tr>
      <w:tr w:rsidR="002E0F4B" w:rsidRPr="001465F3" w14:paraId="25391486" w14:textId="77777777" w:rsidTr="00C716E3">
        <w:tc>
          <w:tcPr>
            <w:tcW w:w="2611" w:type="dxa"/>
            <w:vMerge/>
            <w:tcBorders>
              <w:left w:val="nil"/>
              <w:bottom w:val="single" w:sz="4" w:space="0" w:color="BFBFBF" w:themeColor="background1" w:themeShade="BF"/>
              <w:right w:val="single" w:sz="4" w:space="0" w:color="BFBFBF" w:themeColor="background1" w:themeShade="BF"/>
            </w:tcBorders>
          </w:tcPr>
          <w:p w14:paraId="0A2D2B98" w14:textId="77777777" w:rsidR="002E0F4B" w:rsidRPr="002E0F4B" w:rsidRDefault="002E0F4B"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1EE14FA" w14:textId="77777777" w:rsidR="002E0F4B" w:rsidRDefault="002E0F4B"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5A77B7C" w14:textId="77777777" w:rsidR="002E0F4B" w:rsidRDefault="002E0F4B"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BRD10402 </w:t>
            </w:r>
            <w:r>
              <w:rPr>
                <w:rFonts w:ascii="Arial" w:eastAsiaTheme="minorEastAsia" w:hAnsi="Arial" w:cs="Arial" w:hint="eastAsia"/>
                <w:sz w:val="18"/>
                <w:szCs w:val="18"/>
              </w:rPr>
              <w:t>余额核对异常处理</w:t>
            </w:r>
          </w:p>
        </w:tc>
      </w:tr>
      <w:tr w:rsidR="002E06CC" w:rsidRPr="001465F3" w14:paraId="516CEF22" w14:textId="77777777" w:rsidTr="00C716E3">
        <w:tc>
          <w:tcPr>
            <w:tcW w:w="2611" w:type="dxa"/>
            <w:vMerge w:val="restart"/>
            <w:tcBorders>
              <w:top w:val="single" w:sz="4" w:space="0" w:color="BFBFBF" w:themeColor="background1" w:themeShade="BF"/>
              <w:left w:val="nil"/>
              <w:right w:val="single" w:sz="4" w:space="0" w:color="BFBFBF" w:themeColor="background1" w:themeShade="BF"/>
            </w:tcBorders>
            <w:vAlign w:val="center"/>
          </w:tcPr>
          <w:p w14:paraId="19D5264F" w14:textId="77777777" w:rsidR="009B5B9F" w:rsidRDefault="002E06CC" w:rsidP="009B5B9F">
            <w:pPr>
              <w:pStyle w:val="af6"/>
              <w:ind w:firstLineChars="0" w:firstLine="0"/>
              <w:jc w:val="center"/>
              <w:rPr>
                <w:rFonts w:ascii="Arial" w:eastAsiaTheme="minorEastAsia" w:hAnsi="Arial" w:cs="Arial"/>
                <w:sz w:val="18"/>
                <w:szCs w:val="18"/>
              </w:rPr>
            </w:pPr>
            <w:r>
              <w:rPr>
                <w:rFonts w:ascii="Arial" w:eastAsiaTheme="minorEastAsia" w:hAnsi="Arial" w:cs="Arial" w:hint="eastAsia"/>
                <w:sz w:val="18"/>
                <w:szCs w:val="18"/>
              </w:rPr>
              <w:t>日终批处理</w:t>
            </w:r>
          </w:p>
          <w:p w14:paraId="212B5F12" w14:textId="77777777" w:rsidR="002E06CC" w:rsidRPr="002E0F4B" w:rsidRDefault="002E06CC" w:rsidP="009B5B9F">
            <w:pPr>
              <w:pStyle w:val="af6"/>
              <w:ind w:firstLineChars="0" w:firstLine="0"/>
              <w:jc w:val="center"/>
              <w:rPr>
                <w:rFonts w:ascii="Arial" w:eastAsiaTheme="minorEastAsia" w:hAnsi="Arial" w:cs="Arial"/>
                <w:sz w:val="18"/>
                <w:szCs w:val="18"/>
              </w:rPr>
            </w:pPr>
            <w:r>
              <w:rPr>
                <w:rFonts w:ascii="Arial" w:eastAsiaTheme="minorEastAsia" w:hAnsi="Arial" w:cs="Arial" w:hint="eastAsia"/>
                <w:sz w:val="18"/>
                <w:szCs w:val="18"/>
              </w:rPr>
              <w:t>（</w:t>
            </w:r>
            <w:r>
              <w:rPr>
                <w:rFonts w:ascii="Arial" w:eastAsiaTheme="minorEastAsia" w:hAnsi="Arial" w:cs="Arial" w:hint="eastAsia"/>
                <w:sz w:val="18"/>
                <w:szCs w:val="18"/>
              </w:rPr>
              <w:t>Batch</w:t>
            </w:r>
            <w:r>
              <w:rPr>
                <w:rFonts w:ascii="Arial" w:eastAsiaTheme="minorEastAsia" w:hAnsi="Arial" w:cs="Arial" w:hint="eastAsia"/>
                <w:sz w:val="18"/>
                <w:szCs w:val="18"/>
              </w:rPr>
              <w:t>）</w:t>
            </w: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7EAFC20" w14:textId="77777777" w:rsidR="002E06CC" w:rsidRPr="008B1280" w:rsidRDefault="002E06CC" w:rsidP="00C1608F">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BRD105 </w:t>
            </w:r>
            <w:r>
              <w:rPr>
                <w:rFonts w:ascii="Arial" w:eastAsiaTheme="minorEastAsia" w:hAnsi="Arial" w:cs="Arial" w:hint="eastAsia"/>
                <w:sz w:val="18"/>
                <w:szCs w:val="18"/>
              </w:rPr>
              <w:t>日终调度程序</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CD70F26" w14:textId="77777777" w:rsidR="002E06CC" w:rsidRDefault="002E06CC"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BRD10501 </w:t>
            </w:r>
            <w:r>
              <w:rPr>
                <w:rFonts w:ascii="Arial" w:eastAsiaTheme="minorEastAsia" w:hAnsi="Arial" w:cs="Arial" w:hint="eastAsia"/>
                <w:sz w:val="18"/>
                <w:szCs w:val="18"/>
              </w:rPr>
              <w:t>开始时间</w:t>
            </w:r>
          </w:p>
        </w:tc>
      </w:tr>
      <w:tr w:rsidR="002E06CC" w:rsidRPr="001465F3" w14:paraId="37D67106" w14:textId="77777777" w:rsidTr="00C716E3">
        <w:tc>
          <w:tcPr>
            <w:tcW w:w="2611" w:type="dxa"/>
            <w:vMerge/>
            <w:tcBorders>
              <w:left w:val="nil"/>
              <w:right w:val="single" w:sz="4" w:space="0" w:color="BFBFBF" w:themeColor="background1" w:themeShade="BF"/>
            </w:tcBorders>
          </w:tcPr>
          <w:p w14:paraId="5B1ECC62" w14:textId="77777777" w:rsidR="002E06CC" w:rsidRDefault="002E06CC"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4793AE0F" w14:textId="77777777" w:rsidR="002E06CC" w:rsidRDefault="002E06CC"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78942DB" w14:textId="77777777" w:rsidR="002E06CC" w:rsidRDefault="002E06CC"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BRD10502 </w:t>
            </w:r>
            <w:r>
              <w:rPr>
                <w:rFonts w:ascii="Arial" w:eastAsiaTheme="minorEastAsia" w:hAnsi="Arial" w:cs="Arial" w:hint="eastAsia"/>
                <w:sz w:val="18"/>
                <w:szCs w:val="18"/>
              </w:rPr>
              <w:t>日终批处理任务的组织</w:t>
            </w:r>
          </w:p>
        </w:tc>
      </w:tr>
      <w:tr w:rsidR="002E06CC" w:rsidRPr="001465F3" w14:paraId="69B1521E" w14:textId="77777777" w:rsidTr="00C716E3">
        <w:tc>
          <w:tcPr>
            <w:tcW w:w="2611" w:type="dxa"/>
            <w:vMerge/>
            <w:tcBorders>
              <w:left w:val="nil"/>
              <w:right w:val="single" w:sz="4" w:space="0" w:color="BFBFBF" w:themeColor="background1" w:themeShade="BF"/>
            </w:tcBorders>
          </w:tcPr>
          <w:p w14:paraId="38BAC620" w14:textId="77777777" w:rsidR="002E06CC" w:rsidRDefault="002E06CC"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04F9662" w14:textId="77777777" w:rsidR="002E06CC" w:rsidRDefault="002E06CC"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84928DC" w14:textId="77777777" w:rsidR="002E06CC" w:rsidRDefault="002E06CC"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BRD10503 </w:t>
            </w:r>
            <w:r>
              <w:rPr>
                <w:rFonts w:ascii="Arial" w:eastAsiaTheme="minorEastAsia" w:hAnsi="Arial" w:cs="Arial" w:hint="eastAsia"/>
                <w:sz w:val="18"/>
                <w:szCs w:val="18"/>
              </w:rPr>
              <w:t>日终任务异常处理</w:t>
            </w:r>
          </w:p>
        </w:tc>
      </w:tr>
      <w:tr w:rsidR="002E06CC" w:rsidRPr="001465F3" w14:paraId="03063C43" w14:textId="77777777" w:rsidTr="00C716E3">
        <w:tc>
          <w:tcPr>
            <w:tcW w:w="2611" w:type="dxa"/>
            <w:vMerge/>
            <w:tcBorders>
              <w:left w:val="nil"/>
              <w:right w:val="single" w:sz="4" w:space="0" w:color="BFBFBF" w:themeColor="background1" w:themeShade="BF"/>
            </w:tcBorders>
          </w:tcPr>
          <w:p w14:paraId="52A82CB4" w14:textId="77777777" w:rsidR="002E06CC" w:rsidRPr="00621C7E" w:rsidRDefault="002E06CC"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8C7CD22" w14:textId="77777777" w:rsidR="002E06CC" w:rsidRDefault="002E06CC" w:rsidP="00C1608F">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BRD106 </w:t>
            </w:r>
            <w:r>
              <w:rPr>
                <w:rFonts w:ascii="Arial" w:eastAsiaTheme="minorEastAsia" w:hAnsi="Arial" w:cs="Arial" w:hint="eastAsia"/>
                <w:sz w:val="18"/>
                <w:szCs w:val="18"/>
              </w:rPr>
              <w:t>日切</w:t>
            </w:r>
            <w:r w:rsidR="009D24BE">
              <w:rPr>
                <w:rFonts w:ascii="Arial" w:eastAsiaTheme="minorEastAsia" w:hAnsi="Arial" w:cs="Arial" w:hint="eastAsia"/>
                <w:sz w:val="18"/>
                <w:szCs w:val="18"/>
              </w:rPr>
              <w:t>事务</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4155FBA" w14:textId="77777777" w:rsidR="002E06CC" w:rsidRDefault="002E06CC"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BRD10601 </w:t>
            </w:r>
            <w:r>
              <w:rPr>
                <w:rFonts w:ascii="Arial" w:eastAsiaTheme="minorEastAsia" w:hAnsi="Arial" w:cs="Arial" w:hint="eastAsia"/>
                <w:sz w:val="18"/>
                <w:szCs w:val="18"/>
              </w:rPr>
              <w:t>保存当前账务日期任务</w:t>
            </w:r>
          </w:p>
        </w:tc>
      </w:tr>
      <w:tr w:rsidR="002E06CC" w:rsidRPr="001465F3" w14:paraId="2A8AA8FB" w14:textId="77777777" w:rsidTr="00C716E3">
        <w:tc>
          <w:tcPr>
            <w:tcW w:w="2611" w:type="dxa"/>
            <w:vMerge/>
            <w:tcBorders>
              <w:left w:val="nil"/>
              <w:right w:val="single" w:sz="4" w:space="0" w:color="BFBFBF" w:themeColor="background1" w:themeShade="BF"/>
            </w:tcBorders>
          </w:tcPr>
          <w:p w14:paraId="21429A14" w14:textId="77777777" w:rsidR="002E06CC" w:rsidRPr="00621C7E" w:rsidRDefault="002E06CC"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131DAC8A" w14:textId="77777777" w:rsidR="002E06CC" w:rsidRDefault="002E06CC"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470E83F" w14:textId="77777777" w:rsidR="002E06CC" w:rsidRDefault="002E06CC"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BRD10602 </w:t>
            </w:r>
            <w:r>
              <w:rPr>
                <w:rFonts w:ascii="Arial" w:eastAsiaTheme="minorEastAsia" w:hAnsi="Arial" w:cs="Arial" w:hint="eastAsia"/>
                <w:sz w:val="18"/>
                <w:szCs w:val="18"/>
              </w:rPr>
              <w:t>更新当前账务日期任务</w:t>
            </w:r>
          </w:p>
        </w:tc>
      </w:tr>
      <w:tr w:rsidR="002E06CC" w:rsidRPr="001465F3" w14:paraId="7158CB23" w14:textId="77777777" w:rsidTr="00C716E3">
        <w:tc>
          <w:tcPr>
            <w:tcW w:w="2611" w:type="dxa"/>
            <w:vMerge/>
            <w:tcBorders>
              <w:left w:val="nil"/>
              <w:right w:val="single" w:sz="4" w:space="0" w:color="BFBFBF" w:themeColor="background1" w:themeShade="BF"/>
            </w:tcBorders>
          </w:tcPr>
          <w:p w14:paraId="248174D6" w14:textId="77777777" w:rsidR="002E06CC" w:rsidRPr="00621C7E" w:rsidRDefault="002E06CC"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156BEC71" w14:textId="77777777" w:rsidR="002E06CC" w:rsidRDefault="002E06CC"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85A7574" w14:textId="77777777" w:rsidR="002E06CC" w:rsidRDefault="002E06CC"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BRD10603 </w:t>
            </w:r>
            <w:r>
              <w:rPr>
                <w:rFonts w:ascii="Arial" w:eastAsiaTheme="minorEastAsia" w:hAnsi="Arial" w:cs="Arial" w:hint="eastAsia"/>
                <w:sz w:val="18"/>
                <w:szCs w:val="18"/>
              </w:rPr>
              <w:t>工作历</w:t>
            </w:r>
          </w:p>
        </w:tc>
      </w:tr>
      <w:tr w:rsidR="002E06CC" w:rsidRPr="001465F3" w14:paraId="55B7DF1E" w14:textId="77777777" w:rsidTr="00C716E3">
        <w:tc>
          <w:tcPr>
            <w:tcW w:w="2611" w:type="dxa"/>
            <w:vMerge/>
            <w:tcBorders>
              <w:left w:val="nil"/>
              <w:right w:val="single" w:sz="4" w:space="0" w:color="BFBFBF" w:themeColor="background1" w:themeShade="BF"/>
            </w:tcBorders>
          </w:tcPr>
          <w:p w14:paraId="76760269" w14:textId="77777777" w:rsidR="002E06CC" w:rsidRPr="00621C7E" w:rsidRDefault="002E06CC"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28476A5C" w14:textId="77777777" w:rsidR="002E06CC" w:rsidRDefault="002E06CC"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6C81AC5" w14:textId="77777777" w:rsidR="002E06CC" w:rsidRDefault="002E06CC" w:rsidP="009050D6">
            <w:pPr>
              <w:pStyle w:val="af6"/>
              <w:ind w:firstLineChars="0" w:firstLine="0"/>
              <w:rPr>
                <w:rFonts w:ascii="Arial" w:eastAsiaTheme="minorEastAsia" w:hAnsi="Arial" w:cs="Arial"/>
                <w:sz w:val="18"/>
                <w:szCs w:val="18"/>
              </w:rPr>
            </w:pPr>
            <w:r w:rsidRPr="002120D6">
              <w:rPr>
                <w:rFonts w:ascii="Arial" w:eastAsiaTheme="minorEastAsia" w:hAnsi="Arial" w:cs="Arial" w:hint="eastAsia"/>
                <w:sz w:val="18"/>
                <w:szCs w:val="18"/>
              </w:rPr>
              <w:t xml:space="preserve">BRD10604 </w:t>
            </w:r>
            <w:r w:rsidRPr="002120D6">
              <w:rPr>
                <w:rFonts w:ascii="Arial" w:eastAsiaTheme="minorEastAsia" w:hAnsi="Arial" w:cs="Arial" w:hint="eastAsia"/>
                <w:sz w:val="18"/>
                <w:szCs w:val="18"/>
              </w:rPr>
              <w:t>清除日终临时表的数据</w:t>
            </w:r>
            <w:r w:rsidR="00373D7A">
              <w:rPr>
                <w:rFonts w:ascii="Arial" w:eastAsiaTheme="minorEastAsia" w:hAnsi="Arial" w:cs="Arial" w:hint="eastAsia"/>
                <w:sz w:val="18"/>
                <w:szCs w:val="18"/>
              </w:rPr>
              <w:t>任务</w:t>
            </w:r>
          </w:p>
        </w:tc>
      </w:tr>
      <w:tr w:rsidR="002E06CC" w:rsidRPr="001465F3" w14:paraId="6EA11134" w14:textId="77777777" w:rsidTr="00C716E3">
        <w:tc>
          <w:tcPr>
            <w:tcW w:w="2611" w:type="dxa"/>
            <w:vMerge/>
            <w:tcBorders>
              <w:left w:val="nil"/>
              <w:right w:val="single" w:sz="4" w:space="0" w:color="BFBFBF" w:themeColor="background1" w:themeShade="BF"/>
            </w:tcBorders>
          </w:tcPr>
          <w:p w14:paraId="09F75CCA" w14:textId="77777777" w:rsidR="002E06CC" w:rsidRPr="00621C7E" w:rsidRDefault="002E06CC"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1AF7185" w14:textId="77777777" w:rsidR="002E06CC" w:rsidRDefault="002E06CC"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2A2E7BC" w14:textId="77777777" w:rsidR="002E06CC" w:rsidRPr="002120D6" w:rsidRDefault="002E06CC"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BRD10605 </w:t>
            </w:r>
            <w:r>
              <w:rPr>
                <w:rFonts w:ascii="Arial" w:eastAsiaTheme="minorEastAsia" w:hAnsi="Arial" w:cs="Arial" w:hint="eastAsia"/>
                <w:sz w:val="18"/>
                <w:szCs w:val="18"/>
              </w:rPr>
              <w:t>关闭协议出款商户入账任务</w:t>
            </w:r>
          </w:p>
        </w:tc>
      </w:tr>
      <w:tr w:rsidR="00C1608F" w:rsidRPr="001465F3" w14:paraId="37190D72" w14:textId="77777777" w:rsidTr="00C716E3">
        <w:tc>
          <w:tcPr>
            <w:tcW w:w="2611" w:type="dxa"/>
            <w:vMerge/>
            <w:tcBorders>
              <w:left w:val="nil"/>
              <w:right w:val="single" w:sz="4" w:space="0" w:color="BFBFBF" w:themeColor="background1" w:themeShade="BF"/>
            </w:tcBorders>
          </w:tcPr>
          <w:p w14:paraId="341DE61C" w14:textId="77777777" w:rsidR="00C1608F" w:rsidRPr="00621C7E" w:rsidRDefault="00C1608F"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A11A180" w14:textId="77777777" w:rsidR="00C1608F" w:rsidRDefault="00C1608F" w:rsidP="00C1608F">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BRD107 </w:t>
            </w:r>
            <w:r>
              <w:rPr>
                <w:rFonts w:ascii="Arial" w:eastAsiaTheme="minorEastAsia" w:hAnsi="Arial" w:cs="Arial" w:hint="eastAsia"/>
                <w:sz w:val="18"/>
                <w:szCs w:val="18"/>
              </w:rPr>
              <w:t>系统间数据核对</w:t>
            </w:r>
            <w:r w:rsidR="009D24BE">
              <w:rPr>
                <w:rFonts w:ascii="Arial" w:eastAsiaTheme="minorEastAsia" w:hAnsi="Arial" w:cs="Arial" w:hint="eastAsia"/>
                <w:sz w:val="18"/>
                <w:szCs w:val="18"/>
              </w:rPr>
              <w:t>事务</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16DA9D5" w14:textId="77777777" w:rsidR="00C1608F" w:rsidRPr="00621C7E" w:rsidRDefault="00373D7A" w:rsidP="006808B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BRD10701 </w:t>
            </w:r>
            <w:r w:rsidR="006808B4">
              <w:rPr>
                <w:rFonts w:ascii="Arial" w:eastAsiaTheme="minorEastAsia" w:hAnsi="Arial" w:cs="Arial" w:hint="eastAsia"/>
                <w:sz w:val="18"/>
                <w:szCs w:val="18"/>
              </w:rPr>
              <w:t>账务数据一致性校验任务</w:t>
            </w:r>
          </w:p>
        </w:tc>
      </w:tr>
      <w:tr w:rsidR="00373D7A" w:rsidRPr="001465F3" w14:paraId="6D9940B8" w14:textId="77777777" w:rsidTr="00C716E3">
        <w:tc>
          <w:tcPr>
            <w:tcW w:w="2611" w:type="dxa"/>
            <w:vMerge/>
            <w:tcBorders>
              <w:left w:val="nil"/>
              <w:right w:val="single" w:sz="4" w:space="0" w:color="BFBFBF" w:themeColor="background1" w:themeShade="BF"/>
            </w:tcBorders>
          </w:tcPr>
          <w:p w14:paraId="5725A9AD"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AEB34D4" w14:textId="77777777" w:rsidR="00373D7A" w:rsidRDefault="00373D7A" w:rsidP="00C1608F">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C5680D6" w14:textId="77777777" w:rsidR="00373D7A" w:rsidRPr="00621C7E" w:rsidRDefault="006808B4" w:rsidP="006808B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BRD10702 </w:t>
            </w:r>
            <w:r>
              <w:rPr>
                <w:rFonts w:ascii="Arial" w:eastAsiaTheme="minorEastAsia" w:hAnsi="Arial" w:cs="Arial" w:hint="eastAsia"/>
                <w:sz w:val="18"/>
                <w:szCs w:val="18"/>
              </w:rPr>
              <w:t>同步各系统数据到对账平台任务</w:t>
            </w:r>
          </w:p>
        </w:tc>
      </w:tr>
      <w:tr w:rsidR="006808B4" w:rsidRPr="001465F3" w14:paraId="1729B336" w14:textId="77777777" w:rsidTr="00C716E3">
        <w:tc>
          <w:tcPr>
            <w:tcW w:w="2611" w:type="dxa"/>
            <w:vMerge/>
            <w:tcBorders>
              <w:left w:val="nil"/>
              <w:right w:val="single" w:sz="4" w:space="0" w:color="BFBFBF" w:themeColor="background1" w:themeShade="BF"/>
            </w:tcBorders>
          </w:tcPr>
          <w:p w14:paraId="2B54CEC7" w14:textId="77777777" w:rsidR="006808B4" w:rsidRPr="00621C7E" w:rsidRDefault="006808B4" w:rsidP="009B5B9F">
            <w:pPr>
              <w:pStyle w:val="af6"/>
              <w:ind w:firstLineChars="0" w:firstLine="0"/>
              <w:jc w:val="center"/>
              <w:rPr>
                <w:rFonts w:ascii="Arial" w:eastAsiaTheme="minorEastAsia" w:hAnsi="Arial" w:cs="Arial"/>
                <w:sz w:val="18"/>
                <w:szCs w:val="18"/>
              </w:rPr>
            </w:pPr>
          </w:p>
        </w:tc>
        <w:tc>
          <w:tcPr>
            <w:tcW w:w="3166"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F8D6C8D" w14:textId="77777777" w:rsidR="006808B4" w:rsidRDefault="006808B4" w:rsidP="00C1608F">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F8A4946" w14:textId="77777777" w:rsidR="006808B4" w:rsidRDefault="006808B4" w:rsidP="006808B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BRD10703 </w:t>
            </w:r>
            <w:r>
              <w:rPr>
                <w:rFonts w:ascii="Arial" w:eastAsiaTheme="minorEastAsia" w:hAnsi="Arial" w:cs="Arial" w:hint="eastAsia"/>
                <w:sz w:val="18"/>
                <w:szCs w:val="18"/>
              </w:rPr>
              <w:t>支付核心与基础应用平台核对任务</w:t>
            </w:r>
          </w:p>
        </w:tc>
      </w:tr>
      <w:tr w:rsidR="00373D7A" w:rsidRPr="001465F3" w14:paraId="53F3DFD2" w14:textId="77777777" w:rsidTr="00C716E3">
        <w:tc>
          <w:tcPr>
            <w:tcW w:w="2611" w:type="dxa"/>
            <w:vMerge/>
            <w:tcBorders>
              <w:left w:val="nil"/>
              <w:right w:val="single" w:sz="4" w:space="0" w:color="BFBFBF" w:themeColor="background1" w:themeShade="BF"/>
            </w:tcBorders>
          </w:tcPr>
          <w:p w14:paraId="35CCDB9C"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F11C3F8" w14:textId="77777777" w:rsidR="00373D7A" w:rsidRPr="00621C7E" w:rsidRDefault="00373D7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797C1D5" w14:textId="77777777" w:rsidR="00373D7A" w:rsidRDefault="00373D7A" w:rsidP="006808B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BRD1070</w:t>
            </w:r>
            <w:r w:rsidR="006808B4">
              <w:rPr>
                <w:rFonts w:ascii="Arial" w:eastAsiaTheme="minorEastAsia" w:hAnsi="Arial" w:cs="Arial" w:hint="eastAsia"/>
                <w:sz w:val="18"/>
                <w:szCs w:val="18"/>
              </w:rPr>
              <w:t>4</w:t>
            </w:r>
            <w:r>
              <w:rPr>
                <w:rFonts w:ascii="Arial" w:eastAsiaTheme="minorEastAsia" w:hAnsi="Arial" w:cs="Arial" w:hint="eastAsia"/>
                <w:sz w:val="18"/>
                <w:szCs w:val="18"/>
              </w:rPr>
              <w:t xml:space="preserve"> </w:t>
            </w:r>
            <w:r>
              <w:rPr>
                <w:rFonts w:ascii="Arial" w:eastAsiaTheme="minorEastAsia" w:hAnsi="Arial" w:cs="Arial" w:hint="eastAsia"/>
                <w:sz w:val="18"/>
                <w:szCs w:val="18"/>
              </w:rPr>
              <w:t>支付核心与账务核心核对任务</w:t>
            </w:r>
          </w:p>
        </w:tc>
      </w:tr>
      <w:tr w:rsidR="00400159" w:rsidRPr="001465F3" w14:paraId="19599A9D" w14:textId="77777777" w:rsidTr="00C716E3">
        <w:tc>
          <w:tcPr>
            <w:tcW w:w="2611" w:type="dxa"/>
            <w:vMerge/>
            <w:tcBorders>
              <w:left w:val="nil"/>
              <w:right w:val="single" w:sz="4" w:space="0" w:color="BFBFBF" w:themeColor="background1" w:themeShade="BF"/>
            </w:tcBorders>
          </w:tcPr>
          <w:p w14:paraId="4DDE5427" w14:textId="77777777" w:rsidR="00400159" w:rsidRPr="00621C7E" w:rsidRDefault="00400159"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654F4657" w14:textId="77777777" w:rsidR="00400159" w:rsidRPr="00621C7E" w:rsidRDefault="00400159"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D4A6035" w14:textId="77777777" w:rsidR="00400159" w:rsidRDefault="00400159" w:rsidP="006808B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BRD1070</w:t>
            </w:r>
            <w:r w:rsidR="006808B4">
              <w:rPr>
                <w:rFonts w:ascii="Arial" w:eastAsiaTheme="minorEastAsia" w:hAnsi="Arial" w:cs="Arial" w:hint="eastAsia"/>
                <w:sz w:val="18"/>
                <w:szCs w:val="18"/>
              </w:rPr>
              <w:t>5</w:t>
            </w:r>
            <w:r>
              <w:rPr>
                <w:rFonts w:ascii="Arial" w:eastAsiaTheme="minorEastAsia" w:hAnsi="Arial" w:cs="Arial" w:hint="eastAsia"/>
                <w:sz w:val="18"/>
                <w:szCs w:val="18"/>
              </w:rPr>
              <w:t xml:space="preserve"> </w:t>
            </w:r>
            <w:r>
              <w:rPr>
                <w:rFonts w:ascii="Arial" w:eastAsiaTheme="minorEastAsia" w:hAnsi="Arial" w:cs="Arial" w:hint="eastAsia"/>
                <w:sz w:val="18"/>
                <w:szCs w:val="18"/>
              </w:rPr>
              <w:t>基础应用平台与账务核心核对任务</w:t>
            </w:r>
          </w:p>
        </w:tc>
      </w:tr>
      <w:tr w:rsidR="00373D7A" w:rsidRPr="001465F3" w14:paraId="6326901C" w14:textId="77777777" w:rsidTr="00C716E3">
        <w:tc>
          <w:tcPr>
            <w:tcW w:w="2611" w:type="dxa"/>
            <w:vMerge/>
            <w:tcBorders>
              <w:left w:val="nil"/>
              <w:right w:val="single" w:sz="4" w:space="0" w:color="BFBFBF" w:themeColor="background1" w:themeShade="BF"/>
            </w:tcBorders>
          </w:tcPr>
          <w:p w14:paraId="1D8D25D8"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4AF19AC5" w14:textId="77777777" w:rsidR="00373D7A" w:rsidRPr="00621C7E" w:rsidRDefault="00373D7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1CB6676" w14:textId="77777777" w:rsidR="00373D7A" w:rsidRDefault="00373D7A" w:rsidP="006808B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BRD1070</w:t>
            </w:r>
            <w:r w:rsidR="006808B4">
              <w:rPr>
                <w:rFonts w:ascii="Arial" w:eastAsiaTheme="minorEastAsia" w:hAnsi="Arial" w:cs="Arial" w:hint="eastAsia"/>
                <w:sz w:val="18"/>
                <w:szCs w:val="18"/>
              </w:rPr>
              <w:t>6</w:t>
            </w:r>
            <w:r>
              <w:rPr>
                <w:rFonts w:ascii="Arial" w:eastAsiaTheme="minorEastAsia" w:hAnsi="Arial" w:cs="Arial" w:hint="eastAsia"/>
                <w:sz w:val="18"/>
                <w:szCs w:val="18"/>
              </w:rPr>
              <w:t xml:space="preserve"> </w:t>
            </w:r>
            <w:r>
              <w:rPr>
                <w:rFonts w:ascii="Arial" w:eastAsiaTheme="minorEastAsia" w:hAnsi="Arial" w:cs="Arial" w:hint="eastAsia"/>
                <w:sz w:val="18"/>
                <w:szCs w:val="18"/>
              </w:rPr>
              <w:t>系统核对次序</w:t>
            </w:r>
          </w:p>
        </w:tc>
      </w:tr>
      <w:tr w:rsidR="00373D7A" w:rsidRPr="001465F3" w14:paraId="7B4E22FE" w14:textId="77777777" w:rsidTr="00C716E3">
        <w:tc>
          <w:tcPr>
            <w:tcW w:w="2611" w:type="dxa"/>
            <w:vMerge/>
            <w:tcBorders>
              <w:left w:val="nil"/>
              <w:right w:val="single" w:sz="4" w:space="0" w:color="BFBFBF" w:themeColor="background1" w:themeShade="BF"/>
            </w:tcBorders>
          </w:tcPr>
          <w:p w14:paraId="59737ACE"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E3B1B9C" w14:textId="77777777" w:rsidR="00373D7A" w:rsidRPr="00621C7E" w:rsidRDefault="00373D7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C9F034A" w14:textId="77777777" w:rsidR="00373D7A" w:rsidRDefault="00373D7A" w:rsidP="006808B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BRD1070</w:t>
            </w:r>
            <w:r w:rsidR="006808B4">
              <w:rPr>
                <w:rFonts w:ascii="Arial" w:eastAsiaTheme="minorEastAsia" w:hAnsi="Arial" w:cs="Arial" w:hint="eastAsia"/>
                <w:sz w:val="18"/>
                <w:szCs w:val="18"/>
              </w:rPr>
              <w:t>7</w:t>
            </w:r>
            <w:r>
              <w:rPr>
                <w:rFonts w:ascii="Arial" w:eastAsiaTheme="minorEastAsia" w:hAnsi="Arial" w:cs="Arial" w:hint="eastAsia"/>
                <w:sz w:val="18"/>
                <w:szCs w:val="18"/>
              </w:rPr>
              <w:t xml:space="preserve"> </w:t>
            </w:r>
            <w:r>
              <w:rPr>
                <w:rFonts w:ascii="Arial" w:eastAsiaTheme="minorEastAsia" w:hAnsi="Arial" w:cs="Arial" w:hint="eastAsia"/>
                <w:sz w:val="18"/>
                <w:szCs w:val="18"/>
              </w:rPr>
              <w:t>核对差异的处理</w:t>
            </w:r>
          </w:p>
        </w:tc>
      </w:tr>
      <w:tr w:rsidR="00BF4667" w:rsidRPr="001465F3" w14:paraId="3A0BE016" w14:textId="77777777" w:rsidTr="00C716E3">
        <w:tc>
          <w:tcPr>
            <w:tcW w:w="2611" w:type="dxa"/>
            <w:vMerge/>
            <w:tcBorders>
              <w:left w:val="nil"/>
              <w:right w:val="single" w:sz="4" w:space="0" w:color="BFBFBF" w:themeColor="background1" w:themeShade="BF"/>
            </w:tcBorders>
          </w:tcPr>
          <w:p w14:paraId="7FA166E0" w14:textId="77777777" w:rsidR="00BF4667" w:rsidRPr="00621C7E" w:rsidRDefault="00BF4667"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DF4A246" w14:textId="77777777" w:rsidR="00BF4667" w:rsidRDefault="00BF4667" w:rsidP="000662F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BRD108 </w:t>
            </w:r>
            <w:r>
              <w:rPr>
                <w:rFonts w:ascii="Arial" w:eastAsiaTheme="minorEastAsia" w:hAnsi="Arial" w:cs="Arial" w:hint="eastAsia"/>
                <w:sz w:val="18"/>
                <w:szCs w:val="18"/>
              </w:rPr>
              <w:t>日终交易处理</w:t>
            </w:r>
            <w:r w:rsidR="009D24BE">
              <w:rPr>
                <w:rFonts w:ascii="Arial" w:eastAsiaTheme="minorEastAsia" w:hAnsi="Arial" w:cs="Arial" w:hint="eastAsia"/>
                <w:sz w:val="18"/>
                <w:szCs w:val="18"/>
              </w:rPr>
              <w:t>事务</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D023DDB" w14:textId="77777777" w:rsidR="00BF4667" w:rsidRPr="00621C7E" w:rsidRDefault="00BF4667" w:rsidP="000662F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BRD10801 </w:t>
            </w:r>
            <w:r>
              <w:rPr>
                <w:rFonts w:ascii="Arial" w:eastAsiaTheme="minorEastAsia" w:hAnsi="Arial" w:cs="Arial" w:hint="eastAsia"/>
                <w:sz w:val="18"/>
                <w:szCs w:val="18"/>
              </w:rPr>
              <w:t>交易保证金返还</w:t>
            </w:r>
            <w:r w:rsidR="00C137BE">
              <w:rPr>
                <w:rFonts w:ascii="Arial" w:eastAsiaTheme="minorEastAsia" w:hAnsi="Arial" w:cs="Arial" w:hint="eastAsia"/>
                <w:sz w:val="18"/>
                <w:szCs w:val="18"/>
              </w:rPr>
              <w:t>任务</w:t>
            </w:r>
          </w:p>
        </w:tc>
      </w:tr>
      <w:tr w:rsidR="00944B04" w:rsidRPr="001465F3" w14:paraId="2037DD68" w14:textId="77777777" w:rsidTr="00C716E3">
        <w:tc>
          <w:tcPr>
            <w:tcW w:w="2611" w:type="dxa"/>
            <w:vMerge/>
            <w:tcBorders>
              <w:left w:val="nil"/>
              <w:right w:val="single" w:sz="4" w:space="0" w:color="BFBFBF" w:themeColor="background1" w:themeShade="BF"/>
            </w:tcBorders>
          </w:tcPr>
          <w:p w14:paraId="74A08A8C" w14:textId="77777777" w:rsidR="00944B04" w:rsidRPr="00621C7E" w:rsidRDefault="00944B04" w:rsidP="009B5B9F">
            <w:pPr>
              <w:pStyle w:val="af6"/>
              <w:ind w:firstLineChars="0" w:firstLine="0"/>
              <w:jc w:val="center"/>
              <w:rPr>
                <w:rFonts w:ascii="Arial" w:eastAsiaTheme="minorEastAsia" w:hAnsi="Arial" w:cs="Arial"/>
                <w:sz w:val="18"/>
                <w:szCs w:val="18"/>
              </w:rPr>
            </w:pPr>
          </w:p>
        </w:tc>
        <w:tc>
          <w:tcPr>
            <w:tcW w:w="3166"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4DF025E7" w14:textId="77777777" w:rsidR="00944B04" w:rsidRDefault="00944B04" w:rsidP="000662F9">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0EAF14D" w14:textId="77777777" w:rsidR="00944B04" w:rsidRDefault="00944B04" w:rsidP="00944B0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BRD10802 </w:t>
            </w:r>
            <w:r>
              <w:rPr>
                <w:rFonts w:ascii="Arial" w:eastAsiaTheme="minorEastAsia" w:hAnsi="Arial" w:cs="Arial" w:hint="eastAsia"/>
                <w:sz w:val="18"/>
                <w:szCs w:val="18"/>
              </w:rPr>
              <w:t>当天</w:t>
            </w:r>
            <w:r>
              <w:rPr>
                <w:rFonts w:ascii="Arial" w:eastAsiaTheme="minorEastAsia" w:hAnsi="Arial" w:cs="Arial" w:hint="eastAsia"/>
                <w:sz w:val="18"/>
                <w:szCs w:val="18"/>
              </w:rPr>
              <w:t>T+0</w:t>
            </w:r>
            <w:r>
              <w:rPr>
                <w:rFonts w:ascii="Arial" w:eastAsiaTheme="minorEastAsia" w:hAnsi="Arial" w:cs="Arial" w:hint="eastAsia"/>
                <w:sz w:val="18"/>
                <w:szCs w:val="18"/>
              </w:rPr>
              <w:t>未入账的交易处理任务</w:t>
            </w:r>
          </w:p>
        </w:tc>
      </w:tr>
      <w:tr w:rsidR="00BF4667" w:rsidRPr="001465F3" w14:paraId="3D29B3F1" w14:textId="77777777" w:rsidTr="00C716E3">
        <w:tc>
          <w:tcPr>
            <w:tcW w:w="2611" w:type="dxa"/>
            <w:vMerge/>
            <w:tcBorders>
              <w:left w:val="nil"/>
              <w:right w:val="single" w:sz="4" w:space="0" w:color="BFBFBF" w:themeColor="background1" w:themeShade="BF"/>
            </w:tcBorders>
          </w:tcPr>
          <w:p w14:paraId="1A35AEBB" w14:textId="77777777" w:rsidR="00BF4667" w:rsidRPr="00621C7E" w:rsidRDefault="00BF4667"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187D0E82" w14:textId="77777777" w:rsidR="00BF4667" w:rsidRDefault="00BF4667"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0A24B26" w14:textId="77777777" w:rsidR="00BF4667" w:rsidRPr="00621C7E" w:rsidRDefault="00BF4667" w:rsidP="00944B0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BRD1080</w:t>
            </w:r>
            <w:r w:rsidR="00944B04">
              <w:rPr>
                <w:rFonts w:ascii="Arial" w:eastAsiaTheme="minorEastAsia" w:hAnsi="Arial" w:cs="Arial" w:hint="eastAsia"/>
                <w:sz w:val="18"/>
                <w:szCs w:val="18"/>
              </w:rPr>
              <w:t>3</w:t>
            </w:r>
            <w:r w:rsidR="00C137BE">
              <w:rPr>
                <w:rFonts w:ascii="Arial" w:eastAsiaTheme="minorEastAsia" w:hAnsi="Arial" w:cs="Arial" w:hint="eastAsia"/>
                <w:sz w:val="18"/>
                <w:szCs w:val="18"/>
              </w:rPr>
              <w:t xml:space="preserve"> </w:t>
            </w:r>
            <w:r>
              <w:rPr>
                <w:rFonts w:ascii="Arial" w:eastAsiaTheme="minorEastAsia" w:hAnsi="Arial" w:cs="Arial" w:hint="eastAsia"/>
                <w:sz w:val="18"/>
                <w:szCs w:val="18"/>
              </w:rPr>
              <w:t>T+N</w:t>
            </w:r>
            <w:r>
              <w:rPr>
                <w:rFonts w:ascii="Arial" w:eastAsiaTheme="minorEastAsia" w:hAnsi="Arial" w:cs="Arial" w:hint="eastAsia"/>
                <w:sz w:val="18"/>
                <w:szCs w:val="18"/>
              </w:rPr>
              <w:t>交易结算</w:t>
            </w:r>
            <w:r w:rsidR="00C137BE">
              <w:rPr>
                <w:rFonts w:ascii="Arial" w:eastAsiaTheme="minorEastAsia" w:hAnsi="Arial" w:cs="Arial" w:hint="eastAsia"/>
                <w:sz w:val="18"/>
                <w:szCs w:val="18"/>
              </w:rPr>
              <w:t>任务</w:t>
            </w:r>
          </w:p>
        </w:tc>
      </w:tr>
      <w:tr w:rsidR="002E2E3F" w:rsidRPr="001465F3" w14:paraId="26BC399A" w14:textId="77777777" w:rsidTr="00C716E3">
        <w:tc>
          <w:tcPr>
            <w:tcW w:w="2611" w:type="dxa"/>
            <w:vMerge/>
            <w:tcBorders>
              <w:left w:val="nil"/>
              <w:right w:val="single" w:sz="4" w:space="0" w:color="BFBFBF" w:themeColor="background1" w:themeShade="BF"/>
            </w:tcBorders>
          </w:tcPr>
          <w:p w14:paraId="03E8F4CE" w14:textId="77777777" w:rsidR="002E2E3F" w:rsidRPr="00621C7E" w:rsidRDefault="002E2E3F"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1B04248E" w14:textId="77777777" w:rsidR="002E2E3F" w:rsidRDefault="002E2E3F"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8FB2B63" w14:textId="77777777" w:rsidR="002E2E3F" w:rsidRDefault="002E2E3F" w:rsidP="00944B0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BRD10804 </w:t>
            </w:r>
            <w:r>
              <w:rPr>
                <w:rFonts w:ascii="Arial" w:eastAsiaTheme="minorEastAsia" w:hAnsi="Arial" w:cs="Arial" w:hint="eastAsia"/>
                <w:sz w:val="18"/>
                <w:szCs w:val="18"/>
              </w:rPr>
              <w:t>合计拒付交易任务</w:t>
            </w:r>
          </w:p>
        </w:tc>
      </w:tr>
      <w:tr w:rsidR="00C137BE" w:rsidRPr="001465F3" w14:paraId="40B77174" w14:textId="77777777" w:rsidTr="00C716E3">
        <w:tc>
          <w:tcPr>
            <w:tcW w:w="2611" w:type="dxa"/>
            <w:vMerge/>
            <w:tcBorders>
              <w:left w:val="nil"/>
              <w:right w:val="single" w:sz="4" w:space="0" w:color="BFBFBF" w:themeColor="background1" w:themeShade="BF"/>
            </w:tcBorders>
          </w:tcPr>
          <w:p w14:paraId="1DFA8B1C" w14:textId="77777777" w:rsidR="00C137BE" w:rsidRPr="00621C7E" w:rsidRDefault="00C137BE"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2FB7738F" w14:textId="77777777" w:rsidR="00C137BE" w:rsidRDefault="00C137BE"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BD90C3E" w14:textId="77777777" w:rsidR="00C137BE" w:rsidRDefault="00C137BE" w:rsidP="002E2E3F">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BRD1080</w:t>
            </w:r>
            <w:r w:rsidR="002E2E3F">
              <w:rPr>
                <w:rFonts w:ascii="Arial" w:eastAsiaTheme="minorEastAsia" w:hAnsi="Arial" w:cs="Arial" w:hint="eastAsia"/>
                <w:sz w:val="18"/>
                <w:szCs w:val="18"/>
              </w:rPr>
              <w:t>5</w:t>
            </w:r>
            <w:r>
              <w:rPr>
                <w:rFonts w:ascii="Arial" w:eastAsiaTheme="minorEastAsia" w:hAnsi="Arial" w:cs="Arial" w:hint="eastAsia"/>
                <w:sz w:val="18"/>
                <w:szCs w:val="18"/>
              </w:rPr>
              <w:t xml:space="preserve"> </w:t>
            </w:r>
            <w:r>
              <w:rPr>
                <w:rFonts w:ascii="Arial" w:eastAsiaTheme="minorEastAsia" w:hAnsi="Arial" w:cs="Arial" w:hint="eastAsia"/>
                <w:sz w:val="18"/>
                <w:szCs w:val="18"/>
              </w:rPr>
              <w:t>合计退款交易任务</w:t>
            </w:r>
          </w:p>
        </w:tc>
      </w:tr>
      <w:tr w:rsidR="006E4F2A" w:rsidRPr="001465F3" w14:paraId="15E21B45" w14:textId="77777777" w:rsidTr="00C716E3">
        <w:tc>
          <w:tcPr>
            <w:tcW w:w="2611" w:type="dxa"/>
            <w:vMerge/>
            <w:tcBorders>
              <w:left w:val="nil"/>
              <w:right w:val="single" w:sz="4" w:space="0" w:color="BFBFBF" w:themeColor="background1" w:themeShade="BF"/>
            </w:tcBorders>
          </w:tcPr>
          <w:p w14:paraId="58883B31" w14:textId="77777777" w:rsidR="006E4F2A" w:rsidRPr="00621C7E" w:rsidRDefault="006E4F2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7D53AEA6" w14:textId="77777777" w:rsidR="006E4F2A" w:rsidRDefault="006E4F2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E600D12" w14:textId="77777777" w:rsidR="006E4F2A" w:rsidRDefault="006E4F2A" w:rsidP="002E2E3F">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BRD1080</w:t>
            </w:r>
            <w:r w:rsidR="002E2E3F">
              <w:rPr>
                <w:rFonts w:ascii="Arial" w:eastAsiaTheme="minorEastAsia" w:hAnsi="Arial" w:cs="Arial" w:hint="eastAsia"/>
                <w:sz w:val="18"/>
                <w:szCs w:val="18"/>
              </w:rPr>
              <w:t>6</w:t>
            </w:r>
            <w:r>
              <w:rPr>
                <w:rFonts w:ascii="Arial" w:eastAsiaTheme="minorEastAsia" w:hAnsi="Arial" w:cs="Arial" w:hint="eastAsia"/>
                <w:sz w:val="18"/>
                <w:szCs w:val="18"/>
              </w:rPr>
              <w:t xml:space="preserve"> </w:t>
            </w:r>
            <w:r>
              <w:rPr>
                <w:rFonts w:ascii="Arial" w:eastAsiaTheme="minorEastAsia" w:hAnsi="Arial" w:cs="Arial" w:hint="eastAsia"/>
                <w:sz w:val="18"/>
                <w:szCs w:val="18"/>
              </w:rPr>
              <w:t>临时账本合并任务</w:t>
            </w:r>
          </w:p>
        </w:tc>
      </w:tr>
      <w:tr w:rsidR="009A6402" w:rsidRPr="001465F3" w14:paraId="6F802C83" w14:textId="77777777" w:rsidTr="00C716E3">
        <w:tc>
          <w:tcPr>
            <w:tcW w:w="2611" w:type="dxa"/>
            <w:vMerge/>
            <w:tcBorders>
              <w:left w:val="nil"/>
              <w:right w:val="single" w:sz="4" w:space="0" w:color="BFBFBF" w:themeColor="background1" w:themeShade="BF"/>
            </w:tcBorders>
          </w:tcPr>
          <w:p w14:paraId="1E3CF498" w14:textId="77777777" w:rsidR="009A6402" w:rsidRPr="00621C7E" w:rsidRDefault="009A640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3802C7C" w14:textId="77777777" w:rsidR="009A6402" w:rsidRDefault="009A6402"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7374C8B" w14:textId="77777777" w:rsidR="009A6402" w:rsidRDefault="009A6402" w:rsidP="002E2E3F">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BRD10807 </w:t>
            </w:r>
            <w:r>
              <w:rPr>
                <w:rFonts w:ascii="Arial" w:eastAsiaTheme="minorEastAsia" w:hAnsi="Arial" w:cs="Arial" w:hint="eastAsia"/>
                <w:sz w:val="18"/>
                <w:szCs w:val="18"/>
              </w:rPr>
              <w:t>计算期末余额任务</w:t>
            </w:r>
          </w:p>
        </w:tc>
      </w:tr>
      <w:tr w:rsidR="00BF4667" w:rsidRPr="001465F3" w14:paraId="7DAAC40C" w14:textId="77777777" w:rsidTr="00C716E3">
        <w:tc>
          <w:tcPr>
            <w:tcW w:w="2611" w:type="dxa"/>
            <w:vMerge/>
            <w:tcBorders>
              <w:left w:val="nil"/>
              <w:right w:val="single" w:sz="4" w:space="0" w:color="BFBFBF" w:themeColor="background1" w:themeShade="BF"/>
            </w:tcBorders>
          </w:tcPr>
          <w:p w14:paraId="23388A63" w14:textId="77777777" w:rsidR="00BF4667" w:rsidRPr="00621C7E" w:rsidRDefault="00BF4667"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B21C7EA" w14:textId="77777777" w:rsidR="00BF4667" w:rsidRDefault="00BF4667"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9FF2E94" w14:textId="77777777" w:rsidR="00BF4667" w:rsidRDefault="006E4F2A" w:rsidP="009A6402">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BRD1080</w:t>
            </w:r>
            <w:r w:rsidR="009A6402">
              <w:rPr>
                <w:rFonts w:ascii="Arial" w:eastAsiaTheme="minorEastAsia" w:hAnsi="Arial" w:cs="Arial" w:hint="eastAsia"/>
                <w:sz w:val="18"/>
                <w:szCs w:val="18"/>
              </w:rPr>
              <w:t>8</w:t>
            </w:r>
            <w:r>
              <w:rPr>
                <w:rFonts w:ascii="Arial" w:eastAsiaTheme="minorEastAsia" w:hAnsi="Arial" w:cs="Arial" w:hint="eastAsia"/>
                <w:sz w:val="18"/>
                <w:szCs w:val="18"/>
              </w:rPr>
              <w:t xml:space="preserve"> </w:t>
            </w:r>
            <w:r>
              <w:rPr>
                <w:rFonts w:ascii="Arial" w:eastAsiaTheme="minorEastAsia" w:hAnsi="Arial" w:cs="Arial" w:hint="eastAsia"/>
                <w:sz w:val="18"/>
                <w:szCs w:val="18"/>
              </w:rPr>
              <w:t>计算</w:t>
            </w:r>
            <w:r w:rsidR="009A6402">
              <w:rPr>
                <w:rFonts w:ascii="Arial" w:eastAsiaTheme="minorEastAsia" w:hAnsi="Arial" w:cs="Arial" w:hint="eastAsia"/>
                <w:sz w:val="18"/>
                <w:szCs w:val="18"/>
              </w:rPr>
              <w:t>交易后</w:t>
            </w:r>
            <w:r>
              <w:rPr>
                <w:rFonts w:ascii="Arial" w:eastAsiaTheme="minorEastAsia" w:hAnsi="Arial" w:cs="Arial" w:hint="eastAsia"/>
                <w:sz w:val="18"/>
                <w:szCs w:val="18"/>
              </w:rPr>
              <w:t>余额任务</w:t>
            </w:r>
          </w:p>
        </w:tc>
      </w:tr>
      <w:tr w:rsidR="00373D7A" w:rsidRPr="001465F3" w14:paraId="2DEAD0FA" w14:textId="77777777" w:rsidTr="00C716E3">
        <w:tc>
          <w:tcPr>
            <w:tcW w:w="2611" w:type="dxa"/>
            <w:vMerge/>
            <w:tcBorders>
              <w:left w:val="nil"/>
              <w:right w:val="single" w:sz="4" w:space="0" w:color="BFBFBF" w:themeColor="background1" w:themeShade="BF"/>
            </w:tcBorders>
          </w:tcPr>
          <w:p w14:paraId="1B2FE9DC"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82B6D2C" w14:textId="77777777" w:rsidR="00373D7A" w:rsidRDefault="00373D7A" w:rsidP="000662F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BRD109 </w:t>
            </w:r>
            <w:r>
              <w:rPr>
                <w:rFonts w:ascii="Arial" w:eastAsiaTheme="minorEastAsia" w:hAnsi="Arial" w:cs="Arial" w:hint="eastAsia"/>
                <w:sz w:val="18"/>
                <w:szCs w:val="18"/>
              </w:rPr>
              <w:t>分户账操作</w:t>
            </w:r>
            <w:r w:rsidR="009D24BE">
              <w:rPr>
                <w:rFonts w:ascii="Arial" w:eastAsiaTheme="minorEastAsia" w:hAnsi="Arial" w:cs="Arial" w:hint="eastAsia"/>
                <w:sz w:val="18"/>
                <w:szCs w:val="18"/>
              </w:rPr>
              <w:t>事务</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507F910" w14:textId="77777777" w:rsidR="00373D7A" w:rsidRDefault="00373D7A" w:rsidP="00200525">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BRD10901 </w:t>
            </w:r>
            <w:r>
              <w:rPr>
                <w:rFonts w:ascii="Arial" w:eastAsiaTheme="minorEastAsia" w:hAnsi="Arial" w:cs="Arial" w:hint="eastAsia"/>
                <w:sz w:val="18"/>
                <w:szCs w:val="18"/>
              </w:rPr>
              <w:t>余额平衡检查</w:t>
            </w:r>
            <w:r w:rsidR="00C85482">
              <w:rPr>
                <w:rFonts w:ascii="Arial" w:eastAsiaTheme="minorEastAsia" w:hAnsi="Arial" w:cs="Arial" w:hint="eastAsia"/>
                <w:sz w:val="18"/>
                <w:szCs w:val="18"/>
              </w:rPr>
              <w:t>任务</w:t>
            </w:r>
          </w:p>
        </w:tc>
      </w:tr>
      <w:tr w:rsidR="00373D7A" w:rsidRPr="001465F3" w14:paraId="657EFD84" w14:textId="77777777" w:rsidTr="00C716E3">
        <w:tc>
          <w:tcPr>
            <w:tcW w:w="2611" w:type="dxa"/>
            <w:vMerge/>
            <w:tcBorders>
              <w:left w:val="nil"/>
              <w:right w:val="single" w:sz="4" w:space="0" w:color="BFBFBF" w:themeColor="background1" w:themeShade="BF"/>
            </w:tcBorders>
          </w:tcPr>
          <w:p w14:paraId="245FCB75"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A0D09AB" w14:textId="77777777" w:rsidR="00373D7A" w:rsidRDefault="00373D7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138A782" w14:textId="77777777" w:rsidR="00373D7A" w:rsidRDefault="00373D7A" w:rsidP="00200525">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BRD10902 </w:t>
            </w:r>
            <w:r>
              <w:rPr>
                <w:rFonts w:ascii="Arial" w:eastAsiaTheme="minorEastAsia" w:hAnsi="Arial" w:cs="Arial" w:hint="eastAsia"/>
                <w:sz w:val="18"/>
                <w:szCs w:val="18"/>
              </w:rPr>
              <w:t>入分户汇总账</w:t>
            </w:r>
            <w:r w:rsidR="00C85482">
              <w:rPr>
                <w:rFonts w:ascii="Arial" w:eastAsiaTheme="minorEastAsia" w:hAnsi="Arial" w:cs="Arial" w:hint="eastAsia"/>
                <w:sz w:val="18"/>
                <w:szCs w:val="18"/>
              </w:rPr>
              <w:t>任务</w:t>
            </w:r>
          </w:p>
        </w:tc>
      </w:tr>
      <w:tr w:rsidR="00373D7A" w:rsidRPr="001465F3" w14:paraId="574D9908" w14:textId="77777777" w:rsidTr="00C716E3">
        <w:tc>
          <w:tcPr>
            <w:tcW w:w="2611" w:type="dxa"/>
            <w:vMerge/>
            <w:tcBorders>
              <w:left w:val="nil"/>
              <w:right w:val="single" w:sz="4" w:space="0" w:color="BFBFBF" w:themeColor="background1" w:themeShade="BF"/>
            </w:tcBorders>
          </w:tcPr>
          <w:p w14:paraId="53D0A23E"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5ED16F1" w14:textId="77777777" w:rsidR="00373D7A" w:rsidRDefault="00373D7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395DD09" w14:textId="77777777" w:rsidR="00373D7A" w:rsidRDefault="00373D7A" w:rsidP="00200525">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BRD10903 </w:t>
            </w:r>
            <w:r>
              <w:rPr>
                <w:rFonts w:ascii="Arial" w:eastAsiaTheme="minorEastAsia" w:hAnsi="Arial" w:cs="Arial" w:hint="eastAsia"/>
                <w:sz w:val="18"/>
                <w:szCs w:val="18"/>
              </w:rPr>
              <w:t>账务核对和试算平衡</w:t>
            </w:r>
            <w:r w:rsidR="00C85482">
              <w:rPr>
                <w:rFonts w:ascii="Arial" w:eastAsiaTheme="minorEastAsia" w:hAnsi="Arial" w:cs="Arial" w:hint="eastAsia"/>
                <w:sz w:val="18"/>
                <w:szCs w:val="18"/>
              </w:rPr>
              <w:t>任务</w:t>
            </w:r>
          </w:p>
        </w:tc>
      </w:tr>
      <w:tr w:rsidR="00037A2E" w:rsidRPr="001465F3" w14:paraId="46D6F232" w14:textId="77777777" w:rsidTr="00C716E3">
        <w:tc>
          <w:tcPr>
            <w:tcW w:w="2611" w:type="dxa"/>
            <w:vMerge/>
            <w:tcBorders>
              <w:left w:val="nil"/>
              <w:right w:val="single" w:sz="4" w:space="0" w:color="BFBFBF" w:themeColor="background1" w:themeShade="BF"/>
            </w:tcBorders>
          </w:tcPr>
          <w:p w14:paraId="56F49DFF" w14:textId="77777777" w:rsidR="00037A2E" w:rsidRPr="00621C7E" w:rsidRDefault="00037A2E"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15E3487" w14:textId="77777777" w:rsidR="00037A2E" w:rsidRDefault="00037A2E" w:rsidP="00037A2E">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BRD110 </w:t>
            </w:r>
            <w:r>
              <w:rPr>
                <w:rFonts w:ascii="Arial" w:eastAsiaTheme="minorEastAsia" w:hAnsi="Arial" w:cs="Arial" w:hint="eastAsia"/>
                <w:sz w:val="18"/>
                <w:szCs w:val="18"/>
              </w:rPr>
              <w:t>公司对账文件生成</w:t>
            </w:r>
            <w:r w:rsidR="009D24BE">
              <w:rPr>
                <w:rFonts w:ascii="Arial" w:eastAsiaTheme="minorEastAsia" w:hAnsi="Arial" w:cs="Arial" w:hint="eastAsia"/>
                <w:sz w:val="18"/>
                <w:szCs w:val="18"/>
              </w:rPr>
              <w:t>事务</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611E04F" w14:textId="77777777" w:rsidR="00037A2E" w:rsidRPr="00621C7E" w:rsidRDefault="00037A2E" w:rsidP="00252E2C">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BRD11001 </w:t>
            </w:r>
            <w:r w:rsidR="00252E2C">
              <w:rPr>
                <w:rFonts w:ascii="Arial" w:eastAsiaTheme="minorEastAsia" w:hAnsi="Arial" w:cs="Arial" w:hint="eastAsia"/>
                <w:sz w:val="18"/>
                <w:szCs w:val="18"/>
              </w:rPr>
              <w:t>线下交易系统对账文件</w:t>
            </w:r>
          </w:p>
        </w:tc>
      </w:tr>
      <w:tr w:rsidR="00252E2C" w:rsidRPr="001465F3" w14:paraId="38C0E8FD" w14:textId="77777777" w:rsidTr="00C716E3">
        <w:tc>
          <w:tcPr>
            <w:tcW w:w="2611" w:type="dxa"/>
            <w:vMerge/>
            <w:tcBorders>
              <w:left w:val="nil"/>
              <w:right w:val="single" w:sz="4" w:space="0" w:color="BFBFBF" w:themeColor="background1" w:themeShade="BF"/>
            </w:tcBorders>
          </w:tcPr>
          <w:p w14:paraId="3F162FAF" w14:textId="77777777" w:rsidR="00252E2C" w:rsidRPr="00621C7E" w:rsidRDefault="00252E2C" w:rsidP="009B5B9F">
            <w:pPr>
              <w:pStyle w:val="af6"/>
              <w:ind w:firstLineChars="0" w:firstLine="0"/>
              <w:jc w:val="center"/>
              <w:rPr>
                <w:rFonts w:ascii="Arial" w:eastAsiaTheme="minorEastAsia" w:hAnsi="Arial" w:cs="Arial"/>
                <w:sz w:val="18"/>
                <w:szCs w:val="18"/>
              </w:rPr>
            </w:pPr>
          </w:p>
        </w:tc>
        <w:tc>
          <w:tcPr>
            <w:tcW w:w="3166"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13021B1" w14:textId="77777777" w:rsidR="00252E2C" w:rsidRDefault="00252E2C" w:rsidP="00037A2E">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E896A54" w14:textId="77777777" w:rsidR="00252E2C" w:rsidRDefault="00252E2C" w:rsidP="00252E2C">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BRD11002 </w:t>
            </w:r>
            <w:r>
              <w:rPr>
                <w:rFonts w:ascii="Arial" w:eastAsiaTheme="minorEastAsia" w:hAnsi="Arial" w:cs="Arial" w:hint="eastAsia"/>
                <w:sz w:val="18"/>
                <w:szCs w:val="18"/>
              </w:rPr>
              <w:t>线下交易系统对账文件</w:t>
            </w:r>
          </w:p>
        </w:tc>
      </w:tr>
      <w:tr w:rsidR="00252E2C" w:rsidRPr="001465F3" w14:paraId="5BB39EDD" w14:textId="77777777" w:rsidTr="00C716E3">
        <w:tc>
          <w:tcPr>
            <w:tcW w:w="2611" w:type="dxa"/>
            <w:vMerge/>
            <w:tcBorders>
              <w:left w:val="nil"/>
              <w:right w:val="single" w:sz="4" w:space="0" w:color="BFBFBF" w:themeColor="background1" w:themeShade="BF"/>
            </w:tcBorders>
          </w:tcPr>
          <w:p w14:paraId="5BB70EE5" w14:textId="77777777" w:rsidR="00252E2C" w:rsidRPr="00621C7E" w:rsidRDefault="00252E2C" w:rsidP="009B5B9F">
            <w:pPr>
              <w:pStyle w:val="af6"/>
              <w:ind w:firstLineChars="0" w:firstLine="0"/>
              <w:jc w:val="center"/>
              <w:rPr>
                <w:rFonts w:ascii="Arial" w:eastAsiaTheme="minorEastAsia" w:hAnsi="Arial" w:cs="Arial"/>
                <w:sz w:val="18"/>
                <w:szCs w:val="18"/>
              </w:rPr>
            </w:pPr>
          </w:p>
        </w:tc>
        <w:tc>
          <w:tcPr>
            <w:tcW w:w="3166"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8C350FE" w14:textId="77777777" w:rsidR="00252E2C" w:rsidRDefault="00252E2C" w:rsidP="00037A2E">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806E609" w14:textId="77777777" w:rsidR="00252E2C" w:rsidRDefault="00252E2C" w:rsidP="00252E2C">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BRD11003 </w:t>
            </w:r>
            <w:r>
              <w:rPr>
                <w:rFonts w:ascii="Arial" w:eastAsiaTheme="minorEastAsia" w:hAnsi="Arial" w:cs="Arial" w:hint="eastAsia"/>
                <w:sz w:val="18"/>
                <w:szCs w:val="18"/>
              </w:rPr>
              <w:t>生成信息流对账文件任务</w:t>
            </w:r>
          </w:p>
        </w:tc>
      </w:tr>
      <w:tr w:rsidR="00037A2E" w:rsidRPr="001465F3" w14:paraId="4D26C2ED" w14:textId="77777777" w:rsidTr="00C716E3">
        <w:tc>
          <w:tcPr>
            <w:tcW w:w="2611" w:type="dxa"/>
            <w:vMerge/>
            <w:tcBorders>
              <w:left w:val="nil"/>
              <w:right w:val="single" w:sz="4" w:space="0" w:color="BFBFBF" w:themeColor="background1" w:themeShade="BF"/>
            </w:tcBorders>
          </w:tcPr>
          <w:p w14:paraId="14E27BF3" w14:textId="77777777" w:rsidR="00037A2E" w:rsidRPr="00621C7E" w:rsidRDefault="00037A2E"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FB9CFD3" w14:textId="77777777" w:rsidR="00037A2E" w:rsidRDefault="00037A2E" w:rsidP="000662F9">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666B47C" w14:textId="77777777" w:rsidR="00037A2E" w:rsidRDefault="00037A2E" w:rsidP="00252E2C">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BRD1100</w:t>
            </w:r>
            <w:r w:rsidR="00252E2C">
              <w:rPr>
                <w:rFonts w:ascii="Arial" w:eastAsiaTheme="minorEastAsia" w:hAnsi="Arial" w:cs="Arial" w:hint="eastAsia"/>
                <w:sz w:val="18"/>
                <w:szCs w:val="18"/>
              </w:rPr>
              <w:t>4</w:t>
            </w:r>
            <w:r>
              <w:rPr>
                <w:rFonts w:ascii="Arial" w:eastAsiaTheme="minorEastAsia" w:hAnsi="Arial" w:cs="Arial" w:hint="eastAsia"/>
                <w:sz w:val="18"/>
                <w:szCs w:val="18"/>
              </w:rPr>
              <w:t xml:space="preserve"> </w:t>
            </w:r>
            <w:r w:rsidR="00252E2C">
              <w:rPr>
                <w:rFonts w:ascii="Arial" w:eastAsiaTheme="minorEastAsia" w:hAnsi="Arial" w:cs="Arial" w:hint="eastAsia"/>
                <w:sz w:val="18"/>
                <w:szCs w:val="18"/>
              </w:rPr>
              <w:t>生成</w:t>
            </w:r>
            <w:r>
              <w:rPr>
                <w:rFonts w:ascii="Arial" w:eastAsiaTheme="minorEastAsia" w:hAnsi="Arial" w:cs="Arial" w:hint="eastAsia"/>
                <w:sz w:val="18"/>
                <w:szCs w:val="18"/>
              </w:rPr>
              <w:t>资金流对账文件</w:t>
            </w:r>
            <w:r w:rsidR="00252E2C">
              <w:rPr>
                <w:rFonts w:ascii="Arial" w:eastAsiaTheme="minorEastAsia" w:hAnsi="Arial" w:cs="Arial" w:hint="eastAsia"/>
                <w:sz w:val="18"/>
                <w:szCs w:val="18"/>
              </w:rPr>
              <w:t>任务</w:t>
            </w:r>
          </w:p>
        </w:tc>
      </w:tr>
      <w:tr w:rsidR="00373D7A" w:rsidRPr="001465F3" w14:paraId="4DEC9D6D" w14:textId="77777777" w:rsidTr="00C716E3">
        <w:tc>
          <w:tcPr>
            <w:tcW w:w="2611" w:type="dxa"/>
            <w:vMerge/>
            <w:tcBorders>
              <w:left w:val="nil"/>
              <w:right w:val="single" w:sz="4" w:space="0" w:color="BFBFBF" w:themeColor="background1" w:themeShade="BF"/>
            </w:tcBorders>
          </w:tcPr>
          <w:p w14:paraId="6310DBAE"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8C89D65" w14:textId="77777777" w:rsidR="00373D7A" w:rsidRDefault="00373D7A" w:rsidP="000662F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BRD111 </w:t>
            </w:r>
            <w:r>
              <w:rPr>
                <w:rFonts w:ascii="Arial" w:eastAsiaTheme="minorEastAsia" w:hAnsi="Arial" w:cs="Arial" w:hint="eastAsia"/>
                <w:sz w:val="18"/>
                <w:szCs w:val="18"/>
              </w:rPr>
              <w:t>报表操作</w:t>
            </w:r>
            <w:r w:rsidR="003A7339">
              <w:rPr>
                <w:rFonts w:ascii="Arial" w:eastAsiaTheme="minorEastAsia" w:hAnsi="Arial" w:cs="Arial" w:hint="eastAsia"/>
                <w:sz w:val="18"/>
                <w:szCs w:val="18"/>
              </w:rPr>
              <w:t>事务</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34AF6D8" w14:textId="77777777" w:rsidR="00373D7A" w:rsidRDefault="00373D7A" w:rsidP="003A733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BRD11101 </w:t>
            </w:r>
            <w:r w:rsidR="00037A2E">
              <w:rPr>
                <w:rFonts w:ascii="Arial" w:eastAsiaTheme="minorEastAsia" w:hAnsi="Arial" w:cs="Arial" w:hint="eastAsia"/>
                <w:sz w:val="18"/>
                <w:szCs w:val="18"/>
              </w:rPr>
              <w:t>必为零</w:t>
            </w:r>
            <w:r>
              <w:rPr>
                <w:rFonts w:ascii="Arial" w:eastAsiaTheme="minorEastAsia" w:hAnsi="Arial" w:cs="Arial" w:hint="eastAsia"/>
                <w:sz w:val="18"/>
                <w:szCs w:val="18"/>
              </w:rPr>
              <w:t>账户的检查</w:t>
            </w:r>
            <w:r w:rsidR="003A7339">
              <w:rPr>
                <w:rFonts w:ascii="Arial" w:eastAsiaTheme="minorEastAsia" w:hAnsi="Arial" w:cs="Arial" w:hint="eastAsia"/>
                <w:sz w:val="18"/>
                <w:szCs w:val="18"/>
              </w:rPr>
              <w:t>任务</w:t>
            </w:r>
          </w:p>
        </w:tc>
      </w:tr>
      <w:tr w:rsidR="00373D7A" w:rsidRPr="001465F3" w14:paraId="3E04BA40" w14:textId="77777777" w:rsidTr="00C716E3">
        <w:tc>
          <w:tcPr>
            <w:tcW w:w="2611" w:type="dxa"/>
            <w:vMerge/>
            <w:tcBorders>
              <w:left w:val="nil"/>
              <w:right w:val="single" w:sz="4" w:space="0" w:color="BFBFBF" w:themeColor="background1" w:themeShade="BF"/>
            </w:tcBorders>
          </w:tcPr>
          <w:p w14:paraId="09603A17"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4BA12F84" w14:textId="77777777" w:rsidR="00373D7A" w:rsidRDefault="00373D7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1A8A669" w14:textId="77777777" w:rsidR="00373D7A" w:rsidRDefault="00373D7A" w:rsidP="000662F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BRD11102 </w:t>
            </w:r>
            <w:r>
              <w:rPr>
                <w:rFonts w:ascii="Arial" w:eastAsiaTheme="minorEastAsia" w:hAnsi="Arial" w:cs="Arial" w:hint="eastAsia"/>
                <w:sz w:val="18"/>
                <w:szCs w:val="18"/>
              </w:rPr>
              <w:t>手续费结算统计和报表生成</w:t>
            </w:r>
            <w:r w:rsidR="00C85482">
              <w:rPr>
                <w:rFonts w:ascii="Arial" w:eastAsiaTheme="minorEastAsia" w:hAnsi="Arial" w:cs="Arial" w:hint="eastAsia"/>
                <w:sz w:val="18"/>
                <w:szCs w:val="18"/>
              </w:rPr>
              <w:t>任务</w:t>
            </w:r>
          </w:p>
        </w:tc>
      </w:tr>
      <w:tr w:rsidR="00373D7A" w:rsidRPr="001465F3" w14:paraId="53AD842C" w14:textId="77777777" w:rsidTr="00C716E3">
        <w:tc>
          <w:tcPr>
            <w:tcW w:w="2611" w:type="dxa"/>
            <w:vMerge/>
            <w:tcBorders>
              <w:left w:val="nil"/>
              <w:right w:val="single" w:sz="4" w:space="0" w:color="BFBFBF" w:themeColor="background1" w:themeShade="BF"/>
            </w:tcBorders>
          </w:tcPr>
          <w:p w14:paraId="5669F441"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39CC4019" w14:textId="77777777" w:rsidR="00373D7A" w:rsidRDefault="00373D7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BC3DACB" w14:textId="77777777" w:rsidR="00373D7A" w:rsidRDefault="00373D7A" w:rsidP="000662F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BRD11103 </w:t>
            </w:r>
            <w:r>
              <w:rPr>
                <w:rFonts w:ascii="Arial" w:eastAsiaTheme="minorEastAsia" w:hAnsi="Arial" w:cs="Arial" w:hint="eastAsia"/>
                <w:sz w:val="18"/>
                <w:szCs w:val="18"/>
              </w:rPr>
              <w:t>年中、月终、结息日的检查</w:t>
            </w:r>
            <w:r w:rsidR="00C85482">
              <w:rPr>
                <w:rFonts w:ascii="Arial" w:eastAsiaTheme="minorEastAsia" w:hAnsi="Arial" w:cs="Arial" w:hint="eastAsia"/>
                <w:sz w:val="18"/>
                <w:szCs w:val="18"/>
              </w:rPr>
              <w:t>任务</w:t>
            </w:r>
          </w:p>
        </w:tc>
      </w:tr>
      <w:tr w:rsidR="00373D7A" w:rsidRPr="001465F3" w14:paraId="66A9F05A" w14:textId="77777777" w:rsidTr="00C716E3">
        <w:tc>
          <w:tcPr>
            <w:tcW w:w="2611" w:type="dxa"/>
            <w:vMerge/>
            <w:tcBorders>
              <w:left w:val="nil"/>
              <w:right w:val="single" w:sz="4" w:space="0" w:color="BFBFBF" w:themeColor="background1" w:themeShade="BF"/>
            </w:tcBorders>
          </w:tcPr>
          <w:p w14:paraId="42B47183"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F738D27" w14:textId="77777777" w:rsidR="00373D7A" w:rsidRDefault="00373D7A" w:rsidP="009050D6">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EFACD7D" w14:textId="77777777" w:rsidR="00373D7A" w:rsidRDefault="00373D7A" w:rsidP="000662F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BRD11104 </w:t>
            </w:r>
            <w:r>
              <w:rPr>
                <w:rFonts w:ascii="Arial" w:eastAsiaTheme="minorEastAsia" w:hAnsi="Arial" w:cs="Arial" w:hint="eastAsia"/>
                <w:sz w:val="18"/>
                <w:szCs w:val="18"/>
              </w:rPr>
              <w:t>其他报表生成</w:t>
            </w:r>
            <w:r w:rsidR="00C85482">
              <w:rPr>
                <w:rFonts w:ascii="Arial" w:eastAsiaTheme="minorEastAsia" w:hAnsi="Arial" w:cs="Arial" w:hint="eastAsia"/>
                <w:sz w:val="18"/>
                <w:szCs w:val="18"/>
              </w:rPr>
              <w:t>任务</w:t>
            </w:r>
          </w:p>
        </w:tc>
      </w:tr>
      <w:tr w:rsidR="00373D7A" w:rsidRPr="001465F3" w14:paraId="703604CA" w14:textId="77777777" w:rsidTr="00C716E3">
        <w:tc>
          <w:tcPr>
            <w:tcW w:w="2611" w:type="dxa"/>
            <w:vMerge/>
            <w:tcBorders>
              <w:left w:val="nil"/>
              <w:bottom w:val="single" w:sz="4" w:space="0" w:color="BFBFBF" w:themeColor="background1" w:themeShade="BF"/>
              <w:right w:val="single" w:sz="4" w:space="0" w:color="BFBFBF" w:themeColor="background1" w:themeShade="BF"/>
            </w:tcBorders>
          </w:tcPr>
          <w:p w14:paraId="20769286" w14:textId="77777777" w:rsidR="00373D7A" w:rsidRPr="00621C7E" w:rsidRDefault="00373D7A" w:rsidP="009B5B9F">
            <w:pPr>
              <w:pStyle w:val="af6"/>
              <w:ind w:firstLineChars="0" w:firstLine="0"/>
              <w:jc w:val="center"/>
              <w:rPr>
                <w:rFonts w:ascii="Arial" w:eastAsiaTheme="minorEastAsia" w:hAnsi="Arial" w:cs="Arial"/>
                <w:sz w:val="18"/>
                <w:szCs w:val="18"/>
              </w:rPr>
            </w:pPr>
          </w:p>
        </w:tc>
        <w:tc>
          <w:tcPr>
            <w:tcW w:w="31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DFF2BF" w14:textId="77777777" w:rsidR="00373D7A" w:rsidRDefault="00373D7A" w:rsidP="000662F9">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BRD112 </w:t>
            </w:r>
            <w:r>
              <w:rPr>
                <w:rFonts w:ascii="Arial" w:eastAsiaTheme="minorEastAsia" w:hAnsi="Arial" w:cs="Arial" w:hint="eastAsia"/>
                <w:sz w:val="18"/>
                <w:szCs w:val="18"/>
              </w:rPr>
              <w:t>系统初始化</w:t>
            </w:r>
            <w:r w:rsidR="009D24BE">
              <w:rPr>
                <w:rFonts w:ascii="Arial" w:eastAsiaTheme="minorEastAsia" w:hAnsi="Arial" w:cs="Arial" w:hint="eastAsia"/>
                <w:sz w:val="18"/>
                <w:szCs w:val="18"/>
              </w:rPr>
              <w:t>事务</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D7081F2" w14:textId="77777777" w:rsidR="00373D7A" w:rsidRPr="00621C7E" w:rsidRDefault="00DF0265"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BRD11201 CIMS</w:t>
            </w:r>
            <w:r>
              <w:rPr>
                <w:rFonts w:ascii="Arial" w:eastAsiaTheme="minorEastAsia" w:hAnsi="Arial" w:cs="Arial" w:hint="eastAsia"/>
                <w:sz w:val="18"/>
                <w:szCs w:val="18"/>
              </w:rPr>
              <w:t>更新数据同步</w:t>
            </w:r>
          </w:p>
        </w:tc>
      </w:tr>
      <w:tr w:rsidR="00176EB2" w:rsidRPr="001465F3" w14:paraId="392FDB25" w14:textId="77777777" w:rsidTr="00C716E3">
        <w:tc>
          <w:tcPr>
            <w:tcW w:w="2611" w:type="dxa"/>
            <w:vMerge w:val="restart"/>
            <w:tcBorders>
              <w:top w:val="single" w:sz="4" w:space="0" w:color="BFBFBF" w:themeColor="background1" w:themeShade="BF"/>
              <w:left w:val="nil"/>
              <w:right w:val="single" w:sz="4" w:space="0" w:color="BFBFBF" w:themeColor="background1" w:themeShade="BF"/>
            </w:tcBorders>
            <w:vAlign w:val="center"/>
          </w:tcPr>
          <w:p w14:paraId="6362BE74" w14:textId="77777777" w:rsidR="00176EB2" w:rsidRDefault="00176EB2" w:rsidP="009B5B9F">
            <w:pPr>
              <w:pStyle w:val="af6"/>
              <w:ind w:firstLineChars="0" w:firstLine="0"/>
              <w:jc w:val="center"/>
              <w:rPr>
                <w:rFonts w:ascii="Arial" w:eastAsiaTheme="minorEastAsia" w:hAnsi="Arial" w:cs="Arial"/>
                <w:sz w:val="18"/>
                <w:szCs w:val="18"/>
              </w:rPr>
            </w:pPr>
            <w:r>
              <w:rPr>
                <w:rFonts w:ascii="Arial" w:eastAsiaTheme="minorEastAsia" w:hAnsi="Arial" w:cs="Arial" w:hint="eastAsia"/>
                <w:sz w:val="18"/>
                <w:szCs w:val="18"/>
              </w:rPr>
              <w:lastRenderedPageBreak/>
              <w:t>资金管理系统</w:t>
            </w:r>
          </w:p>
          <w:p w14:paraId="5E3158C2" w14:textId="77777777" w:rsidR="00176EB2" w:rsidRPr="00621C7E" w:rsidRDefault="00176EB2" w:rsidP="009B5B9F">
            <w:pPr>
              <w:pStyle w:val="af6"/>
              <w:ind w:firstLineChars="0" w:firstLine="0"/>
              <w:jc w:val="center"/>
              <w:rPr>
                <w:rFonts w:ascii="Arial" w:eastAsiaTheme="minorEastAsia" w:hAnsi="Arial" w:cs="Arial"/>
                <w:sz w:val="18"/>
                <w:szCs w:val="18"/>
              </w:rPr>
            </w:pPr>
            <w:r>
              <w:rPr>
                <w:rFonts w:ascii="Arial" w:eastAsiaTheme="minorEastAsia" w:hAnsi="Arial" w:cs="Arial" w:hint="eastAsia"/>
                <w:sz w:val="18"/>
                <w:szCs w:val="18"/>
              </w:rPr>
              <w:t>（</w:t>
            </w:r>
            <w:r>
              <w:rPr>
                <w:rFonts w:ascii="Arial" w:eastAsiaTheme="minorEastAsia" w:hAnsi="Arial" w:cs="Arial" w:hint="eastAsia"/>
                <w:sz w:val="18"/>
                <w:szCs w:val="18"/>
              </w:rPr>
              <w:t>BMPS</w:t>
            </w:r>
            <w:r>
              <w:rPr>
                <w:rFonts w:ascii="Arial" w:eastAsiaTheme="minorEastAsia" w:hAnsi="Arial" w:cs="Arial" w:hint="eastAsia"/>
                <w:sz w:val="18"/>
                <w:szCs w:val="18"/>
              </w:rPr>
              <w:t>）</w:t>
            </w: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626E48B" w14:textId="77777777" w:rsidR="00176EB2" w:rsidRDefault="00176EB2" w:rsidP="0029594C">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BRD113 </w:t>
            </w:r>
            <w:r>
              <w:rPr>
                <w:rFonts w:ascii="Arial" w:eastAsiaTheme="minorEastAsia" w:hAnsi="Arial" w:cs="Arial" w:hint="eastAsia"/>
                <w:sz w:val="18"/>
                <w:szCs w:val="18"/>
              </w:rPr>
              <w:t>勾对操作</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D1A68B6" w14:textId="77777777" w:rsidR="00176EB2" w:rsidRPr="00621C7E" w:rsidRDefault="00176EB2" w:rsidP="0029594C">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BRD11301 </w:t>
            </w:r>
            <w:r>
              <w:rPr>
                <w:rFonts w:ascii="Arial" w:eastAsiaTheme="minorEastAsia" w:hAnsi="Arial" w:cs="Arial" w:hint="eastAsia"/>
                <w:sz w:val="18"/>
                <w:szCs w:val="18"/>
              </w:rPr>
              <w:t>银行对账文件上传</w:t>
            </w:r>
          </w:p>
        </w:tc>
      </w:tr>
      <w:tr w:rsidR="00176EB2" w:rsidRPr="001465F3" w14:paraId="1A7A245D" w14:textId="77777777" w:rsidTr="00C716E3">
        <w:tc>
          <w:tcPr>
            <w:tcW w:w="2611" w:type="dxa"/>
            <w:vMerge/>
            <w:tcBorders>
              <w:left w:val="nil"/>
              <w:right w:val="single" w:sz="4" w:space="0" w:color="BFBFBF" w:themeColor="background1" w:themeShade="BF"/>
            </w:tcBorders>
            <w:vAlign w:val="center"/>
          </w:tcPr>
          <w:p w14:paraId="7BF6E9CA" w14:textId="77777777" w:rsidR="00176EB2"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4A73D1EF" w14:textId="77777777" w:rsidR="00176EB2" w:rsidRDefault="00176EB2" w:rsidP="0003233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84998DC" w14:textId="77777777" w:rsidR="00176EB2" w:rsidRPr="0003233C" w:rsidRDefault="00176EB2" w:rsidP="004C7CC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BRD11302 </w:t>
            </w:r>
            <w:r>
              <w:rPr>
                <w:rFonts w:ascii="Arial" w:eastAsiaTheme="minorEastAsia" w:hAnsi="Arial" w:cs="Arial" w:hint="eastAsia"/>
                <w:sz w:val="18"/>
                <w:szCs w:val="18"/>
              </w:rPr>
              <w:t>信息流勾对</w:t>
            </w:r>
          </w:p>
        </w:tc>
      </w:tr>
      <w:tr w:rsidR="00176EB2" w:rsidRPr="001465F3" w14:paraId="6ACE63E3" w14:textId="77777777" w:rsidTr="00C716E3">
        <w:tc>
          <w:tcPr>
            <w:tcW w:w="2611" w:type="dxa"/>
            <w:vMerge/>
            <w:tcBorders>
              <w:left w:val="nil"/>
              <w:right w:val="single" w:sz="4" w:space="0" w:color="BFBFBF" w:themeColor="background1" w:themeShade="BF"/>
            </w:tcBorders>
            <w:vAlign w:val="center"/>
          </w:tcPr>
          <w:p w14:paraId="5AD1C19A" w14:textId="77777777" w:rsidR="00176EB2"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3BFD052A" w14:textId="77777777" w:rsidR="00176EB2" w:rsidRDefault="00176EB2" w:rsidP="0003233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4BBFC63" w14:textId="77777777" w:rsidR="00176EB2" w:rsidRDefault="00176EB2" w:rsidP="004C7CC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BRD11303 </w:t>
            </w:r>
            <w:r>
              <w:rPr>
                <w:rFonts w:ascii="Arial" w:eastAsiaTheme="minorEastAsia" w:hAnsi="Arial" w:cs="Arial" w:hint="eastAsia"/>
                <w:sz w:val="18"/>
                <w:szCs w:val="18"/>
              </w:rPr>
              <w:t>信息流勾对差异处理</w:t>
            </w:r>
          </w:p>
        </w:tc>
      </w:tr>
      <w:tr w:rsidR="00176EB2" w:rsidRPr="001465F3" w14:paraId="4C842496" w14:textId="77777777" w:rsidTr="00C716E3">
        <w:tc>
          <w:tcPr>
            <w:tcW w:w="2611" w:type="dxa"/>
            <w:vMerge/>
            <w:tcBorders>
              <w:left w:val="nil"/>
              <w:right w:val="single" w:sz="4" w:space="0" w:color="BFBFBF" w:themeColor="background1" w:themeShade="BF"/>
            </w:tcBorders>
            <w:vAlign w:val="center"/>
          </w:tcPr>
          <w:p w14:paraId="0ADAFA79" w14:textId="77777777" w:rsidR="00176EB2"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DC7A2F1" w14:textId="77777777" w:rsidR="00176EB2" w:rsidRDefault="00176EB2" w:rsidP="0003233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EC2A6C2" w14:textId="77777777" w:rsidR="00176EB2" w:rsidRDefault="00176EB2" w:rsidP="004C7CC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BRD11304 </w:t>
            </w:r>
            <w:r>
              <w:rPr>
                <w:rFonts w:ascii="Arial" w:eastAsiaTheme="minorEastAsia" w:hAnsi="Arial" w:cs="Arial" w:hint="eastAsia"/>
                <w:sz w:val="18"/>
                <w:szCs w:val="18"/>
              </w:rPr>
              <w:t>资金流勾对</w:t>
            </w:r>
          </w:p>
        </w:tc>
      </w:tr>
      <w:tr w:rsidR="00176EB2" w:rsidRPr="001465F3" w14:paraId="542A88D1" w14:textId="77777777" w:rsidTr="00C716E3">
        <w:tc>
          <w:tcPr>
            <w:tcW w:w="2611" w:type="dxa"/>
            <w:vMerge/>
            <w:tcBorders>
              <w:left w:val="nil"/>
              <w:right w:val="single" w:sz="4" w:space="0" w:color="BFBFBF" w:themeColor="background1" w:themeShade="BF"/>
            </w:tcBorders>
            <w:vAlign w:val="center"/>
          </w:tcPr>
          <w:p w14:paraId="047C6C9B" w14:textId="77777777" w:rsidR="00176EB2"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345F2F2E" w14:textId="77777777" w:rsidR="00176EB2" w:rsidRDefault="00176EB2" w:rsidP="0003233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2A1CC61" w14:textId="77777777" w:rsidR="00176EB2" w:rsidRDefault="00176EB2" w:rsidP="004C7CC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BRD11305 </w:t>
            </w:r>
            <w:r>
              <w:rPr>
                <w:rFonts w:ascii="Arial" w:eastAsiaTheme="minorEastAsia" w:hAnsi="Arial" w:cs="Arial" w:hint="eastAsia"/>
                <w:sz w:val="18"/>
                <w:szCs w:val="18"/>
              </w:rPr>
              <w:t>资金流勾对差异处理</w:t>
            </w:r>
          </w:p>
        </w:tc>
      </w:tr>
      <w:tr w:rsidR="0043449C" w:rsidRPr="001465F3" w14:paraId="1A5757F2" w14:textId="77777777" w:rsidTr="00C716E3">
        <w:tc>
          <w:tcPr>
            <w:tcW w:w="2611" w:type="dxa"/>
            <w:vMerge/>
            <w:tcBorders>
              <w:left w:val="nil"/>
              <w:right w:val="single" w:sz="4" w:space="0" w:color="BFBFBF" w:themeColor="background1" w:themeShade="BF"/>
            </w:tcBorders>
            <w:vAlign w:val="center"/>
          </w:tcPr>
          <w:p w14:paraId="7ECFA31F" w14:textId="77777777" w:rsidR="0043449C" w:rsidRDefault="0043449C"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7EB1DD5C" w14:textId="77777777" w:rsidR="0043449C" w:rsidRDefault="0043449C" w:rsidP="0003233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886116E" w14:textId="77777777" w:rsidR="0043449C" w:rsidRDefault="0043449C" w:rsidP="004C7CC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BRD11306 </w:t>
            </w:r>
            <w:r>
              <w:rPr>
                <w:rFonts w:ascii="Arial" w:eastAsiaTheme="minorEastAsia" w:hAnsi="Arial" w:cs="Arial" w:hint="eastAsia"/>
                <w:sz w:val="18"/>
                <w:szCs w:val="18"/>
              </w:rPr>
              <w:t>勾对功能的其他要求</w:t>
            </w:r>
          </w:p>
        </w:tc>
      </w:tr>
      <w:tr w:rsidR="00176EB2" w:rsidRPr="001465F3" w14:paraId="00255C00" w14:textId="77777777" w:rsidTr="00C716E3">
        <w:tc>
          <w:tcPr>
            <w:tcW w:w="2611" w:type="dxa"/>
            <w:vMerge/>
            <w:tcBorders>
              <w:left w:val="nil"/>
              <w:right w:val="single" w:sz="4" w:space="0" w:color="BFBFBF" w:themeColor="background1" w:themeShade="BF"/>
            </w:tcBorders>
            <w:vAlign w:val="center"/>
          </w:tcPr>
          <w:p w14:paraId="23D58E1F" w14:textId="77777777" w:rsidR="00176EB2"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2B9FF5F" w14:textId="77777777" w:rsidR="00176EB2" w:rsidRDefault="00176EB2" w:rsidP="0003233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486BD9F" w14:textId="77777777" w:rsidR="00176EB2" w:rsidRDefault="0043449C" w:rsidP="00274330">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BRD11307 </w:t>
            </w:r>
            <w:r>
              <w:rPr>
                <w:rFonts w:ascii="Arial" w:eastAsiaTheme="minorEastAsia" w:hAnsi="Arial" w:cs="Arial" w:hint="eastAsia"/>
                <w:sz w:val="18"/>
                <w:szCs w:val="18"/>
              </w:rPr>
              <w:t>核销码功能</w:t>
            </w:r>
          </w:p>
        </w:tc>
      </w:tr>
      <w:tr w:rsidR="00176EB2" w:rsidRPr="001465F3" w14:paraId="344C722A" w14:textId="77777777" w:rsidTr="00C716E3">
        <w:tc>
          <w:tcPr>
            <w:tcW w:w="2611" w:type="dxa"/>
            <w:vMerge/>
            <w:tcBorders>
              <w:left w:val="nil"/>
              <w:right w:val="single" w:sz="4" w:space="0" w:color="BFBFBF" w:themeColor="background1" w:themeShade="BF"/>
            </w:tcBorders>
          </w:tcPr>
          <w:p w14:paraId="34471A4F" w14:textId="77777777" w:rsidR="00176EB2" w:rsidRPr="00621C7E" w:rsidRDefault="00176EB2"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6C905EB" w14:textId="77777777" w:rsidR="00176EB2" w:rsidRDefault="00176EB2" w:rsidP="00E50F0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 </w:t>
            </w:r>
            <w:r>
              <w:rPr>
                <w:rFonts w:ascii="Arial" w:eastAsiaTheme="minorEastAsia" w:hAnsi="Arial" w:cs="Arial" w:hint="eastAsia"/>
                <w:sz w:val="18"/>
                <w:szCs w:val="18"/>
              </w:rPr>
              <w:t>结算出款</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8F4D999" w14:textId="77777777" w:rsidR="00176EB2" w:rsidRPr="00621C7E" w:rsidRDefault="00176EB2"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BRD11401 </w:t>
            </w:r>
            <w:r>
              <w:rPr>
                <w:rFonts w:ascii="Arial" w:eastAsiaTheme="minorEastAsia" w:hAnsi="Arial" w:cs="Arial" w:hint="eastAsia"/>
                <w:sz w:val="18"/>
                <w:szCs w:val="18"/>
              </w:rPr>
              <w:t>协议出款操作</w:t>
            </w:r>
          </w:p>
        </w:tc>
      </w:tr>
      <w:tr w:rsidR="00176EB2" w:rsidRPr="001465F3" w14:paraId="6EF7DAA0" w14:textId="77777777" w:rsidTr="00C716E3">
        <w:tc>
          <w:tcPr>
            <w:tcW w:w="2611" w:type="dxa"/>
            <w:vMerge/>
            <w:tcBorders>
              <w:left w:val="nil"/>
              <w:right w:val="single" w:sz="4" w:space="0" w:color="BFBFBF" w:themeColor="background1" w:themeShade="BF"/>
            </w:tcBorders>
          </w:tcPr>
          <w:p w14:paraId="73C475D8"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52E9CF56"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EC3F76C" w14:textId="77777777" w:rsidR="00176EB2" w:rsidRDefault="00176EB2"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BRD11402 </w:t>
            </w:r>
            <w:r>
              <w:rPr>
                <w:rFonts w:ascii="Arial" w:eastAsiaTheme="minorEastAsia" w:hAnsi="Arial" w:cs="Arial" w:hint="eastAsia"/>
                <w:sz w:val="18"/>
                <w:szCs w:val="18"/>
              </w:rPr>
              <w:t>通知出款的出款操作</w:t>
            </w:r>
            <w:r w:rsidRPr="00253EF5">
              <w:rPr>
                <w:rFonts w:ascii="Arial" w:eastAsiaTheme="minorEastAsia" w:hAnsi="Arial" w:cs="Arial" w:hint="eastAsia"/>
                <w:i/>
                <w:color w:val="FF0000"/>
                <w:sz w:val="18"/>
                <w:szCs w:val="18"/>
              </w:rPr>
              <w:t>（已取消）</w:t>
            </w:r>
          </w:p>
        </w:tc>
      </w:tr>
      <w:tr w:rsidR="00176EB2" w:rsidRPr="001465F3" w14:paraId="75C2AB2A" w14:textId="77777777" w:rsidTr="00C716E3">
        <w:tc>
          <w:tcPr>
            <w:tcW w:w="2611" w:type="dxa"/>
            <w:vMerge/>
            <w:tcBorders>
              <w:left w:val="nil"/>
              <w:right w:val="single" w:sz="4" w:space="0" w:color="BFBFBF" w:themeColor="background1" w:themeShade="BF"/>
            </w:tcBorders>
          </w:tcPr>
          <w:p w14:paraId="358B17A6"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341707F5"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29914DF" w14:textId="77777777" w:rsidR="00176EB2" w:rsidRDefault="00176EB2"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BRD11403 </w:t>
            </w:r>
            <w:r>
              <w:rPr>
                <w:rFonts w:ascii="Arial" w:eastAsiaTheme="minorEastAsia" w:hAnsi="Arial" w:cs="Arial" w:hint="eastAsia"/>
                <w:sz w:val="18"/>
                <w:szCs w:val="18"/>
              </w:rPr>
              <w:t>付款类的出款操作</w:t>
            </w:r>
          </w:p>
        </w:tc>
      </w:tr>
      <w:tr w:rsidR="00176EB2" w:rsidRPr="001465F3" w14:paraId="4EC9C7C4" w14:textId="77777777" w:rsidTr="00C716E3">
        <w:tc>
          <w:tcPr>
            <w:tcW w:w="2611" w:type="dxa"/>
            <w:vMerge/>
            <w:tcBorders>
              <w:left w:val="nil"/>
              <w:right w:val="single" w:sz="4" w:space="0" w:color="BFBFBF" w:themeColor="background1" w:themeShade="BF"/>
            </w:tcBorders>
          </w:tcPr>
          <w:p w14:paraId="482D69B6"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113D43E9"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662FE7C" w14:textId="77777777" w:rsidR="00176EB2" w:rsidRDefault="00176EB2"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BRD11404 </w:t>
            </w:r>
            <w:r>
              <w:rPr>
                <w:rFonts w:ascii="Arial" w:eastAsiaTheme="minorEastAsia" w:hAnsi="Arial" w:cs="Arial" w:hint="eastAsia"/>
                <w:sz w:val="18"/>
                <w:szCs w:val="18"/>
              </w:rPr>
              <w:t>退款类的出款操作</w:t>
            </w:r>
          </w:p>
        </w:tc>
      </w:tr>
      <w:tr w:rsidR="00176EB2" w:rsidRPr="001465F3" w14:paraId="7A48A235" w14:textId="77777777" w:rsidTr="00C716E3">
        <w:tc>
          <w:tcPr>
            <w:tcW w:w="2611" w:type="dxa"/>
            <w:vMerge/>
            <w:tcBorders>
              <w:left w:val="nil"/>
              <w:right w:val="single" w:sz="4" w:space="0" w:color="BFBFBF" w:themeColor="background1" w:themeShade="BF"/>
            </w:tcBorders>
          </w:tcPr>
          <w:p w14:paraId="2E01999F"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E6F466D"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DED7905" w14:textId="77777777" w:rsidR="00176EB2" w:rsidRDefault="00176EB2" w:rsidP="009050D6">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BRD11405 </w:t>
            </w:r>
            <w:r>
              <w:rPr>
                <w:rFonts w:ascii="Arial" w:eastAsiaTheme="minorEastAsia" w:hAnsi="Arial" w:cs="Arial" w:hint="eastAsia"/>
                <w:sz w:val="18"/>
                <w:szCs w:val="18"/>
              </w:rPr>
              <w:t>出款文件</w:t>
            </w:r>
          </w:p>
        </w:tc>
      </w:tr>
      <w:tr w:rsidR="00176EB2" w:rsidRPr="001465F3" w14:paraId="40385B0E" w14:textId="77777777" w:rsidTr="00C716E3">
        <w:tc>
          <w:tcPr>
            <w:tcW w:w="2611" w:type="dxa"/>
            <w:vMerge/>
            <w:tcBorders>
              <w:left w:val="nil"/>
              <w:right w:val="single" w:sz="4" w:space="0" w:color="BFBFBF" w:themeColor="background1" w:themeShade="BF"/>
            </w:tcBorders>
          </w:tcPr>
          <w:p w14:paraId="4F83D2F3"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0F408C52"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A53E9AD" w14:textId="77777777" w:rsidR="00176EB2" w:rsidRDefault="00176EB2" w:rsidP="006B112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BRD11406 </w:t>
            </w:r>
            <w:r>
              <w:rPr>
                <w:rFonts w:ascii="Arial" w:eastAsiaTheme="minorEastAsia" w:hAnsi="Arial" w:cs="Arial" w:hint="eastAsia"/>
                <w:sz w:val="18"/>
                <w:szCs w:val="18"/>
              </w:rPr>
              <w:t>银行出款</w:t>
            </w:r>
          </w:p>
        </w:tc>
      </w:tr>
      <w:tr w:rsidR="00176EB2" w:rsidRPr="001465F3" w14:paraId="503D4578" w14:textId="77777777" w:rsidTr="00C716E3">
        <w:tc>
          <w:tcPr>
            <w:tcW w:w="2611" w:type="dxa"/>
            <w:vMerge/>
            <w:tcBorders>
              <w:left w:val="nil"/>
              <w:right w:val="single" w:sz="4" w:space="0" w:color="BFBFBF" w:themeColor="background1" w:themeShade="BF"/>
            </w:tcBorders>
          </w:tcPr>
          <w:p w14:paraId="4D09ED52"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right w:val="single" w:sz="4" w:space="0" w:color="BFBFBF" w:themeColor="background1" w:themeShade="BF"/>
            </w:tcBorders>
          </w:tcPr>
          <w:p w14:paraId="10E23656"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14B4906" w14:textId="77777777" w:rsidR="00176EB2" w:rsidRDefault="00176EB2" w:rsidP="00413935">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BRD11407 </w:t>
            </w:r>
            <w:r>
              <w:rPr>
                <w:rFonts w:ascii="Arial" w:eastAsiaTheme="minorEastAsia" w:hAnsi="Arial" w:cs="Arial" w:hint="eastAsia"/>
                <w:sz w:val="18"/>
                <w:szCs w:val="18"/>
              </w:rPr>
              <w:t>出款防重</w:t>
            </w:r>
          </w:p>
        </w:tc>
      </w:tr>
      <w:tr w:rsidR="00176EB2" w:rsidRPr="001465F3" w14:paraId="0C03B6FF" w14:textId="77777777" w:rsidTr="00176EB2">
        <w:tc>
          <w:tcPr>
            <w:tcW w:w="2611" w:type="dxa"/>
            <w:vMerge/>
            <w:tcBorders>
              <w:left w:val="nil"/>
              <w:right w:val="single" w:sz="4" w:space="0" w:color="BFBFBF" w:themeColor="background1" w:themeShade="BF"/>
            </w:tcBorders>
          </w:tcPr>
          <w:p w14:paraId="599EE1B6"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F45EA25"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8345DE9" w14:textId="77777777" w:rsidR="00176EB2" w:rsidRDefault="00176EB2" w:rsidP="006B112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BRD11408 </w:t>
            </w:r>
            <w:r>
              <w:rPr>
                <w:rFonts w:ascii="Arial" w:eastAsiaTheme="minorEastAsia" w:hAnsi="Arial" w:cs="Arial" w:hint="eastAsia"/>
                <w:sz w:val="18"/>
                <w:szCs w:val="18"/>
              </w:rPr>
              <w:t>出款回填</w:t>
            </w:r>
          </w:p>
        </w:tc>
      </w:tr>
      <w:tr w:rsidR="00176EB2" w:rsidRPr="001465F3" w14:paraId="4606178F" w14:textId="77777777" w:rsidTr="00176EB2">
        <w:tc>
          <w:tcPr>
            <w:tcW w:w="2611" w:type="dxa"/>
            <w:vMerge/>
            <w:tcBorders>
              <w:left w:val="nil"/>
              <w:right w:val="single" w:sz="4" w:space="0" w:color="BFBFBF" w:themeColor="background1" w:themeShade="BF"/>
            </w:tcBorders>
          </w:tcPr>
          <w:p w14:paraId="05901827"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val="restart"/>
            <w:tcBorders>
              <w:top w:val="single" w:sz="4" w:space="0" w:color="BFBFBF" w:themeColor="background1" w:themeShade="BF"/>
              <w:left w:val="single" w:sz="4" w:space="0" w:color="BFBFBF" w:themeColor="background1" w:themeShade="BF"/>
              <w:bottom w:val="single" w:sz="12" w:space="0" w:color="006600"/>
              <w:right w:val="single" w:sz="4" w:space="0" w:color="BFBFBF" w:themeColor="background1" w:themeShade="BF"/>
            </w:tcBorders>
            <w:vAlign w:val="center"/>
          </w:tcPr>
          <w:p w14:paraId="03FB3689" w14:textId="77777777" w:rsidR="00176EB2" w:rsidRDefault="00176EB2" w:rsidP="00176EB2">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BRD115 </w:t>
            </w:r>
            <w:r>
              <w:rPr>
                <w:rFonts w:ascii="Arial" w:eastAsiaTheme="minorEastAsia" w:hAnsi="Arial" w:cs="Arial" w:hint="eastAsia"/>
                <w:sz w:val="18"/>
                <w:szCs w:val="18"/>
              </w:rPr>
              <w:t>人工凭证录入</w:t>
            </w: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767D93F" w14:textId="77777777" w:rsidR="00176EB2" w:rsidRDefault="00176EB2" w:rsidP="006B112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BRD11501 </w:t>
            </w:r>
            <w:r>
              <w:rPr>
                <w:rFonts w:ascii="Arial" w:eastAsiaTheme="minorEastAsia" w:hAnsi="Arial" w:cs="Arial" w:hint="eastAsia"/>
                <w:sz w:val="18"/>
                <w:szCs w:val="18"/>
              </w:rPr>
              <w:t>人工录入凭证种类</w:t>
            </w:r>
          </w:p>
        </w:tc>
      </w:tr>
      <w:tr w:rsidR="00176EB2" w:rsidRPr="001465F3" w14:paraId="33DC5854" w14:textId="77777777" w:rsidTr="00176EB2">
        <w:tc>
          <w:tcPr>
            <w:tcW w:w="2611" w:type="dxa"/>
            <w:vMerge/>
            <w:tcBorders>
              <w:left w:val="nil"/>
              <w:right w:val="single" w:sz="4" w:space="0" w:color="BFBFBF" w:themeColor="background1" w:themeShade="BF"/>
            </w:tcBorders>
          </w:tcPr>
          <w:p w14:paraId="72C2A256"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12" w:space="0" w:color="006600"/>
              <w:right w:val="single" w:sz="4" w:space="0" w:color="BFBFBF" w:themeColor="background1" w:themeShade="BF"/>
            </w:tcBorders>
          </w:tcPr>
          <w:p w14:paraId="2FDAB1D5"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3E50421" w14:textId="77777777" w:rsidR="00176EB2" w:rsidRPr="00176EB2" w:rsidRDefault="00176EB2" w:rsidP="006B112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BRD11502 </w:t>
            </w:r>
            <w:r>
              <w:rPr>
                <w:rFonts w:ascii="Arial" w:eastAsiaTheme="minorEastAsia" w:hAnsi="Arial" w:cs="Arial" w:hint="eastAsia"/>
                <w:sz w:val="18"/>
                <w:szCs w:val="18"/>
              </w:rPr>
              <w:t>凭证号</w:t>
            </w:r>
          </w:p>
        </w:tc>
      </w:tr>
      <w:tr w:rsidR="00176EB2" w:rsidRPr="001465F3" w14:paraId="575E70D8" w14:textId="77777777" w:rsidTr="00176EB2">
        <w:tc>
          <w:tcPr>
            <w:tcW w:w="2611" w:type="dxa"/>
            <w:vMerge/>
            <w:tcBorders>
              <w:left w:val="nil"/>
              <w:right w:val="single" w:sz="4" w:space="0" w:color="BFBFBF" w:themeColor="background1" w:themeShade="BF"/>
            </w:tcBorders>
          </w:tcPr>
          <w:p w14:paraId="27356F8D"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12" w:space="0" w:color="006600"/>
              <w:right w:val="single" w:sz="4" w:space="0" w:color="BFBFBF" w:themeColor="background1" w:themeShade="BF"/>
            </w:tcBorders>
          </w:tcPr>
          <w:p w14:paraId="48053051"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A1B60D5" w14:textId="77777777" w:rsidR="00176EB2" w:rsidRDefault="00176EB2" w:rsidP="006B112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BRD11503 </w:t>
            </w:r>
            <w:r>
              <w:rPr>
                <w:rFonts w:ascii="Arial" w:eastAsiaTheme="minorEastAsia" w:hAnsi="Arial" w:cs="Arial" w:hint="eastAsia"/>
                <w:sz w:val="18"/>
                <w:szCs w:val="18"/>
              </w:rPr>
              <w:t>子凭证总数和序号</w:t>
            </w:r>
          </w:p>
        </w:tc>
      </w:tr>
      <w:tr w:rsidR="00176EB2" w:rsidRPr="001465F3" w14:paraId="72E6AA7C" w14:textId="77777777" w:rsidTr="00C716E3">
        <w:tc>
          <w:tcPr>
            <w:tcW w:w="2611" w:type="dxa"/>
            <w:vMerge/>
            <w:tcBorders>
              <w:left w:val="nil"/>
              <w:bottom w:val="single" w:sz="12" w:space="0" w:color="006600"/>
              <w:right w:val="single" w:sz="4" w:space="0" w:color="BFBFBF" w:themeColor="background1" w:themeShade="BF"/>
            </w:tcBorders>
          </w:tcPr>
          <w:p w14:paraId="5D1BE16A" w14:textId="77777777" w:rsidR="00176EB2" w:rsidRPr="00E50F06" w:rsidRDefault="00176EB2" w:rsidP="009B5B9F">
            <w:pPr>
              <w:pStyle w:val="af6"/>
              <w:ind w:firstLineChars="0" w:firstLine="0"/>
              <w:jc w:val="center"/>
              <w:rPr>
                <w:rFonts w:ascii="Arial" w:eastAsiaTheme="minorEastAsia" w:hAnsi="Arial" w:cs="Arial"/>
                <w:sz w:val="18"/>
                <w:szCs w:val="18"/>
              </w:rPr>
            </w:pPr>
          </w:p>
        </w:tc>
        <w:tc>
          <w:tcPr>
            <w:tcW w:w="3166" w:type="dxa"/>
            <w:vMerge/>
            <w:tcBorders>
              <w:left w:val="single" w:sz="4" w:space="0" w:color="BFBFBF" w:themeColor="background1" w:themeShade="BF"/>
              <w:bottom w:val="single" w:sz="12" w:space="0" w:color="006600"/>
              <w:right w:val="single" w:sz="4" w:space="0" w:color="BFBFBF" w:themeColor="background1" w:themeShade="BF"/>
            </w:tcBorders>
          </w:tcPr>
          <w:p w14:paraId="11A37C46" w14:textId="77777777" w:rsidR="00176EB2" w:rsidRDefault="00176EB2" w:rsidP="0029594C">
            <w:pPr>
              <w:pStyle w:val="af6"/>
              <w:ind w:firstLineChars="0" w:firstLine="0"/>
              <w:rPr>
                <w:rFonts w:ascii="Arial" w:eastAsiaTheme="minorEastAsia" w:hAnsi="Arial" w:cs="Arial"/>
                <w:sz w:val="18"/>
                <w:szCs w:val="18"/>
              </w:rPr>
            </w:pPr>
          </w:p>
        </w:tc>
        <w:tc>
          <w:tcPr>
            <w:tcW w:w="4571" w:type="dxa"/>
            <w:tcBorders>
              <w:top w:val="single" w:sz="4" w:space="0" w:color="BFBFBF" w:themeColor="background1" w:themeShade="BF"/>
              <w:left w:val="single" w:sz="4" w:space="0" w:color="BFBFBF" w:themeColor="background1" w:themeShade="BF"/>
              <w:bottom w:val="single" w:sz="12" w:space="0" w:color="006600"/>
              <w:right w:val="nil"/>
            </w:tcBorders>
          </w:tcPr>
          <w:p w14:paraId="47E337F6" w14:textId="77777777" w:rsidR="00176EB2" w:rsidRDefault="00176EB2" w:rsidP="006B1124">
            <w:pPr>
              <w:pStyle w:val="af6"/>
              <w:ind w:firstLineChars="0" w:firstLine="0"/>
              <w:rPr>
                <w:rFonts w:ascii="Arial" w:eastAsiaTheme="minorEastAsia" w:hAnsi="Arial" w:cs="Arial"/>
                <w:sz w:val="18"/>
                <w:szCs w:val="18"/>
              </w:rPr>
            </w:pPr>
            <w:r>
              <w:rPr>
                <w:rFonts w:ascii="Arial" w:eastAsiaTheme="minorEastAsia" w:hAnsi="Arial" w:cs="Arial" w:hint="eastAsia"/>
                <w:sz w:val="18"/>
                <w:szCs w:val="18"/>
              </w:rPr>
              <w:t xml:space="preserve">BRD11504 </w:t>
            </w:r>
            <w:r>
              <w:rPr>
                <w:rFonts w:ascii="Arial" w:eastAsiaTheme="minorEastAsia" w:hAnsi="Arial" w:cs="Arial" w:hint="eastAsia"/>
                <w:sz w:val="18"/>
                <w:szCs w:val="18"/>
              </w:rPr>
              <w:t>凭证样本</w:t>
            </w:r>
          </w:p>
        </w:tc>
      </w:tr>
      <w:bookmarkEnd w:id="5"/>
    </w:tbl>
    <w:p w14:paraId="16275A40" w14:textId="77777777" w:rsidR="004B5C13" w:rsidRDefault="004B5C13" w:rsidP="00A81E54">
      <w:pPr>
        <w:spacing w:line="360" w:lineRule="auto"/>
        <w:rPr>
          <w:rFonts w:ascii="Arial" w:hAnsi="Arial" w:cs="Arial"/>
        </w:rPr>
      </w:pPr>
    </w:p>
    <w:p w14:paraId="7EBDFED2" w14:textId="77777777" w:rsidR="00A81E54" w:rsidRPr="00E24040" w:rsidRDefault="00A81E54" w:rsidP="00C15FB5">
      <w:pPr>
        <w:pStyle w:val="2"/>
        <w:numPr>
          <w:ilvl w:val="0"/>
          <w:numId w:val="81"/>
        </w:numPr>
        <w:tabs>
          <w:tab w:val="clear" w:pos="0"/>
        </w:tabs>
        <w:rPr>
          <w:rFonts w:ascii="Arial" w:hAnsi="Arial" w:cs="Arial"/>
          <w:sz w:val="28"/>
          <w:szCs w:val="28"/>
        </w:rPr>
      </w:pPr>
      <w:bookmarkStart w:id="255" w:name="_Toc371701525"/>
      <w:r w:rsidRPr="00E24040">
        <w:rPr>
          <w:rFonts w:ascii="Arial" w:hAnsi="Arial" w:cs="Arial" w:hint="eastAsia"/>
          <w:sz w:val="28"/>
          <w:szCs w:val="28"/>
        </w:rPr>
        <w:t>IPS</w:t>
      </w:r>
      <w:r w:rsidR="00664B3B">
        <w:rPr>
          <w:rFonts w:ascii="Arial" w:hAnsi="Arial" w:cs="Arial" w:hint="eastAsia"/>
          <w:sz w:val="28"/>
          <w:szCs w:val="28"/>
        </w:rPr>
        <w:t xml:space="preserve"> </w:t>
      </w:r>
      <w:r w:rsidRPr="00E24040">
        <w:rPr>
          <w:rFonts w:ascii="Arial" w:hAnsi="Arial" w:cs="Arial" w:hint="eastAsia"/>
          <w:sz w:val="28"/>
          <w:szCs w:val="28"/>
        </w:rPr>
        <w:t>产品体系</w:t>
      </w:r>
      <w:bookmarkEnd w:id="255"/>
    </w:p>
    <w:p w14:paraId="59E5B99F" w14:textId="77777777" w:rsidR="00E82726" w:rsidRPr="00E82726" w:rsidRDefault="0059220F" w:rsidP="0059220F">
      <w:pPr>
        <w:pStyle w:val="af6"/>
        <w:spacing w:line="360" w:lineRule="auto"/>
        <w:ind w:firstLineChars="202" w:firstLine="424"/>
        <w:rPr>
          <w:rFonts w:ascii="Arial" w:hAnsi="Arial" w:cs="Arial"/>
        </w:rPr>
      </w:pPr>
      <w:r>
        <w:rPr>
          <w:rFonts w:ascii="Arial" w:hAnsi="Arial" w:cs="Arial" w:hint="eastAsia"/>
        </w:rPr>
        <w:t>交易系统的产品体系，整体是一个树状结构，其末端反应的是我司对外提供的各种支付服务，对应各类不同的支付业务；而其上端是对我司不同业务共性的高度抽象，并依此来提供我司支付软件各系统中需要支持的主要功能区块。</w:t>
      </w:r>
      <w:r w:rsidR="00E82726" w:rsidRPr="00E82726">
        <w:rPr>
          <w:rFonts w:ascii="Arial" w:hAnsi="Arial" w:cs="Arial"/>
        </w:rPr>
        <w:t>截止</w:t>
      </w:r>
      <w:r w:rsidR="00E82726" w:rsidRPr="00E82726">
        <w:rPr>
          <w:rFonts w:ascii="Arial" w:hAnsi="Arial" w:cs="Arial" w:hint="eastAsia"/>
        </w:rPr>
        <w:t>本需求制定期间</w:t>
      </w:r>
      <w:r w:rsidR="00E82726" w:rsidRPr="00E82726">
        <w:rPr>
          <w:rFonts w:ascii="Arial" w:hAnsi="Arial" w:cs="Arial"/>
        </w:rPr>
        <w:t>，</w:t>
      </w:r>
      <w:r w:rsidR="00E82726" w:rsidRPr="00E82726">
        <w:rPr>
          <w:rFonts w:ascii="Arial" w:hAnsi="Arial" w:cs="Arial" w:hint="eastAsia"/>
        </w:rPr>
        <w:t>系统支持的</w:t>
      </w:r>
      <w:commentRangeStart w:id="256"/>
      <w:r w:rsidR="00E82726">
        <w:rPr>
          <w:rFonts w:ascii="Arial" w:hAnsi="Arial" w:cs="Arial" w:hint="eastAsia"/>
        </w:rPr>
        <w:t>基础产品和</w:t>
      </w:r>
      <w:r w:rsidR="00E82726" w:rsidRPr="00E82726">
        <w:rPr>
          <w:rFonts w:ascii="Arial" w:hAnsi="Arial" w:cs="Arial" w:hint="eastAsia"/>
        </w:rPr>
        <w:t>编码</w:t>
      </w:r>
      <w:commentRangeEnd w:id="256"/>
      <w:r w:rsidR="00E82726">
        <w:rPr>
          <w:rStyle w:val="afc"/>
        </w:rPr>
        <w:commentReference w:id="256"/>
      </w:r>
      <w:r w:rsidR="00E82726" w:rsidRPr="00E82726">
        <w:rPr>
          <w:rFonts w:ascii="Arial" w:hAnsi="Arial" w:cs="Arial" w:hint="eastAsia"/>
        </w:rPr>
        <w:t>如下表所示：</w:t>
      </w:r>
    </w:p>
    <w:p w14:paraId="5D0EE200" w14:textId="77777777" w:rsidR="00A81E54" w:rsidRPr="0059220F" w:rsidRDefault="00A81E54" w:rsidP="0059220F">
      <w:pPr>
        <w:spacing w:line="360" w:lineRule="auto"/>
        <w:ind w:firstLineChars="202" w:firstLine="424"/>
        <w:rPr>
          <w:rFonts w:ascii="Arial" w:hAnsi="Arial" w:cs="Arial"/>
        </w:rPr>
      </w:pPr>
    </w:p>
    <w:tbl>
      <w:tblPr>
        <w:tblStyle w:val="af3"/>
        <w:tblW w:w="9048"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09"/>
        <w:gridCol w:w="1583"/>
        <w:gridCol w:w="1209"/>
        <w:gridCol w:w="2683"/>
        <w:gridCol w:w="2364"/>
      </w:tblGrid>
      <w:tr w:rsidR="00100E92" w:rsidRPr="00100E92" w14:paraId="0482DAAB" w14:textId="77777777" w:rsidTr="00100E92">
        <w:trPr>
          <w:trHeight w:val="317"/>
          <w:jc w:val="center"/>
        </w:trPr>
        <w:tc>
          <w:tcPr>
            <w:tcW w:w="9048" w:type="dxa"/>
            <w:gridSpan w:val="5"/>
            <w:tcBorders>
              <w:top w:val="single" w:sz="12" w:space="0" w:color="008000"/>
              <w:bottom w:val="single" w:sz="4" w:space="0" w:color="BFBFBF" w:themeColor="background1" w:themeShade="BF"/>
            </w:tcBorders>
            <w:shd w:val="clear" w:color="auto" w:fill="D9D9D9" w:themeFill="background1" w:themeFillShade="D9"/>
          </w:tcPr>
          <w:p w14:paraId="1F0100A7" w14:textId="77777777" w:rsidR="00100E92" w:rsidRPr="00100E92" w:rsidRDefault="00100E92" w:rsidP="00100E92">
            <w:pPr>
              <w:ind w:right="90"/>
              <w:jc w:val="center"/>
              <w:rPr>
                <w:rFonts w:ascii="Arial" w:hAnsi="Arial" w:cs="Arial"/>
                <w:b/>
                <w:sz w:val="18"/>
                <w:szCs w:val="18"/>
              </w:rPr>
            </w:pPr>
            <w:r w:rsidRPr="00100E92">
              <w:rPr>
                <w:rFonts w:ascii="Arial" w:hAnsi="Arial" w:cs="Arial"/>
                <w:b/>
                <w:sz w:val="18"/>
                <w:szCs w:val="18"/>
              </w:rPr>
              <w:t>基础产品类型</w:t>
            </w:r>
          </w:p>
        </w:tc>
      </w:tr>
      <w:tr w:rsidR="00100E92" w:rsidRPr="00100E92" w14:paraId="0AC8DCD4" w14:textId="77777777" w:rsidTr="00100E92">
        <w:trPr>
          <w:trHeight w:val="317"/>
          <w:jc w:val="center"/>
        </w:trPr>
        <w:tc>
          <w:tcPr>
            <w:tcW w:w="1209" w:type="dxa"/>
            <w:tcBorders>
              <w:top w:val="single" w:sz="4" w:space="0" w:color="BFBFBF" w:themeColor="background1" w:themeShade="BF"/>
              <w:bottom w:val="single" w:sz="4" w:space="0" w:color="008000"/>
            </w:tcBorders>
            <w:shd w:val="clear" w:color="auto" w:fill="D9D9D9" w:themeFill="background1" w:themeFillShade="D9"/>
          </w:tcPr>
          <w:p w14:paraId="2B0B76FD" w14:textId="77777777" w:rsidR="00100E92" w:rsidRPr="00100E92" w:rsidRDefault="00100E92" w:rsidP="00A96043">
            <w:pPr>
              <w:ind w:right="90"/>
              <w:jc w:val="center"/>
              <w:rPr>
                <w:rFonts w:ascii="Arial" w:hAnsi="Arial" w:cs="Arial"/>
                <w:b/>
                <w:sz w:val="18"/>
                <w:szCs w:val="18"/>
              </w:rPr>
            </w:pPr>
            <w:r w:rsidRPr="00100E92">
              <w:rPr>
                <w:rFonts w:ascii="Arial" w:hAnsi="Arial" w:cs="Arial"/>
                <w:b/>
                <w:sz w:val="18"/>
                <w:szCs w:val="18"/>
              </w:rPr>
              <w:t>总类编号</w:t>
            </w:r>
          </w:p>
        </w:tc>
        <w:tc>
          <w:tcPr>
            <w:tcW w:w="1583" w:type="dxa"/>
            <w:tcBorders>
              <w:top w:val="single" w:sz="4" w:space="0" w:color="BFBFBF" w:themeColor="background1" w:themeShade="BF"/>
              <w:bottom w:val="single" w:sz="4" w:space="0" w:color="008000"/>
            </w:tcBorders>
            <w:shd w:val="clear" w:color="auto" w:fill="D9D9D9" w:themeFill="background1" w:themeFillShade="D9"/>
            <w:vAlign w:val="center"/>
          </w:tcPr>
          <w:p w14:paraId="71E08978" w14:textId="77777777" w:rsidR="00100E92" w:rsidRPr="00100E92" w:rsidRDefault="00100E92" w:rsidP="00A96043">
            <w:pPr>
              <w:ind w:right="90"/>
              <w:jc w:val="center"/>
              <w:rPr>
                <w:rFonts w:ascii="Arial" w:hAnsi="Arial" w:cs="Arial"/>
                <w:b/>
                <w:sz w:val="18"/>
                <w:szCs w:val="18"/>
              </w:rPr>
            </w:pPr>
            <w:r w:rsidRPr="00100E92">
              <w:rPr>
                <w:rFonts w:ascii="Arial" w:hAnsi="Arial" w:cs="Arial"/>
                <w:b/>
                <w:sz w:val="18"/>
                <w:szCs w:val="18"/>
              </w:rPr>
              <w:t>总类名称</w:t>
            </w:r>
          </w:p>
        </w:tc>
        <w:tc>
          <w:tcPr>
            <w:tcW w:w="1209" w:type="dxa"/>
            <w:tcBorders>
              <w:top w:val="single" w:sz="4" w:space="0" w:color="BFBFBF" w:themeColor="background1" w:themeShade="BF"/>
              <w:bottom w:val="single" w:sz="4" w:space="0" w:color="008000"/>
            </w:tcBorders>
            <w:shd w:val="clear" w:color="auto" w:fill="D9D9D9" w:themeFill="background1" w:themeFillShade="D9"/>
          </w:tcPr>
          <w:p w14:paraId="4E06BE53" w14:textId="77777777" w:rsidR="00100E92" w:rsidRPr="00100E92" w:rsidRDefault="00100E92" w:rsidP="00A96043">
            <w:pPr>
              <w:ind w:right="90"/>
              <w:jc w:val="center"/>
              <w:rPr>
                <w:rFonts w:ascii="Arial" w:hAnsi="Arial" w:cs="Arial"/>
                <w:b/>
                <w:sz w:val="18"/>
                <w:szCs w:val="18"/>
              </w:rPr>
            </w:pPr>
            <w:r w:rsidRPr="00100E92">
              <w:rPr>
                <w:rFonts w:ascii="Arial" w:hAnsi="Arial" w:cs="Arial"/>
                <w:b/>
                <w:sz w:val="18"/>
                <w:szCs w:val="18"/>
              </w:rPr>
              <w:t>产品编号</w:t>
            </w:r>
          </w:p>
        </w:tc>
        <w:tc>
          <w:tcPr>
            <w:tcW w:w="2683" w:type="dxa"/>
            <w:tcBorders>
              <w:top w:val="single" w:sz="4" w:space="0" w:color="BFBFBF" w:themeColor="background1" w:themeShade="BF"/>
              <w:bottom w:val="single" w:sz="4" w:space="0" w:color="008000"/>
            </w:tcBorders>
            <w:shd w:val="clear" w:color="auto" w:fill="D9D9D9" w:themeFill="background1" w:themeFillShade="D9"/>
          </w:tcPr>
          <w:p w14:paraId="73C04832" w14:textId="77777777" w:rsidR="00100E92" w:rsidRPr="00100E92" w:rsidRDefault="00100E92" w:rsidP="00A96043">
            <w:pPr>
              <w:ind w:right="90"/>
              <w:jc w:val="center"/>
              <w:rPr>
                <w:rFonts w:ascii="Arial" w:hAnsi="Arial" w:cs="Arial"/>
                <w:b/>
                <w:sz w:val="18"/>
                <w:szCs w:val="18"/>
              </w:rPr>
            </w:pPr>
            <w:r w:rsidRPr="00100E92">
              <w:rPr>
                <w:rFonts w:ascii="Arial" w:hAnsi="Arial" w:cs="Arial"/>
                <w:b/>
                <w:sz w:val="18"/>
                <w:szCs w:val="18"/>
              </w:rPr>
              <w:t>产品名称</w:t>
            </w:r>
          </w:p>
        </w:tc>
        <w:tc>
          <w:tcPr>
            <w:tcW w:w="2364" w:type="dxa"/>
            <w:tcBorders>
              <w:top w:val="single" w:sz="4" w:space="0" w:color="BFBFBF" w:themeColor="background1" w:themeShade="BF"/>
              <w:bottom w:val="single" w:sz="4" w:space="0" w:color="008000"/>
            </w:tcBorders>
            <w:shd w:val="clear" w:color="auto" w:fill="D9D9D9" w:themeFill="background1" w:themeFillShade="D9"/>
            <w:vAlign w:val="center"/>
          </w:tcPr>
          <w:p w14:paraId="329EA265" w14:textId="77777777" w:rsidR="00100E92" w:rsidRPr="00100E92" w:rsidRDefault="00100E92" w:rsidP="00A96043">
            <w:pPr>
              <w:wordWrap w:val="0"/>
              <w:ind w:right="90"/>
              <w:jc w:val="left"/>
              <w:rPr>
                <w:rFonts w:ascii="Arial" w:hAnsi="Arial" w:cs="Arial"/>
                <w:b/>
                <w:sz w:val="18"/>
                <w:szCs w:val="18"/>
              </w:rPr>
            </w:pPr>
            <w:r w:rsidRPr="00100E92">
              <w:rPr>
                <w:rFonts w:ascii="Arial" w:hAnsi="Arial" w:cs="Arial"/>
                <w:b/>
                <w:sz w:val="18"/>
                <w:szCs w:val="18"/>
              </w:rPr>
              <w:t>备注</w:t>
            </w:r>
          </w:p>
        </w:tc>
      </w:tr>
      <w:tr w:rsidR="00100E92" w:rsidRPr="00100E92" w14:paraId="1F358881" w14:textId="77777777" w:rsidTr="00100E92">
        <w:trPr>
          <w:trHeight w:val="302"/>
          <w:jc w:val="center"/>
        </w:trPr>
        <w:tc>
          <w:tcPr>
            <w:tcW w:w="1209" w:type="dxa"/>
            <w:vMerge w:val="restart"/>
            <w:tcBorders>
              <w:top w:val="single" w:sz="4" w:space="0" w:color="008000"/>
            </w:tcBorders>
            <w:vAlign w:val="center"/>
          </w:tcPr>
          <w:p w14:paraId="56CC6637" w14:textId="77777777" w:rsidR="00100E92" w:rsidRPr="00100E92" w:rsidRDefault="00100E92" w:rsidP="00A96043">
            <w:pPr>
              <w:jc w:val="center"/>
              <w:rPr>
                <w:rFonts w:ascii="Arial" w:hAnsi="Arial" w:cs="Arial"/>
                <w:sz w:val="18"/>
                <w:szCs w:val="18"/>
              </w:rPr>
            </w:pPr>
            <w:r w:rsidRPr="00100E92">
              <w:rPr>
                <w:rFonts w:ascii="Arial" w:hAnsi="Arial" w:cs="Arial"/>
                <w:sz w:val="18"/>
                <w:szCs w:val="18"/>
              </w:rPr>
              <w:t>10</w:t>
            </w:r>
          </w:p>
        </w:tc>
        <w:tc>
          <w:tcPr>
            <w:tcW w:w="1583" w:type="dxa"/>
            <w:vMerge w:val="restart"/>
            <w:tcBorders>
              <w:top w:val="single" w:sz="4" w:space="0" w:color="008000"/>
            </w:tcBorders>
            <w:shd w:val="clear" w:color="auto" w:fill="auto"/>
            <w:vAlign w:val="center"/>
          </w:tcPr>
          <w:p w14:paraId="7A7A2478" w14:textId="77777777" w:rsidR="00100E92" w:rsidRPr="00100E92" w:rsidRDefault="00100E92" w:rsidP="00A96043">
            <w:pPr>
              <w:jc w:val="center"/>
              <w:rPr>
                <w:rFonts w:ascii="Arial" w:hAnsi="Arial" w:cs="Arial"/>
                <w:sz w:val="18"/>
                <w:szCs w:val="18"/>
              </w:rPr>
            </w:pPr>
            <w:r w:rsidRPr="00100E92">
              <w:rPr>
                <w:rFonts w:ascii="Arial" w:hAnsi="Arial" w:cs="Arial"/>
                <w:sz w:val="18"/>
                <w:szCs w:val="18"/>
              </w:rPr>
              <w:t>收款产品</w:t>
            </w:r>
          </w:p>
        </w:tc>
        <w:tc>
          <w:tcPr>
            <w:tcW w:w="1209" w:type="dxa"/>
            <w:tcBorders>
              <w:top w:val="single" w:sz="4" w:space="0" w:color="008000"/>
              <w:bottom w:val="single" w:sz="4" w:space="0" w:color="BFBFBF" w:themeColor="background1" w:themeShade="BF"/>
            </w:tcBorders>
            <w:vAlign w:val="center"/>
          </w:tcPr>
          <w:p w14:paraId="3AD5FD4A"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1001</w:t>
            </w:r>
          </w:p>
        </w:tc>
        <w:tc>
          <w:tcPr>
            <w:tcW w:w="2683" w:type="dxa"/>
            <w:tcBorders>
              <w:top w:val="single" w:sz="4" w:space="0" w:color="008000"/>
              <w:bottom w:val="single" w:sz="4" w:space="0" w:color="BFBFBF" w:themeColor="background1" w:themeShade="BF"/>
            </w:tcBorders>
          </w:tcPr>
          <w:p w14:paraId="3E62D6BA" w14:textId="77777777" w:rsidR="00100E92" w:rsidRPr="00100E92" w:rsidRDefault="00100E92" w:rsidP="00A96043">
            <w:pPr>
              <w:rPr>
                <w:rFonts w:ascii="Arial" w:hAnsi="Arial" w:cs="Arial"/>
                <w:sz w:val="18"/>
                <w:szCs w:val="18"/>
              </w:rPr>
            </w:pPr>
            <w:r w:rsidRPr="00100E92">
              <w:rPr>
                <w:rFonts w:ascii="Arial" w:hAnsi="Arial" w:cs="Arial"/>
                <w:sz w:val="18"/>
                <w:szCs w:val="18"/>
              </w:rPr>
              <w:t>人民币网银</w:t>
            </w:r>
          </w:p>
        </w:tc>
        <w:tc>
          <w:tcPr>
            <w:tcW w:w="2364" w:type="dxa"/>
            <w:tcBorders>
              <w:top w:val="single" w:sz="4" w:space="0" w:color="008000"/>
              <w:bottom w:val="single" w:sz="4" w:space="0" w:color="BFBFBF" w:themeColor="background1" w:themeShade="BF"/>
            </w:tcBorders>
            <w:shd w:val="clear" w:color="auto" w:fill="auto"/>
          </w:tcPr>
          <w:p w14:paraId="70D4650D" w14:textId="77777777" w:rsidR="00100E92" w:rsidRPr="00100E92" w:rsidRDefault="00100E92" w:rsidP="00A96043">
            <w:pPr>
              <w:jc w:val="left"/>
              <w:rPr>
                <w:rFonts w:ascii="Arial" w:hAnsi="Arial" w:cs="Arial"/>
                <w:sz w:val="18"/>
                <w:szCs w:val="18"/>
              </w:rPr>
            </w:pPr>
          </w:p>
        </w:tc>
      </w:tr>
      <w:tr w:rsidR="00100E92" w:rsidRPr="00100E92" w14:paraId="241D24C4" w14:textId="77777777" w:rsidTr="00100E92">
        <w:trPr>
          <w:trHeight w:val="317"/>
          <w:jc w:val="center"/>
        </w:trPr>
        <w:tc>
          <w:tcPr>
            <w:tcW w:w="1209" w:type="dxa"/>
            <w:vMerge/>
            <w:vAlign w:val="center"/>
          </w:tcPr>
          <w:p w14:paraId="63C27C2D"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3722B6D8"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49CD56E8"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1002</w:t>
            </w:r>
          </w:p>
        </w:tc>
        <w:tc>
          <w:tcPr>
            <w:tcW w:w="2683" w:type="dxa"/>
            <w:tcBorders>
              <w:top w:val="single" w:sz="4" w:space="0" w:color="BFBFBF" w:themeColor="background1" w:themeShade="BF"/>
              <w:bottom w:val="single" w:sz="4" w:space="0" w:color="BFBFBF" w:themeColor="background1" w:themeShade="BF"/>
            </w:tcBorders>
          </w:tcPr>
          <w:p w14:paraId="658BE556" w14:textId="77777777" w:rsidR="00100E92" w:rsidRPr="00100E92" w:rsidRDefault="00100E92" w:rsidP="00A96043">
            <w:pPr>
              <w:rPr>
                <w:rFonts w:ascii="Arial" w:hAnsi="Arial" w:cs="Arial"/>
                <w:sz w:val="18"/>
                <w:szCs w:val="18"/>
              </w:rPr>
            </w:pPr>
            <w:r w:rsidRPr="00100E92">
              <w:rPr>
                <w:rFonts w:ascii="Arial" w:hAnsi="Arial" w:cs="Arial"/>
                <w:sz w:val="18"/>
                <w:szCs w:val="18"/>
              </w:rPr>
              <w:t>授权信用卡支付（</w:t>
            </w:r>
            <w:r w:rsidRPr="00100E92">
              <w:rPr>
                <w:rFonts w:ascii="Arial" w:hAnsi="Arial" w:cs="Arial"/>
                <w:sz w:val="18"/>
                <w:szCs w:val="18"/>
              </w:rPr>
              <w:t>CAT</w:t>
            </w:r>
            <w:r w:rsidRPr="00100E92">
              <w:rPr>
                <w:rFonts w:ascii="Arial" w:hAnsi="Arial" w:cs="Arial"/>
                <w:sz w:val="18"/>
                <w:szCs w:val="18"/>
              </w:rPr>
              <w:t>）</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42E9F307" w14:textId="77777777" w:rsidR="00100E92" w:rsidRPr="00100E92" w:rsidRDefault="00100E92" w:rsidP="00A96043">
            <w:pPr>
              <w:jc w:val="left"/>
              <w:rPr>
                <w:rFonts w:ascii="Arial" w:hAnsi="Arial" w:cs="Arial"/>
                <w:sz w:val="18"/>
                <w:szCs w:val="18"/>
              </w:rPr>
            </w:pPr>
          </w:p>
        </w:tc>
      </w:tr>
      <w:tr w:rsidR="00100E92" w:rsidRPr="00100E92" w14:paraId="376A2EF2" w14:textId="77777777" w:rsidTr="00100E92">
        <w:trPr>
          <w:trHeight w:val="317"/>
          <w:jc w:val="center"/>
        </w:trPr>
        <w:tc>
          <w:tcPr>
            <w:tcW w:w="1209" w:type="dxa"/>
            <w:vMerge/>
            <w:vAlign w:val="center"/>
          </w:tcPr>
          <w:p w14:paraId="0D184926"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77BAF764"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5AB1A732"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1003</w:t>
            </w:r>
          </w:p>
        </w:tc>
        <w:tc>
          <w:tcPr>
            <w:tcW w:w="2683" w:type="dxa"/>
            <w:tcBorders>
              <w:top w:val="single" w:sz="4" w:space="0" w:color="BFBFBF" w:themeColor="background1" w:themeShade="BF"/>
              <w:bottom w:val="single" w:sz="4" w:space="0" w:color="BFBFBF" w:themeColor="background1" w:themeShade="BF"/>
            </w:tcBorders>
          </w:tcPr>
          <w:p w14:paraId="6C680A58" w14:textId="77777777" w:rsidR="00100E92" w:rsidRPr="00100E92" w:rsidRDefault="00100E92" w:rsidP="00A96043">
            <w:pPr>
              <w:rPr>
                <w:rFonts w:ascii="Arial" w:hAnsi="Arial" w:cs="Arial"/>
                <w:sz w:val="18"/>
                <w:szCs w:val="18"/>
              </w:rPr>
            </w:pPr>
            <w:r w:rsidRPr="00100E92">
              <w:rPr>
                <w:rFonts w:ascii="Arial" w:hAnsi="Arial" w:cs="Arial"/>
                <w:sz w:val="18"/>
                <w:szCs w:val="18"/>
              </w:rPr>
              <w:t>国际卡网银（</w:t>
            </w:r>
            <w:r w:rsidRPr="00100E92">
              <w:rPr>
                <w:rFonts w:ascii="Arial" w:hAnsi="Arial" w:cs="Arial"/>
                <w:sz w:val="18"/>
                <w:szCs w:val="18"/>
              </w:rPr>
              <w:t>ICPAY</w:t>
            </w:r>
            <w:r w:rsidRPr="00100E92">
              <w:rPr>
                <w:rFonts w:ascii="Arial" w:hAnsi="Arial" w:cs="Arial"/>
                <w:sz w:val="18"/>
                <w:szCs w:val="18"/>
              </w:rPr>
              <w:t>）</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6E61C25C" w14:textId="77777777" w:rsidR="00100E92" w:rsidRPr="00100E92" w:rsidRDefault="00100E92" w:rsidP="00A96043">
            <w:pPr>
              <w:jc w:val="left"/>
              <w:rPr>
                <w:rFonts w:ascii="Arial" w:hAnsi="Arial" w:cs="Arial"/>
                <w:sz w:val="18"/>
                <w:szCs w:val="18"/>
              </w:rPr>
            </w:pPr>
          </w:p>
        </w:tc>
      </w:tr>
      <w:tr w:rsidR="00100E92" w:rsidRPr="00100E92" w14:paraId="192BC572" w14:textId="77777777" w:rsidTr="00100E92">
        <w:trPr>
          <w:trHeight w:val="317"/>
          <w:jc w:val="center"/>
        </w:trPr>
        <w:tc>
          <w:tcPr>
            <w:tcW w:w="1209" w:type="dxa"/>
            <w:vMerge/>
            <w:vAlign w:val="center"/>
          </w:tcPr>
          <w:p w14:paraId="7F97C690"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7CA97B8B"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0CF57FCE"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1004</w:t>
            </w:r>
          </w:p>
        </w:tc>
        <w:tc>
          <w:tcPr>
            <w:tcW w:w="2683" w:type="dxa"/>
            <w:tcBorders>
              <w:top w:val="single" w:sz="4" w:space="0" w:color="BFBFBF" w:themeColor="background1" w:themeShade="BF"/>
              <w:bottom w:val="single" w:sz="4" w:space="0" w:color="BFBFBF" w:themeColor="background1" w:themeShade="BF"/>
            </w:tcBorders>
          </w:tcPr>
          <w:p w14:paraId="4134C280" w14:textId="77777777" w:rsidR="00100E92" w:rsidRPr="00100E92" w:rsidRDefault="00100E92" w:rsidP="00A96043">
            <w:pPr>
              <w:rPr>
                <w:rFonts w:ascii="Arial" w:hAnsi="Arial" w:cs="Arial"/>
                <w:sz w:val="18"/>
                <w:szCs w:val="18"/>
              </w:rPr>
            </w:pPr>
            <w:r w:rsidRPr="00100E92">
              <w:rPr>
                <w:rFonts w:ascii="Arial" w:hAnsi="Arial" w:cs="Arial"/>
                <w:sz w:val="18"/>
                <w:szCs w:val="18"/>
              </w:rPr>
              <w:t>线下收单</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201678FA" w14:textId="77777777" w:rsidR="00100E92" w:rsidRPr="00100E92" w:rsidRDefault="00100E92" w:rsidP="00A96043">
            <w:pPr>
              <w:jc w:val="left"/>
              <w:rPr>
                <w:rFonts w:ascii="Arial" w:hAnsi="Arial" w:cs="Arial"/>
                <w:sz w:val="18"/>
                <w:szCs w:val="18"/>
              </w:rPr>
            </w:pPr>
          </w:p>
        </w:tc>
      </w:tr>
      <w:tr w:rsidR="00100E92" w:rsidRPr="00100E92" w14:paraId="3E671C16" w14:textId="77777777" w:rsidTr="00100E92">
        <w:trPr>
          <w:trHeight w:val="317"/>
          <w:jc w:val="center"/>
        </w:trPr>
        <w:tc>
          <w:tcPr>
            <w:tcW w:w="1209" w:type="dxa"/>
            <w:vMerge/>
            <w:vAlign w:val="center"/>
          </w:tcPr>
          <w:p w14:paraId="3F4269DA"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71E395F3"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42FC8F9A"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1005</w:t>
            </w:r>
          </w:p>
        </w:tc>
        <w:tc>
          <w:tcPr>
            <w:tcW w:w="2683" w:type="dxa"/>
            <w:tcBorders>
              <w:top w:val="single" w:sz="4" w:space="0" w:color="BFBFBF" w:themeColor="background1" w:themeShade="BF"/>
              <w:bottom w:val="single" w:sz="4" w:space="0" w:color="BFBFBF" w:themeColor="background1" w:themeShade="BF"/>
            </w:tcBorders>
          </w:tcPr>
          <w:p w14:paraId="6E1DD864" w14:textId="77777777" w:rsidR="00100E92" w:rsidRPr="00100E92" w:rsidRDefault="00100E92" w:rsidP="00A96043">
            <w:pPr>
              <w:rPr>
                <w:rFonts w:ascii="Arial" w:hAnsi="Arial" w:cs="Arial"/>
                <w:sz w:val="18"/>
                <w:szCs w:val="18"/>
              </w:rPr>
            </w:pPr>
            <w:r w:rsidRPr="00100E92">
              <w:rPr>
                <w:rFonts w:ascii="Arial" w:hAnsi="Arial" w:cs="Arial"/>
                <w:sz w:val="18"/>
                <w:szCs w:val="18"/>
              </w:rPr>
              <w:t>银行卡委托收款</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0A035F2E" w14:textId="77777777" w:rsidR="00100E92" w:rsidRPr="00100E92" w:rsidRDefault="00100E92" w:rsidP="00A96043">
            <w:pPr>
              <w:jc w:val="left"/>
              <w:rPr>
                <w:rFonts w:ascii="Arial" w:hAnsi="Arial" w:cs="Arial"/>
                <w:sz w:val="18"/>
                <w:szCs w:val="18"/>
              </w:rPr>
            </w:pPr>
          </w:p>
        </w:tc>
      </w:tr>
      <w:tr w:rsidR="00100E92" w:rsidRPr="00100E92" w14:paraId="2EE791A9" w14:textId="77777777" w:rsidTr="00100E92">
        <w:trPr>
          <w:trHeight w:val="317"/>
          <w:jc w:val="center"/>
        </w:trPr>
        <w:tc>
          <w:tcPr>
            <w:tcW w:w="1209" w:type="dxa"/>
            <w:vMerge/>
            <w:vAlign w:val="center"/>
          </w:tcPr>
          <w:p w14:paraId="14AD508F"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57F84C40"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6B9205F8"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1006</w:t>
            </w:r>
          </w:p>
        </w:tc>
        <w:tc>
          <w:tcPr>
            <w:tcW w:w="2683" w:type="dxa"/>
            <w:tcBorders>
              <w:top w:val="single" w:sz="4" w:space="0" w:color="BFBFBF" w:themeColor="background1" w:themeShade="BF"/>
              <w:bottom w:val="single" w:sz="4" w:space="0" w:color="BFBFBF" w:themeColor="background1" w:themeShade="BF"/>
            </w:tcBorders>
          </w:tcPr>
          <w:p w14:paraId="5BFBE950" w14:textId="77777777" w:rsidR="00100E92" w:rsidRPr="00100E92" w:rsidRDefault="00100E92" w:rsidP="00A96043">
            <w:pPr>
              <w:rPr>
                <w:rFonts w:ascii="Arial" w:hAnsi="Arial" w:cs="Arial"/>
                <w:sz w:val="18"/>
                <w:szCs w:val="18"/>
              </w:rPr>
            </w:pPr>
            <w:r w:rsidRPr="00100E92">
              <w:rPr>
                <w:rFonts w:ascii="Arial" w:hAnsi="Arial" w:cs="Arial"/>
                <w:sz w:val="18"/>
                <w:szCs w:val="18"/>
              </w:rPr>
              <w:t>IPS</w:t>
            </w:r>
            <w:r w:rsidRPr="00100E92">
              <w:rPr>
                <w:rFonts w:ascii="Arial" w:hAnsi="Arial" w:cs="Arial"/>
                <w:sz w:val="18"/>
                <w:szCs w:val="18"/>
              </w:rPr>
              <w:t>账户收款</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6A328364" w14:textId="77777777" w:rsidR="00100E92" w:rsidRPr="00100E92" w:rsidRDefault="00100E92" w:rsidP="00A96043">
            <w:pPr>
              <w:jc w:val="left"/>
              <w:rPr>
                <w:rFonts w:ascii="Arial" w:hAnsi="Arial" w:cs="Arial"/>
                <w:sz w:val="18"/>
                <w:szCs w:val="18"/>
              </w:rPr>
            </w:pPr>
          </w:p>
        </w:tc>
      </w:tr>
      <w:tr w:rsidR="00100E92" w:rsidRPr="00100E92" w14:paraId="68F02CAA" w14:textId="77777777" w:rsidTr="00100E92">
        <w:trPr>
          <w:trHeight w:val="317"/>
          <w:jc w:val="center"/>
        </w:trPr>
        <w:tc>
          <w:tcPr>
            <w:tcW w:w="1209" w:type="dxa"/>
            <w:vMerge/>
            <w:vAlign w:val="center"/>
          </w:tcPr>
          <w:p w14:paraId="04CBBD51"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172A7364"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52998830"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1007</w:t>
            </w:r>
          </w:p>
        </w:tc>
        <w:tc>
          <w:tcPr>
            <w:tcW w:w="2683" w:type="dxa"/>
            <w:tcBorders>
              <w:top w:val="single" w:sz="4" w:space="0" w:color="BFBFBF" w:themeColor="background1" w:themeShade="BF"/>
              <w:bottom w:val="single" w:sz="4" w:space="0" w:color="BFBFBF" w:themeColor="background1" w:themeShade="BF"/>
            </w:tcBorders>
          </w:tcPr>
          <w:p w14:paraId="670A7081" w14:textId="77777777" w:rsidR="00100E92" w:rsidRPr="00100E92" w:rsidRDefault="00100E92" w:rsidP="00A96043">
            <w:pPr>
              <w:rPr>
                <w:rFonts w:ascii="Arial" w:hAnsi="Arial" w:cs="Arial"/>
                <w:sz w:val="18"/>
                <w:szCs w:val="18"/>
              </w:rPr>
            </w:pPr>
            <w:r w:rsidRPr="00100E92">
              <w:rPr>
                <w:rFonts w:ascii="Arial" w:hAnsi="Arial" w:cs="Arial"/>
                <w:sz w:val="18"/>
                <w:szCs w:val="18"/>
              </w:rPr>
              <w:t>线上充值</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168AE141" w14:textId="77777777" w:rsidR="00100E92" w:rsidRPr="00100E92" w:rsidRDefault="00100E92" w:rsidP="00A96043">
            <w:pPr>
              <w:jc w:val="left"/>
              <w:rPr>
                <w:rFonts w:ascii="Arial" w:hAnsi="Arial" w:cs="Arial"/>
                <w:sz w:val="18"/>
                <w:szCs w:val="18"/>
              </w:rPr>
            </w:pPr>
          </w:p>
        </w:tc>
      </w:tr>
      <w:tr w:rsidR="00100E92" w:rsidRPr="00100E92" w14:paraId="3422F58F" w14:textId="77777777" w:rsidTr="00100E92">
        <w:trPr>
          <w:trHeight w:val="317"/>
          <w:jc w:val="center"/>
        </w:trPr>
        <w:tc>
          <w:tcPr>
            <w:tcW w:w="1209" w:type="dxa"/>
            <w:vMerge/>
            <w:vAlign w:val="center"/>
          </w:tcPr>
          <w:p w14:paraId="60EE5C7C"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335EDC03"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592B2632"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1008</w:t>
            </w:r>
          </w:p>
        </w:tc>
        <w:tc>
          <w:tcPr>
            <w:tcW w:w="2683" w:type="dxa"/>
            <w:tcBorders>
              <w:top w:val="single" w:sz="4" w:space="0" w:color="BFBFBF" w:themeColor="background1" w:themeShade="BF"/>
              <w:bottom w:val="single" w:sz="4" w:space="0" w:color="BFBFBF" w:themeColor="background1" w:themeShade="BF"/>
            </w:tcBorders>
          </w:tcPr>
          <w:p w14:paraId="67653476" w14:textId="77777777" w:rsidR="00100E92" w:rsidRPr="00100E92" w:rsidRDefault="00100E92" w:rsidP="00A96043">
            <w:pPr>
              <w:rPr>
                <w:rFonts w:ascii="Arial" w:hAnsi="Arial" w:cs="Arial"/>
                <w:sz w:val="18"/>
                <w:szCs w:val="18"/>
              </w:rPr>
            </w:pPr>
            <w:r w:rsidRPr="00100E92">
              <w:rPr>
                <w:rFonts w:ascii="Arial" w:hAnsi="Arial" w:cs="Arial"/>
                <w:sz w:val="18"/>
                <w:szCs w:val="18"/>
              </w:rPr>
              <w:t>线下充值</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309A8D14" w14:textId="77777777" w:rsidR="00100E92" w:rsidRPr="00100E92" w:rsidRDefault="00100E92" w:rsidP="00A96043">
            <w:pPr>
              <w:jc w:val="left"/>
              <w:rPr>
                <w:rFonts w:ascii="Arial" w:hAnsi="Arial" w:cs="Arial"/>
                <w:sz w:val="18"/>
                <w:szCs w:val="18"/>
              </w:rPr>
            </w:pPr>
          </w:p>
        </w:tc>
      </w:tr>
      <w:tr w:rsidR="00100E92" w:rsidRPr="00100E92" w14:paraId="001AC20A" w14:textId="77777777" w:rsidTr="00100E92">
        <w:trPr>
          <w:trHeight w:val="317"/>
          <w:jc w:val="center"/>
        </w:trPr>
        <w:tc>
          <w:tcPr>
            <w:tcW w:w="1209" w:type="dxa"/>
            <w:vMerge/>
            <w:tcBorders>
              <w:bottom w:val="single" w:sz="4" w:space="0" w:color="BFBFBF" w:themeColor="background1" w:themeShade="BF"/>
            </w:tcBorders>
            <w:vAlign w:val="center"/>
          </w:tcPr>
          <w:p w14:paraId="3C3338C1" w14:textId="77777777" w:rsidR="00100E92" w:rsidRPr="00100E92" w:rsidRDefault="00100E92" w:rsidP="00A96043">
            <w:pPr>
              <w:jc w:val="center"/>
              <w:rPr>
                <w:rFonts w:ascii="Arial" w:hAnsi="Arial" w:cs="Arial"/>
                <w:sz w:val="18"/>
                <w:szCs w:val="18"/>
              </w:rPr>
            </w:pPr>
          </w:p>
        </w:tc>
        <w:tc>
          <w:tcPr>
            <w:tcW w:w="1583" w:type="dxa"/>
            <w:vMerge/>
            <w:tcBorders>
              <w:bottom w:val="single" w:sz="4" w:space="0" w:color="BFBFBF" w:themeColor="background1" w:themeShade="BF"/>
            </w:tcBorders>
            <w:shd w:val="clear" w:color="auto" w:fill="auto"/>
            <w:vAlign w:val="center"/>
          </w:tcPr>
          <w:p w14:paraId="14151ABC"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08AF50E1"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1009</w:t>
            </w:r>
          </w:p>
        </w:tc>
        <w:tc>
          <w:tcPr>
            <w:tcW w:w="2683" w:type="dxa"/>
            <w:tcBorders>
              <w:top w:val="single" w:sz="4" w:space="0" w:color="BFBFBF" w:themeColor="background1" w:themeShade="BF"/>
              <w:bottom w:val="single" w:sz="4" w:space="0" w:color="BFBFBF" w:themeColor="background1" w:themeShade="BF"/>
            </w:tcBorders>
          </w:tcPr>
          <w:p w14:paraId="48BE6C27" w14:textId="77777777" w:rsidR="00100E92" w:rsidRPr="00100E92" w:rsidRDefault="00100E92" w:rsidP="00A96043">
            <w:pPr>
              <w:rPr>
                <w:rFonts w:ascii="Arial" w:hAnsi="Arial" w:cs="Arial"/>
                <w:sz w:val="18"/>
                <w:szCs w:val="18"/>
              </w:rPr>
            </w:pPr>
            <w:r w:rsidRPr="00100E92">
              <w:rPr>
                <w:rFonts w:ascii="Arial" w:hAnsi="Arial" w:cs="Arial"/>
                <w:sz w:val="18"/>
                <w:szCs w:val="18"/>
              </w:rPr>
              <w:t>语音支付</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4C47F8A5" w14:textId="77777777" w:rsidR="00100E92" w:rsidRPr="00100E92" w:rsidRDefault="00100E92" w:rsidP="00A96043">
            <w:pPr>
              <w:jc w:val="left"/>
              <w:rPr>
                <w:rFonts w:ascii="Arial" w:hAnsi="Arial" w:cs="Arial"/>
                <w:sz w:val="18"/>
                <w:szCs w:val="18"/>
              </w:rPr>
            </w:pPr>
          </w:p>
        </w:tc>
      </w:tr>
      <w:tr w:rsidR="00100E92" w:rsidRPr="00100E92" w14:paraId="3D376395" w14:textId="77777777" w:rsidTr="00100E92">
        <w:trPr>
          <w:trHeight w:val="317"/>
          <w:jc w:val="center"/>
        </w:trPr>
        <w:tc>
          <w:tcPr>
            <w:tcW w:w="1209" w:type="dxa"/>
            <w:tcBorders>
              <w:top w:val="single" w:sz="4" w:space="0" w:color="BFBFBF" w:themeColor="background1" w:themeShade="BF"/>
              <w:bottom w:val="single" w:sz="4" w:space="0" w:color="BFBFBF" w:themeColor="background1" w:themeShade="BF"/>
              <w:right w:val="nil"/>
            </w:tcBorders>
            <w:shd w:val="clear" w:color="auto" w:fill="FFFFCC"/>
            <w:vAlign w:val="center"/>
          </w:tcPr>
          <w:p w14:paraId="1D92A2EC" w14:textId="77777777" w:rsidR="00100E92" w:rsidRPr="00100E92" w:rsidRDefault="00100E92" w:rsidP="00A96043">
            <w:pPr>
              <w:jc w:val="center"/>
              <w:rPr>
                <w:rFonts w:ascii="Arial" w:hAnsi="Arial" w:cs="Arial"/>
                <w:sz w:val="10"/>
                <w:szCs w:val="10"/>
              </w:rPr>
            </w:pPr>
          </w:p>
        </w:tc>
        <w:tc>
          <w:tcPr>
            <w:tcW w:w="1583"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1D80EE70" w14:textId="77777777" w:rsidR="00100E92" w:rsidRPr="00100E92" w:rsidRDefault="00100E92" w:rsidP="00A96043">
            <w:pPr>
              <w:jc w:val="center"/>
              <w:rPr>
                <w:rFonts w:ascii="Arial" w:hAnsi="Arial" w:cs="Arial"/>
                <w:sz w:val="10"/>
                <w:szCs w:val="10"/>
              </w:rPr>
            </w:pPr>
          </w:p>
        </w:tc>
        <w:tc>
          <w:tcPr>
            <w:tcW w:w="120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7647F11C" w14:textId="77777777" w:rsidR="00100E92" w:rsidRPr="00100E92" w:rsidRDefault="00100E92" w:rsidP="00100E92">
            <w:pPr>
              <w:jc w:val="center"/>
              <w:rPr>
                <w:rFonts w:ascii="Arial" w:hAnsi="Arial" w:cs="Arial"/>
                <w:sz w:val="10"/>
                <w:szCs w:val="10"/>
              </w:rPr>
            </w:pPr>
          </w:p>
        </w:tc>
        <w:tc>
          <w:tcPr>
            <w:tcW w:w="2683" w:type="dxa"/>
            <w:tcBorders>
              <w:top w:val="single" w:sz="4" w:space="0" w:color="BFBFBF" w:themeColor="background1" w:themeShade="BF"/>
              <w:left w:val="nil"/>
              <w:bottom w:val="single" w:sz="4" w:space="0" w:color="BFBFBF" w:themeColor="background1" w:themeShade="BF"/>
              <w:right w:val="nil"/>
            </w:tcBorders>
            <w:shd w:val="clear" w:color="auto" w:fill="FFFFCC"/>
          </w:tcPr>
          <w:p w14:paraId="40F9C8BE" w14:textId="77777777" w:rsidR="00100E92" w:rsidRPr="00100E92" w:rsidRDefault="00100E92" w:rsidP="00A96043">
            <w:pPr>
              <w:rPr>
                <w:rFonts w:ascii="Arial" w:hAnsi="Arial" w:cs="Arial"/>
                <w:sz w:val="10"/>
                <w:szCs w:val="10"/>
              </w:rPr>
            </w:pPr>
          </w:p>
        </w:tc>
        <w:tc>
          <w:tcPr>
            <w:tcW w:w="2364" w:type="dxa"/>
            <w:tcBorders>
              <w:top w:val="single" w:sz="4" w:space="0" w:color="BFBFBF" w:themeColor="background1" w:themeShade="BF"/>
              <w:left w:val="nil"/>
              <w:bottom w:val="single" w:sz="4" w:space="0" w:color="BFBFBF" w:themeColor="background1" w:themeShade="BF"/>
            </w:tcBorders>
            <w:shd w:val="clear" w:color="auto" w:fill="FFFFCC"/>
          </w:tcPr>
          <w:p w14:paraId="4996E761" w14:textId="77777777" w:rsidR="00100E92" w:rsidRPr="00100E92" w:rsidRDefault="00100E92" w:rsidP="00A96043">
            <w:pPr>
              <w:jc w:val="left"/>
              <w:rPr>
                <w:rFonts w:ascii="Arial" w:hAnsi="Arial" w:cs="Arial"/>
                <w:sz w:val="10"/>
                <w:szCs w:val="10"/>
              </w:rPr>
            </w:pPr>
          </w:p>
        </w:tc>
      </w:tr>
      <w:tr w:rsidR="00100E92" w:rsidRPr="00100E92" w14:paraId="140920E5" w14:textId="77777777" w:rsidTr="00100E92">
        <w:trPr>
          <w:trHeight w:val="317"/>
          <w:jc w:val="center"/>
        </w:trPr>
        <w:tc>
          <w:tcPr>
            <w:tcW w:w="1209" w:type="dxa"/>
            <w:vMerge w:val="restart"/>
            <w:tcBorders>
              <w:top w:val="single" w:sz="4" w:space="0" w:color="BFBFBF" w:themeColor="background1" w:themeShade="BF"/>
            </w:tcBorders>
            <w:vAlign w:val="center"/>
          </w:tcPr>
          <w:p w14:paraId="10F421D3" w14:textId="77777777" w:rsidR="00100E92" w:rsidRPr="00100E92" w:rsidRDefault="00100E92" w:rsidP="00A96043">
            <w:pPr>
              <w:jc w:val="center"/>
              <w:rPr>
                <w:rFonts w:ascii="Arial" w:hAnsi="Arial" w:cs="Arial"/>
                <w:sz w:val="18"/>
                <w:szCs w:val="18"/>
              </w:rPr>
            </w:pPr>
            <w:r w:rsidRPr="00100E92">
              <w:rPr>
                <w:rFonts w:ascii="Arial" w:hAnsi="Arial" w:cs="Arial"/>
                <w:sz w:val="18"/>
                <w:szCs w:val="18"/>
              </w:rPr>
              <w:t>20</w:t>
            </w:r>
          </w:p>
        </w:tc>
        <w:tc>
          <w:tcPr>
            <w:tcW w:w="1583" w:type="dxa"/>
            <w:vMerge w:val="restart"/>
            <w:tcBorders>
              <w:top w:val="single" w:sz="4" w:space="0" w:color="BFBFBF" w:themeColor="background1" w:themeShade="BF"/>
            </w:tcBorders>
            <w:shd w:val="clear" w:color="auto" w:fill="auto"/>
            <w:vAlign w:val="center"/>
          </w:tcPr>
          <w:p w14:paraId="00C25534" w14:textId="77777777" w:rsidR="00100E92" w:rsidRPr="00100E92" w:rsidRDefault="00100E92" w:rsidP="00A96043">
            <w:pPr>
              <w:jc w:val="center"/>
              <w:rPr>
                <w:rFonts w:ascii="Arial" w:hAnsi="Arial" w:cs="Arial"/>
                <w:sz w:val="18"/>
                <w:szCs w:val="18"/>
              </w:rPr>
            </w:pPr>
            <w:r w:rsidRPr="00100E92">
              <w:rPr>
                <w:rFonts w:ascii="Arial" w:hAnsi="Arial" w:cs="Arial"/>
                <w:sz w:val="18"/>
                <w:szCs w:val="18"/>
              </w:rPr>
              <w:t>付款产品</w:t>
            </w:r>
          </w:p>
        </w:tc>
        <w:tc>
          <w:tcPr>
            <w:tcW w:w="1209" w:type="dxa"/>
            <w:tcBorders>
              <w:top w:val="single" w:sz="4" w:space="0" w:color="BFBFBF" w:themeColor="background1" w:themeShade="BF"/>
              <w:bottom w:val="single" w:sz="4" w:space="0" w:color="BFBFBF" w:themeColor="background1" w:themeShade="BF"/>
            </w:tcBorders>
            <w:vAlign w:val="center"/>
          </w:tcPr>
          <w:p w14:paraId="3A4B4C2F"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2001</w:t>
            </w:r>
          </w:p>
        </w:tc>
        <w:tc>
          <w:tcPr>
            <w:tcW w:w="2683" w:type="dxa"/>
            <w:tcBorders>
              <w:top w:val="single" w:sz="4" w:space="0" w:color="BFBFBF" w:themeColor="background1" w:themeShade="BF"/>
              <w:bottom w:val="single" w:sz="4" w:space="0" w:color="BFBFBF" w:themeColor="background1" w:themeShade="BF"/>
            </w:tcBorders>
          </w:tcPr>
          <w:p w14:paraId="75B68BED" w14:textId="77777777" w:rsidR="00100E92" w:rsidRPr="00100E92" w:rsidRDefault="00100E92" w:rsidP="00A96043">
            <w:pPr>
              <w:rPr>
                <w:rFonts w:ascii="Arial" w:hAnsi="Arial" w:cs="Arial"/>
                <w:sz w:val="18"/>
                <w:szCs w:val="18"/>
              </w:rPr>
            </w:pPr>
            <w:r w:rsidRPr="00100E92">
              <w:rPr>
                <w:rFonts w:ascii="Arial" w:hAnsi="Arial" w:cs="Arial"/>
                <w:sz w:val="18"/>
                <w:szCs w:val="18"/>
              </w:rPr>
              <w:t>即时下发到银行卡</w:t>
            </w:r>
            <w:r w:rsidRPr="00100E92">
              <w:rPr>
                <w:rFonts w:ascii="Arial" w:hAnsi="Arial" w:cs="Arial"/>
                <w:sz w:val="18"/>
                <w:szCs w:val="18"/>
              </w:rPr>
              <w:t>B2B</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7722FB21" w14:textId="77777777" w:rsidR="00100E92" w:rsidRPr="00100E92" w:rsidRDefault="00100E92" w:rsidP="00A96043">
            <w:pPr>
              <w:jc w:val="left"/>
              <w:rPr>
                <w:rFonts w:ascii="Arial" w:hAnsi="Arial" w:cs="Arial"/>
                <w:sz w:val="18"/>
                <w:szCs w:val="18"/>
              </w:rPr>
            </w:pPr>
          </w:p>
        </w:tc>
      </w:tr>
      <w:tr w:rsidR="00100E92" w:rsidRPr="00100E92" w14:paraId="32375852" w14:textId="77777777" w:rsidTr="00100E92">
        <w:trPr>
          <w:trHeight w:val="317"/>
          <w:jc w:val="center"/>
        </w:trPr>
        <w:tc>
          <w:tcPr>
            <w:tcW w:w="1209" w:type="dxa"/>
            <w:vMerge/>
            <w:vAlign w:val="center"/>
          </w:tcPr>
          <w:p w14:paraId="3D3FA711"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4DF901A7"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64C152A3"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2002</w:t>
            </w:r>
          </w:p>
        </w:tc>
        <w:tc>
          <w:tcPr>
            <w:tcW w:w="2683" w:type="dxa"/>
            <w:tcBorders>
              <w:top w:val="single" w:sz="4" w:space="0" w:color="BFBFBF" w:themeColor="background1" w:themeShade="BF"/>
              <w:bottom w:val="single" w:sz="4" w:space="0" w:color="BFBFBF" w:themeColor="background1" w:themeShade="BF"/>
            </w:tcBorders>
          </w:tcPr>
          <w:p w14:paraId="678C116D" w14:textId="77777777" w:rsidR="00100E92" w:rsidRPr="00100E92" w:rsidRDefault="00100E92" w:rsidP="00A96043">
            <w:pPr>
              <w:rPr>
                <w:rFonts w:ascii="Arial" w:hAnsi="Arial" w:cs="Arial"/>
                <w:sz w:val="18"/>
                <w:szCs w:val="18"/>
              </w:rPr>
            </w:pPr>
            <w:r w:rsidRPr="00100E92">
              <w:rPr>
                <w:rFonts w:ascii="Arial" w:hAnsi="Arial" w:cs="Arial"/>
                <w:sz w:val="18"/>
                <w:szCs w:val="18"/>
              </w:rPr>
              <w:t>即时下发到银行卡</w:t>
            </w:r>
            <w:r w:rsidRPr="00100E92">
              <w:rPr>
                <w:rFonts w:ascii="Arial" w:hAnsi="Arial" w:cs="Arial"/>
                <w:sz w:val="18"/>
                <w:szCs w:val="18"/>
              </w:rPr>
              <w:t>B2C</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0385771D" w14:textId="77777777" w:rsidR="00100E92" w:rsidRPr="00100E92" w:rsidRDefault="00100E92" w:rsidP="00A96043">
            <w:pPr>
              <w:jc w:val="left"/>
              <w:rPr>
                <w:rFonts w:ascii="Arial" w:hAnsi="Arial" w:cs="Arial"/>
                <w:sz w:val="18"/>
                <w:szCs w:val="18"/>
              </w:rPr>
            </w:pPr>
          </w:p>
        </w:tc>
      </w:tr>
      <w:tr w:rsidR="00100E92" w:rsidRPr="00100E92" w14:paraId="5533CB38" w14:textId="77777777" w:rsidTr="00100E92">
        <w:trPr>
          <w:trHeight w:val="317"/>
          <w:jc w:val="center"/>
        </w:trPr>
        <w:tc>
          <w:tcPr>
            <w:tcW w:w="1209" w:type="dxa"/>
            <w:vMerge/>
            <w:vAlign w:val="center"/>
          </w:tcPr>
          <w:p w14:paraId="104411E4"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1E6F11FA"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26115580"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2003</w:t>
            </w:r>
          </w:p>
        </w:tc>
        <w:tc>
          <w:tcPr>
            <w:tcW w:w="2683" w:type="dxa"/>
            <w:tcBorders>
              <w:top w:val="single" w:sz="4" w:space="0" w:color="BFBFBF" w:themeColor="background1" w:themeShade="BF"/>
              <w:bottom w:val="single" w:sz="4" w:space="0" w:color="BFBFBF" w:themeColor="background1" w:themeShade="BF"/>
            </w:tcBorders>
          </w:tcPr>
          <w:p w14:paraId="0209D364" w14:textId="77777777" w:rsidR="00100E92" w:rsidRPr="00100E92" w:rsidRDefault="00100E92" w:rsidP="00A96043">
            <w:pPr>
              <w:rPr>
                <w:rFonts w:ascii="Arial" w:hAnsi="Arial" w:cs="Arial"/>
                <w:sz w:val="18"/>
                <w:szCs w:val="18"/>
              </w:rPr>
            </w:pPr>
            <w:r w:rsidRPr="00100E92">
              <w:rPr>
                <w:rFonts w:ascii="Arial" w:hAnsi="Arial" w:cs="Arial"/>
                <w:sz w:val="18"/>
                <w:szCs w:val="18"/>
              </w:rPr>
              <w:t>快速下发到银行卡</w:t>
            </w:r>
            <w:r w:rsidRPr="00100E92">
              <w:rPr>
                <w:rFonts w:ascii="Arial" w:hAnsi="Arial" w:cs="Arial"/>
                <w:sz w:val="18"/>
                <w:szCs w:val="18"/>
              </w:rPr>
              <w:t>B2B</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4DFF462B" w14:textId="77777777" w:rsidR="00100E92" w:rsidRPr="00100E92" w:rsidRDefault="00100E92" w:rsidP="00A96043">
            <w:pPr>
              <w:jc w:val="left"/>
              <w:rPr>
                <w:rFonts w:ascii="Arial" w:hAnsi="Arial" w:cs="Arial"/>
                <w:sz w:val="18"/>
                <w:szCs w:val="18"/>
              </w:rPr>
            </w:pPr>
          </w:p>
        </w:tc>
      </w:tr>
      <w:tr w:rsidR="00100E92" w:rsidRPr="00100E92" w14:paraId="2BB625A7" w14:textId="77777777" w:rsidTr="00100E92">
        <w:trPr>
          <w:trHeight w:val="317"/>
          <w:jc w:val="center"/>
        </w:trPr>
        <w:tc>
          <w:tcPr>
            <w:tcW w:w="1209" w:type="dxa"/>
            <w:vMerge/>
            <w:vAlign w:val="center"/>
          </w:tcPr>
          <w:p w14:paraId="3F080DE4"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3309C8E8"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196D4766"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2004</w:t>
            </w:r>
          </w:p>
        </w:tc>
        <w:tc>
          <w:tcPr>
            <w:tcW w:w="2683" w:type="dxa"/>
            <w:tcBorders>
              <w:top w:val="single" w:sz="4" w:space="0" w:color="BFBFBF" w:themeColor="background1" w:themeShade="BF"/>
              <w:bottom w:val="single" w:sz="4" w:space="0" w:color="BFBFBF" w:themeColor="background1" w:themeShade="BF"/>
            </w:tcBorders>
          </w:tcPr>
          <w:p w14:paraId="1058C2BD" w14:textId="77777777" w:rsidR="00100E92" w:rsidRPr="00100E92" w:rsidRDefault="00100E92" w:rsidP="00A96043">
            <w:pPr>
              <w:rPr>
                <w:rFonts w:ascii="Arial" w:hAnsi="Arial" w:cs="Arial"/>
                <w:sz w:val="18"/>
                <w:szCs w:val="18"/>
              </w:rPr>
            </w:pPr>
            <w:r w:rsidRPr="00100E92">
              <w:rPr>
                <w:rFonts w:ascii="Arial" w:hAnsi="Arial" w:cs="Arial"/>
                <w:sz w:val="18"/>
                <w:szCs w:val="18"/>
              </w:rPr>
              <w:t>快速下发到银行卡</w:t>
            </w:r>
            <w:r w:rsidRPr="00100E92">
              <w:rPr>
                <w:rFonts w:ascii="Arial" w:hAnsi="Arial" w:cs="Arial"/>
                <w:sz w:val="18"/>
                <w:szCs w:val="18"/>
              </w:rPr>
              <w:t>B2C</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3833865B" w14:textId="77777777" w:rsidR="00100E92" w:rsidRPr="00100E92" w:rsidRDefault="00100E92" w:rsidP="00A96043">
            <w:pPr>
              <w:jc w:val="left"/>
              <w:rPr>
                <w:rFonts w:ascii="Arial" w:hAnsi="Arial" w:cs="Arial"/>
                <w:sz w:val="18"/>
                <w:szCs w:val="18"/>
              </w:rPr>
            </w:pPr>
          </w:p>
        </w:tc>
      </w:tr>
      <w:tr w:rsidR="00100E92" w:rsidRPr="00100E92" w14:paraId="39D661AD" w14:textId="77777777" w:rsidTr="00100E92">
        <w:trPr>
          <w:trHeight w:val="317"/>
          <w:jc w:val="center"/>
        </w:trPr>
        <w:tc>
          <w:tcPr>
            <w:tcW w:w="1209" w:type="dxa"/>
            <w:vMerge/>
            <w:vAlign w:val="center"/>
          </w:tcPr>
          <w:p w14:paraId="05CF5449"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7DE1151C"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3EF3D3E6"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2005</w:t>
            </w:r>
          </w:p>
        </w:tc>
        <w:tc>
          <w:tcPr>
            <w:tcW w:w="2683" w:type="dxa"/>
            <w:tcBorders>
              <w:top w:val="single" w:sz="4" w:space="0" w:color="BFBFBF" w:themeColor="background1" w:themeShade="BF"/>
              <w:bottom w:val="single" w:sz="4" w:space="0" w:color="BFBFBF" w:themeColor="background1" w:themeShade="BF"/>
            </w:tcBorders>
          </w:tcPr>
          <w:p w14:paraId="2B14FACB" w14:textId="77777777" w:rsidR="00100E92" w:rsidRPr="00100E92" w:rsidRDefault="00100E92" w:rsidP="00A96043">
            <w:pPr>
              <w:rPr>
                <w:rFonts w:ascii="Arial" w:hAnsi="Arial" w:cs="Arial"/>
                <w:sz w:val="18"/>
                <w:szCs w:val="18"/>
              </w:rPr>
            </w:pPr>
            <w:r w:rsidRPr="00100E92">
              <w:rPr>
                <w:rFonts w:ascii="Arial" w:hAnsi="Arial" w:cs="Arial"/>
                <w:sz w:val="18"/>
                <w:szCs w:val="18"/>
              </w:rPr>
              <w:t>提现</w:t>
            </w:r>
            <w:r w:rsidRPr="00100E92">
              <w:rPr>
                <w:rFonts w:ascii="Arial" w:hAnsi="Arial" w:cs="Arial"/>
                <w:sz w:val="18"/>
                <w:szCs w:val="18"/>
              </w:rPr>
              <w:t>B2B</w:t>
            </w:r>
            <w:r w:rsidRPr="00100E92">
              <w:rPr>
                <w:rFonts w:ascii="Arial" w:hAnsi="Arial" w:cs="Arial"/>
                <w:sz w:val="18"/>
                <w:szCs w:val="18"/>
              </w:rPr>
              <w:t>、提现</w:t>
            </w:r>
            <w:r w:rsidRPr="00100E92">
              <w:rPr>
                <w:rFonts w:ascii="Arial" w:hAnsi="Arial" w:cs="Arial"/>
                <w:sz w:val="18"/>
                <w:szCs w:val="18"/>
              </w:rPr>
              <w:t>B2C</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5EE60839" w14:textId="77777777" w:rsidR="00100E92" w:rsidRPr="00100E92" w:rsidRDefault="00100E92" w:rsidP="00A96043">
            <w:pPr>
              <w:jc w:val="left"/>
              <w:rPr>
                <w:rFonts w:ascii="Arial" w:hAnsi="Arial" w:cs="Arial"/>
                <w:sz w:val="18"/>
                <w:szCs w:val="18"/>
              </w:rPr>
            </w:pPr>
          </w:p>
        </w:tc>
      </w:tr>
      <w:tr w:rsidR="00100E92" w:rsidRPr="00100E92" w14:paraId="5CD63DAD" w14:textId="77777777" w:rsidTr="00100E92">
        <w:trPr>
          <w:trHeight w:val="317"/>
          <w:jc w:val="center"/>
        </w:trPr>
        <w:tc>
          <w:tcPr>
            <w:tcW w:w="1209" w:type="dxa"/>
            <w:vMerge/>
            <w:tcBorders>
              <w:bottom w:val="single" w:sz="4" w:space="0" w:color="BFBFBF" w:themeColor="background1" w:themeShade="BF"/>
            </w:tcBorders>
            <w:vAlign w:val="center"/>
          </w:tcPr>
          <w:p w14:paraId="706E040F" w14:textId="77777777" w:rsidR="00100E92" w:rsidRPr="00100E92" w:rsidRDefault="00100E92" w:rsidP="00A96043">
            <w:pPr>
              <w:jc w:val="center"/>
              <w:rPr>
                <w:rFonts w:ascii="Arial" w:hAnsi="Arial" w:cs="Arial"/>
                <w:sz w:val="18"/>
                <w:szCs w:val="18"/>
              </w:rPr>
            </w:pPr>
          </w:p>
        </w:tc>
        <w:tc>
          <w:tcPr>
            <w:tcW w:w="1583" w:type="dxa"/>
            <w:vMerge/>
            <w:tcBorders>
              <w:bottom w:val="single" w:sz="4" w:space="0" w:color="BFBFBF" w:themeColor="background1" w:themeShade="BF"/>
            </w:tcBorders>
            <w:shd w:val="clear" w:color="auto" w:fill="auto"/>
            <w:vAlign w:val="center"/>
          </w:tcPr>
          <w:p w14:paraId="479EA7F6" w14:textId="77777777" w:rsidR="00100E92" w:rsidRPr="00100E92" w:rsidRDefault="00100E92" w:rsidP="00A96043">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2C9E7397"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2006</w:t>
            </w:r>
          </w:p>
        </w:tc>
        <w:tc>
          <w:tcPr>
            <w:tcW w:w="2683" w:type="dxa"/>
            <w:tcBorders>
              <w:top w:val="single" w:sz="4" w:space="0" w:color="BFBFBF" w:themeColor="background1" w:themeShade="BF"/>
              <w:bottom w:val="single" w:sz="4" w:space="0" w:color="BFBFBF" w:themeColor="background1" w:themeShade="BF"/>
            </w:tcBorders>
          </w:tcPr>
          <w:p w14:paraId="55C53EEC" w14:textId="77777777" w:rsidR="00100E92" w:rsidRPr="00100E92" w:rsidRDefault="00100E92" w:rsidP="00A96043">
            <w:pPr>
              <w:rPr>
                <w:rFonts w:ascii="Arial" w:hAnsi="Arial" w:cs="Arial"/>
                <w:sz w:val="18"/>
                <w:szCs w:val="18"/>
              </w:rPr>
            </w:pPr>
            <w:r w:rsidRPr="00100E92">
              <w:rPr>
                <w:rFonts w:ascii="Arial" w:hAnsi="Arial" w:cs="Arial"/>
                <w:sz w:val="18"/>
                <w:szCs w:val="18"/>
              </w:rPr>
              <w:t>协议出款</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0B0BC020" w14:textId="77777777" w:rsidR="00100E92" w:rsidRPr="00100E92" w:rsidRDefault="00100E92" w:rsidP="00A96043">
            <w:pPr>
              <w:jc w:val="left"/>
              <w:rPr>
                <w:rFonts w:ascii="Arial" w:hAnsi="Arial" w:cs="Arial"/>
                <w:sz w:val="18"/>
                <w:szCs w:val="18"/>
              </w:rPr>
            </w:pPr>
          </w:p>
        </w:tc>
      </w:tr>
      <w:tr w:rsidR="00100E92" w:rsidRPr="00100E92" w14:paraId="2DFC0EDA" w14:textId="77777777" w:rsidTr="00100E92">
        <w:trPr>
          <w:trHeight w:val="317"/>
          <w:jc w:val="center"/>
        </w:trPr>
        <w:tc>
          <w:tcPr>
            <w:tcW w:w="1209" w:type="dxa"/>
            <w:tcBorders>
              <w:top w:val="single" w:sz="4" w:space="0" w:color="BFBFBF" w:themeColor="background1" w:themeShade="BF"/>
              <w:bottom w:val="single" w:sz="4" w:space="0" w:color="BFBFBF" w:themeColor="background1" w:themeShade="BF"/>
              <w:right w:val="nil"/>
            </w:tcBorders>
            <w:shd w:val="clear" w:color="auto" w:fill="FFFFCC"/>
            <w:vAlign w:val="center"/>
          </w:tcPr>
          <w:p w14:paraId="2208FC94" w14:textId="77777777" w:rsidR="00100E92" w:rsidRPr="00100E92" w:rsidRDefault="00100E92" w:rsidP="00A96043">
            <w:pPr>
              <w:jc w:val="center"/>
              <w:rPr>
                <w:rFonts w:ascii="Arial" w:hAnsi="Arial" w:cs="Arial"/>
                <w:sz w:val="10"/>
                <w:szCs w:val="10"/>
              </w:rPr>
            </w:pPr>
          </w:p>
        </w:tc>
        <w:tc>
          <w:tcPr>
            <w:tcW w:w="1583"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4DCE6E5D" w14:textId="77777777" w:rsidR="00100E92" w:rsidRPr="00100E92" w:rsidRDefault="00100E92" w:rsidP="00A96043">
            <w:pPr>
              <w:jc w:val="center"/>
              <w:rPr>
                <w:rFonts w:ascii="Arial" w:hAnsi="Arial" w:cs="Arial"/>
                <w:sz w:val="10"/>
                <w:szCs w:val="10"/>
              </w:rPr>
            </w:pPr>
          </w:p>
        </w:tc>
        <w:tc>
          <w:tcPr>
            <w:tcW w:w="120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036CD342" w14:textId="77777777" w:rsidR="00100E92" w:rsidRPr="00100E92" w:rsidRDefault="00100E92" w:rsidP="00100E92">
            <w:pPr>
              <w:jc w:val="center"/>
              <w:rPr>
                <w:rFonts w:ascii="Arial" w:hAnsi="Arial" w:cs="Arial"/>
                <w:sz w:val="10"/>
                <w:szCs w:val="10"/>
              </w:rPr>
            </w:pPr>
          </w:p>
        </w:tc>
        <w:tc>
          <w:tcPr>
            <w:tcW w:w="2683" w:type="dxa"/>
            <w:tcBorders>
              <w:top w:val="single" w:sz="4" w:space="0" w:color="BFBFBF" w:themeColor="background1" w:themeShade="BF"/>
              <w:left w:val="nil"/>
              <w:bottom w:val="single" w:sz="4" w:space="0" w:color="BFBFBF" w:themeColor="background1" w:themeShade="BF"/>
              <w:right w:val="nil"/>
            </w:tcBorders>
            <w:shd w:val="clear" w:color="auto" w:fill="FFFFCC"/>
          </w:tcPr>
          <w:p w14:paraId="00F14CEB" w14:textId="77777777" w:rsidR="00100E92" w:rsidRPr="00100E92" w:rsidRDefault="00100E92" w:rsidP="00A96043">
            <w:pPr>
              <w:rPr>
                <w:rFonts w:ascii="Arial" w:hAnsi="Arial" w:cs="Arial"/>
                <w:sz w:val="10"/>
                <w:szCs w:val="10"/>
              </w:rPr>
            </w:pPr>
          </w:p>
        </w:tc>
        <w:tc>
          <w:tcPr>
            <w:tcW w:w="2364" w:type="dxa"/>
            <w:tcBorders>
              <w:top w:val="single" w:sz="4" w:space="0" w:color="BFBFBF" w:themeColor="background1" w:themeShade="BF"/>
              <w:left w:val="nil"/>
              <w:bottom w:val="single" w:sz="4" w:space="0" w:color="BFBFBF" w:themeColor="background1" w:themeShade="BF"/>
            </w:tcBorders>
            <w:shd w:val="clear" w:color="auto" w:fill="FFFFCC"/>
          </w:tcPr>
          <w:p w14:paraId="442080DA" w14:textId="77777777" w:rsidR="00100E92" w:rsidRPr="00100E92" w:rsidRDefault="00100E92" w:rsidP="00A96043">
            <w:pPr>
              <w:jc w:val="left"/>
              <w:rPr>
                <w:rFonts w:ascii="Arial" w:hAnsi="Arial" w:cs="Arial"/>
                <w:sz w:val="10"/>
                <w:szCs w:val="10"/>
              </w:rPr>
            </w:pPr>
          </w:p>
        </w:tc>
      </w:tr>
      <w:tr w:rsidR="00100E92" w:rsidRPr="00100E92" w14:paraId="77F02731" w14:textId="77777777" w:rsidTr="00100E92">
        <w:trPr>
          <w:trHeight w:val="317"/>
          <w:jc w:val="center"/>
        </w:trPr>
        <w:tc>
          <w:tcPr>
            <w:tcW w:w="1209" w:type="dxa"/>
            <w:vMerge w:val="restart"/>
            <w:tcBorders>
              <w:top w:val="single" w:sz="4" w:space="0" w:color="BFBFBF" w:themeColor="background1" w:themeShade="BF"/>
            </w:tcBorders>
            <w:vAlign w:val="center"/>
          </w:tcPr>
          <w:p w14:paraId="39D29677" w14:textId="77777777" w:rsidR="00100E92" w:rsidRPr="00100E92" w:rsidRDefault="00100E92" w:rsidP="00A96043">
            <w:pPr>
              <w:jc w:val="center"/>
              <w:rPr>
                <w:rFonts w:ascii="Arial" w:hAnsi="Arial" w:cs="Arial"/>
                <w:sz w:val="18"/>
                <w:szCs w:val="18"/>
              </w:rPr>
            </w:pPr>
            <w:r w:rsidRPr="00100E92">
              <w:rPr>
                <w:rFonts w:ascii="Arial" w:hAnsi="Arial" w:cs="Arial"/>
                <w:sz w:val="18"/>
                <w:szCs w:val="18"/>
              </w:rPr>
              <w:t>30</w:t>
            </w:r>
          </w:p>
        </w:tc>
        <w:tc>
          <w:tcPr>
            <w:tcW w:w="1583" w:type="dxa"/>
            <w:vMerge w:val="restart"/>
            <w:tcBorders>
              <w:top w:val="single" w:sz="4" w:space="0" w:color="BFBFBF" w:themeColor="background1" w:themeShade="BF"/>
            </w:tcBorders>
            <w:shd w:val="clear" w:color="auto" w:fill="auto"/>
            <w:vAlign w:val="center"/>
          </w:tcPr>
          <w:p w14:paraId="5EE321D4"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账户支付产品</w:t>
            </w:r>
          </w:p>
        </w:tc>
        <w:tc>
          <w:tcPr>
            <w:tcW w:w="1209" w:type="dxa"/>
            <w:tcBorders>
              <w:top w:val="single" w:sz="4" w:space="0" w:color="BFBFBF" w:themeColor="background1" w:themeShade="BF"/>
              <w:bottom w:val="single" w:sz="4" w:space="0" w:color="BFBFBF" w:themeColor="background1" w:themeShade="BF"/>
            </w:tcBorders>
            <w:vAlign w:val="center"/>
          </w:tcPr>
          <w:p w14:paraId="4A95B09C"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3001</w:t>
            </w:r>
          </w:p>
        </w:tc>
        <w:tc>
          <w:tcPr>
            <w:tcW w:w="2683" w:type="dxa"/>
            <w:tcBorders>
              <w:top w:val="single" w:sz="4" w:space="0" w:color="BFBFBF" w:themeColor="background1" w:themeShade="BF"/>
              <w:bottom w:val="single" w:sz="4" w:space="0" w:color="BFBFBF" w:themeColor="background1" w:themeShade="BF"/>
            </w:tcBorders>
          </w:tcPr>
          <w:p w14:paraId="6BA52E68" w14:textId="77777777" w:rsidR="00100E92" w:rsidRPr="00100E92" w:rsidRDefault="00100E92" w:rsidP="00A96043">
            <w:pPr>
              <w:rPr>
                <w:rFonts w:ascii="Arial" w:hAnsi="Arial" w:cs="Arial"/>
                <w:sz w:val="18"/>
                <w:szCs w:val="18"/>
              </w:rPr>
            </w:pPr>
            <w:r w:rsidRPr="00100E92">
              <w:rPr>
                <w:rFonts w:ascii="Arial" w:hAnsi="Arial" w:cs="Arial"/>
                <w:sz w:val="18"/>
                <w:szCs w:val="18"/>
              </w:rPr>
              <w:t>IPS</w:t>
            </w:r>
            <w:r w:rsidRPr="00100E92">
              <w:rPr>
                <w:rFonts w:ascii="Arial" w:hAnsi="Arial" w:cs="Arial"/>
                <w:sz w:val="18"/>
                <w:szCs w:val="18"/>
              </w:rPr>
              <w:t>账户转账</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3AF22E8A" w14:textId="77777777" w:rsidR="00100E92" w:rsidRPr="00100E92" w:rsidRDefault="00100E92" w:rsidP="00A96043">
            <w:pPr>
              <w:jc w:val="left"/>
              <w:rPr>
                <w:rFonts w:ascii="Arial" w:hAnsi="Arial" w:cs="Arial"/>
                <w:sz w:val="18"/>
                <w:szCs w:val="18"/>
              </w:rPr>
            </w:pPr>
          </w:p>
        </w:tc>
      </w:tr>
      <w:tr w:rsidR="00100E92" w:rsidRPr="00100E92" w14:paraId="179DE559" w14:textId="77777777" w:rsidTr="00100E92">
        <w:trPr>
          <w:trHeight w:val="317"/>
          <w:jc w:val="center"/>
        </w:trPr>
        <w:tc>
          <w:tcPr>
            <w:tcW w:w="1209" w:type="dxa"/>
            <w:vMerge/>
            <w:vAlign w:val="center"/>
          </w:tcPr>
          <w:p w14:paraId="531C7271"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055F4BC5" w14:textId="77777777" w:rsidR="00100E92" w:rsidRPr="00100E92" w:rsidRDefault="00100E92" w:rsidP="00100E92">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33EA7B91"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3002</w:t>
            </w:r>
          </w:p>
        </w:tc>
        <w:tc>
          <w:tcPr>
            <w:tcW w:w="2683" w:type="dxa"/>
            <w:tcBorders>
              <w:top w:val="single" w:sz="4" w:space="0" w:color="BFBFBF" w:themeColor="background1" w:themeShade="BF"/>
              <w:bottom w:val="single" w:sz="4" w:space="0" w:color="BFBFBF" w:themeColor="background1" w:themeShade="BF"/>
            </w:tcBorders>
          </w:tcPr>
          <w:p w14:paraId="45932997" w14:textId="77777777" w:rsidR="00100E92" w:rsidRPr="00100E92" w:rsidRDefault="00100E92" w:rsidP="00A96043">
            <w:pPr>
              <w:rPr>
                <w:rFonts w:ascii="Arial" w:hAnsi="Arial" w:cs="Arial"/>
                <w:sz w:val="18"/>
                <w:szCs w:val="18"/>
              </w:rPr>
            </w:pPr>
            <w:r w:rsidRPr="00100E92">
              <w:rPr>
                <w:rFonts w:ascii="Arial" w:hAnsi="Arial" w:cs="Arial"/>
                <w:sz w:val="18"/>
                <w:szCs w:val="18"/>
              </w:rPr>
              <w:t>即时下发到</w:t>
            </w:r>
            <w:r w:rsidRPr="00100E92">
              <w:rPr>
                <w:rFonts w:ascii="Arial" w:hAnsi="Arial" w:cs="Arial"/>
                <w:sz w:val="18"/>
                <w:szCs w:val="18"/>
              </w:rPr>
              <w:t>IPS</w:t>
            </w:r>
            <w:r w:rsidRPr="00100E92">
              <w:rPr>
                <w:rFonts w:ascii="Arial" w:hAnsi="Arial" w:cs="Arial"/>
                <w:sz w:val="18"/>
                <w:szCs w:val="18"/>
              </w:rPr>
              <w:t>账户</w:t>
            </w:r>
            <w:r w:rsidRPr="00100E92">
              <w:rPr>
                <w:rFonts w:ascii="Arial" w:hAnsi="Arial" w:cs="Arial"/>
                <w:sz w:val="18"/>
                <w:szCs w:val="18"/>
              </w:rPr>
              <w:t>B2B</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39AF5D5F" w14:textId="77777777" w:rsidR="00100E92" w:rsidRPr="00100E92" w:rsidRDefault="00100E92" w:rsidP="00A96043">
            <w:pPr>
              <w:jc w:val="left"/>
              <w:rPr>
                <w:rFonts w:ascii="Arial" w:hAnsi="Arial" w:cs="Arial"/>
                <w:sz w:val="18"/>
                <w:szCs w:val="18"/>
              </w:rPr>
            </w:pPr>
          </w:p>
        </w:tc>
      </w:tr>
      <w:tr w:rsidR="00100E92" w:rsidRPr="00100E92" w14:paraId="77F7E442" w14:textId="77777777" w:rsidTr="00100E92">
        <w:trPr>
          <w:trHeight w:val="317"/>
          <w:jc w:val="center"/>
        </w:trPr>
        <w:tc>
          <w:tcPr>
            <w:tcW w:w="1209" w:type="dxa"/>
            <w:vMerge/>
            <w:vAlign w:val="center"/>
          </w:tcPr>
          <w:p w14:paraId="1F744706" w14:textId="77777777" w:rsidR="00100E92" w:rsidRPr="00100E92" w:rsidRDefault="00100E92" w:rsidP="00A96043">
            <w:pPr>
              <w:jc w:val="center"/>
              <w:rPr>
                <w:rFonts w:ascii="Arial" w:hAnsi="Arial" w:cs="Arial"/>
                <w:sz w:val="18"/>
                <w:szCs w:val="18"/>
              </w:rPr>
            </w:pPr>
          </w:p>
        </w:tc>
        <w:tc>
          <w:tcPr>
            <w:tcW w:w="1583" w:type="dxa"/>
            <w:vMerge/>
            <w:shd w:val="clear" w:color="auto" w:fill="auto"/>
            <w:vAlign w:val="center"/>
          </w:tcPr>
          <w:p w14:paraId="4AD573CA" w14:textId="77777777" w:rsidR="00100E92" w:rsidRPr="00100E92" w:rsidRDefault="00100E92" w:rsidP="00100E92">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79C7F893"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3003</w:t>
            </w:r>
          </w:p>
        </w:tc>
        <w:tc>
          <w:tcPr>
            <w:tcW w:w="2683" w:type="dxa"/>
            <w:tcBorders>
              <w:top w:val="single" w:sz="4" w:space="0" w:color="BFBFBF" w:themeColor="background1" w:themeShade="BF"/>
              <w:bottom w:val="single" w:sz="4" w:space="0" w:color="BFBFBF" w:themeColor="background1" w:themeShade="BF"/>
            </w:tcBorders>
          </w:tcPr>
          <w:p w14:paraId="07982AB3" w14:textId="77777777" w:rsidR="00100E92" w:rsidRPr="00100E92" w:rsidRDefault="00100E92" w:rsidP="00A96043">
            <w:pPr>
              <w:rPr>
                <w:rFonts w:ascii="Arial" w:hAnsi="Arial" w:cs="Arial"/>
                <w:sz w:val="18"/>
                <w:szCs w:val="18"/>
              </w:rPr>
            </w:pPr>
            <w:r w:rsidRPr="00100E92">
              <w:rPr>
                <w:rFonts w:ascii="Arial" w:hAnsi="Arial" w:cs="Arial"/>
                <w:sz w:val="18"/>
                <w:szCs w:val="18"/>
              </w:rPr>
              <w:t>即时下发到</w:t>
            </w:r>
            <w:r w:rsidRPr="00100E92">
              <w:rPr>
                <w:rFonts w:ascii="Arial" w:hAnsi="Arial" w:cs="Arial"/>
                <w:sz w:val="18"/>
                <w:szCs w:val="18"/>
              </w:rPr>
              <w:t>IPS</w:t>
            </w:r>
            <w:r w:rsidRPr="00100E92">
              <w:rPr>
                <w:rFonts w:ascii="Arial" w:hAnsi="Arial" w:cs="Arial"/>
                <w:sz w:val="18"/>
                <w:szCs w:val="18"/>
              </w:rPr>
              <w:t>账户</w:t>
            </w:r>
            <w:r w:rsidRPr="00100E92">
              <w:rPr>
                <w:rFonts w:ascii="Arial" w:hAnsi="Arial" w:cs="Arial"/>
                <w:sz w:val="18"/>
                <w:szCs w:val="18"/>
              </w:rPr>
              <w:t>B2C</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73AABBEA" w14:textId="77777777" w:rsidR="00100E92" w:rsidRPr="00100E92" w:rsidRDefault="00100E92" w:rsidP="00A96043">
            <w:pPr>
              <w:jc w:val="left"/>
              <w:rPr>
                <w:rFonts w:ascii="Arial" w:hAnsi="Arial" w:cs="Arial"/>
                <w:sz w:val="18"/>
                <w:szCs w:val="18"/>
              </w:rPr>
            </w:pPr>
          </w:p>
        </w:tc>
      </w:tr>
      <w:tr w:rsidR="00100E92" w:rsidRPr="00100E92" w14:paraId="4CC2A14A" w14:textId="77777777" w:rsidTr="00100E92">
        <w:trPr>
          <w:trHeight w:val="317"/>
          <w:jc w:val="center"/>
        </w:trPr>
        <w:tc>
          <w:tcPr>
            <w:tcW w:w="1209" w:type="dxa"/>
            <w:vMerge/>
            <w:tcBorders>
              <w:bottom w:val="single" w:sz="4" w:space="0" w:color="BFBFBF" w:themeColor="background1" w:themeShade="BF"/>
            </w:tcBorders>
            <w:vAlign w:val="center"/>
          </w:tcPr>
          <w:p w14:paraId="7BFCB9AD" w14:textId="77777777" w:rsidR="00100E92" w:rsidRPr="00100E92" w:rsidRDefault="00100E92" w:rsidP="00A96043">
            <w:pPr>
              <w:jc w:val="center"/>
              <w:rPr>
                <w:rFonts w:ascii="Arial" w:hAnsi="Arial" w:cs="Arial"/>
                <w:sz w:val="18"/>
                <w:szCs w:val="18"/>
              </w:rPr>
            </w:pPr>
          </w:p>
        </w:tc>
        <w:tc>
          <w:tcPr>
            <w:tcW w:w="1583" w:type="dxa"/>
            <w:vMerge/>
            <w:tcBorders>
              <w:bottom w:val="single" w:sz="4" w:space="0" w:color="BFBFBF" w:themeColor="background1" w:themeShade="BF"/>
            </w:tcBorders>
            <w:shd w:val="clear" w:color="auto" w:fill="auto"/>
            <w:vAlign w:val="center"/>
          </w:tcPr>
          <w:p w14:paraId="296C0BDF" w14:textId="77777777" w:rsidR="00100E92" w:rsidRPr="00100E92" w:rsidRDefault="00100E92" w:rsidP="00100E92">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vAlign w:val="center"/>
          </w:tcPr>
          <w:p w14:paraId="311044C0" w14:textId="77777777" w:rsidR="00100E92" w:rsidRPr="00100E92" w:rsidRDefault="00100E92" w:rsidP="00100E92">
            <w:pPr>
              <w:jc w:val="center"/>
              <w:rPr>
                <w:rFonts w:ascii="Arial" w:hAnsi="Arial" w:cs="Arial"/>
                <w:sz w:val="18"/>
                <w:szCs w:val="18"/>
              </w:rPr>
            </w:pPr>
            <w:r w:rsidRPr="00100E92">
              <w:rPr>
                <w:rFonts w:ascii="Arial" w:hAnsi="Arial" w:cs="Arial"/>
                <w:sz w:val="18"/>
                <w:szCs w:val="18"/>
              </w:rPr>
              <w:t>3004</w:t>
            </w:r>
          </w:p>
        </w:tc>
        <w:tc>
          <w:tcPr>
            <w:tcW w:w="2683" w:type="dxa"/>
            <w:tcBorders>
              <w:top w:val="single" w:sz="4" w:space="0" w:color="BFBFBF" w:themeColor="background1" w:themeShade="BF"/>
              <w:bottom w:val="single" w:sz="4" w:space="0" w:color="BFBFBF" w:themeColor="background1" w:themeShade="BF"/>
            </w:tcBorders>
          </w:tcPr>
          <w:p w14:paraId="582A5250" w14:textId="77777777" w:rsidR="00100E92" w:rsidRPr="00100E92" w:rsidRDefault="00100E92" w:rsidP="00A96043">
            <w:pPr>
              <w:rPr>
                <w:rFonts w:ascii="Arial" w:hAnsi="Arial" w:cs="Arial"/>
                <w:sz w:val="18"/>
                <w:szCs w:val="18"/>
              </w:rPr>
            </w:pPr>
            <w:r w:rsidRPr="00100E92">
              <w:rPr>
                <w:rFonts w:ascii="Arial" w:hAnsi="Arial" w:cs="Arial"/>
                <w:sz w:val="18"/>
                <w:szCs w:val="18"/>
              </w:rPr>
              <w:t>IPS</w:t>
            </w:r>
            <w:r w:rsidRPr="00100E92">
              <w:rPr>
                <w:rFonts w:ascii="Arial" w:hAnsi="Arial" w:cs="Arial"/>
                <w:sz w:val="18"/>
                <w:szCs w:val="18"/>
              </w:rPr>
              <w:t>账户委托收款</w:t>
            </w:r>
          </w:p>
        </w:tc>
        <w:tc>
          <w:tcPr>
            <w:tcW w:w="2364" w:type="dxa"/>
            <w:tcBorders>
              <w:top w:val="single" w:sz="4" w:space="0" w:color="BFBFBF" w:themeColor="background1" w:themeShade="BF"/>
              <w:bottom w:val="single" w:sz="4" w:space="0" w:color="BFBFBF" w:themeColor="background1" w:themeShade="BF"/>
            </w:tcBorders>
            <w:shd w:val="clear" w:color="auto" w:fill="auto"/>
          </w:tcPr>
          <w:p w14:paraId="6AA4BBB9" w14:textId="77777777" w:rsidR="00100E92" w:rsidRPr="00100E92" w:rsidRDefault="00100E92" w:rsidP="00A96043">
            <w:pPr>
              <w:jc w:val="left"/>
              <w:rPr>
                <w:rFonts w:ascii="Arial" w:hAnsi="Arial" w:cs="Arial"/>
                <w:sz w:val="18"/>
                <w:szCs w:val="18"/>
              </w:rPr>
            </w:pPr>
          </w:p>
        </w:tc>
      </w:tr>
      <w:tr w:rsidR="00100E92" w:rsidRPr="00100E92" w14:paraId="51847BD3" w14:textId="77777777" w:rsidTr="00100E92">
        <w:trPr>
          <w:trHeight w:val="317"/>
          <w:jc w:val="center"/>
        </w:trPr>
        <w:tc>
          <w:tcPr>
            <w:tcW w:w="1209" w:type="dxa"/>
            <w:tcBorders>
              <w:top w:val="single" w:sz="4" w:space="0" w:color="BFBFBF" w:themeColor="background1" w:themeShade="BF"/>
              <w:bottom w:val="single" w:sz="12" w:space="0" w:color="006600"/>
              <w:right w:val="nil"/>
            </w:tcBorders>
            <w:shd w:val="clear" w:color="auto" w:fill="FFFFCC"/>
            <w:vAlign w:val="center"/>
          </w:tcPr>
          <w:p w14:paraId="61B2821A" w14:textId="77777777" w:rsidR="00100E92" w:rsidRPr="00100E92" w:rsidRDefault="00100E92" w:rsidP="00A96043">
            <w:pPr>
              <w:jc w:val="center"/>
              <w:rPr>
                <w:rFonts w:ascii="Arial" w:hAnsi="Arial" w:cs="Arial"/>
                <w:sz w:val="10"/>
                <w:szCs w:val="10"/>
              </w:rPr>
            </w:pPr>
          </w:p>
        </w:tc>
        <w:tc>
          <w:tcPr>
            <w:tcW w:w="1583" w:type="dxa"/>
            <w:tcBorders>
              <w:top w:val="single" w:sz="4" w:space="0" w:color="BFBFBF" w:themeColor="background1" w:themeShade="BF"/>
              <w:left w:val="nil"/>
              <w:bottom w:val="single" w:sz="12" w:space="0" w:color="006600"/>
              <w:right w:val="nil"/>
            </w:tcBorders>
            <w:shd w:val="clear" w:color="auto" w:fill="FFFFCC"/>
            <w:vAlign w:val="center"/>
          </w:tcPr>
          <w:p w14:paraId="183600B4" w14:textId="77777777" w:rsidR="00100E92" w:rsidRPr="00100E92" w:rsidRDefault="00100E92" w:rsidP="00100E92">
            <w:pPr>
              <w:jc w:val="center"/>
              <w:rPr>
                <w:rFonts w:ascii="Arial" w:hAnsi="Arial" w:cs="Arial"/>
                <w:sz w:val="10"/>
                <w:szCs w:val="10"/>
              </w:rPr>
            </w:pPr>
          </w:p>
        </w:tc>
        <w:tc>
          <w:tcPr>
            <w:tcW w:w="1209" w:type="dxa"/>
            <w:tcBorders>
              <w:top w:val="single" w:sz="4" w:space="0" w:color="BFBFBF" w:themeColor="background1" w:themeShade="BF"/>
              <w:left w:val="nil"/>
              <w:bottom w:val="single" w:sz="12" w:space="0" w:color="006600"/>
              <w:right w:val="nil"/>
            </w:tcBorders>
            <w:shd w:val="clear" w:color="auto" w:fill="FFFFCC"/>
            <w:vAlign w:val="center"/>
          </w:tcPr>
          <w:p w14:paraId="6AC5CA63" w14:textId="77777777" w:rsidR="00100E92" w:rsidRPr="00100E92" w:rsidRDefault="00100E92" w:rsidP="00100E92">
            <w:pPr>
              <w:jc w:val="center"/>
              <w:rPr>
                <w:rFonts w:ascii="Arial" w:hAnsi="Arial" w:cs="Arial"/>
                <w:sz w:val="10"/>
                <w:szCs w:val="10"/>
              </w:rPr>
            </w:pPr>
          </w:p>
        </w:tc>
        <w:tc>
          <w:tcPr>
            <w:tcW w:w="2683" w:type="dxa"/>
            <w:tcBorders>
              <w:top w:val="single" w:sz="4" w:space="0" w:color="BFBFBF" w:themeColor="background1" w:themeShade="BF"/>
              <w:left w:val="nil"/>
              <w:bottom w:val="single" w:sz="12" w:space="0" w:color="006600"/>
              <w:right w:val="nil"/>
            </w:tcBorders>
            <w:shd w:val="clear" w:color="auto" w:fill="FFFFCC"/>
          </w:tcPr>
          <w:p w14:paraId="40F21F5E" w14:textId="77777777" w:rsidR="00100E92" w:rsidRPr="00100E92" w:rsidRDefault="00100E92" w:rsidP="00A96043">
            <w:pPr>
              <w:rPr>
                <w:rFonts w:ascii="Arial" w:hAnsi="Arial" w:cs="Arial"/>
                <w:sz w:val="10"/>
                <w:szCs w:val="10"/>
              </w:rPr>
            </w:pPr>
          </w:p>
        </w:tc>
        <w:tc>
          <w:tcPr>
            <w:tcW w:w="2364" w:type="dxa"/>
            <w:tcBorders>
              <w:top w:val="single" w:sz="4" w:space="0" w:color="BFBFBF" w:themeColor="background1" w:themeShade="BF"/>
              <w:left w:val="nil"/>
              <w:bottom w:val="single" w:sz="12" w:space="0" w:color="006600"/>
            </w:tcBorders>
            <w:shd w:val="clear" w:color="auto" w:fill="FFFFCC"/>
          </w:tcPr>
          <w:p w14:paraId="23AA261A" w14:textId="77777777" w:rsidR="00100E92" w:rsidRPr="00100E92" w:rsidRDefault="00100E92" w:rsidP="00A96043">
            <w:pPr>
              <w:jc w:val="left"/>
              <w:rPr>
                <w:rFonts w:ascii="Arial" w:hAnsi="Arial" w:cs="Arial"/>
                <w:sz w:val="10"/>
                <w:szCs w:val="10"/>
              </w:rPr>
            </w:pPr>
          </w:p>
        </w:tc>
      </w:tr>
    </w:tbl>
    <w:p w14:paraId="628F3953" w14:textId="77777777" w:rsidR="00E82726" w:rsidRDefault="00E82726" w:rsidP="003A4DB3">
      <w:pPr>
        <w:spacing w:line="360" w:lineRule="auto"/>
        <w:ind w:firstLineChars="202" w:firstLine="424"/>
        <w:rPr>
          <w:rFonts w:ascii="Arial" w:hAnsi="Arial" w:cs="Arial"/>
        </w:rPr>
      </w:pPr>
    </w:p>
    <w:p w14:paraId="2B96FFAB" w14:textId="77777777" w:rsidR="00A81E54" w:rsidRDefault="00A81E54" w:rsidP="00C15FB5">
      <w:pPr>
        <w:pStyle w:val="2"/>
        <w:numPr>
          <w:ilvl w:val="0"/>
          <w:numId w:val="81"/>
        </w:numPr>
        <w:tabs>
          <w:tab w:val="clear" w:pos="0"/>
        </w:tabs>
        <w:rPr>
          <w:rFonts w:ascii="Arial" w:hAnsi="Arial" w:cs="Arial"/>
          <w:sz w:val="28"/>
          <w:szCs w:val="28"/>
        </w:rPr>
      </w:pPr>
      <w:bookmarkStart w:id="257" w:name="_C、IPS交易系统交易类型"/>
      <w:bookmarkStart w:id="258" w:name="_Toc371701526"/>
      <w:bookmarkEnd w:id="257"/>
      <w:r w:rsidRPr="00A81E54">
        <w:rPr>
          <w:rFonts w:ascii="Arial" w:hAnsi="Arial" w:cs="Arial" w:hint="eastAsia"/>
          <w:sz w:val="28"/>
          <w:szCs w:val="28"/>
        </w:rPr>
        <w:t>IPS</w:t>
      </w:r>
      <w:r w:rsidRPr="00A81E54">
        <w:rPr>
          <w:rFonts w:ascii="Arial" w:hAnsi="Arial" w:cs="Arial" w:hint="eastAsia"/>
          <w:sz w:val="28"/>
          <w:szCs w:val="28"/>
        </w:rPr>
        <w:t>交易系统交易类型</w:t>
      </w:r>
      <w:bookmarkEnd w:id="258"/>
    </w:p>
    <w:p w14:paraId="5ADB06C8" w14:textId="77777777" w:rsidR="00E24040" w:rsidRDefault="00305E95" w:rsidP="00C15FB5">
      <w:pPr>
        <w:pStyle w:val="3"/>
        <w:numPr>
          <w:ilvl w:val="0"/>
          <w:numId w:val="82"/>
        </w:numPr>
        <w:rPr>
          <w:rFonts w:ascii="Arial" w:hAnsi="Arial" w:cs="Arial"/>
          <w:sz w:val="21"/>
          <w:szCs w:val="21"/>
        </w:rPr>
      </w:pPr>
      <w:bookmarkStart w:id="259" w:name="_Toc371701527"/>
      <w:r w:rsidRPr="00E24040">
        <w:rPr>
          <w:rFonts w:ascii="Arial" w:hAnsi="Arial" w:cs="Arial"/>
          <w:sz w:val="21"/>
          <w:szCs w:val="21"/>
        </w:rPr>
        <w:t>交易类型列表</w:t>
      </w:r>
      <w:bookmarkEnd w:id="259"/>
    </w:p>
    <w:p w14:paraId="1FA00152" w14:textId="77777777" w:rsidR="00746CD6" w:rsidRDefault="00746CD6" w:rsidP="00746CD6">
      <w:pPr>
        <w:snapToGrid w:val="0"/>
        <w:spacing w:line="360" w:lineRule="auto"/>
        <w:ind w:firstLineChars="202" w:firstLine="424"/>
      </w:pPr>
      <w:r>
        <w:rPr>
          <w:rFonts w:hint="eastAsia"/>
        </w:rPr>
        <w:t>交易类型总体可分为外部交易类型和内部交易类型两种，其中外部交易类型主要是由支付交易而产生的各种交易类型；而内部交易类型主要是由系统内部产生的交易类型。</w:t>
      </w:r>
      <w:r w:rsidR="007C51A3">
        <w:rPr>
          <w:rFonts w:hint="eastAsia"/>
        </w:rPr>
        <w:t>其中，外部交易类型又可分为收款类交易、付款类交易、账户类交易、退款类交易和拒付类交易几个大类，每个大类之下根据交易步骤和账务处理过程不同分成更加明细的交易类型。</w:t>
      </w:r>
    </w:p>
    <w:p w14:paraId="585F7863" w14:textId="77777777" w:rsidR="00746CD6" w:rsidRPr="007C51A3" w:rsidRDefault="00746CD6" w:rsidP="00746CD6">
      <w:pPr>
        <w:snapToGrid w:val="0"/>
        <w:spacing w:line="360" w:lineRule="auto"/>
        <w:ind w:firstLineChars="202" w:firstLine="424"/>
      </w:pPr>
    </w:p>
    <w:tbl>
      <w:tblPr>
        <w:tblStyle w:val="af3"/>
        <w:tblW w:w="10957"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8"/>
        <w:gridCol w:w="936"/>
        <w:gridCol w:w="1209"/>
        <w:gridCol w:w="1296"/>
        <w:gridCol w:w="2297"/>
        <w:gridCol w:w="1217"/>
        <w:gridCol w:w="1217"/>
        <w:gridCol w:w="1937"/>
      </w:tblGrid>
      <w:tr w:rsidR="007A77B6" w:rsidRPr="00BD49B9" w14:paraId="4EEF31A0" w14:textId="77777777" w:rsidTr="004C0C16">
        <w:trPr>
          <w:trHeight w:val="317"/>
          <w:jc w:val="center"/>
        </w:trPr>
        <w:tc>
          <w:tcPr>
            <w:tcW w:w="848" w:type="dxa"/>
            <w:tcBorders>
              <w:top w:val="single" w:sz="12" w:space="0" w:color="008000"/>
              <w:bottom w:val="single" w:sz="4" w:space="0" w:color="008000"/>
            </w:tcBorders>
            <w:shd w:val="clear" w:color="auto" w:fill="D9D9D9" w:themeFill="background1" w:themeFillShade="D9"/>
          </w:tcPr>
          <w:p w14:paraId="619A4062" w14:textId="77777777" w:rsidR="007A77B6" w:rsidRDefault="007A77B6" w:rsidP="00AB7006">
            <w:pPr>
              <w:ind w:right="90"/>
              <w:jc w:val="center"/>
              <w:rPr>
                <w:rFonts w:ascii="Arial" w:hAnsi="Arial" w:cs="Arial"/>
                <w:b/>
                <w:sz w:val="18"/>
                <w:szCs w:val="18"/>
              </w:rPr>
            </w:pPr>
            <w:r>
              <w:rPr>
                <w:rFonts w:ascii="Arial" w:hAnsi="Arial" w:cs="Arial" w:hint="eastAsia"/>
                <w:b/>
                <w:sz w:val="18"/>
                <w:szCs w:val="18"/>
              </w:rPr>
              <w:t>总类</w:t>
            </w:r>
          </w:p>
          <w:p w14:paraId="75A4E84F" w14:textId="77777777" w:rsidR="007A77B6" w:rsidRDefault="007A77B6" w:rsidP="00AB7006">
            <w:pPr>
              <w:ind w:right="90"/>
              <w:jc w:val="center"/>
              <w:rPr>
                <w:rFonts w:ascii="Arial" w:hAnsi="Arial" w:cs="Arial"/>
                <w:b/>
                <w:sz w:val="18"/>
                <w:szCs w:val="18"/>
              </w:rPr>
            </w:pPr>
            <w:r>
              <w:rPr>
                <w:rFonts w:ascii="Arial" w:hAnsi="Arial" w:cs="Arial" w:hint="eastAsia"/>
                <w:b/>
                <w:sz w:val="18"/>
                <w:szCs w:val="18"/>
              </w:rPr>
              <w:t>编码</w:t>
            </w:r>
          </w:p>
        </w:tc>
        <w:tc>
          <w:tcPr>
            <w:tcW w:w="936" w:type="dxa"/>
            <w:tcBorders>
              <w:top w:val="single" w:sz="12" w:space="0" w:color="008000"/>
              <w:bottom w:val="single" w:sz="4" w:space="0" w:color="008000"/>
            </w:tcBorders>
            <w:shd w:val="clear" w:color="auto" w:fill="D9D9D9" w:themeFill="background1" w:themeFillShade="D9"/>
            <w:vAlign w:val="center"/>
          </w:tcPr>
          <w:p w14:paraId="52711071" w14:textId="77777777" w:rsidR="004C0C16" w:rsidRDefault="007A77B6" w:rsidP="00E909D1">
            <w:pPr>
              <w:ind w:right="90"/>
              <w:jc w:val="center"/>
              <w:rPr>
                <w:rFonts w:ascii="Arial" w:hAnsi="Arial" w:cs="Arial"/>
                <w:b/>
                <w:sz w:val="18"/>
                <w:szCs w:val="18"/>
              </w:rPr>
            </w:pPr>
            <w:r>
              <w:rPr>
                <w:rFonts w:ascii="Arial" w:hAnsi="Arial" w:cs="Arial" w:hint="eastAsia"/>
                <w:b/>
                <w:sz w:val="18"/>
                <w:szCs w:val="18"/>
              </w:rPr>
              <w:t>交易</w:t>
            </w:r>
          </w:p>
          <w:p w14:paraId="56908EB3" w14:textId="77777777" w:rsidR="007A77B6" w:rsidRPr="00BD49B9" w:rsidRDefault="007A77B6" w:rsidP="00E909D1">
            <w:pPr>
              <w:ind w:right="90"/>
              <w:jc w:val="center"/>
              <w:rPr>
                <w:rFonts w:ascii="Arial" w:hAnsi="Arial" w:cs="Arial"/>
                <w:b/>
                <w:sz w:val="18"/>
                <w:szCs w:val="18"/>
              </w:rPr>
            </w:pPr>
            <w:r>
              <w:rPr>
                <w:rFonts w:ascii="Arial" w:hAnsi="Arial" w:cs="Arial" w:hint="eastAsia"/>
                <w:b/>
                <w:sz w:val="18"/>
                <w:szCs w:val="18"/>
              </w:rPr>
              <w:t>总类</w:t>
            </w:r>
          </w:p>
        </w:tc>
        <w:tc>
          <w:tcPr>
            <w:tcW w:w="1209" w:type="dxa"/>
            <w:tcBorders>
              <w:top w:val="single" w:sz="12" w:space="0" w:color="008000"/>
              <w:bottom w:val="single" w:sz="4" w:space="0" w:color="008000"/>
            </w:tcBorders>
            <w:shd w:val="clear" w:color="auto" w:fill="D9D9D9" w:themeFill="background1" w:themeFillShade="D9"/>
          </w:tcPr>
          <w:p w14:paraId="02BF4618" w14:textId="77777777" w:rsidR="007A77B6" w:rsidRDefault="007A77B6" w:rsidP="00AB7006">
            <w:pPr>
              <w:ind w:right="90"/>
              <w:jc w:val="center"/>
              <w:rPr>
                <w:rFonts w:ascii="Arial" w:hAnsi="Arial" w:cs="Arial"/>
                <w:b/>
                <w:sz w:val="18"/>
                <w:szCs w:val="18"/>
              </w:rPr>
            </w:pPr>
            <w:r>
              <w:rPr>
                <w:rFonts w:ascii="Arial" w:hAnsi="Arial" w:cs="Arial" w:hint="eastAsia"/>
                <w:b/>
                <w:sz w:val="18"/>
                <w:szCs w:val="18"/>
              </w:rPr>
              <w:t>交易类型</w:t>
            </w:r>
          </w:p>
          <w:p w14:paraId="7EF0AAC1" w14:textId="77777777" w:rsidR="007A77B6" w:rsidRDefault="007A77B6" w:rsidP="00AB7006">
            <w:pPr>
              <w:ind w:right="90"/>
              <w:jc w:val="center"/>
              <w:rPr>
                <w:rFonts w:ascii="Arial" w:hAnsi="Arial" w:cs="Arial"/>
                <w:b/>
                <w:sz w:val="18"/>
                <w:szCs w:val="18"/>
              </w:rPr>
            </w:pPr>
            <w:r>
              <w:rPr>
                <w:rFonts w:ascii="Arial" w:hAnsi="Arial" w:cs="Arial" w:hint="eastAsia"/>
                <w:b/>
                <w:sz w:val="18"/>
                <w:szCs w:val="18"/>
              </w:rPr>
              <w:t>编码</w:t>
            </w:r>
          </w:p>
        </w:tc>
        <w:tc>
          <w:tcPr>
            <w:tcW w:w="1296" w:type="dxa"/>
            <w:tcBorders>
              <w:top w:val="single" w:sz="12" w:space="0" w:color="008000"/>
              <w:bottom w:val="single" w:sz="4" w:space="0" w:color="008000"/>
            </w:tcBorders>
            <w:shd w:val="clear" w:color="auto" w:fill="D9D9D9" w:themeFill="background1" w:themeFillShade="D9"/>
            <w:vAlign w:val="center"/>
          </w:tcPr>
          <w:p w14:paraId="71D3BC7A" w14:textId="77777777" w:rsidR="007A77B6" w:rsidRDefault="007A77B6" w:rsidP="00D43E03">
            <w:pPr>
              <w:ind w:right="90"/>
              <w:jc w:val="center"/>
              <w:rPr>
                <w:rFonts w:ascii="Arial" w:hAnsi="Arial" w:cs="Arial"/>
                <w:b/>
                <w:sz w:val="18"/>
                <w:szCs w:val="18"/>
              </w:rPr>
            </w:pPr>
            <w:r>
              <w:rPr>
                <w:rFonts w:ascii="Arial" w:hAnsi="Arial" w:cs="Arial" w:hint="eastAsia"/>
                <w:b/>
                <w:sz w:val="18"/>
                <w:szCs w:val="18"/>
              </w:rPr>
              <w:t>交易类型</w:t>
            </w:r>
          </w:p>
        </w:tc>
        <w:tc>
          <w:tcPr>
            <w:tcW w:w="2297" w:type="dxa"/>
            <w:tcBorders>
              <w:top w:val="single" w:sz="12" w:space="0" w:color="008000"/>
              <w:bottom w:val="single" w:sz="4" w:space="0" w:color="008000"/>
            </w:tcBorders>
            <w:shd w:val="clear" w:color="auto" w:fill="D9D9D9" w:themeFill="background1" w:themeFillShade="D9"/>
            <w:vAlign w:val="center"/>
          </w:tcPr>
          <w:p w14:paraId="62F289BB" w14:textId="77777777" w:rsidR="007A77B6" w:rsidRDefault="007A77B6" w:rsidP="007A77B6">
            <w:pPr>
              <w:wordWrap w:val="0"/>
              <w:ind w:right="90"/>
              <w:jc w:val="center"/>
              <w:rPr>
                <w:rFonts w:ascii="Arial" w:hAnsi="Arial" w:cs="Arial"/>
                <w:b/>
                <w:sz w:val="18"/>
                <w:szCs w:val="18"/>
              </w:rPr>
            </w:pPr>
            <w:r>
              <w:rPr>
                <w:rFonts w:ascii="Arial" w:hAnsi="Arial" w:cs="Arial" w:hint="eastAsia"/>
                <w:b/>
                <w:sz w:val="18"/>
                <w:szCs w:val="18"/>
              </w:rPr>
              <w:t>交易</w:t>
            </w:r>
          </w:p>
          <w:p w14:paraId="0D9ABD0E" w14:textId="77777777" w:rsidR="007A77B6" w:rsidRDefault="007A77B6" w:rsidP="007A77B6">
            <w:pPr>
              <w:wordWrap w:val="0"/>
              <w:ind w:right="90"/>
              <w:jc w:val="center"/>
              <w:rPr>
                <w:rFonts w:ascii="Arial" w:hAnsi="Arial" w:cs="Arial"/>
                <w:b/>
                <w:sz w:val="18"/>
                <w:szCs w:val="18"/>
              </w:rPr>
            </w:pPr>
            <w:r>
              <w:rPr>
                <w:rFonts w:ascii="Arial" w:hAnsi="Arial" w:cs="Arial" w:hint="eastAsia"/>
                <w:b/>
                <w:sz w:val="18"/>
                <w:szCs w:val="18"/>
              </w:rPr>
              <w:t>步骤</w:t>
            </w:r>
          </w:p>
        </w:tc>
        <w:tc>
          <w:tcPr>
            <w:tcW w:w="1217" w:type="dxa"/>
            <w:tcBorders>
              <w:top w:val="single" w:sz="12" w:space="0" w:color="008000"/>
              <w:bottom w:val="single" w:sz="4" w:space="0" w:color="008000"/>
            </w:tcBorders>
            <w:shd w:val="clear" w:color="auto" w:fill="D9D9D9" w:themeFill="background1" w:themeFillShade="D9"/>
            <w:vAlign w:val="center"/>
          </w:tcPr>
          <w:p w14:paraId="045367B4" w14:textId="77777777" w:rsidR="007A77B6" w:rsidRDefault="007A77B6" w:rsidP="007A77B6">
            <w:pPr>
              <w:wordWrap w:val="0"/>
              <w:ind w:right="90"/>
              <w:jc w:val="center"/>
              <w:rPr>
                <w:rFonts w:ascii="Arial" w:hAnsi="Arial" w:cs="Arial"/>
                <w:b/>
                <w:sz w:val="18"/>
                <w:szCs w:val="18"/>
              </w:rPr>
            </w:pPr>
            <w:r>
              <w:rPr>
                <w:rFonts w:ascii="Arial" w:hAnsi="Arial" w:cs="Arial" w:hint="eastAsia"/>
                <w:b/>
                <w:sz w:val="18"/>
                <w:szCs w:val="18"/>
              </w:rPr>
              <w:t>手续费</w:t>
            </w:r>
          </w:p>
          <w:p w14:paraId="0EBE1EEA" w14:textId="77777777" w:rsidR="007A77B6" w:rsidRDefault="007A77B6" w:rsidP="007A77B6">
            <w:pPr>
              <w:wordWrap w:val="0"/>
              <w:ind w:right="90"/>
              <w:jc w:val="center"/>
              <w:rPr>
                <w:rFonts w:ascii="Arial" w:hAnsi="Arial" w:cs="Arial"/>
                <w:b/>
                <w:sz w:val="18"/>
                <w:szCs w:val="18"/>
              </w:rPr>
            </w:pPr>
            <w:r>
              <w:rPr>
                <w:rFonts w:ascii="Arial" w:hAnsi="Arial" w:cs="Arial" w:hint="eastAsia"/>
                <w:b/>
                <w:sz w:val="18"/>
                <w:szCs w:val="18"/>
              </w:rPr>
              <w:t>承担方</w:t>
            </w:r>
          </w:p>
        </w:tc>
        <w:tc>
          <w:tcPr>
            <w:tcW w:w="1217" w:type="dxa"/>
            <w:tcBorders>
              <w:top w:val="single" w:sz="12" w:space="0" w:color="008000"/>
              <w:bottom w:val="single" w:sz="4" w:space="0" w:color="008000"/>
            </w:tcBorders>
            <w:shd w:val="clear" w:color="auto" w:fill="D9D9D9" w:themeFill="background1" w:themeFillShade="D9"/>
            <w:vAlign w:val="center"/>
          </w:tcPr>
          <w:p w14:paraId="2EB4A52A" w14:textId="77777777" w:rsidR="007A77B6" w:rsidRDefault="007A77B6" w:rsidP="007A77B6">
            <w:pPr>
              <w:wordWrap w:val="0"/>
              <w:ind w:right="90"/>
              <w:jc w:val="center"/>
              <w:rPr>
                <w:rFonts w:ascii="Arial" w:hAnsi="Arial" w:cs="Arial"/>
                <w:b/>
                <w:sz w:val="18"/>
                <w:szCs w:val="18"/>
              </w:rPr>
            </w:pPr>
            <w:r>
              <w:rPr>
                <w:rFonts w:ascii="Arial" w:hAnsi="Arial" w:cs="Arial" w:hint="eastAsia"/>
                <w:b/>
                <w:sz w:val="18"/>
                <w:szCs w:val="18"/>
              </w:rPr>
              <w:t>手续费</w:t>
            </w:r>
          </w:p>
          <w:p w14:paraId="633111E6" w14:textId="77777777" w:rsidR="007A77B6" w:rsidRDefault="007A77B6" w:rsidP="007A77B6">
            <w:pPr>
              <w:wordWrap w:val="0"/>
              <w:ind w:right="90"/>
              <w:jc w:val="center"/>
              <w:rPr>
                <w:rFonts w:ascii="Arial" w:hAnsi="Arial" w:cs="Arial"/>
                <w:b/>
                <w:sz w:val="18"/>
                <w:szCs w:val="18"/>
              </w:rPr>
            </w:pPr>
            <w:r>
              <w:rPr>
                <w:rFonts w:ascii="Arial" w:hAnsi="Arial" w:cs="Arial" w:hint="eastAsia"/>
                <w:b/>
                <w:sz w:val="18"/>
                <w:szCs w:val="18"/>
              </w:rPr>
              <w:t>结算模式</w:t>
            </w:r>
          </w:p>
        </w:tc>
        <w:tc>
          <w:tcPr>
            <w:tcW w:w="1937" w:type="dxa"/>
            <w:tcBorders>
              <w:top w:val="single" w:sz="12" w:space="0" w:color="008000"/>
              <w:bottom w:val="single" w:sz="4" w:space="0" w:color="008000"/>
            </w:tcBorders>
            <w:shd w:val="clear" w:color="auto" w:fill="D9D9D9" w:themeFill="background1" w:themeFillShade="D9"/>
            <w:vAlign w:val="center"/>
          </w:tcPr>
          <w:p w14:paraId="6C8895FE" w14:textId="77777777" w:rsidR="007A77B6" w:rsidRDefault="007A77B6" w:rsidP="005D19FE">
            <w:pPr>
              <w:ind w:right="90"/>
              <w:jc w:val="center"/>
              <w:rPr>
                <w:rFonts w:ascii="Arial" w:hAnsi="Arial" w:cs="Arial"/>
                <w:b/>
                <w:sz w:val="18"/>
                <w:szCs w:val="18"/>
              </w:rPr>
            </w:pPr>
            <w:r>
              <w:rPr>
                <w:rFonts w:ascii="Arial" w:hAnsi="Arial" w:cs="Arial" w:hint="eastAsia"/>
                <w:b/>
                <w:sz w:val="18"/>
                <w:szCs w:val="18"/>
              </w:rPr>
              <w:t>支持产品</w:t>
            </w:r>
          </w:p>
        </w:tc>
      </w:tr>
      <w:tr w:rsidR="007A77B6" w:rsidRPr="00BD49B9" w14:paraId="0FBF2B51" w14:textId="77777777" w:rsidTr="004C0C16">
        <w:trPr>
          <w:trHeight w:val="302"/>
          <w:jc w:val="center"/>
        </w:trPr>
        <w:tc>
          <w:tcPr>
            <w:tcW w:w="10957" w:type="dxa"/>
            <w:gridSpan w:val="8"/>
            <w:tcBorders>
              <w:top w:val="single" w:sz="4" w:space="0" w:color="008000"/>
              <w:bottom w:val="single" w:sz="4" w:space="0" w:color="auto"/>
            </w:tcBorders>
            <w:shd w:val="clear" w:color="auto" w:fill="FDE9D9" w:themeFill="accent6" w:themeFillTint="33"/>
          </w:tcPr>
          <w:p w14:paraId="494FA6CF" w14:textId="77777777" w:rsidR="007A77B6" w:rsidRPr="007A36C4" w:rsidRDefault="007A77B6" w:rsidP="005B6C95">
            <w:pPr>
              <w:jc w:val="left"/>
              <w:rPr>
                <w:rFonts w:ascii="Arial" w:hAnsi="Arial" w:cs="Arial"/>
                <w:b/>
                <w:sz w:val="18"/>
                <w:szCs w:val="18"/>
              </w:rPr>
            </w:pPr>
            <w:r w:rsidRPr="007A36C4">
              <w:rPr>
                <w:rFonts w:ascii="Arial" w:hAnsi="Arial" w:cs="Arial" w:hint="eastAsia"/>
                <w:b/>
                <w:sz w:val="18"/>
                <w:szCs w:val="18"/>
              </w:rPr>
              <w:t>外部交易类型</w:t>
            </w:r>
          </w:p>
        </w:tc>
      </w:tr>
      <w:tr w:rsidR="00657E73" w:rsidRPr="00BD49B9" w14:paraId="5ECF1931" w14:textId="77777777" w:rsidTr="004C0C16">
        <w:trPr>
          <w:trHeight w:val="302"/>
          <w:jc w:val="center"/>
        </w:trPr>
        <w:tc>
          <w:tcPr>
            <w:tcW w:w="848" w:type="dxa"/>
            <w:vMerge w:val="restart"/>
            <w:tcBorders>
              <w:top w:val="single" w:sz="4" w:space="0" w:color="auto"/>
              <w:bottom w:val="single" w:sz="4" w:space="0" w:color="BFBFBF" w:themeColor="background1" w:themeShade="BF"/>
            </w:tcBorders>
            <w:shd w:val="clear" w:color="auto" w:fill="DBE5F1" w:themeFill="accent1" w:themeFillTint="33"/>
            <w:vAlign w:val="center"/>
          </w:tcPr>
          <w:p w14:paraId="33ED8D48" w14:textId="77777777" w:rsidR="007A77B6" w:rsidRDefault="007A77B6" w:rsidP="00AB7006">
            <w:pPr>
              <w:jc w:val="center"/>
              <w:rPr>
                <w:rFonts w:ascii="Arial" w:hAnsi="Arial" w:cs="Arial"/>
                <w:sz w:val="18"/>
                <w:szCs w:val="18"/>
              </w:rPr>
            </w:pPr>
            <w:r>
              <w:rPr>
                <w:rFonts w:ascii="Arial" w:hAnsi="Arial" w:cs="Arial" w:hint="eastAsia"/>
                <w:sz w:val="18"/>
                <w:szCs w:val="18"/>
              </w:rPr>
              <w:t>11</w:t>
            </w:r>
          </w:p>
        </w:tc>
        <w:tc>
          <w:tcPr>
            <w:tcW w:w="936" w:type="dxa"/>
            <w:vMerge w:val="restart"/>
            <w:tcBorders>
              <w:top w:val="single" w:sz="4" w:space="0" w:color="auto"/>
              <w:bottom w:val="single" w:sz="4" w:space="0" w:color="BFBFBF" w:themeColor="background1" w:themeShade="BF"/>
            </w:tcBorders>
            <w:shd w:val="clear" w:color="auto" w:fill="DBE5F1" w:themeFill="accent1" w:themeFillTint="33"/>
            <w:vAlign w:val="center"/>
          </w:tcPr>
          <w:p w14:paraId="3B51C83E" w14:textId="77777777" w:rsidR="007A77B6" w:rsidRPr="00F066DD" w:rsidRDefault="007A77B6" w:rsidP="00AB7006">
            <w:pPr>
              <w:jc w:val="center"/>
              <w:rPr>
                <w:rFonts w:ascii="Arial" w:hAnsi="Arial" w:cs="Arial"/>
                <w:sz w:val="18"/>
                <w:szCs w:val="18"/>
              </w:rPr>
            </w:pPr>
            <w:r>
              <w:rPr>
                <w:rFonts w:ascii="Arial" w:hAnsi="Arial" w:cs="Arial" w:hint="eastAsia"/>
                <w:sz w:val="18"/>
                <w:szCs w:val="18"/>
              </w:rPr>
              <w:t>收款类</w:t>
            </w:r>
          </w:p>
        </w:tc>
        <w:tc>
          <w:tcPr>
            <w:tcW w:w="1209" w:type="dxa"/>
            <w:tcBorders>
              <w:top w:val="single" w:sz="4" w:space="0" w:color="auto"/>
              <w:bottom w:val="single" w:sz="4" w:space="0" w:color="BFBFBF" w:themeColor="background1" w:themeShade="BF"/>
            </w:tcBorders>
            <w:shd w:val="clear" w:color="auto" w:fill="FFFFCC"/>
            <w:vAlign w:val="center"/>
          </w:tcPr>
          <w:p w14:paraId="4B7BB822" w14:textId="77777777" w:rsidR="007A77B6" w:rsidRDefault="007A77B6" w:rsidP="005B6C95">
            <w:pPr>
              <w:jc w:val="center"/>
              <w:rPr>
                <w:rFonts w:ascii="Arial" w:hAnsi="Arial" w:cs="Arial"/>
                <w:sz w:val="18"/>
                <w:szCs w:val="18"/>
              </w:rPr>
            </w:pPr>
            <w:r>
              <w:rPr>
                <w:rFonts w:ascii="Arial" w:hAnsi="Arial" w:cs="Arial" w:hint="eastAsia"/>
                <w:sz w:val="18"/>
                <w:szCs w:val="18"/>
              </w:rPr>
              <w:t>1101</w:t>
            </w:r>
          </w:p>
        </w:tc>
        <w:tc>
          <w:tcPr>
            <w:tcW w:w="1296" w:type="dxa"/>
            <w:tcBorders>
              <w:top w:val="single" w:sz="4" w:space="0" w:color="auto"/>
              <w:bottom w:val="single" w:sz="4" w:space="0" w:color="BFBFBF" w:themeColor="background1" w:themeShade="BF"/>
            </w:tcBorders>
            <w:shd w:val="clear" w:color="auto" w:fill="FFFFCC"/>
            <w:vAlign w:val="center"/>
          </w:tcPr>
          <w:p w14:paraId="6453C060" w14:textId="77777777" w:rsidR="003B041F" w:rsidRDefault="007A77B6" w:rsidP="005B6C95">
            <w:pPr>
              <w:jc w:val="center"/>
              <w:rPr>
                <w:rFonts w:ascii="Arial" w:hAnsi="Arial" w:cs="Arial"/>
                <w:sz w:val="18"/>
                <w:szCs w:val="18"/>
              </w:rPr>
            </w:pPr>
            <w:r>
              <w:rPr>
                <w:rFonts w:ascii="Arial" w:hAnsi="Arial" w:cs="Arial" w:hint="eastAsia"/>
                <w:sz w:val="18"/>
                <w:szCs w:val="18"/>
              </w:rPr>
              <w:t>银行卡收款</w:t>
            </w:r>
          </w:p>
          <w:p w14:paraId="7C07FC69" w14:textId="77777777" w:rsidR="007A77B6" w:rsidRPr="00F066DD" w:rsidRDefault="007A77B6" w:rsidP="005B6C95">
            <w:pPr>
              <w:jc w:val="center"/>
              <w:rPr>
                <w:rFonts w:ascii="Arial" w:hAnsi="Arial" w:cs="Arial"/>
                <w:sz w:val="18"/>
                <w:szCs w:val="18"/>
              </w:rPr>
            </w:pPr>
            <w:r>
              <w:rPr>
                <w:rFonts w:ascii="Arial" w:hAnsi="Arial" w:cs="Arial" w:hint="eastAsia"/>
                <w:sz w:val="18"/>
                <w:szCs w:val="18"/>
              </w:rPr>
              <w:t>交易</w:t>
            </w:r>
          </w:p>
        </w:tc>
        <w:tc>
          <w:tcPr>
            <w:tcW w:w="2297" w:type="dxa"/>
            <w:tcBorders>
              <w:top w:val="single" w:sz="4" w:space="0" w:color="auto"/>
              <w:bottom w:val="single" w:sz="4" w:space="0" w:color="BFBFBF" w:themeColor="background1" w:themeShade="BF"/>
            </w:tcBorders>
            <w:shd w:val="clear" w:color="auto" w:fill="FFFFCC"/>
            <w:vAlign w:val="center"/>
          </w:tcPr>
          <w:p w14:paraId="596B4AAB" w14:textId="77777777" w:rsidR="007A77B6" w:rsidRDefault="007A77B6" w:rsidP="00D45FF4">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、记账</w:t>
            </w:r>
          </w:p>
          <w:p w14:paraId="041C6C26" w14:textId="77777777" w:rsidR="007A77B6" w:rsidRDefault="007A77B6" w:rsidP="00D45FF4">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、入账</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516DA21B" w14:textId="77777777" w:rsidR="007A77B6" w:rsidRDefault="007A77B6" w:rsidP="00D45FF4">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、付款</w:t>
            </w:r>
            <w:r w:rsidR="00D45FF4">
              <w:rPr>
                <w:rFonts w:ascii="Arial" w:hAnsi="Arial" w:cs="Arial" w:hint="eastAsia"/>
                <w:sz w:val="18"/>
                <w:szCs w:val="18"/>
              </w:rPr>
              <w:t>方</w:t>
            </w:r>
          </w:p>
          <w:p w14:paraId="75F0B767" w14:textId="77777777" w:rsidR="007A77B6" w:rsidRDefault="007A77B6" w:rsidP="00D45FF4">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、收款</w:t>
            </w:r>
            <w:r w:rsidR="00D45FF4">
              <w:rPr>
                <w:rFonts w:ascii="Arial" w:hAnsi="Arial" w:cs="Arial" w:hint="eastAsia"/>
                <w:sz w:val="18"/>
                <w:szCs w:val="18"/>
              </w:rPr>
              <w:t>方</w:t>
            </w:r>
          </w:p>
          <w:p w14:paraId="2EB8E334" w14:textId="77777777" w:rsidR="007A77B6" w:rsidRDefault="007A77B6" w:rsidP="00D45FF4">
            <w:pPr>
              <w:jc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、第三方</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05F1143E" w14:textId="77777777" w:rsidR="007A77B6" w:rsidRDefault="007A77B6" w:rsidP="007A77B6">
            <w:pPr>
              <w:rPr>
                <w:rFonts w:ascii="Arial" w:hAnsi="Arial" w:cs="Arial"/>
                <w:sz w:val="18"/>
                <w:szCs w:val="18"/>
              </w:rPr>
            </w:pPr>
            <w:r>
              <w:rPr>
                <w:rFonts w:ascii="Arial" w:hAnsi="Arial" w:cs="Arial" w:hint="eastAsia"/>
                <w:sz w:val="18"/>
                <w:szCs w:val="18"/>
              </w:rPr>
              <w:t>1</w:t>
            </w:r>
            <w:r>
              <w:rPr>
                <w:rFonts w:ascii="Arial" w:hAnsi="Arial" w:cs="Arial" w:hint="eastAsia"/>
                <w:sz w:val="18"/>
                <w:szCs w:val="18"/>
              </w:rPr>
              <w:t>、</w:t>
            </w:r>
            <w:r w:rsidR="00D318BA">
              <w:rPr>
                <w:rFonts w:ascii="Arial" w:hAnsi="Arial" w:cs="Arial" w:hint="eastAsia"/>
                <w:sz w:val="18"/>
                <w:szCs w:val="18"/>
              </w:rPr>
              <w:t>实时清算</w:t>
            </w:r>
          </w:p>
          <w:p w14:paraId="0CA2338B" w14:textId="77777777" w:rsidR="007A77B6" w:rsidRDefault="007A77B6" w:rsidP="007A77B6">
            <w:pPr>
              <w:rPr>
                <w:rFonts w:ascii="Arial" w:hAnsi="Arial" w:cs="Arial"/>
                <w:sz w:val="18"/>
                <w:szCs w:val="18"/>
              </w:rPr>
            </w:pPr>
            <w:r>
              <w:rPr>
                <w:rFonts w:ascii="Arial" w:hAnsi="Arial" w:cs="Arial" w:hint="eastAsia"/>
                <w:sz w:val="18"/>
                <w:szCs w:val="18"/>
              </w:rPr>
              <w:t>2</w:t>
            </w:r>
            <w:r>
              <w:rPr>
                <w:rFonts w:ascii="Arial" w:hAnsi="Arial" w:cs="Arial" w:hint="eastAsia"/>
                <w:sz w:val="18"/>
                <w:szCs w:val="18"/>
              </w:rPr>
              <w:t>、预付费</w:t>
            </w:r>
          </w:p>
          <w:p w14:paraId="45A004A2" w14:textId="77777777" w:rsidR="007A77B6" w:rsidRPr="007A77B6" w:rsidRDefault="007A77B6" w:rsidP="007A77B6">
            <w:pPr>
              <w:rPr>
                <w:rFonts w:ascii="Arial" w:hAnsi="Arial" w:cs="Arial"/>
                <w:sz w:val="18"/>
                <w:szCs w:val="18"/>
              </w:rPr>
            </w:pPr>
            <w:r>
              <w:rPr>
                <w:rFonts w:ascii="Arial" w:hAnsi="Arial" w:cs="Arial" w:hint="eastAsia"/>
                <w:sz w:val="18"/>
                <w:szCs w:val="18"/>
              </w:rPr>
              <w:t>3</w:t>
            </w:r>
            <w:r>
              <w:rPr>
                <w:rFonts w:ascii="Arial" w:hAnsi="Arial" w:cs="Arial" w:hint="eastAsia"/>
                <w:sz w:val="18"/>
                <w:szCs w:val="18"/>
              </w:rPr>
              <w:t>、后结算</w:t>
            </w:r>
          </w:p>
        </w:tc>
        <w:tc>
          <w:tcPr>
            <w:tcW w:w="1937" w:type="dxa"/>
            <w:tcBorders>
              <w:top w:val="single" w:sz="4" w:space="0" w:color="auto"/>
              <w:bottom w:val="single" w:sz="4" w:space="0" w:color="BFBFBF" w:themeColor="background1" w:themeShade="BF"/>
            </w:tcBorders>
            <w:shd w:val="clear" w:color="auto" w:fill="auto"/>
            <w:vAlign w:val="center"/>
          </w:tcPr>
          <w:p w14:paraId="26DE89FA" w14:textId="77777777" w:rsidR="007A77B6" w:rsidRDefault="007A77B6" w:rsidP="003B041F">
            <w:pPr>
              <w:jc w:val="left"/>
              <w:rPr>
                <w:rFonts w:ascii="Arial" w:hAnsi="Arial" w:cs="Arial"/>
                <w:sz w:val="18"/>
                <w:szCs w:val="18"/>
              </w:rPr>
            </w:pPr>
            <w:r>
              <w:rPr>
                <w:rFonts w:ascii="Arial" w:hAnsi="Arial" w:cs="Arial" w:hint="eastAsia"/>
                <w:sz w:val="18"/>
                <w:szCs w:val="18"/>
              </w:rPr>
              <w:t>1</w:t>
            </w:r>
            <w:r>
              <w:rPr>
                <w:rFonts w:ascii="Arial" w:hAnsi="Arial" w:cs="Arial" w:hint="eastAsia"/>
                <w:sz w:val="18"/>
                <w:szCs w:val="18"/>
              </w:rPr>
              <w:t>、网银</w:t>
            </w:r>
          </w:p>
          <w:p w14:paraId="42600E77" w14:textId="77777777" w:rsidR="007A77B6" w:rsidRDefault="007A77B6" w:rsidP="003B041F">
            <w:pPr>
              <w:jc w:val="left"/>
              <w:rPr>
                <w:rFonts w:ascii="Arial" w:hAnsi="Arial" w:cs="Arial"/>
                <w:sz w:val="18"/>
                <w:szCs w:val="18"/>
              </w:rPr>
            </w:pPr>
            <w:r>
              <w:rPr>
                <w:rFonts w:ascii="Arial" w:hAnsi="Arial" w:cs="Arial" w:hint="eastAsia"/>
                <w:sz w:val="18"/>
                <w:szCs w:val="18"/>
              </w:rPr>
              <w:t>2</w:t>
            </w:r>
            <w:r>
              <w:rPr>
                <w:rFonts w:ascii="Arial" w:hAnsi="Arial" w:cs="Arial" w:hint="eastAsia"/>
                <w:sz w:val="18"/>
                <w:szCs w:val="18"/>
              </w:rPr>
              <w:t>、</w:t>
            </w:r>
            <w:r>
              <w:rPr>
                <w:rFonts w:ascii="Arial" w:hAnsi="Arial" w:cs="Arial" w:hint="eastAsia"/>
                <w:sz w:val="18"/>
                <w:szCs w:val="18"/>
              </w:rPr>
              <w:t>CAT</w:t>
            </w:r>
          </w:p>
          <w:p w14:paraId="7A17D27A" w14:textId="77777777" w:rsidR="007A77B6" w:rsidRDefault="007A77B6" w:rsidP="003B041F">
            <w:pPr>
              <w:jc w:val="left"/>
              <w:rPr>
                <w:rFonts w:ascii="Arial" w:hAnsi="Arial" w:cs="Arial"/>
                <w:sz w:val="18"/>
                <w:szCs w:val="18"/>
              </w:rPr>
            </w:pPr>
            <w:r>
              <w:rPr>
                <w:rFonts w:ascii="Arial" w:hAnsi="Arial" w:cs="Arial" w:hint="eastAsia"/>
                <w:sz w:val="18"/>
                <w:szCs w:val="18"/>
              </w:rPr>
              <w:t>3</w:t>
            </w:r>
            <w:r>
              <w:rPr>
                <w:rFonts w:ascii="Arial" w:hAnsi="Arial" w:cs="Arial" w:hint="eastAsia"/>
                <w:sz w:val="18"/>
                <w:szCs w:val="18"/>
              </w:rPr>
              <w:t>、线上充值</w:t>
            </w:r>
          </w:p>
          <w:p w14:paraId="7EF29E0F" w14:textId="77777777" w:rsidR="007A77B6" w:rsidRDefault="007A77B6" w:rsidP="003B041F">
            <w:pPr>
              <w:jc w:val="left"/>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Pr>
                <w:rFonts w:ascii="Arial" w:hAnsi="Arial" w:cs="Arial" w:hint="eastAsia"/>
                <w:sz w:val="18"/>
                <w:szCs w:val="18"/>
              </w:rPr>
              <w:t>POSP</w:t>
            </w:r>
          </w:p>
          <w:p w14:paraId="3CA69C83" w14:textId="77777777" w:rsidR="007A77B6" w:rsidRPr="00F066DD" w:rsidRDefault="007A77B6" w:rsidP="003B041F">
            <w:pPr>
              <w:jc w:val="left"/>
              <w:rPr>
                <w:rFonts w:ascii="Arial" w:hAnsi="Arial" w:cs="Arial"/>
                <w:sz w:val="18"/>
                <w:szCs w:val="18"/>
              </w:rPr>
            </w:pPr>
            <w:r>
              <w:rPr>
                <w:rFonts w:ascii="Arial" w:hAnsi="Arial" w:cs="Arial" w:hint="eastAsia"/>
                <w:sz w:val="18"/>
                <w:szCs w:val="18"/>
              </w:rPr>
              <w:t>5</w:t>
            </w:r>
            <w:r>
              <w:rPr>
                <w:rFonts w:ascii="Arial" w:hAnsi="Arial" w:cs="Arial" w:hint="eastAsia"/>
                <w:sz w:val="18"/>
                <w:szCs w:val="18"/>
              </w:rPr>
              <w:t>、银行卡委托收款</w:t>
            </w:r>
          </w:p>
        </w:tc>
      </w:tr>
      <w:tr w:rsidR="00657E73" w:rsidRPr="00BD49B9" w14:paraId="382EA681"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4A065134" w14:textId="77777777" w:rsidR="007A77B6" w:rsidRDefault="007A77B6" w:rsidP="00AB7006">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6F662103" w14:textId="77777777" w:rsidR="007A77B6" w:rsidRDefault="007A77B6" w:rsidP="003D3AAB">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shd w:val="clear" w:color="auto" w:fill="FFFFCC"/>
            <w:vAlign w:val="center"/>
          </w:tcPr>
          <w:p w14:paraId="3C0D6A39" w14:textId="77777777" w:rsidR="007A77B6" w:rsidRPr="00DE6791" w:rsidRDefault="007A77B6" w:rsidP="005B6C95">
            <w:pPr>
              <w:jc w:val="center"/>
              <w:rPr>
                <w:rFonts w:ascii="Arial" w:hAnsi="Arial" w:cs="Arial"/>
                <w:sz w:val="18"/>
                <w:szCs w:val="18"/>
              </w:rPr>
            </w:pPr>
            <w:r>
              <w:rPr>
                <w:rFonts w:ascii="Arial" w:hAnsi="Arial" w:cs="Arial" w:hint="eastAsia"/>
                <w:sz w:val="18"/>
                <w:szCs w:val="18"/>
              </w:rPr>
              <w:t>1102</w:t>
            </w:r>
          </w:p>
        </w:tc>
        <w:tc>
          <w:tcPr>
            <w:tcW w:w="1296" w:type="dxa"/>
            <w:tcBorders>
              <w:top w:val="single" w:sz="4" w:space="0" w:color="BFBFBF" w:themeColor="background1" w:themeShade="BF"/>
              <w:bottom w:val="single" w:sz="4" w:space="0" w:color="BFBFBF" w:themeColor="background1" w:themeShade="BF"/>
            </w:tcBorders>
            <w:shd w:val="clear" w:color="auto" w:fill="FFFFCC"/>
            <w:vAlign w:val="center"/>
          </w:tcPr>
          <w:p w14:paraId="69B0E98A" w14:textId="77777777" w:rsidR="003B041F" w:rsidRDefault="003B041F" w:rsidP="005B6C95">
            <w:pPr>
              <w:jc w:val="center"/>
              <w:rPr>
                <w:rFonts w:ascii="Arial" w:hAnsi="Arial" w:cs="Arial"/>
                <w:sz w:val="18"/>
                <w:szCs w:val="18"/>
              </w:rPr>
            </w:pPr>
            <w:r>
              <w:rPr>
                <w:rFonts w:ascii="Arial" w:hAnsi="Arial" w:cs="Arial" w:hint="eastAsia"/>
                <w:sz w:val="18"/>
                <w:szCs w:val="18"/>
              </w:rPr>
              <w:t>IPS</w:t>
            </w:r>
          </w:p>
          <w:p w14:paraId="42FC555C" w14:textId="77777777" w:rsidR="007A77B6" w:rsidRPr="00DE6791" w:rsidRDefault="007A77B6" w:rsidP="005B6C95">
            <w:pPr>
              <w:jc w:val="center"/>
              <w:rPr>
                <w:rFonts w:ascii="Arial" w:hAnsi="Arial" w:cs="Arial"/>
                <w:sz w:val="18"/>
                <w:szCs w:val="18"/>
              </w:rPr>
            </w:pPr>
            <w:r>
              <w:rPr>
                <w:rFonts w:ascii="Arial" w:hAnsi="Arial" w:cs="Arial" w:hint="eastAsia"/>
                <w:sz w:val="18"/>
                <w:szCs w:val="18"/>
              </w:rPr>
              <w:t>账户收款</w:t>
            </w:r>
          </w:p>
        </w:tc>
        <w:tc>
          <w:tcPr>
            <w:tcW w:w="2297" w:type="dxa"/>
            <w:tcBorders>
              <w:top w:val="single" w:sz="4" w:space="0" w:color="BFBFBF" w:themeColor="background1" w:themeShade="BF"/>
              <w:bottom w:val="single" w:sz="4" w:space="0" w:color="BFBFBF" w:themeColor="background1" w:themeShade="BF"/>
            </w:tcBorders>
            <w:shd w:val="clear" w:color="auto" w:fill="FFFFCC"/>
            <w:vAlign w:val="center"/>
          </w:tcPr>
          <w:p w14:paraId="6563786C" w14:textId="77777777" w:rsidR="007A77B6" w:rsidRDefault="007A77B6" w:rsidP="007A77B6">
            <w:pPr>
              <w:jc w:val="center"/>
              <w:rPr>
                <w:rFonts w:ascii="Arial" w:hAnsi="Arial" w:cs="Arial"/>
                <w:sz w:val="18"/>
                <w:szCs w:val="18"/>
              </w:rPr>
            </w:pPr>
            <w:r>
              <w:rPr>
                <w:rFonts w:ascii="Arial" w:hAnsi="Arial" w:cs="Arial" w:hint="eastAsia"/>
                <w:sz w:val="18"/>
                <w:szCs w:val="18"/>
              </w:rPr>
              <w:t>入账</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340FA472" w14:textId="77777777" w:rsidR="007A77B6" w:rsidRDefault="007A77B6" w:rsidP="00D45FF4">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、付款</w:t>
            </w:r>
            <w:r w:rsidR="00D45FF4">
              <w:rPr>
                <w:rFonts w:ascii="Arial" w:hAnsi="Arial" w:cs="Arial" w:hint="eastAsia"/>
                <w:sz w:val="18"/>
                <w:szCs w:val="18"/>
              </w:rPr>
              <w:t>方</w:t>
            </w:r>
          </w:p>
          <w:p w14:paraId="572481C1" w14:textId="77777777" w:rsidR="007A77B6" w:rsidRDefault="007A77B6" w:rsidP="00D45FF4">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、收款</w:t>
            </w:r>
            <w:r w:rsidR="00D45FF4">
              <w:rPr>
                <w:rFonts w:ascii="Arial" w:hAnsi="Arial" w:cs="Arial" w:hint="eastAsia"/>
                <w:sz w:val="18"/>
                <w:szCs w:val="18"/>
              </w:rPr>
              <w:t>方</w:t>
            </w:r>
          </w:p>
          <w:p w14:paraId="2E92A8DF" w14:textId="77777777" w:rsidR="007A77B6" w:rsidRDefault="007A77B6" w:rsidP="00D45FF4">
            <w:pPr>
              <w:jc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、第三方</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4B655218" w14:textId="77777777" w:rsidR="007A77B6" w:rsidRDefault="007A77B6" w:rsidP="007A77B6">
            <w:pPr>
              <w:rPr>
                <w:rFonts w:ascii="Arial" w:hAnsi="Arial" w:cs="Arial"/>
                <w:sz w:val="18"/>
                <w:szCs w:val="18"/>
              </w:rPr>
            </w:pPr>
            <w:r>
              <w:rPr>
                <w:rFonts w:ascii="Arial" w:hAnsi="Arial" w:cs="Arial" w:hint="eastAsia"/>
                <w:sz w:val="18"/>
                <w:szCs w:val="18"/>
              </w:rPr>
              <w:t>1</w:t>
            </w:r>
            <w:r>
              <w:rPr>
                <w:rFonts w:ascii="Arial" w:hAnsi="Arial" w:cs="Arial" w:hint="eastAsia"/>
                <w:sz w:val="18"/>
                <w:szCs w:val="18"/>
              </w:rPr>
              <w:t>、</w:t>
            </w:r>
            <w:r w:rsidR="00D318BA">
              <w:rPr>
                <w:rFonts w:ascii="Arial" w:hAnsi="Arial" w:cs="Arial" w:hint="eastAsia"/>
                <w:sz w:val="18"/>
                <w:szCs w:val="18"/>
              </w:rPr>
              <w:t>实时清算</w:t>
            </w:r>
          </w:p>
          <w:p w14:paraId="090B4FD1" w14:textId="77777777" w:rsidR="007A77B6" w:rsidRDefault="007A77B6" w:rsidP="007A77B6">
            <w:pPr>
              <w:rPr>
                <w:rFonts w:ascii="Arial" w:hAnsi="Arial" w:cs="Arial"/>
                <w:sz w:val="18"/>
                <w:szCs w:val="18"/>
              </w:rPr>
            </w:pPr>
            <w:r>
              <w:rPr>
                <w:rFonts w:ascii="Arial" w:hAnsi="Arial" w:cs="Arial" w:hint="eastAsia"/>
                <w:sz w:val="18"/>
                <w:szCs w:val="18"/>
              </w:rPr>
              <w:t>2</w:t>
            </w:r>
            <w:r>
              <w:rPr>
                <w:rFonts w:ascii="Arial" w:hAnsi="Arial" w:cs="Arial" w:hint="eastAsia"/>
                <w:sz w:val="18"/>
                <w:szCs w:val="18"/>
              </w:rPr>
              <w:t>、预付费</w:t>
            </w:r>
          </w:p>
          <w:p w14:paraId="1201CA63" w14:textId="77777777" w:rsidR="007A77B6" w:rsidRPr="007A77B6" w:rsidRDefault="007A77B6" w:rsidP="007A77B6">
            <w:pPr>
              <w:rPr>
                <w:rFonts w:ascii="Arial" w:hAnsi="Arial" w:cs="Arial"/>
                <w:sz w:val="18"/>
                <w:szCs w:val="18"/>
              </w:rPr>
            </w:pPr>
            <w:r>
              <w:rPr>
                <w:rFonts w:ascii="Arial" w:hAnsi="Arial" w:cs="Arial" w:hint="eastAsia"/>
                <w:sz w:val="18"/>
                <w:szCs w:val="18"/>
              </w:rPr>
              <w:t>3</w:t>
            </w:r>
            <w:r>
              <w:rPr>
                <w:rFonts w:ascii="Arial" w:hAnsi="Arial" w:cs="Arial" w:hint="eastAsia"/>
                <w:sz w:val="18"/>
                <w:szCs w:val="18"/>
              </w:rPr>
              <w:t>、后结算</w:t>
            </w:r>
          </w:p>
        </w:tc>
        <w:tc>
          <w:tcPr>
            <w:tcW w:w="1937" w:type="dxa"/>
            <w:tcBorders>
              <w:top w:val="single" w:sz="4" w:space="0" w:color="BFBFBF" w:themeColor="background1" w:themeShade="BF"/>
              <w:bottom w:val="single" w:sz="4" w:space="0" w:color="BFBFBF" w:themeColor="background1" w:themeShade="BF"/>
            </w:tcBorders>
            <w:shd w:val="clear" w:color="auto" w:fill="auto"/>
            <w:vAlign w:val="center"/>
          </w:tcPr>
          <w:p w14:paraId="69BDFA0D" w14:textId="77777777" w:rsidR="007A77B6" w:rsidRPr="00DE6791" w:rsidRDefault="007A77B6" w:rsidP="003B041F">
            <w:pPr>
              <w:jc w:val="left"/>
              <w:rPr>
                <w:rFonts w:ascii="Arial" w:hAnsi="Arial" w:cs="Arial"/>
                <w:sz w:val="18"/>
                <w:szCs w:val="18"/>
              </w:rPr>
            </w:pPr>
            <w:r>
              <w:rPr>
                <w:rFonts w:ascii="Arial" w:hAnsi="Arial" w:cs="Arial" w:hint="eastAsia"/>
                <w:sz w:val="18"/>
                <w:szCs w:val="18"/>
              </w:rPr>
              <w:t xml:space="preserve">IPS </w:t>
            </w:r>
            <w:r>
              <w:rPr>
                <w:rFonts w:ascii="Arial" w:hAnsi="Arial" w:cs="Arial" w:hint="eastAsia"/>
                <w:sz w:val="18"/>
                <w:szCs w:val="18"/>
              </w:rPr>
              <w:t>账户收款</w:t>
            </w:r>
          </w:p>
        </w:tc>
      </w:tr>
      <w:tr w:rsidR="00657E73" w:rsidRPr="00BD49B9" w14:paraId="6B4EAB89"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70B67E46" w14:textId="77777777" w:rsidR="007A77B6" w:rsidRPr="009519DA" w:rsidRDefault="007A77B6" w:rsidP="00AB7006">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24173459" w14:textId="77777777" w:rsidR="007A77B6" w:rsidRPr="009519DA" w:rsidRDefault="007A77B6" w:rsidP="00B26455">
            <w:pPr>
              <w:jc w:val="center"/>
              <w:rPr>
                <w:rFonts w:ascii="Arial" w:hAnsi="Arial" w:cs="Arial"/>
                <w:sz w:val="18"/>
                <w:szCs w:val="18"/>
              </w:rPr>
            </w:pPr>
          </w:p>
        </w:tc>
        <w:tc>
          <w:tcPr>
            <w:tcW w:w="1209" w:type="dxa"/>
            <w:tcBorders>
              <w:top w:val="single" w:sz="4" w:space="0" w:color="BFBFBF" w:themeColor="background1" w:themeShade="BF"/>
              <w:bottom w:val="single" w:sz="4" w:space="0" w:color="auto"/>
            </w:tcBorders>
            <w:shd w:val="clear" w:color="auto" w:fill="FFFFCC"/>
            <w:vAlign w:val="center"/>
          </w:tcPr>
          <w:p w14:paraId="294009FC" w14:textId="77777777" w:rsidR="007A77B6" w:rsidRPr="009519DA" w:rsidRDefault="007A77B6" w:rsidP="007A77B6">
            <w:pPr>
              <w:jc w:val="center"/>
              <w:rPr>
                <w:rFonts w:ascii="Arial" w:hAnsi="Arial" w:cs="Arial"/>
                <w:sz w:val="18"/>
                <w:szCs w:val="18"/>
              </w:rPr>
            </w:pPr>
            <w:r>
              <w:rPr>
                <w:rFonts w:ascii="Arial" w:hAnsi="Arial" w:cs="Arial" w:hint="eastAsia"/>
                <w:sz w:val="18"/>
                <w:szCs w:val="18"/>
              </w:rPr>
              <w:t>1103</w:t>
            </w:r>
          </w:p>
        </w:tc>
        <w:tc>
          <w:tcPr>
            <w:tcW w:w="1296" w:type="dxa"/>
            <w:tcBorders>
              <w:top w:val="single" w:sz="4" w:space="0" w:color="BFBFBF" w:themeColor="background1" w:themeShade="BF"/>
              <w:bottom w:val="single" w:sz="4" w:space="0" w:color="auto"/>
            </w:tcBorders>
            <w:shd w:val="clear" w:color="auto" w:fill="FFFFCC"/>
            <w:vAlign w:val="center"/>
          </w:tcPr>
          <w:p w14:paraId="18CBBF3F" w14:textId="77777777" w:rsidR="007A77B6" w:rsidRPr="009519DA" w:rsidRDefault="007A77B6" w:rsidP="007A77B6">
            <w:pPr>
              <w:jc w:val="center"/>
              <w:rPr>
                <w:rFonts w:ascii="Arial" w:hAnsi="Arial" w:cs="Arial"/>
                <w:sz w:val="18"/>
                <w:szCs w:val="18"/>
              </w:rPr>
            </w:pPr>
            <w:r>
              <w:rPr>
                <w:rFonts w:ascii="Arial" w:hAnsi="Arial" w:cs="Arial" w:hint="eastAsia"/>
                <w:sz w:val="18"/>
                <w:szCs w:val="18"/>
              </w:rPr>
              <w:t>线下充值</w:t>
            </w:r>
          </w:p>
        </w:tc>
        <w:tc>
          <w:tcPr>
            <w:tcW w:w="2297" w:type="dxa"/>
            <w:tcBorders>
              <w:top w:val="single" w:sz="4" w:space="0" w:color="BFBFBF" w:themeColor="background1" w:themeShade="BF"/>
              <w:bottom w:val="single" w:sz="4" w:space="0" w:color="auto"/>
            </w:tcBorders>
            <w:shd w:val="clear" w:color="auto" w:fill="FFFFCC"/>
            <w:vAlign w:val="center"/>
          </w:tcPr>
          <w:p w14:paraId="5B749E4A" w14:textId="77777777" w:rsidR="007A77B6" w:rsidRDefault="007A77B6" w:rsidP="007A77B6">
            <w:pPr>
              <w:jc w:val="center"/>
              <w:rPr>
                <w:rFonts w:ascii="Arial" w:hAnsi="Arial" w:cs="Arial"/>
                <w:sz w:val="18"/>
                <w:szCs w:val="18"/>
              </w:rPr>
            </w:pPr>
            <w:r>
              <w:rPr>
                <w:rFonts w:ascii="Arial" w:hAnsi="Arial" w:cs="Arial" w:hint="eastAsia"/>
                <w:sz w:val="18"/>
                <w:szCs w:val="18"/>
              </w:rPr>
              <w:t>入账</w:t>
            </w:r>
          </w:p>
        </w:tc>
        <w:tc>
          <w:tcPr>
            <w:tcW w:w="1217" w:type="dxa"/>
            <w:tcBorders>
              <w:top w:val="single" w:sz="4" w:space="0" w:color="BFBFBF" w:themeColor="background1" w:themeShade="BF"/>
              <w:bottom w:val="single" w:sz="4" w:space="0" w:color="auto"/>
            </w:tcBorders>
            <w:shd w:val="clear" w:color="auto" w:fill="DAEEF3" w:themeFill="accent5" w:themeFillTint="33"/>
            <w:vAlign w:val="center"/>
          </w:tcPr>
          <w:p w14:paraId="23E964E3" w14:textId="77777777" w:rsidR="007A77B6" w:rsidRDefault="007A77B6" w:rsidP="007A77B6">
            <w:pPr>
              <w:jc w:val="center"/>
              <w:rPr>
                <w:rFonts w:ascii="Arial" w:hAnsi="Arial" w:cs="Arial"/>
                <w:sz w:val="18"/>
                <w:szCs w:val="18"/>
              </w:rPr>
            </w:pPr>
            <w:r>
              <w:rPr>
                <w:rFonts w:ascii="Arial" w:hAnsi="Arial" w:cs="Arial" w:hint="eastAsia"/>
                <w:sz w:val="18"/>
                <w:szCs w:val="18"/>
              </w:rPr>
              <w:t>收款人</w:t>
            </w:r>
          </w:p>
        </w:tc>
        <w:tc>
          <w:tcPr>
            <w:tcW w:w="1217" w:type="dxa"/>
            <w:tcBorders>
              <w:top w:val="single" w:sz="4" w:space="0" w:color="BFBFBF" w:themeColor="background1" w:themeShade="BF"/>
              <w:bottom w:val="single" w:sz="4" w:space="0" w:color="auto"/>
            </w:tcBorders>
            <w:shd w:val="clear" w:color="auto" w:fill="DAEEF3" w:themeFill="accent5" w:themeFillTint="33"/>
            <w:vAlign w:val="center"/>
          </w:tcPr>
          <w:p w14:paraId="4BD01070" w14:textId="77777777" w:rsidR="007A77B6" w:rsidRDefault="00D318BA" w:rsidP="007A77B6">
            <w:pPr>
              <w:jc w:val="center"/>
              <w:rPr>
                <w:rFonts w:ascii="Arial" w:hAnsi="Arial" w:cs="Arial"/>
                <w:sz w:val="18"/>
                <w:szCs w:val="18"/>
              </w:rPr>
            </w:pPr>
            <w:r>
              <w:rPr>
                <w:rFonts w:ascii="Arial" w:hAnsi="Arial" w:cs="Arial" w:hint="eastAsia"/>
                <w:sz w:val="18"/>
                <w:szCs w:val="18"/>
              </w:rPr>
              <w:t>实时清算</w:t>
            </w:r>
          </w:p>
        </w:tc>
        <w:tc>
          <w:tcPr>
            <w:tcW w:w="1937" w:type="dxa"/>
            <w:tcBorders>
              <w:top w:val="single" w:sz="4" w:space="0" w:color="BFBFBF" w:themeColor="background1" w:themeShade="BF"/>
              <w:bottom w:val="single" w:sz="4" w:space="0" w:color="auto"/>
            </w:tcBorders>
            <w:shd w:val="clear" w:color="auto" w:fill="auto"/>
            <w:vAlign w:val="center"/>
          </w:tcPr>
          <w:p w14:paraId="08136678" w14:textId="77777777" w:rsidR="007A77B6" w:rsidRPr="009519DA" w:rsidRDefault="007A77B6" w:rsidP="003B041F">
            <w:pPr>
              <w:jc w:val="left"/>
              <w:rPr>
                <w:rFonts w:ascii="Arial" w:hAnsi="Arial" w:cs="Arial"/>
                <w:sz w:val="18"/>
                <w:szCs w:val="18"/>
              </w:rPr>
            </w:pPr>
            <w:r>
              <w:rPr>
                <w:rFonts w:ascii="Arial" w:hAnsi="Arial" w:cs="Arial" w:hint="eastAsia"/>
                <w:sz w:val="18"/>
                <w:szCs w:val="18"/>
              </w:rPr>
              <w:t>线下充值</w:t>
            </w:r>
          </w:p>
        </w:tc>
      </w:tr>
      <w:tr w:rsidR="00657E73" w:rsidRPr="00BD49B9" w14:paraId="020639B4" w14:textId="77777777" w:rsidTr="004C0C16">
        <w:trPr>
          <w:trHeight w:val="317"/>
          <w:jc w:val="center"/>
        </w:trPr>
        <w:tc>
          <w:tcPr>
            <w:tcW w:w="848" w:type="dxa"/>
            <w:vMerge w:val="restart"/>
            <w:tcBorders>
              <w:top w:val="single" w:sz="4" w:space="0" w:color="auto"/>
              <w:bottom w:val="single" w:sz="4" w:space="0" w:color="BFBFBF" w:themeColor="background1" w:themeShade="BF"/>
            </w:tcBorders>
            <w:shd w:val="clear" w:color="auto" w:fill="DBE5F1" w:themeFill="accent1" w:themeFillTint="33"/>
            <w:vAlign w:val="center"/>
          </w:tcPr>
          <w:p w14:paraId="44178B79" w14:textId="77777777" w:rsidR="007A77B6" w:rsidRPr="009519DA" w:rsidRDefault="007A77B6" w:rsidP="009519DA">
            <w:pPr>
              <w:jc w:val="center"/>
              <w:rPr>
                <w:rFonts w:ascii="Arial" w:hAnsi="Arial" w:cs="Arial"/>
                <w:sz w:val="18"/>
                <w:szCs w:val="18"/>
              </w:rPr>
            </w:pPr>
            <w:r>
              <w:rPr>
                <w:rFonts w:ascii="Arial" w:hAnsi="Arial" w:cs="Arial" w:hint="eastAsia"/>
                <w:sz w:val="18"/>
                <w:szCs w:val="18"/>
              </w:rPr>
              <w:t>12</w:t>
            </w:r>
          </w:p>
        </w:tc>
        <w:tc>
          <w:tcPr>
            <w:tcW w:w="936" w:type="dxa"/>
            <w:vMerge w:val="restart"/>
            <w:tcBorders>
              <w:top w:val="single" w:sz="4" w:space="0" w:color="auto"/>
              <w:bottom w:val="single" w:sz="4" w:space="0" w:color="BFBFBF" w:themeColor="background1" w:themeShade="BF"/>
            </w:tcBorders>
            <w:shd w:val="clear" w:color="auto" w:fill="DBE5F1" w:themeFill="accent1" w:themeFillTint="33"/>
            <w:vAlign w:val="center"/>
          </w:tcPr>
          <w:p w14:paraId="564E7F97" w14:textId="77777777" w:rsidR="007A77B6" w:rsidRPr="009519DA" w:rsidRDefault="007A77B6" w:rsidP="009519DA">
            <w:pPr>
              <w:jc w:val="center"/>
              <w:rPr>
                <w:rFonts w:ascii="Arial" w:hAnsi="Arial" w:cs="Arial"/>
                <w:sz w:val="18"/>
                <w:szCs w:val="18"/>
              </w:rPr>
            </w:pPr>
            <w:r>
              <w:rPr>
                <w:rFonts w:ascii="Arial" w:hAnsi="Arial" w:cs="Arial" w:hint="eastAsia"/>
                <w:sz w:val="18"/>
                <w:szCs w:val="18"/>
              </w:rPr>
              <w:t>付款类</w:t>
            </w:r>
          </w:p>
        </w:tc>
        <w:tc>
          <w:tcPr>
            <w:tcW w:w="1209" w:type="dxa"/>
            <w:tcBorders>
              <w:top w:val="single" w:sz="4" w:space="0" w:color="auto"/>
              <w:bottom w:val="single" w:sz="4" w:space="0" w:color="BFBFBF" w:themeColor="background1" w:themeShade="BF"/>
            </w:tcBorders>
            <w:shd w:val="clear" w:color="auto" w:fill="FFFFCC"/>
            <w:vAlign w:val="center"/>
          </w:tcPr>
          <w:p w14:paraId="1C81AD82" w14:textId="77777777" w:rsidR="007A77B6" w:rsidRDefault="007A77B6" w:rsidP="005B6C95">
            <w:pPr>
              <w:jc w:val="center"/>
              <w:rPr>
                <w:rFonts w:ascii="Arial" w:hAnsi="Arial" w:cs="Arial"/>
                <w:sz w:val="18"/>
                <w:szCs w:val="18"/>
              </w:rPr>
            </w:pPr>
            <w:r>
              <w:rPr>
                <w:rFonts w:ascii="Arial" w:hAnsi="Arial" w:cs="Arial" w:hint="eastAsia"/>
                <w:sz w:val="18"/>
                <w:szCs w:val="18"/>
              </w:rPr>
              <w:t>1201</w:t>
            </w:r>
          </w:p>
        </w:tc>
        <w:tc>
          <w:tcPr>
            <w:tcW w:w="1296" w:type="dxa"/>
            <w:tcBorders>
              <w:top w:val="single" w:sz="4" w:space="0" w:color="auto"/>
              <w:bottom w:val="single" w:sz="4" w:space="0" w:color="BFBFBF" w:themeColor="background1" w:themeShade="BF"/>
            </w:tcBorders>
            <w:shd w:val="clear" w:color="auto" w:fill="FFFFCC"/>
            <w:vAlign w:val="center"/>
          </w:tcPr>
          <w:p w14:paraId="35EA0C0D" w14:textId="77777777" w:rsidR="003B041F" w:rsidRDefault="00AC3524" w:rsidP="005B6C95">
            <w:pPr>
              <w:jc w:val="center"/>
              <w:rPr>
                <w:rFonts w:ascii="Arial" w:hAnsi="Arial" w:cs="Arial"/>
                <w:sz w:val="18"/>
                <w:szCs w:val="18"/>
              </w:rPr>
            </w:pPr>
            <w:r>
              <w:rPr>
                <w:rFonts w:ascii="Arial" w:hAnsi="Arial" w:cs="Arial" w:hint="eastAsia"/>
                <w:sz w:val="18"/>
                <w:szCs w:val="18"/>
              </w:rPr>
              <w:t>即时</w:t>
            </w:r>
            <w:r w:rsidR="007A77B6">
              <w:rPr>
                <w:rFonts w:ascii="Arial" w:hAnsi="Arial" w:cs="Arial" w:hint="eastAsia"/>
                <w:sz w:val="18"/>
                <w:szCs w:val="18"/>
              </w:rPr>
              <w:t>下发到</w:t>
            </w:r>
          </w:p>
          <w:p w14:paraId="6EDD0E8F" w14:textId="77777777" w:rsidR="007A77B6" w:rsidRDefault="007A77B6" w:rsidP="005B6C95">
            <w:pPr>
              <w:jc w:val="center"/>
              <w:rPr>
                <w:rFonts w:ascii="Arial" w:hAnsi="Arial" w:cs="Arial"/>
                <w:sz w:val="18"/>
                <w:szCs w:val="18"/>
              </w:rPr>
            </w:pPr>
            <w:r>
              <w:rPr>
                <w:rFonts w:ascii="Arial" w:hAnsi="Arial" w:cs="Arial" w:hint="eastAsia"/>
                <w:sz w:val="18"/>
                <w:szCs w:val="18"/>
              </w:rPr>
              <w:t>银行卡</w:t>
            </w:r>
          </w:p>
        </w:tc>
        <w:tc>
          <w:tcPr>
            <w:tcW w:w="2297" w:type="dxa"/>
            <w:tcBorders>
              <w:top w:val="single" w:sz="4" w:space="0" w:color="auto"/>
              <w:bottom w:val="single" w:sz="4" w:space="0" w:color="BFBFBF" w:themeColor="background1" w:themeShade="BF"/>
            </w:tcBorders>
            <w:shd w:val="clear" w:color="auto" w:fill="FFFFCC"/>
            <w:vAlign w:val="center"/>
          </w:tcPr>
          <w:p w14:paraId="31847ADD" w14:textId="77777777" w:rsidR="007A77B6" w:rsidRDefault="006A7C5B" w:rsidP="006A7C5B">
            <w:pPr>
              <w:jc w:val="center"/>
              <w:rPr>
                <w:rFonts w:ascii="Arial" w:hAnsi="Arial" w:cs="Arial"/>
                <w:sz w:val="18"/>
                <w:szCs w:val="18"/>
              </w:rPr>
            </w:pPr>
            <w:r>
              <w:rPr>
                <w:rFonts w:ascii="Arial" w:hAnsi="Arial" w:cs="Arial" w:hint="eastAsia"/>
                <w:sz w:val="18"/>
                <w:szCs w:val="18"/>
              </w:rPr>
              <w:t>即时下发</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426A2DF4" w14:textId="77777777" w:rsidR="007A77B6" w:rsidRDefault="00D45FF4" w:rsidP="003B041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、付款方</w:t>
            </w:r>
          </w:p>
          <w:p w14:paraId="7E71AFEB" w14:textId="77777777" w:rsidR="00D45FF4" w:rsidRDefault="00D45FF4" w:rsidP="003B041F">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、第三方</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6A76D91B" w14:textId="77777777" w:rsidR="007A77B6" w:rsidRDefault="00D318BA" w:rsidP="003B041F">
            <w:pPr>
              <w:jc w:val="center"/>
              <w:rPr>
                <w:rFonts w:ascii="Arial" w:hAnsi="Arial" w:cs="Arial"/>
                <w:sz w:val="18"/>
                <w:szCs w:val="18"/>
              </w:rPr>
            </w:pPr>
            <w:r>
              <w:rPr>
                <w:rFonts w:ascii="Arial" w:hAnsi="Arial" w:cs="Arial" w:hint="eastAsia"/>
                <w:sz w:val="18"/>
                <w:szCs w:val="18"/>
              </w:rPr>
              <w:t>实时清算</w:t>
            </w:r>
          </w:p>
        </w:tc>
        <w:tc>
          <w:tcPr>
            <w:tcW w:w="1937" w:type="dxa"/>
            <w:tcBorders>
              <w:top w:val="single" w:sz="4" w:space="0" w:color="auto"/>
              <w:bottom w:val="single" w:sz="4" w:space="0" w:color="BFBFBF" w:themeColor="background1" w:themeShade="BF"/>
            </w:tcBorders>
            <w:shd w:val="clear" w:color="auto" w:fill="auto"/>
            <w:vAlign w:val="center"/>
          </w:tcPr>
          <w:p w14:paraId="6C73E20F" w14:textId="77777777" w:rsidR="007A77B6" w:rsidRDefault="003B041F" w:rsidP="003B041F">
            <w:pPr>
              <w:jc w:val="left"/>
              <w:rPr>
                <w:rFonts w:ascii="Arial" w:hAnsi="Arial" w:cs="Arial"/>
                <w:sz w:val="18"/>
                <w:szCs w:val="18"/>
              </w:rPr>
            </w:pPr>
            <w:r>
              <w:rPr>
                <w:rFonts w:ascii="Arial" w:hAnsi="Arial" w:cs="Arial" w:hint="eastAsia"/>
                <w:sz w:val="18"/>
                <w:szCs w:val="18"/>
              </w:rPr>
              <w:t>1</w:t>
            </w:r>
            <w:r>
              <w:rPr>
                <w:rFonts w:ascii="Arial" w:hAnsi="Arial" w:cs="Arial" w:hint="eastAsia"/>
                <w:sz w:val="18"/>
                <w:szCs w:val="18"/>
              </w:rPr>
              <w:t>、</w:t>
            </w:r>
            <w:r w:rsidR="007A77B6">
              <w:rPr>
                <w:rFonts w:ascii="Arial" w:hAnsi="Arial" w:cs="Arial" w:hint="eastAsia"/>
                <w:sz w:val="18"/>
                <w:szCs w:val="18"/>
              </w:rPr>
              <w:t>即时下发</w:t>
            </w:r>
            <w:r w:rsidR="007A77B6">
              <w:rPr>
                <w:rFonts w:ascii="Arial" w:hAnsi="Arial" w:cs="Arial" w:hint="eastAsia"/>
                <w:sz w:val="18"/>
                <w:szCs w:val="18"/>
              </w:rPr>
              <w:t>B2B</w:t>
            </w:r>
          </w:p>
          <w:p w14:paraId="34B43FF4" w14:textId="77777777" w:rsidR="007A77B6" w:rsidRDefault="003B041F" w:rsidP="003B041F">
            <w:pPr>
              <w:jc w:val="left"/>
              <w:rPr>
                <w:rFonts w:ascii="Arial" w:hAnsi="Arial" w:cs="Arial"/>
                <w:sz w:val="18"/>
                <w:szCs w:val="18"/>
              </w:rPr>
            </w:pPr>
            <w:r>
              <w:rPr>
                <w:rFonts w:ascii="Arial" w:hAnsi="Arial" w:cs="Arial" w:hint="eastAsia"/>
                <w:sz w:val="18"/>
                <w:szCs w:val="18"/>
              </w:rPr>
              <w:t>2</w:t>
            </w:r>
            <w:r>
              <w:rPr>
                <w:rFonts w:ascii="Arial" w:hAnsi="Arial" w:cs="Arial" w:hint="eastAsia"/>
                <w:sz w:val="18"/>
                <w:szCs w:val="18"/>
              </w:rPr>
              <w:t>、</w:t>
            </w:r>
            <w:r w:rsidR="007A77B6">
              <w:rPr>
                <w:rFonts w:ascii="Arial" w:hAnsi="Arial" w:cs="Arial" w:hint="eastAsia"/>
                <w:sz w:val="18"/>
                <w:szCs w:val="18"/>
              </w:rPr>
              <w:t>即时下发</w:t>
            </w:r>
            <w:r w:rsidR="007A77B6">
              <w:rPr>
                <w:rFonts w:ascii="Arial" w:hAnsi="Arial" w:cs="Arial" w:hint="eastAsia"/>
                <w:sz w:val="18"/>
                <w:szCs w:val="18"/>
              </w:rPr>
              <w:t>B2C</w:t>
            </w:r>
          </w:p>
        </w:tc>
      </w:tr>
      <w:tr w:rsidR="00AC3524" w:rsidRPr="00BD49B9" w14:paraId="02479A92"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43E05B7F" w14:textId="77777777" w:rsidR="00AC3524" w:rsidRDefault="00AC3524" w:rsidP="009519DA">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1122FE52" w14:textId="77777777" w:rsidR="00AC3524" w:rsidRDefault="00AC3524" w:rsidP="009519DA">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shd w:val="clear" w:color="auto" w:fill="FFFFCC"/>
            <w:vAlign w:val="center"/>
          </w:tcPr>
          <w:p w14:paraId="0683387B" w14:textId="77777777" w:rsidR="00AC3524" w:rsidRDefault="00AC3524" w:rsidP="005B6C95">
            <w:pPr>
              <w:jc w:val="center"/>
              <w:rPr>
                <w:rFonts w:ascii="Arial" w:hAnsi="Arial" w:cs="Arial"/>
                <w:sz w:val="18"/>
                <w:szCs w:val="18"/>
              </w:rPr>
            </w:pPr>
            <w:r>
              <w:rPr>
                <w:rFonts w:ascii="Arial" w:hAnsi="Arial" w:cs="Arial" w:hint="eastAsia"/>
                <w:sz w:val="18"/>
                <w:szCs w:val="18"/>
              </w:rPr>
              <w:t>1202</w:t>
            </w:r>
          </w:p>
        </w:tc>
        <w:tc>
          <w:tcPr>
            <w:tcW w:w="1296" w:type="dxa"/>
            <w:tcBorders>
              <w:top w:val="single" w:sz="4" w:space="0" w:color="BFBFBF" w:themeColor="background1" w:themeShade="BF"/>
              <w:bottom w:val="single" w:sz="4" w:space="0" w:color="BFBFBF" w:themeColor="background1" w:themeShade="BF"/>
            </w:tcBorders>
            <w:shd w:val="clear" w:color="auto" w:fill="FFFFCC"/>
            <w:vAlign w:val="center"/>
          </w:tcPr>
          <w:p w14:paraId="731A6BFF" w14:textId="77777777" w:rsidR="00AC3524" w:rsidRDefault="00AC3524" w:rsidP="005B6C95">
            <w:pPr>
              <w:jc w:val="center"/>
              <w:rPr>
                <w:rFonts w:ascii="Arial" w:hAnsi="Arial" w:cs="Arial"/>
                <w:sz w:val="18"/>
                <w:szCs w:val="18"/>
              </w:rPr>
            </w:pPr>
            <w:r>
              <w:rPr>
                <w:rFonts w:ascii="Arial" w:hAnsi="Arial" w:cs="Arial" w:hint="eastAsia"/>
                <w:sz w:val="18"/>
                <w:szCs w:val="18"/>
              </w:rPr>
              <w:t>快速下发到</w:t>
            </w:r>
          </w:p>
          <w:p w14:paraId="57AE0102" w14:textId="77777777" w:rsidR="00AC3524" w:rsidRDefault="00AC3524" w:rsidP="005B6C95">
            <w:pPr>
              <w:jc w:val="center"/>
              <w:rPr>
                <w:rFonts w:ascii="Arial" w:hAnsi="Arial" w:cs="Arial"/>
                <w:sz w:val="18"/>
                <w:szCs w:val="18"/>
              </w:rPr>
            </w:pPr>
            <w:r>
              <w:rPr>
                <w:rFonts w:ascii="Arial" w:hAnsi="Arial" w:cs="Arial" w:hint="eastAsia"/>
                <w:sz w:val="18"/>
                <w:szCs w:val="18"/>
              </w:rPr>
              <w:t>银行卡</w:t>
            </w:r>
          </w:p>
        </w:tc>
        <w:tc>
          <w:tcPr>
            <w:tcW w:w="2297" w:type="dxa"/>
            <w:tcBorders>
              <w:top w:val="single" w:sz="4" w:space="0" w:color="BFBFBF" w:themeColor="background1" w:themeShade="BF"/>
              <w:bottom w:val="single" w:sz="4" w:space="0" w:color="BFBFBF" w:themeColor="background1" w:themeShade="BF"/>
            </w:tcBorders>
            <w:shd w:val="clear" w:color="auto" w:fill="FFFFCC"/>
            <w:vAlign w:val="center"/>
          </w:tcPr>
          <w:p w14:paraId="49698ECE" w14:textId="77777777" w:rsidR="00AC3524" w:rsidRDefault="006A7C5B" w:rsidP="004E2DF4">
            <w:pPr>
              <w:ind w:leftChars="318" w:left="668"/>
              <w:jc w:val="left"/>
              <w:rPr>
                <w:rFonts w:ascii="Arial" w:hAnsi="Arial" w:cs="Arial"/>
                <w:sz w:val="18"/>
                <w:szCs w:val="18"/>
              </w:rPr>
            </w:pPr>
            <w:r>
              <w:rPr>
                <w:rFonts w:ascii="Arial" w:hAnsi="Arial" w:cs="Arial" w:hint="eastAsia"/>
                <w:sz w:val="18"/>
                <w:szCs w:val="18"/>
              </w:rPr>
              <w:t>1</w:t>
            </w:r>
            <w:r>
              <w:rPr>
                <w:rFonts w:ascii="Arial" w:hAnsi="Arial" w:cs="Arial" w:hint="eastAsia"/>
                <w:sz w:val="18"/>
                <w:szCs w:val="18"/>
              </w:rPr>
              <w:t>、商户委托</w:t>
            </w:r>
          </w:p>
          <w:p w14:paraId="71984FF2" w14:textId="77777777" w:rsidR="006A7C5B" w:rsidRDefault="006A7C5B" w:rsidP="004E2DF4">
            <w:pPr>
              <w:ind w:leftChars="318" w:left="668"/>
              <w:jc w:val="left"/>
              <w:rPr>
                <w:rFonts w:ascii="Arial" w:hAnsi="Arial" w:cs="Arial"/>
                <w:sz w:val="18"/>
                <w:szCs w:val="18"/>
              </w:rPr>
            </w:pPr>
            <w:r>
              <w:rPr>
                <w:rFonts w:ascii="Arial" w:hAnsi="Arial" w:cs="Arial" w:hint="eastAsia"/>
                <w:sz w:val="18"/>
                <w:szCs w:val="18"/>
              </w:rPr>
              <w:t>2</w:t>
            </w:r>
            <w:r>
              <w:rPr>
                <w:rFonts w:ascii="Arial" w:hAnsi="Arial" w:cs="Arial" w:hint="eastAsia"/>
                <w:sz w:val="18"/>
                <w:szCs w:val="18"/>
              </w:rPr>
              <w:t>、公司审核</w:t>
            </w:r>
          </w:p>
          <w:p w14:paraId="7B3FF251" w14:textId="77777777" w:rsidR="006A7C5B" w:rsidRDefault="006A7C5B" w:rsidP="004E2DF4">
            <w:pPr>
              <w:ind w:leftChars="318" w:left="668"/>
              <w:jc w:val="left"/>
              <w:rPr>
                <w:rFonts w:ascii="Arial" w:hAnsi="Arial" w:cs="Arial"/>
                <w:sz w:val="18"/>
                <w:szCs w:val="18"/>
              </w:rPr>
            </w:pPr>
            <w:r>
              <w:rPr>
                <w:rFonts w:ascii="Arial" w:hAnsi="Arial" w:cs="Arial" w:hint="eastAsia"/>
                <w:sz w:val="18"/>
                <w:szCs w:val="18"/>
              </w:rPr>
              <w:t>3</w:t>
            </w:r>
            <w:r>
              <w:rPr>
                <w:rFonts w:ascii="Arial" w:hAnsi="Arial" w:cs="Arial" w:hint="eastAsia"/>
                <w:sz w:val="18"/>
                <w:szCs w:val="18"/>
              </w:rPr>
              <w:t>、出款</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5F4013EC" w14:textId="77777777" w:rsidR="003B1E45" w:rsidRDefault="003B1E45" w:rsidP="003B1E45">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、付款方</w:t>
            </w:r>
          </w:p>
          <w:p w14:paraId="3849205F" w14:textId="77777777" w:rsidR="00AC3524" w:rsidRDefault="003B1E45" w:rsidP="003B1E45">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、第三方</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686BBBF8" w14:textId="77777777" w:rsidR="00AC3524" w:rsidRDefault="00D318BA" w:rsidP="003B041F">
            <w:pPr>
              <w:jc w:val="center"/>
              <w:rPr>
                <w:rFonts w:ascii="Arial" w:hAnsi="Arial" w:cs="Arial"/>
                <w:sz w:val="18"/>
                <w:szCs w:val="18"/>
              </w:rPr>
            </w:pPr>
            <w:r>
              <w:rPr>
                <w:rFonts w:ascii="Arial" w:hAnsi="Arial" w:cs="Arial" w:hint="eastAsia"/>
                <w:sz w:val="18"/>
                <w:szCs w:val="18"/>
              </w:rPr>
              <w:t>实时清算</w:t>
            </w:r>
          </w:p>
        </w:tc>
        <w:tc>
          <w:tcPr>
            <w:tcW w:w="1937" w:type="dxa"/>
            <w:tcBorders>
              <w:top w:val="single" w:sz="4" w:space="0" w:color="BFBFBF" w:themeColor="background1" w:themeShade="BF"/>
              <w:bottom w:val="single" w:sz="4" w:space="0" w:color="BFBFBF" w:themeColor="background1" w:themeShade="BF"/>
            </w:tcBorders>
            <w:shd w:val="clear" w:color="auto" w:fill="auto"/>
            <w:vAlign w:val="center"/>
          </w:tcPr>
          <w:p w14:paraId="081702AC" w14:textId="77777777" w:rsidR="00AC3524" w:rsidRDefault="00AC3524" w:rsidP="00AC3524">
            <w:pPr>
              <w:jc w:val="left"/>
              <w:rPr>
                <w:rFonts w:ascii="Arial" w:hAnsi="Arial" w:cs="Arial"/>
                <w:sz w:val="18"/>
                <w:szCs w:val="18"/>
              </w:rPr>
            </w:pPr>
            <w:r>
              <w:rPr>
                <w:rFonts w:ascii="Arial" w:hAnsi="Arial" w:cs="Arial" w:hint="eastAsia"/>
                <w:sz w:val="18"/>
                <w:szCs w:val="18"/>
              </w:rPr>
              <w:t>1</w:t>
            </w:r>
            <w:r>
              <w:rPr>
                <w:rFonts w:ascii="Arial" w:hAnsi="Arial" w:cs="Arial" w:hint="eastAsia"/>
                <w:sz w:val="18"/>
                <w:szCs w:val="18"/>
              </w:rPr>
              <w:t>、快速下发</w:t>
            </w:r>
            <w:r>
              <w:rPr>
                <w:rFonts w:ascii="Arial" w:hAnsi="Arial" w:cs="Arial" w:hint="eastAsia"/>
                <w:sz w:val="18"/>
                <w:szCs w:val="18"/>
              </w:rPr>
              <w:t>B2B</w:t>
            </w:r>
          </w:p>
          <w:p w14:paraId="75CE3156" w14:textId="77777777" w:rsidR="00AC3524" w:rsidRDefault="00AC3524" w:rsidP="00AC3524">
            <w:pPr>
              <w:jc w:val="left"/>
              <w:rPr>
                <w:rFonts w:ascii="Arial" w:hAnsi="Arial" w:cs="Arial"/>
                <w:sz w:val="18"/>
                <w:szCs w:val="18"/>
              </w:rPr>
            </w:pPr>
            <w:r>
              <w:rPr>
                <w:rFonts w:ascii="Arial" w:hAnsi="Arial" w:cs="Arial" w:hint="eastAsia"/>
                <w:sz w:val="18"/>
                <w:szCs w:val="18"/>
              </w:rPr>
              <w:t>2</w:t>
            </w:r>
            <w:r>
              <w:rPr>
                <w:rFonts w:ascii="Arial" w:hAnsi="Arial" w:cs="Arial" w:hint="eastAsia"/>
                <w:sz w:val="18"/>
                <w:szCs w:val="18"/>
              </w:rPr>
              <w:t>、快速下发</w:t>
            </w:r>
            <w:r>
              <w:rPr>
                <w:rFonts w:ascii="Arial" w:hAnsi="Arial" w:cs="Arial" w:hint="eastAsia"/>
                <w:sz w:val="18"/>
                <w:szCs w:val="18"/>
              </w:rPr>
              <w:t>B2C</w:t>
            </w:r>
          </w:p>
        </w:tc>
      </w:tr>
      <w:tr w:rsidR="00657E73" w:rsidRPr="00BD49B9" w14:paraId="0510ED34"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10017CED" w14:textId="77777777" w:rsidR="007A77B6" w:rsidRDefault="007A77B6" w:rsidP="00AB7006">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2422582F" w14:textId="77777777" w:rsidR="007A77B6" w:rsidRDefault="007A77B6" w:rsidP="00B26455">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shd w:val="clear" w:color="auto" w:fill="FFFFCC"/>
            <w:vAlign w:val="center"/>
          </w:tcPr>
          <w:p w14:paraId="549DC383" w14:textId="77777777" w:rsidR="007A77B6" w:rsidRDefault="007A77B6" w:rsidP="00D45FF4">
            <w:pPr>
              <w:jc w:val="center"/>
              <w:rPr>
                <w:rFonts w:ascii="Arial" w:hAnsi="Arial" w:cs="Arial"/>
                <w:sz w:val="18"/>
                <w:szCs w:val="18"/>
              </w:rPr>
            </w:pPr>
            <w:r>
              <w:rPr>
                <w:rFonts w:ascii="Arial" w:hAnsi="Arial" w:cs="Arial" w:hint="eastAsia"/>
                <w:sz w:val="18"/>
                <w:szCs w:val="18"/>
              </w:rPr>
              <w:t>120</w:t>
            </w:r>
            <w:r w:rsidR="00D45FF4">
              <w:rPr>
                <w:rFonts w:ascii="Arial" w:hAnsi="Arial" w:cs="Arial" w:hint="eastAsia"/>
                <w:sz w:val="18"/>
                <w:szCs w:val="18"/>
              </w:rPr>
              <w:t>3</w:t>
            </w:r>
          </w:p>
        </w:tc>
        <w:tc>
          <w:tcPr>
            <w:tcW w:w="1296" w:type="dxa"/>
            <w:tcBorders>
              <w:top w:val="single" w:sz="4" w:space="0" w:color="BFBFBF" w:themeColor="background1" w:themeShade="BF"/>
              <w:bottom w:val="single" w:sz="4" w:space="0" w:color="BFBFBF" w:themeColor="background1" w:themeShade="BF"/>
            </w:tcBorders>
            <w:shd w:val="clear" w:color="auto" w:fill="FFFFCC"/>
            <w:vAlign w:val="center"/>
          </w:tcPr>
          <w:p w14:paraId="43625A85" w14:textId="77777777" w:rsidR="007A77B6" w:rsidRDefault="007A77B6" w:rsidP="005B6C95">
            <w:pPr>
              <w:jc w:val="center"/>
              <w:rPr>
                <w:rFonts w:ascii="Arial" w:hAnsi="Arial" w:cs="Arial"/>
                <w:sz w:val="18"/>
                <w:szCs w:val="18"/>
              </w:rPr>
            </w:pPr>
            <w:r>
              <w:rPr>
                <w:rFonts w:ascii="Arial" w:hAnsi="Arial" w:cs="Arial" w:hint="eastAsia"/>
                <w:sz w:val="18"/>
                <w:szCs w:val="18"/>
              </w:rPr>
              <w:t>提现</w:t>
            </w:r>
          </w:p>
        </w:tc>
        <w:tc>
          <w:tcPr>
            <w:tcW w:w="2297" w:type="dxa"/>
            <w:tcBorders>
              <w:top w:val="single" w:sz="4" w:space="0" w:color="BFBFBF" w:themeColor="background1" w:themeShade="BF"/>
              <w:bottom w:val="single" w:sz="4" w:space="0" w:color="BFBFBF" w:themeColor="background1" w:themeShade="BF"/>
            </w:tcBorders>
            <w:shd w:val="clear" w:color="auto" w:fill="FFFFCC"/>
            <w:vAlign w:val="center"/>
          </w:tcPr>
          <w:p w14:paraId="2F3789AB" w14:textId="77777777" w:rsidR="007A77B6" w:rsidRDefault="005D19FE" w:rsidP="003B041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、提现</w:t>
            </w:r>
          </w:p>
          <w:p w14:paraId="00A92770" w14:textId="77777777" w:rsidR="005D19FE" w:rsidRDefault="005D19FE" w:rsidP="003B041F">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、出款</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745A9DA5" w14:textId="77777777" w:rsidR="005D19FE" w:rsidRDefault="005D19FE" w:rsidP="005D19FE">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、付款方</w:t>
            </w:r>
          </w:p>
          <w:p w14:paraId="535EB85B" w14:textId="77777777" w:rsidR="007A77B6" w:rsidRDefault="005D19FE" w:rsidP="005D19FE">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、第三方</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73D35259" w14:textId="77777777" w:rsidR="007A77B6" w:rsidRDefault="00D318BA" w:rsidP="003B041F">
            <w:pPr>
              <w:jc w:val="center"/>
              <w:rPr>
                <w:rFonts w:ascii="Arial" w:hAnsi="Arial" w:cs="Arial"/>
                <w:sz w:val="18"/>
                <w:szCs w:val="18"/>
              </w:rPr>
            </w:pPr>
            <w:r>
              <w:rPr>
                <w:rFonts w:ascii="Arial" w:hAnsi="Arial" w:cs="Arial" w:hint="eastAsia"/>
                <w:sz w:val="18"/>
                <w:szCs w:val="18"/>
              </w:rPr>
              <w:t>实时清算</w:t>
            </w:r>
          </w:p>
        </w:tc>
        <w:tc>
          <w:tcPr>
            <w:tcW w:w="1937" w:type="dxa"/>
            <w:tcBorders>
              <w:top w:val="single" w:sz="4" w:space="0" w:color="BFBFBF" w:themeColor="background1" w:themeShade="BF"/>
              <w:bottom w:val="single" w:sz="4" w:space="0" w:color="BFBFBF" w:themeColor="background1" w:themeShade="BF"/>
            </w:tcBorders>
            <w:shd w:val="clear" w:color="auto" w:fill="auto"/>
            <w:vAlign w:val="center"/>
          </w:tcPr>
          <w:p w14:paraId="0D0B11A1" w14:textId="77777777" w:rsidR="003B041F" w:rsidRDefault="003B041F" w:rsidP="003B041F">
            <w:pPr>
              <w:jc w:val="left"/>
              <w:rPr>
                <w:rFonts w:ascii="Arial" w:hAnsi="Arial" w:cs="Arial"/>
                <w:sz w:val="18"/>
                <w:szCs w:val="18"/>
              </w:rPr>
            </w:pPr>
            <w:r>
              <w:rPr>
                <w:rFonts w:ascii="Arial" w:hAnsi="Arial" w:cs="Arial" w:hint="eastAsia"/>
                <w:sz w:val="18"/>
                <w:szCs w:val="18"/>
              </w:rPr>
              <w:t>1</w:t>
            </w:r>
            <w:r>
              <w:rPr>
                <w:rFonts w:ascii="Arial" w:hAnsi="Arial" w:cs="Arial" w:hint="eastAsia"/>
                <w:sz w:val="18"/>
                <w:szCs w:val="18"/>
              </w:rPr>
              <w:t>、</w:t>
            </w:r>
            <w:r w:rsidR="007A77B6">
              <w:rPr>
                <w:rFonts w:ascii="Arial" w:hAnsi="Arial" w:cs="Arial" w:hint="eastAsia"/>
                <w:sz w:val="18"/>
                <w:szCs w:val="18"/>
              </w:rPr>
              <w:t>提现</w:t>
            </w:r>
            <w:r w:rsidR="007A77B6">
              <w:rPr>
                <w:rFonts w:ascii="Arial" w:hAnsi="Arial" w:cs="Arial" w:hint="eastAsia"/>
                <w:sz w:val="18"/>
                <w:szCs w:val="18"/>
              </w:rPr>
              <w:t>B2B</w:t>
            </w:r>
          </w:p>
          <w:p w14:paraId="7CAFF32D" w14:textId="77777777" w:rsidR="007A77B6" w:rsidRDefault="003B041F" w:rsidP="003B041F">
            <w:pPr>
              <w:jc w:val="left"/>
              <w:rPr>
                <w:rFonts w:ascii="Arial" w:hAnsi="Arial" w:cs="Arial"/>
                <w:sz w:val="18"/>
                <w:szCs w:val="18"/>
              </w:rPr>
            </w:pPr>
            <w:r>
              <w:rPr>
                <w:rFonts w:ascii="Arial" w:hAnsi="Arial" w:cs="Arial" w:hint="eastAsia"/>
                <w:sz w:val="18"/>
                <w:szCs w:val="18"/>
              </w:rPr>
              <w:t>2</w:t>
            </w:r>
            <w:r>
              <w:rPr>
                <w:rFonts w:ascii="Arial" w:hAnsi="Arial" w:cs="Arial" w:hint="eastAsia"/>
                <w:sz w:val="18"/>
                <w:szCs w:val="18"/>
              </w:rPr>
              <w:t>、</w:t>
            </w:r>
            <w:r w:rsidR="007A77B6">
              <w:rPr>
                <w:rFonts w:ascii="Arial" w:hAnsi="Arial" w:cs="Arial" w:hint="eastAsia"/>
                <w:sz w:val="18"/>
                <w:szCs w:val="18"/>
              </w:rPr>
              <w:t>提现</w:t>
            </w:r>
            <w:r w:rsidR="007A77B6">
              <w:rPr>
                <w:rFonts w:ascii="Arial" w:hAnsi="Arial" w:cs="Arial" w:hint="eastAsia"/>
                <w:sz w:val="18"/>
                <w:szCs w:val="18"/>
              </w:rPr>
              <w:t>B2C</w:t>
            </w:r>
          </w:p>
        </w:tc>
      </w:tr>
      <w:tr w:rsidR="00657E73" w:rsidRPr="00BD49B9" w14:paraId="49425C78"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75688E13" w14:textId="77777777" w:rsidR="007A77B6" w:rsidRDefault="007A77B6" w:rsidP="00AB7006">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471F52DB" w14:textId="77777777" w:rsidR="007A77B6" w:rsidRDefault="007A77B6" w:rsidP="00B26455">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shd w:val="clear" w:color="auto" w:fill="FFFFCC"/>
            <w:vAlign w:val="center"/>
          </w:tcPr>
          <w:p w14:paraId="17BA8164" w14:textId="77777777" w:rsidR="007A77B6" w:rsidRDefault="007A77B6" w:rsidP="00D45FF4">
            <w:pPr>
              <w:jc w:val="center"/>
              <w:rPr>
                <w:rFonts w:ascii="Arial" w:hAnsi="Arial" w:cs="Arial"/>
                <w:sz w:val="18"/>
                <w:szCs w:val="18"/>
              </w:rPr>
            </w:pPr>
            <w:r>
              <w:rPr>
                <w:rFonts w:ascii="Arial" w:hAnsi="Arial" w:cs="Arial" w:hint="eastAsia"/>
                <w:sz w:val="18"/>
                <w:szCs w:val="18"/>
              </w:rPr>
              <w:t>120</w:t>
            </w:r>
            <w:r w:rsidR="00D45FF4">
              <w:rPr>
                <w:rFonts w:ascii="Arial" w:hAnsi="Arial" w:cs="Arial" w:hint="eastAsia"/>
                <w:sz w:val="18"/>
                <w:szCs w:val="18"/>
              </w:rPr>
              <w:t>4</w:t>
            </w:r>
          </w:p>
        </w:tc>
        <w:tc>
          <w:tcPr>
            <w:tcW w:w="1296" w:type="dxa"/>
            <w:tcBorders>
              <w:top w:val="single" w:sz="4" w:space="0" w:color="BFBFBF" w:themeColor="background1" w:themeShade="BF"/>
              <w:bottom w:val="single" w:sz="4" w:space="0" w:color="BFBFBF" w:themeColor="background1" w:themeShade="BF"/>
            </w:tcBorders>
            <w:shd w:val="clear" w:color="auto" w:fill="FFFFCC"/>
            <w:vAlign w:val="center"/>
          </w:tcPr>
          <w:p w14:paraId="69028708" w14:textId="77777777" w:rsidR="007A77B6" w:rsidRDefault="007A77B6" w:rsidP="005B6C95">
            <w:pPr>
              <w:jc w:val="center"/>
              <w:rPr>
                <w:rFonts w:ascii="Arial" w:hAnsi="Arial" w:cs="Arial"/>
                <w:sz w:val="18"/>
                <w:szCs w:val="18"/>
              </w:rPr>
            </w:pPr>
            <w:r>
              <w:rPr>
                <w:rFonts w:ascii="Arial" w:hAnsi="Arial" w:cs="Arial" w:hint="eastAsia"/>
                <w:sz w:val="18"/>
                <w:szCs w:val="18"/>
              </w:rPr>
              <w:t>协议出款</w:t>
            </w:r>
          </w:p>
        </w:tc>
        <w:tc>
          <w:tcPr>
            <w:tcW w:w="2297" w:type="dxa"/>
            <w:tcBorders>
              <w:top w:val="single" w:sz="4" w:space="0" w:color="BFBFBF" w:themeColor="background1" w:themeShade="BF"/>
              <w:bottom w:val="single" w:sz="4" w:space="0" w:color="BFBFBF" w:themeColor="background1" w:themeShade="BF"/>
            </w:tcBorders>
            <w:shd w:val="clear" w:color="auto" w:fill="FFFFCC"/>
            <w:vAlign w:val="center"/>
          </w:tcPr>
          <w:p w14:paraId="21033678" w14:textId="77777777" w:rsidR="007A77B6" w:rsidRDefault="005D19FE" w:rsidP="003B041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、结算</w:t>
            </w:r>
          </w:p>
          <w:p w14:paraId="134D570A" w14:textId="77777777" w:rsidR="005D19FE" w:rsidRDefault="005D19FE" w:rsidP="003B041F">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、出款</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1910CC03" w14:textId="77777777" w:rsidR="007A77B6" w:rsidRDefault="005D19FE" w:rsidP="003B041F">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346F5D77" w14:textId="77777777" w:rsidR="007A77B6" w:rsidRDefault="005D19FE" w:rsidP="003B041F">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BFBFBF" w:themeColor="background1" w:themeShade="BF"/>
              <w:bottom w:val="single" w:sz="4" w:space="0" w:color="BFBFBF" w:themeColor="background1" w:themeShade="BF"/>
            </w:tcBorders>
            <w:shd w:val="clear" w:color="auto" w:fill="auto"/>
            <w:vAlign w:val="center"/>
          </w:tcPr>
          <w:p w14:paraId="2F6177EC" w14:textId="77777777" w:rsidR="007A77B6" w:rsidRDefault="007A77B6" w:rsidP="003B041F">
            <w:pPr>
              <w:jc w:val="left"/>
              <w:rPr>
                <w:rFonts w:ascii="Arial" w:hAnsi="Arial" w:cs="Arial"/>
                <w:sz w:val="18"/>
                <w:szCs w:val="18"/>
              </w:rPr>
            </w:pPr>
            <w:r>
              <w:rPr>
                <w:rFonts w:ascii="Arial" w:hAnsi="Arial" w:cs="Arial" w:hint="eastAsia"/>
                <w:sz w:val="18"/>
                <w:szCs w:val="18"/>
              </w:rPr>
              <w:t>协议出款</w:t>
            </w:r>
          </w:p>
        </w:tc>
      </w:tr>
      <w:tr w:rsidR="00657E73" w:rsidRPr="00BD49B9" w14:paraId="726318AF"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11E2493A" w14:textId="77777777" w:rsidR="007A77B6" w:rsidRDefault="007A77B6" w:rsidP="00AB7006">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3120038C" w14:textId="77777777" w:rsidR="007A77B6" w:rsidRDefault="007A77B6" w:rsidP="00B26455">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shd w:val="clear" w:color="auto" w:fill="FFFFCC"/>
            <w:vAlign w:val="center"/>
          </w:tcPr>
          <w:p w14:paraId="3434E4A8" w14:textId="77777777" w:rsidR="007A77B6" w:rsidRDefault="007A77B6" w:rsidP="005B6C95">
            <w:pPr>
              <w:jc w:val="center"/>
              <w:rPr>
                <w:rFonts w:ascii="Arial" w:hAnsi="Arial" w:cs="Arial"/>
                <w:sz w:val="18"/>
                <w:szCs w:val="18"/>
              </w:rPr>
            </w:pPr>
            <w:r>
              <w:rPr>
                <w:rFonts w:ascii="Arial" w:hAnsi="Arial" w:cs="Arial" w:hint="eastAsia"/>
                <w:sz w:val="18"/>
                <w:szCs w:val="18"/>
              </w:rPr>
              <w:t>1208</w:t>
            </w:r>
          </w:p>
        </w:tc>
        <w:tc>
          <w:tcPr>
            <w:tcW w:w="1296" w:type="dxa"/>
            <w:tcBorders>
              <w:top w:val="single" w:sz="4" w:space="0" w:color="BFBFBF" w:themeColor="background1" w:themeShade="BF"/>
              <w:bottom w:val="single" w:sz="4" w:space="0" w:color="BFBFBF" w:themeColor="background1" w:themeShade="BF"/>
            </w:tcBorders>
            <w:shd w:val="clear" w:color="auto" w:fill="FFFFCC"/>
            <w:vAlign w:val="center"/>
          </w:tcPr>
          <w:p w14:paraId="6C34CFDA" w14:textId="77777777" w:rsidR="003B041F" w:rsidRDefault="007A77B6" w:rsidP="005B6C95">
            <w:pPr>
              <w:jc w:val="center"/>
              <w:rPr>
                <w:rFonts w:ascii="Arial" w:hAnsi="Arial" w:cs="Arial"/>
                <w:sz w:val="18"/>
                <w:szCs w:val="18"/>
              </w:rPr>
            </w:pPr>
            <w:r>
              <w:rPr>
                <w:rFonts w:ascii="Arial" w:hAnsi="Arial" w:cs="Arial" w:hint="eastAsia"/>
                <w:sz w:val="18"/>
                <w:szCs w:val="18"/>
              </w:rPr>
              <w:t>付款出款</w:t>
            </w:r>
          </w:p>
          <w:p w14:paraId="4116E1B2" w14:textId="77777777" w:rsidR="007A77B6" w:rsidRDefault="007A77B6" w:rsidP="005B6C95">
            <w:pPr>
              <w:jc w:val="center"/>
              <w:rPr>
                <w:rFonts w:ascii="Arial" w:hAnsi="Arial" w:cs="Arial"/>
                <w:sz w:val="18"/>
                <w:szCs w:val="18"/>
              </w:rPr>
            </w:pPr>
            <w:r>
              <w:rPr>
                <w:rFonts w:ascii="Arial" w:hAnsi="Arial" w:cs="Arial" w:hint="eastAsia"/>
                <w:sz w:val="18"/>
                <w:szCs w:val="18"/>
              </w:rPr>
              <w:lastRenderedPageBreak/>
              <w:t>撤销</w:t>
            </w:r>
          </w:p>
        </w:tc>
        <w:tc>
          <w:tcPr>
            <w:tcW w:w="2297" w:type="dxa"/>
            <w:tcBorders>
              <w:top w:val="single" w:sz="4" w:space="0" w:color="BFBFBF" w:themeColor="background1" w:themeShade="BF"/>
              <w:bottom w:val="single" w:sz="4" w:space="0" w:color="BFBFBF" w:themeColor="background1" w:themeShade="BF"/>
            </w:tcBorders>
            <w:shd w:val="clear" w:color="auto" w:fill="FFFFCC"/>
            <w:vAlign w:val="center"/>
          </w:tcPr>
          <w:p w14:paraId="25DD3B1D" w14:textId="77777777" w:rsidR="007A77B6" w:rsidRDefault="005D19FE" w:rsidP="003B041F">
            <w:pPr>
              <w:jc w:val="center"/>
              <w:rPr>
                <w:rFonts w:ascii="Arial" w:hAnsi="Arial" w:cs="Arial"/>
                <w:sz w:val="18"/>
                <w:szCs w:val="18"/>
              </w:rPr>
            </w:pPr>
            <w:r>
              <w:rPr>
                <w:rFonts w:ascii="Arial" w:hAnsi="Arial" w:cs="Arial" w:hint="eastAsia"/>
                <w:sz w:val="18"/>
                <w:szCs w:val="18"/>
              </w:rPr>
              <w:lastRenderedPageBreak/>
              <w:t>出款撤销</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33318C05" w14:textId="77777777" w:rsidR="007A77B6" w:rsidRDefault="005D19FE" w:rsidP="003B041F">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0ED57668" w14:textId="77777777" w:rsidR="007A77B6" w:rsidRDefault="005D19FE" w:rsidP="003B041F">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BFBFBF" w:themeColor="background1" w:themeShade="BF"/>
              <w:bottom w:val="single" w:sz="4" w:space="0" w:color="BFBFBF" w:themeColor="background1" w:themeShade="BF"/>
            </w:tcBorders>
            <w:shd w:val="clear" w:color="auto" w:fill="auto"/>
            <w:vAlign w:val="center"/>
          </w:tcPr>
          <w:p w14:paraId="2E2C3E69" w14:textId="77777777" w:rsidR="007A77B6" w:rsidRDefault="007A77B6" w:rsidP="003B041F">
            <w:pPr>
              <w:jc w:val="left"/>
              <w:rPr>
                <w:rFonts w:ascii="Arial" w:hAnsi="Arial" w:cs="Arial"/>
                <w:sz w:val="18"/>
                <w:szCs w:val="18"/>
              </w:rPr>
            </w:pPr>
            <w:r>
              <w:rPr>
                <w:rFonts w:ascii="Arial" w:hAnsi="Arial" w:cs="Arial" w:hint="eastAsia"/>
                <w:sz w:val="18"/>
                <w:szCs w:val="18"/>
              </w:rPr>
              <w:t>出款撤销</w:t>
            </w:r>
          </w:p>
        </w:tc>
      </w:tr>
      <w:tr w:rsidR="00657E73" w:rsidRPr="00BD49B9" w14:paraId="10607887"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5EB6E9E8" w14:textId="77777777" w:rsidR="007A77B6" w:rsidRDefault="007A77B6" w:rsidP="00AB7006">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tcPr>
          <w:p w14:paraId="2A385EB2" w14:textId="77777777" w:rsidR="007A77B6" w:rsidRDefault="007A77B6" w:rsidP="00B26455">
            <w:pPr>
              <w:jc w:val="center"/>
              <w:rPr>
                <w:rFonts w:ascii="Arial" w:hAnsi="Arial" w:cs="Arial"/>
                <w:sz w:val="18"/>
                <w:szCs w:val="18"/>
              </w:rPr>
            </w:pPr>
          </w:p>
        </w:tc>
        <w:tc>
          <w:tcPr>
            <w:tcW w:w="1209" w:type="dxa"/>
            <w:tcBorders>
              <w:top w:val="single" w:sz="4" w:space="0" w:color="BFBFBF" w:themeColor="background1" w:themeShade="BF"/>
              <w:bottom w:val="single" w:sz="4" w:space="0" w:color="auto"/>
            </w:tcBorders>
            <w:shd w:val="clear" w:color="auto" w:fill="FFFFCC"/>
            <w:vAlign w:val="center"/>
          </w:tcPr>
          <w:p w14:paraId="4F959E57" w14:textId="77777777" w:rsidR="007A77B6" w:rsidRDefault="007A77B6" w:rsidP="005B6C95">
            <w:pPr>
              <w:jc w:val="center"/>
              <w:rPr>
                <w:rFonts w:ascii="Arial" w:hAnsi="Arial" w:cs="Arial"/>
                <w:sz w:val="18"/>
                <w:szCs w:val="18"/>
              </w:rPr>
            </w:pPr>
            <w:r>
              <w:rPr>
                <w:rFonts w:ascii="Arial" w:hAnsi="Arial" w:cs="Arial" w:hint="eastAsia"/>
                <w:sz w:val="18"/>
                <w:szCs w:val="18"/>
              </w:rPr>
              <w:t>1209</w:t>
            </w:r>
          </w:p>
        </w:tc>
        <w:tc>
          <w:tcPr>
            <w:tcW w:w="1296" w:type="dxa"/>
            <w:tcBorders>
              <w:top w:val="single" w:sz="4" w:space="0" w:color="BFBFBF" w:themeColor="background1" w:themeShade="BF"/>
              <w:bottom w:val="single" w:sz="4" w:space="0" w:color="auto"/>
            </w:tcBorders>
            <w:shd w:val="clear" w:color="auto" w:fill="FFFFCC"/>
            <w:vAlign w:val="center"/>
          </w:tcPr>
          <w:p w14:paraId="39E85AFA" w14:textId="77777777" w:rsidR="003B041F" w:rsidRDefault="007A77B6" w:rsidP="005B6C95">
            <w:pPr>
              <w:jc w:val="center"/>
              <w:rPr>
                <w:rFonts w:ascii="Arial" w:hAnsi="Arial" w:cs="Arial"/>
                <w:sz w:val="18"/>
                <w:szCs w:val="18"/>
              </w:rPr>
            </w:pPr>
            <w:r>
              <w:rPr>
                <w:rFonts w:ascii="Arial" w:hAnsi="Arial" w:cs="Arial" w:hint="eastAsia"/>
                <w:sz w:val="18"/>
                <w:szCs w:val="18"/>
              </w:rPr>
              <w:t>付款出款</w:t>
            </w:r>
          </w:p>
          <w:p w14:paraId="21F70DD3" w14:textId="77777777" w:rsidR="007A77B6" w:rsidRDefault="007A77B6" w:rsidP="005B6C95">
            <w:pPr>
              <w:jc w:val="center"/>
              <w:rPr>
                <w:rFonts w:ascii="Arial" w:hAnsi="Arial" w:cs="Arial"/>
                <w:sz w:val="18"/>
                <w:szCs w:val="18"/>
              </w:rPr>
            </w:pPr>
            <w:r>
              <w:rPr>
                <w:rFonts w:ascii="Arial" w:hAnsi="Arial" w:cs="Arial" w:hint="eastAsia"/>
                <w:sz w:val="18"/>
                <w:szCs w:val="18"/>
              </w:rPr>
              <w:t>退票</w:t>
            </w:r>
          </w:p>
        </w:tc>
        <w:tc>
          <w:tcPr>
            <w:tcW w:w="2297" w:type="dxa"/>
            <w:tcBorders>
              <w:top w:val="single" w:sz="4" w:space="0" w:color="BFBFBF" w:themeColor="background1" w:themeShade="BF"/>
              <w:bottom w:val="single" w:sz="4" w:space="0" w:color="auto"/>
            </w:tcBorders>
            <w:shd w:val="clear" w:color="auto" w:fill="FFFFCC"/>
            <w:vAlign w:val="center"/>
          </w:tcPr>
          <w:p w14:paraId="1DDA2BCD" w14:textId="77777777" w:rsidR="007A77B6" w:rsidRDefault="005D19FE" w:rsidP="003B041F">
            <w:pPr>
              <w:jc w:val="center"/>
              <w:rPr>
                <w:rFonts w:ascii="Arial" w:hAnsi="Arial" w:cs="Arial"/>
                <w:sz w:val="18"/>
                <w:szCs w:val="18"/>
              </w:rPr>
            </w:pPr>
            <w:r>
              <w:rPr>
                <w:rFonts w:ascii="Arial" w:hAnsi="Arial" w:cs="Arial" w:hint="eastAsia"/>
                <w:sz w:val="18"/>
                <w:szCs w:val="18"/>
              </w:rPr>
              <w:t>出款退票</w:t>
            </w:r>
          </w:p>
        </w:tc>
        <w:tc>
          <w:tcPr>
            <w:tcW w:w="1217" w:type="dxa"/>
            <w:tcBorders>
              <w:top w:val="single" w:sz="4" w:space="0" w:color="BFBFBF" w:themeColor="background1" w:themeShade="BF"/>
              <w:bottom w:val="single" w:sz="4" w:space="0" w:color="auto"/>
            </w:tcBorders>
            <w:shd w:val="clear" w:color="auto" w:fill="DAEEF3" w:themeFill="accent5" w:themeFillTint="33"/>
            <w:vAlign w:val="center"/>
          </w:tcPr>
          <w:p w14:paraId="55CF0A46" w14:textId="77777777" w:rsidR="007A77B6" w:rsidRDefault="005D19FE" w:rsidP="003B041F">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BFBFBF" w:themeColor="background1" w:themeShade="BF"/>
              <w:bottom w:val="single" w:sz="4" w:space="0" w:color="auto"/>
            </w:tcBorders>
            <w:shd w:val="clear" w:color="auto" w:fill="DAEEF3" w:themeFill="accent5" w:themeFillTint="33"/>
            <w:vAlign w:val="center"/>
          </w:tcPr>
          <w:p w14:paraId="02C9FF1E" w14:textId="77777777" w:rsidR="007A77B6" w:rsidRDefault="005D19FE" w:rsidP="003B041F">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BFBFBF" w:themeColor="background1" w:themeShade="BF"/>
              <w:bottom w:val="single" w:sz="4" w:space="0" w:color="auto"/>
            </w:tcBorders>
            <w:shd w:val="clear" w:color="auto" w:fill="auto"/>
            <w:vAlign w:val="center"/>
          </w:tcPr>
          <w:p w14:paraId="1A4CD3A7" w14:textId="77777777" w:rsidR="007A77B6" w:rsidRDefault="007A77B6" w:rsidP="003B041F">
            <w:pPr>
              <w:jc w:val="left"/>
              <w:rPr>
                <w:rFonts w:ascii="Arial" w:hAnsi="Arial" w:cs="Arial"/>
                <w:sz w:val="18"/>
                <w:szCs w:val="18"/>
              </w:rPr>
            </w:pPr>
            <w:r>
              <w:rPr>
                <w:rFonts w:ascii="Arial" w:hAnsi="Arial" w:cs="Arial" w:hint="eastAsia"/>
                <w:sz w:val="18"/>
                <w:szCs w:val="18"/>
              </w:rPr>
              <w:t>出款退票</w:t>
            </w:r>
          </w:p>
        </w:tc>
      </w:tr>
      <w:tr w:rsidR="00657E73" w:rsidRPr="00BD49B9" w14:paraId="00DA60C7" w14:textId="77777777" w:rsidTr="004C0C16">
        <w:trPr>
          <w:trHeight w:val="317"/>
          <w:jc w:val="center"/>
        </w:trPr>
        <w:tc>
          <w:tcPr>
            <w:tcW w:w="848" w:type="dxa"/>
            <w:vMerge w:val="restart"/>
            <w:tcBorders>
              <w:top w:val="single" w:sz="4" w:space="0" w:color="auto"/>
              <w:bottom w:val="single" w:sz="4" w:space="0" w:color="BFBFBF" w:themeColor="background1" w:themeShade="BF"/>
            </w:tcBorders>
            <w:shd w:val="clear" w:color="auto" w:fill="DBE5F1" w:themeFill="accent1" w:themeFillTint="33"/>
            <w:vAlign w:val="center"/>
          </w:tcPr>
          <w:p w14:paraId="5FFC88C4" w14:textId="77777777" w:rsidR="007A77B6" w:rsidRDefault="007A77B6" w:rsidP="009519DA">
            <w:pPr>
              <w:jc w:val="center"/>
              <w:rPr>
                <w:rFonts w:ascii="Arial" w:hAnsi="Arial" w:cs="Arial"/>
                <w:sz w:val="18"/>
                <w:szCs w:val="18"/>
              </w:rPr>
            </w:pPr>
            <w:r>
              <w:rPr>
                <w:rFonts w:ascii="Arial" w:hAnsi="Arial" w:cs="Arial" w:hint="eastAsia"/>
                <w:sz w:val="18"/>
                <w:szCs w:val="18"/>
              </w:rPr>
              <w:t>13</w:t>
            </w:r>
          </w:p>
        </w:tc>
        <w:tc>
          <w:tcPr>
            <w:tcW w:w="936" w:type="dxa"/>
            <w:vMerge w:val="restart"/>
            <w:tcBorders>
              <w:top w:val="single" w:sz="4" w:space="0" w:color="auto"/>
              <w:bottom w:val="single" w:sz="4" w:space="0" w:color="BFBFBF" w:themeColor="background1" w:themeShade="BF"/>
            </w:tcBorders>
            <w:shd w:val="clear" w:color="auto" w:fill="DBE5F1" w:themeFill="accent1" w:themeFillTint="33"/>
            <w:vAlign w:val="center"/>
          </w:tcPr>
          <w:p w14:paraId="7617AA1B" w14:textId="77777777" w:rsidR="007A77B6" w:rsidRDefault="007A77B6" w:rsidP="009519DA">
            <w:pPr>
              <w:jc w:val="center"/>
              <w:rPr>
                <w:rFonts w:ascii="Arial" w:hAnsi="Arial" w:cs="Arial"/>
                <w:sz w:val="18"/>
                <w:szCs w:val="18"/>
              </w:rPr>
            </w:pPr>
            <w:r>
              <w:rPr>
                <w:rFonts w:ascii="Arial" w:hAnsi="Arial" w:cs="Arial" w:hint="eastAsia"/>
                <w:sz w:val="18"/>
                <w:szCs w:val="18"/>
              </w:rPr>
              <w:t>账户类</w:t>
            </w:r>
          </w:p>
        </w:tc>
        <w:tc>
          <w:tcPr>
            <w:tcW w:w="1209" w:type="dxa"/>
            <w:tcBorders>
              <w:top w:val="single" w:sz="4" w:space="0" w:color="auto"/>
              <w:bottom w:val="single" w:sz="4" w:space="0" w:color="BFBFBF" w:themeColor="background1" w:themeShade="BF"/>
            </w:tcBorders>
            <w:shd w:val="clear" w:color="auto" w:fill="FFFFCC"/>
            <w:vAlign w:val="center"/>
          </w:tcPr>
          <w:p w14:paraId="04E5C506" w14:textId="77777777" w:rsidR="007A77B6" w:rsidRDefault="007A77B6" w:rsidP="005B6C95">
            <w:pPr>
              <w:jc w:val="center"/>
              <w:rPr>
                <w:rFonts w:ascii="Arial" w:hAnsi="Arial" w:cs="Arial"/>
                <w:sz w:val="18"/>
                <w:szCs w:val="18"/>
              </w:rPr>
            </w:pPr>
            <w:r>
              <w:rPr>
                <w:rFonts w:ascii="Arial" w:hAnsi="Arial" w:cs="Arial" w:hint="eastAsia"/>
                <w:sz w:val="18"/>
                <w:szCs w:val="18"/>
              </w:rPr>
              <w:t>1301</w:t>
            </w:r>
          </w:p>
        </w:tc>
        <w:tc>
          <w:tcPr>
            <w:tcW w:w="1296" w:type="dxa"/>
            <w:tcBorders>
              <w:top w:val="single" w:sz="4" w:space="0" w:color="auto"/>
              <w:bottom w:val="single" w:sz="4" w:space="0" w:color="BFBFBF" w:themeColor="background1" w:themeShade="BF"/>
            </w:tcBorders>
            <w:shd w:val="clear" w:color="auto" w:fill="FFFFCC"/>
            <w:vAlign w:val="center"/>
          </w:tcPr>
          <w:p w14:paraId="7DC42A5A" w14:textId="77777777" w:rsidR="007A77B6" w:rsidRDefault="007A77B6" w:rsidP="005B6C95">
            <w:pPr>
              <w:jc w:val="center"/>
              <w:rPr>
                <w:rFonts w:ascii="Arial" w:hAnsi="Arial" w:cs="Arial"/>
                <w:sz w:val="18"/>
                <w:szCs w:val="18"/>
              </w:rPr>
            </w:pPr>
            <w:r>
              <w:rPr>
                <w:rFonts w:ascii="Arial" w:hAnsi="Arial" w:cs="Arial" w:hint="eastAsia"/>
                <w:sz w:val="18"/>
                <w:szCs w:val="18"/>
              </w:rPr>
              <w:t xml:space="preserve">IPS </w:t>
            </w:r>
            <w:r>
              <w:rPr>
                <w:rFonts w:ascii="Arial" w:hAnsi="Arial" w:cs="Arial" w:hint="eastAsia"/>
                <w:sz w:val="18"/>
                <w:szCs w:val="18"/>
              </w:rPr>
              <w:t>转账</w:t>
            </w:r>
          </w:p>
        </w:tc>
        <w:tc>
          <w:tcPr>
            <w:tcW w:w="2297" w:type="dxa"/>
            <w:tcBorders>
              <w:top w:val="single" w:sz="4" w:space="0" w:color="auto"/>
              <w:bottom w:val="single" w:sz="4" w:space="0" w:color="BFBFBF" w:themeColor="background1" w:themeShade="BF"/>
            </w:tcBorders>
            <w:shd w:val="clear" w:color="auto" w:fill="FFFFCC"/>
            <w:vAlign w:val="center"/>
          </w:tcPr>
          <w:p w14:paraId="6999C138" w14:textId="77777777" w:rsidR="007A77B6" w:rsidRDefault="007B6990" w:rsidP="003B041F">
            <w:pPr>
              <w:jc w:val="center"/>
              <w:rPr>
                <w:rFonts w:ascii="Arial" w:hAnsi="Arial" w:cs="Arial"/>
                <w:sz w:val="18"/>
                <w:szCs w:val="18"/>
              </w:rPr>
            </w:pPr>
            <w:r>
              <w:rPr>
                <w:rFonts w:ascii="Arial" w:hAnsi="Arial" w:cs="Arial" w:hint="eastAsia"/>
                <w:sz w:val="18"/>
                <w:szCs w:val="18"/>
              </w:rPr>
              <w:t>转账</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4A966B5E" w14:textId="77777777" w:rsidR="007A77B6" w:rsidRDefault="007B6990" w:rsidP="003B041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、付款方</w:t>
            </w:r>
          </w:p>
          <w:p w14:paraId="07A1CFD1" w14:textId="77777777" w:rsidR="007B6990" w:rsidRDefault="007B6990" w:rsidP="003B041F">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、收款方</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65AE3028" w14:textId="77777777" w:rsidR="007A77B6" w:rsidRDefault="00D318BA" w:rsidP="003B041F">
            <w:pPr>
              <w:jc w:val="center"/>
              <w:rPr>
                <w:rFonts w:ascii="Arial" w:hAnsi="Arial" w:cs="Arial"/>
                <w:sz w:val="18"/>
                <w:szCs w:val="18"/>
              </w:rPr>
            </w:pPr>
            <w:r>
              <w:rPr>
                <w:rFonts w:ascii="Arial" w:hAnsi="Arial" w:cs="Arial" w:hint="eastAsia"/>
                <w:sz w:val="18"/>
                <w:szCs w:val="18"/>
              </w:rPr>
              <w:t>实时清算</w:t>
            </w:r>
          </w:p>
        </w:tc>
        <w:tc>
          <w:tcPr>
            <w:tcW w:w="1937" w:type="dxa"/>
            <w:tcBorders>
              <w:top w:val="single" w:sz="4" w:space="0" w:color="auto"/>
              <w:bottom w:val="single" w:sz="4" w:space="0" w:color="BFBFBF" w:themeColor="background1" w:themeShade="BF"/>
            </w:tcBorders>
            <w:shd w:val="clear" w:color="auto" w:fill="auto"/>
            <w:vAlign w:val="center"/>
          </w:tcPr>
          <w:p w14:paraId="667A6750" w14:textId="77777777" w:rsidR="007A77B6" w:rsidRDefault="00524269" w:rsidP="003B041F">
            <w:pPr>
              <w:jc w:val="left"/>
              <w:rPr>
                <w:rFonts w:ascii="Arial" w:hAnsi="Arial" w:cs="Arial"/>
                <w:sz w:val="18"/>
                <w:szCs w:val="18"/>
              </w:rPr>
            </w:pPr>
            <w:r>
              <w:rPr>
                <w:rFonts w:ascii="Arial" w:hAnsi="Arial" w:cs="Arial" w:hint="eastAsia"/>
                <w:sz w:val="18"/>
                <w:szCs w:val="18"/>
              </w:rPr>
              <w:t xml:space="preserve">IPS </w:t>
            </w:r>
            <w:r>
              <w:rPr>
                <w:rFonts w:ascii="Arial" w:hAnsi="Arial" w:cs="Arial" w:hint="eastAsia"/>
                <w:sz w:val="18"/>
                <w:szCs w:val="18"/>
              </w:rPr>
              <w:t>转账</w:t>
            </w:r>
          </w:p>
        </w:tc>
      </w:tr>
      <w:tr w:rsidR="00657E73" w:rsidRPr="00BD49B9" w14:paraId="21D60FCB"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54BF574E" w14:textId="77777777" w:rsidR="007A77B6" w:rsidRDefault="007A77B6" w:rsidP="009519DA">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4B854133" w14:textId="77777777" w:rsidR="007A77B6" w:rsidRDefault="007A77B6" w:rsidP="009519DA">
            <w:pPr>
              <w:jc w:val="center"/>
              <w:rPr>
                <w:rFonts w:ascii="Arial" w:hAnsi="Arial" w:cs="Arial"/>
                <w:sz w:val="18"/>
                <w:szCs w:val="18"/>
              </w:rPr>
            </w:pPr>
          </w:p>
        </w:tc>
        <w:tc>
          <w:tcPr>
            <w:tcW w:w="1209" w:type="dxa"/>
            <w:tcBorders>
              <w:top w:val="single" w:sz="4" w:space="0" w:color="BFBFBF" w:themeColor="background1" w:themeShade="BF"/>
              <w:bottom w:val="single" w:sz="4" w:space="0" w:color="auto"/>
            </w:tcBorders>
            <w:shd w:val="clear" w:color="auto" w:fill="FFFFCC"/>
            <w:vAlign w:val="center"/>
          </w:tcPr>
          <w:p w14:paraId="52231C1D" w14:textId="77777777" w:rsidR="007A77B6" w:rsidRDefault="007A77B6" w:rsidP="005B6C95">
            <w:pPr>
              <w:jc w:val="center"/>
              <w:rPr>
                <w:rFonts w:ascii="Arial" w:hAnsi="Arial" w:cs="Arial"/>
                <w:sz w:val="18"/>
                <w:szCs w:val="18"/>
              </w:rPr>
            </w:pPr>
            <w:r>
              <w:rPr>
                <w:rFonts w:ascii="Arial" w:hAnsi="Arial" w:cs="Arial" w:hint="eastAsia"/>
                <w:sz w:val="18"/>
                <w:szCs w:val="18"/>
              </w:rPr>
              <w:t>1302</w:t>
            </w:r>
          </w:p>
        </w:tc>
        <w:tc>
          <w:tcPr>
            <w:tcW w:w="1296" w:type="dxa"/>
            <w:tcBorders>
              <w:top w:val="single" w:sz="4" w:space="0" w:color="BFBFBF" w:themeColor="background1" w:themeShade="BF"/>
              <w:bottom w:val="single" w:sz="4" w:space="0" w:color="auto"/>
            </w:tcBorders>
            <w:shd w:val="clear" w:color="auto" w:fill="FFFFCC"/>
            <w:vAlign w:val="center"/>
          </w:tcPr>
          <w:p w14:paraId="27FA7587" w14:textId="77777777" w:rsidR="007A77B6" w:rsidRDefault="003F1195" w:rsidP="005B6C95">
            <w:pPr>
              <w:jc w:val="center"/>
              <w:rPr>
                <w:rFonts w:ascii="Arial" w:hAnsi="Arial" w:cs="Arial"/>
                <w:sz w:val="18"/>
                <w:szCs w:val="18"/>
              </w:rPr>
            </w:pPr>
            <w:r>
              <w:rPr>
                <w:rFonts w:ascii="Arial" w:hAnsi="Arial" w:cs="Arial" w:hint="eastAsia"/>
                <w:sz w:val="18"/>
                <w:szCs w:val="18"/>
              </w:rPr>
              <w:t>委托付款</w:t>
            </w:r>
          </w:p>
        </w:tc>
        <w:tc>
          <w:tcPr>
            <w:tcW w:w="2297" w:type="dxa"/>
            <w:tcBorders>
              <w:top w:val="single" w:sz="4" w:space="0" w:color="BFBFBF" w:themeColor="background1" w:themeShade="BF"/>
              <w:bottom w:val="single" w:sz="4" w:space="0" w:color="auto"/>
            </w:tcBorders>
            <w:shd w:val="clear" w:color="auto" w:fill="FFFFCC"/>
            <w:vAlign w:val="center"/>
          </w:tcPr>
          <w:p w14:paraId="4E7B9296" w14:textId="77777777" w:rsidR="007A77B6" w:rsidRDefault="007B6990" w:rsidP="007B6990">
            <w:pPr>
              <w:jc w:val="center"/>
              <w:rPr>
                <w:rFonts w:ascii="Arial" w:hAnsi="Arial" w:cs="Arial"/>
                <w:sz w:val="18"/>
                <w:szCs w:val="18"/>
              </w:rPr>
            </w:pPr>
            <w:r>
              <w:rPr>
                <w:rFonts w:ascii="Arial" w:hAnsi="Arial" w:cs="Arial" w:hint="eastAsia"/>
                <w:sz w:val="18"/>
                <w:szCs w:val="18"/>
              </w:rPr>
              <w:t>账户下发</w:t>
            </w:r>
          </w:p>
        </w:tc>
        <w:tc>
          <w:tcPr>
            <w:tcW w:w="1217" w:type="dxa"/>
            <w:tcBorders>
              <w:top w:val="single" w:sz="4" w:space="0" w:color="BFBFBF" w:themeColor="background1" w:themeShade="BF"/>
              <w:bottom w:val="single" w:sz="4" w:space="0" w:color="auto"/>
            </w:tcBorders>
            <w:shd w:val="clear" w:color="auto" w:fill="DAEEF3" w:themeFill="accent5" w:themeFillTint="33"/>
            <w:vAlign w:val="center"/>
          </w:tcPr>
          <w:p w14:paraId="75B35676" w14:textId="77777777" w:rsidR="007A77B6" w:rsidRDefault="007B6990" w:rsidP="003B041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、付款方</w:t>
            </w:r>
          </w:p>
          <w:p w14:paraId="7C08E220" w14:textId="77777777" w:rsidR="007B6990" w:rsidRDefault="007B6990" w:rsidP="003B041F">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、收款方</w:t>
            </w:r>
          </w:p>
          <w:p w14:paraId="7BD7F02A" w14:textId="77777777" w:rsidR="007B6990" w:rsidRDefault="007B6990" w:rsidP="003B041F">
            <w:pPr>
              <w:jc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、第三方</w:t>
            </w:r>
          </w:p>
        </w:tc>
        <w:tc>
          <w:tcPr>
            <w:tcW w:w="1217" w:type="dxa"/>
            <w:tcBorders>
              <w:top w:val="single" w:sz="4" w:space="0" w:color="BFBFBF" w:themeColor="background1" w:themeShade="BF"/>
              <w:bottom w:val="single" w:sz="4" w:space="0" w:color="auto"/>
            </w:tcBorders>
            <w:shd w:val="clear" w:color="auto" w:fill="DAEEF3" w:themeFill="accent5" w:themeFillTint="33"/>
            <w:vAlign w:val="center"/>
          </w:tcPr>
          <w:p w14:paraId="262575EB" w14:textId="77777777" w:rsidR="007A77B6" w:rsidRPr="007B6990" w:rsidRDefault="00D318BA" w:rsidP="003B041F">
            <w:pPr>
              <w:jc w:val="center"/>
              <w:rPr>
                <w:rFonts w:ascii="Arial" w:hAnsi="Arial" w:cs="Arial"/>
                <w:sz w:val="18"/>
                <w:szCs w:val="18"/>
              </w:rPr>
            </w:pPr>
            <w:r>
              <w:rPr>
                <w:rFonts w:ascii="Arial" w:hAnsi="Arial" w:cs="Arial" w:hint="eastAsia"/>
                <w:sz w:val="18"/>
                <w:szCs w:val="18"/>
              </w:rPr>
              <w:t>实时清算</w:t>
            </w:r>
          </w:p>
        </w:tc>
        <w:tc>
          <w:tcPr>
            <w:tcW w:w="1937" w:type="dxa"/>
            <w:tcBorders>
              <w:top w:val="single" w:sz="4" w:space="0" w:color="BFBFBF" w:themeColor="background1" w:themeShade="BF"/>
              <w:bottom w:val="single" w:sz="4" w:space="0" w:color="auto"/>
            </w:tcBorders>
            <w:shd w:val="clear" w:color="auto" w:fill="auto"/>
            <w:vAlign w:val="center"/>
          </w:tcPr>
          <w:p w14:paraId="06297930" w14:textId="77777777" w:rsidR="007A77B6" w:rsidRDefault="00524269" w:rsidP="003B041F">
            <w:pPr>
              <w:jc w:val="left"/>
              <w:rPr>
                <w:rFonts w:ascii="Arial" w:hAnsi="Arial" w:cs="Arial"/>
                <w:sz w:val="18"/>
                <w:szCs w:val="18"/>
              </w:rPr>
            </w:pPr>
            <w:r>
              <w:rPr>
                <w:rFonts w:ascii="Arial" w:hAnsi="Arial" w:cs="Arial" w:hint="eastAsia"/>
                <w:sz w:val="18"/>
                <w:szCs w:val="18"/>
              </w:rPr>
              <w:t>1</w:t>
            </w:r>
            <w:r>
              <w:rPr>
                <w:rFonts w:ascii="Arial" w:hAnsi="Arial" w:cs="Arial" w:hint="eastAsia"/>
                <w:sz w:val="18"/>
                <w:szCs w:val="18"/>
              </w:rPr>
              <w:t>、委托付款</w:t>
            </w:r>
            <w:r>
              <w:rPr>
                <w:rFonts w:ascii="Arial" w:hAnsi="Arial" w:cs="Arial" w:hint="eastAsia"/>
                <w:sz w:val="18"/>
                <w:szCs w:val="18"/>
              </w:rPr>
              <w:t>B2B</w:t>
            </w:r>
          </w:p>
          <w:p w14:paraId="001ADE7D" w14:textId="77777777" w:rsidR="00524269" w:rsidRDefault="00524269" w:rsidP="003B041F">
            <w:pPr>
              <w:jc w:val="left"/>
              <w:rPr>
                <w:rFonts w:ascii="Arial" w:hAnsi="Arial" w:cs="Arial"/>
                <w:sz w:val="18"/>
                <w:szCs w:val="18"/>
              </w:rPr>
            </w:pPr>
            <w:r>
              <w:rPr>
                <w:rFonts w:ascii="Arial" w:hAnsi="Arial" w:cs="Arial" w:hint="eastAsia"/>
                <w:sz w:val="18"/>
                <w:szCs w:val="18"/>
              </w:rPr>
              <w:t>2</w:t>
            </w:r>
            <w:r>
              <w:rPr>
                <w:rFonts w:ascii="Arial" w:hAnsi="Arial" w:cs="Arial" w:hint="eastAsia"/>
                <w:sz w:val="18"/>
                <w:szCs w:val="18"/>
              </w:rPr>
              <w:t>、委托付款</w:t>
            </w:r>
            <w:r>
              <w:rPr>
                <w:rFonts w:ascii="Arial" w:hAnsi="Arial" w:cs="Arial" w:hint="eastAsia"/>
                <w:sz w:val="18"/>
                <w:szCs w:val="18"/>
              </w:rPr>
              <w:t>B2C</w:t>
            </w:r>
          </w:p>
        </w:tc>
      </w:tr>
      <w:tr w:rsidR="00353244" w:rsidRPr="00BD49B9" w14:paraId="443AB7F3" w14:textId="77777777" w:rsidTr="004C0C16">
        <w:trPr>
          <w:trHeight w:val="317"/>
          <w:jc w:val="center"/>
        </w:trPr>
        <w:tc>
          <w:tcPr>
            <w:tcW w:w="848" w:type="dxa"/>
            <w:vMerge w:val="restart"/>
            <w:tcBorders>
              <w:top w:val="single" w:sz="4" w:space="0" w:color="auto"/>
              <w:bottom w:val="single" w:sz="4" w:space="0" w:color="BFBFBF" w:themeColor="background1" w:themeShade="BF"/>
            </w:tcBorders>
            <w:shd w:val="clear" w:color="auto" w:fill="DBE5F1" w:themeFill="accent1" w:themeFillTint="33"/>
            <w:vAlign w:val="center"/>
          </w:tcPr>
          <w:p w14:paraId="2C28A2EF" w14:textId="77777777" w:rsidR="00353244" w:rsidRPr="009519DA" w:rsidRDefault="00353244" w:rsidP="009519DA">
            <w:pPr>
              <w:jc w:val="center"/>
              <w:rPr>
                <w:rFonts w:ascii="Arial" w:hAnsi="Arial" w:cs="Arial"/>
                <w:sz w:val="18"/>
                <w:szCs w:val="18"/>
              </w:rPr>
            </w:pPr>
            <w:r>
              <w:rPr>
                <w:rFonts w:ascii="Arial" w:hAnsi="Arial" w:cs="Arial" w:hint="eastAsia"/>
                <w:sz w:val="18"/>
                <w:szCs w:val="18"/>
              </w:rPr>
              <w:t>18</w:t>
            </w:r>
          </w:p>
        </w:tc>
        <w:tc>
          <w:tcPr>
            <w:tcW w:w="936" w:type="dxa"/>
            <w:vMerge w:val="restart"/>
            <w:tcBorders>
              <w:top w:val="single" w:sz="4" w:space="0" w:color="auto"/>
              <w:bottom w:val="single" w:sz="4" w:space="0" w:color="BFBFBF" w:themeColor="background1" w:themeShade="BF"/>
            </w:tcBorders>
            <w:shd w:val="clear" w:color="auto" w:fill="DBE5F1" w:themeFill="accent1" w:themeFillTint="33"/>
            <w:vAlign w:val="center"/>
          </w:tcPr>
          <w:p w14:paraId="2DFF77ED" w14:textId="77777777" w:rsidR="00353244" w:rsidRDefault="00353244" w:rsidP="009519DA">
            <w:pPr>
              <w:jc w:val="center"/>
              <w:rPr>
                <w:rFonts w:ascii="Arial" w:hAnsi="Arial" w:cs="Arial"/>
                <w:sz w:val="18"/>
                <w:szCs w:val="18"/>
              </w:rPr>
            </w:pPr>
            <w:r>
              <w:rPr>
                <w:rFonts w:ascii="Arial" w:hAnsi="Arial" w:cs="Arial" w:hint="eastAsia"/>
                <w:sz w:val="18"/>
                <w:szCs w:val="18"/>
              </w:rPr>
              <w:t>退款类</w:t>
            </w:r>
          </w:p>
        </w:tc>
        <w:tc>
          <w:tcPr>
            <w:tcW w:w="1209" w:type="dxa"/>
            <w:tcBorders>
              <w:top w:val="single" w:sz="4" w:space="0" w:color="auto"/>
              <w:bottom w:val="single" w:sz="4" w:space="0" w:color="BFBFBF" w:themeColor="background1" w:themeShade="BF"/>
            </w:tcBorders>
            <w:shd w:val="clear" w:color="auto" w:fill="FFFFCC"/>
            <w:vAlign w:val="center"/>
          </w:tcPr>
          <w:p w14:paraId="3CA8956A" w14:textId="77777777" w:rsidR="00353244" w:rsidRDefault="00353244" w:rsidP="005B6C95">
            <w:pPr>
              <w:jc w:val="center"/>
              <w:rPr>
                <w:rFonts w:ascii="Arial" w:hAnsi="Arial" w:cs="Arial"/>
                <w:sz w:val="18"/>
                <w:szCs w:val="18"/>
              </w:rPr>
            </w:pPr>
            <w:r>
              <w:rPr>
                <w:rFonts w:ascii="Arial" w:hAnsi="Arial" w:cs="Arial" w:hint="eastAsia"/>
                <w:sz w:val="18"/>
                <w:szCs w:val="18"/>
              </w:rPr>
              <w:t>1801</w:t>
            </w:r>
          </w:p>
        </w:tc>
        <w:tc>
          <w:tcPr>
            <w:tcW w:w="1296" w:type="dxa"/>
            <w:tcBorders>
              <w:top w:val="single" w:sz="4" w:space="0" w:color="auto"/>
              <w:bottom w:val="single" w:sz="4" w:space="0" w:color="BFBFBF" w:themeColor="background1" w:themeShade="BF"/>
            </w:tcBorders>
            <w:shd w:val="clear" w:color="auto" w:fill="FFFFCC"/>
            <w:vAlign w:val="center"/>
          </w:tcPr>
          <w:p w14:paraId="2A78E6F0" w14:textId="77777777" w:rsidR="00353244" w:rsidRDefault="00353244" w:rsidP="005B6C95">
            <w:pPr>
              <w:jc w:val="center"/>
              <w:rPr>
                <w:rFonts w:ascii="Arial" w:hAnsi="Arial" w:cs="Arial"/>
                <w:sz w:val="18"/>
                <w:szCs w:val="18"/>
              </w:rPr>
            </w:pPr>
            <w:r>
              <w:rPr>
                <w:rFonts w:ascii="Arial" w:hAnsi="Arial" w:cs="Arial" w:hint="eastAsia"/>
                <w:sz w:val="18"/>
                <w:szCs w:val="18"/>
              </w:rPr>
              <w:t>收单退款</w:t>
            </w:r>
          </w:p>
        </w:tc>
        <w:tc>
          <w:tcPr>
            <w:tcW w:w="2297" w:type="dxa"/>
            <w:tcBorders>
              <w:top w:val="single" w:sz="4" w:space="0" w:color="auto"/>
              <w:bottom w:val="single" w:sz="4" w:space="0" w:color="BFBFBF" w:themeColor="background1" w:themeShade="BF"/>
            </w:tcBorders>
            <w:shd w:val="clear" w:color="auto" w:fill="FFFFCC"/>
            <w:vAlign w:val="center"/>
          </w:tcPr>
          <w:p w14:paraId="7B406072" w14:textId="77777777" w:rsidR="00353244" w:rsidRDefault="00353244" w:rsidP="003B041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、退款（未入账）</w:t>
            </w:r>
          </w:p>
          <w:p w14:paraId="6FC0FEC1" w14:textId="77777777" w:rsidR="00353244" w:rsidRDefault="00353244" w:rsidP="003F1195">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、出款（未入账）</w:t>
            </w:r>
          </w:p>
          <w:p w14:paraId="59FA305E" w14:textId="77777777" w:rsidR="00353244" w:rsidRDefault="00BA6594" w:rsidP="003B041F">
            <w:pPr>
              <w:jc w:val="center"/>
              <w:rPr>
                <w:rFonts w:ascii="Arial" w:hAnsi="Arial" w:cs="Arial"/>
                <w:sz w:val="18"/>
                <w:szCs w:val="18"/>
              </w:rPr>
            </w:pPr>
            <w:r>
              <w:rPr>
                <w:rFonts w:ascii="Arial" w:hAnsi="Arial" w:cs="Arial" w:hint="eastAsia"/>
                <w:sz w:val="18"/>
                <w:szCs w:val="18"/>
              </w:rPr>
              <w:t>3</w:t>
            </w:r>
            <w:r w:rsidR="00353244">
              <w:rPr>
                <w:rFonts w:ascii="Arial" w:hAnsi="Arial" w:cs="Arial" w:hint="eastAsia"/>
                <w:sz w:val="18"/>
                <w:szCs w:val="18"/>
              </w:rPr>
              <w:t>、退款（已入账）</w:t>
            </w:r>
          </w:p>
          <w:p w14:paraId="6E1E6288" w14:textId="77777777" w:rsidR="00353244" w:rsidRDefault="00BA6594" w:rsidP="003F1195">
            <w:pPr>
              <w:jc w:val="center"/>
              <w:rPr>
                <w:rFonts w:ascii="Arial" w:hAnsi="Arial" w:cs="Arial"/>
                <w:sz w:val="18"/>
                <w:szCs w:val="18"/>
              </w:rPr>
            </w:pPr>
            <w:r>
              <w:rPr>
                <w:rFonts w:ascii="Arial" w:hAnsi="Arial" w:cs="Arial" w:hint="eastAsia"/>
                <w:sz w:val="18"/>
                <w:szCs w:val="18"/>
              </w:rPr>
              <w:t>4</w:t>
            </w:r>
            <w:r w:rsidR="00353244">
              <w:rPr>
                <w:rFonts w:ascii="Arial" w:hAnsi="Arial" w:cs="Arial" w:hint="eastAsia"/>
                <w:sz w:val="18"/>
                <w:szCs w:val="18"/>
              </w:rPr>
              <w:t>、出款（已入账）</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1EB6FA30" w14:textId="77777777" w:rsidR="00353244" w:rsidRDefault="00353244" w:rsidP="00955DDA">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6CA8C3CC" w14:textId="77777777" w:rsidR="00353244" w:rsidRDefault="00353244" w:rsidP="00955DDA">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auto"/>
              <w:bottom w:val="single" w:sz="4" w:space="0" w:color="BFBFBF" w:themeColor="background1" w:themeShade="BF"/>
            </w:tcBorders>
            <w:shd w:val="clear" w:color="auto" w:fill="auto"/>
            <w:vAlign w:val="center"/>
          </w:tcPr>
          <w:p w14:paraId="216C6A70" w14:textId="77777777" w:rsidR="00353244" w:rsidRDefault="00353244" w:rsidP="003B041F">
            <w:pPr>
              <w:jc w:val="left"/>
              <w:rPr>
                <w:rFonts w:ascii="Arial" w:hAnsi="Arial" w:cs="Arial"/>
                <w:sz w:val="18"/>
                <w:szCs w:val="18"/>
              </w:rPr>
            </w:pPr>
            <w:r>
              <w:rPr>
                <w:rFonts w:ascii="Arial" w:hAnsi="Arial" w:cs="Arial" w:hint="eastAsia"/>
                <w:sz w:val="18"/>
                <w:szCs w:val="18"/>
              </w:rPr>
              <w:t>1</w:t>
            </w:r>
            <w:r>
              <w:rPr>
                <w:rFonts w:ascii="Arial" w:hAnsi="Arial" w:cs="Arial" w:hint="eastAsia"/>
                <w:sz w:val="18"/>
                <w:szCs w:val="18"/>
              </w:rPr>
              <w:t>、网银</w:t>
            </w:r>
          </w:p>
          <w:p w14:paraId="573C11F1" w14:textId="77777777" w:rsidR="00353244" w:rsidRDefault="00353244" w:rsidP="003B041F">
            <w:pPr>
              <w:jc w:val="left"/>
              <w:rPr>
                <w:rFonts w:ascii="Arial" w:hAnsi="Arial" w:cs="Arial"/>
                <w:sz w:val="18"/>
                <w:szCs w:val="18"/>
              </w:rPr>
            </w:pPr>
            <w:r>
              <w:rPr>
                <w:rFonts w:ascii="Arial" w:hAnsi="Arial" w:cs="Arial" w:hint="eastAsia"/>
                <w:sz w:val="18"/>
                <w:szCs w:val="18"/>
              </w:rPr>
              <w:t>2</w:t>
            </w:r>
            <w:r>
              <w:rPr>
                <w:rFonts w:ascii="Arial" w:hAnsi="Arial" w:cs="Arial" w:hint="eastAsia"/>
                <w:sz w:val="18"/>
                <w:szCs w:val="18"/>
              </w:rPr>
              <w:t>、</w:t>
            </w:r>
            <w:r>
              <w:rPr>
                <w:rFonts w:ascii="Arial" w:hAnsi="Arial" w:cs="Arial" w:hint="eastAsia"/>
                <w:sz w:val="18"/>
                <w:szCs w:val="18"/>
              </w:rPr>
              <w:t>CAT</w:t>
            </w:r>
          </w:p>
          <w:p w14:paraId="368940CA" w14:textId="77777777" w:rsidR="00353244" w:rsidRDefault="00353244" w:rsidP="003B041F">
            <w:pPr>
              <w:jc w:val="left"/>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Pr>
                <w:rFonts w:ascii="Arial" w:hAnsi="Arial" w:cs="Arial" w:hint="eastAsia"/>
                <w:sz w:val="18"/>
                <w:szCs w:val="18"/>
              </w:rPr>
              <w:t>POSP</w:t>
            </w:r>
          </w:p>
          <w:p w14:paraId="4A8750FC" w14:textId="77777777" w:rsidR="00353244" w:rsidRDefault="00353244" w:rsidP="003B041F">
            <w:pPr>
              <w:jc w:val="left"/>
              <w:rPr>
                <w:rFonts w:ascii="Arial" w:hAnsi="Arial" w:cs="Arial"/>
                <w:sz w:val="18"/>
                <w:szCs w:val="18"/>
              </w:rPr>
            </w:pPr>
            <w:r>
              <w:rPr>
                <w:rFonts w:ascii="Arial" w:hAnsi="Arial" w:cs="Arial" w:hint="eastAsia"/>
                <w:sz w:val="18"/>
                <w:szCs w:val="18"/>
              </w:rPr>
              <w:t>4</w:t>
            </w:r>
            <w:r>
              <w:rPr>
                <w:rFonts w:ascii="Arial" w:hAnsi="Arial" w:cs="Arial" w:hint="eastAsia"/>
                <w:sz w:val="18"/>
                <w:szCs w:val="18"/>
              </w:rPr>
              <w:t>、银行卡委托收款</w:t>
            </w:r>
          </w:p>
        </w:tc>
      </w:tr>
      <w:tr w:rsidR="00353244" w:rsidRPr="00BD49B9" w14:paraId="60F7C774"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1BAFCE67" w14:textId="77777777" w:rsidR="00353244" w:rsidRPr="009519DA" w:rsidRDefault="00353244" w:rsidP="009519DA">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428E1930" w14:textId="77777777" w:rsidR="00353244" w:rsidRDefault="00353244" w:rsidP="009519DA">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shd w:val="clear" w:color="auto" w:fill="FFFFCC"/>
            <w:vAlign w:val="center"/>
          </w:tcPr>
          <w:p w14:paraId="6069231F" w14:textId="77777777" w:rsidR="00353244" w:rsidRDefault="00353244" w:rsidP="003F1195">
            <w:pPr>
              <w:jc w:val="center"/>
              <w:rPr>
                <w:rFonts w:ascii="Arial" w:hAnsi="Arial" w:cs="Arial"/>
                <w:sz w:val="18"/>
                <w:szCs w:val="18"/>
              </w:rPr>
            </w:pPr>
            <w:r>
              <w:rPr>
                <w:rFonts w:ascii="Arial" w:hAnsi="Arial" w:cs="Arial" w:hint="eastAsia"/>
                <w:sz w:val="18"/>
                <w:szCs w:val="18"/>
              </w:rPr>
              <w:t>1802</w:t>
            </w:r>
          </w:p>
        </w:tc>
        <w:tc>
          <w:tcPr>
            <w:tcW w:w="1296" w:type="dxa"/>
            <w:tcBorders>
              <w:top w:val="single" w:sz="4" w:space="0" w:color="BFBFBF" w:themeColor="background1" w:themeShade="BF"/>
              <w:bottom w:val="single" w:sz="4" w:space="0" w:color="BFBFBF" w:themeColor="background1" w:themeShade="BF"/>
            </w:tcBorders>
            <w:shd w:val="clear" w:color="auto" w:fill="FFFFCC"/>
            <w:vAlign w:val="center"/>
          </w:tcPr>
          <w:p w14:paraId="3C75508D" w14:textId="77777777" w:rsidR="00353244" w:rsidRDefault="00353244" w:rsidP="00955DDA">
            <w:pPr>
              <w:jc w:val="center"/>
              <w:rPr>
                <w:rFonts w:ascii="Arial" w:hAnsi="Arial" w:cs="Arial"/>
                <w:sz w:val="18"/>
                <w:szCs w:val="18"/>
              </w:rPr>
            </w:pPr>
            <w:r>
              <w:rPr>
                <w:rFonts w:ascii="Arial" w:hAnsi="Arial" w:cs="Arial" w:hint="eastAsia"/>
                <w:sz w:val="18"/>
                <w:szCs w:val="18"/>
              </w:rPr>
              <w:t xml:space="preserve">IPS </w:t>
            </w:r>
            <w:r>
              <w:rPr>
                <w:rFonts w:ascii="Arial" w:hAnsi="Arial" w:cs="Arial" w:hint="eastAsia"/>
                <w:sz w:val="18"/>
                <w:szCs w:val="18"/>
              </w:rPr>
              <w:t>账户</w:t>
            </w:r>
          </w:p>
          <w:p w14:paraId="7BA00776" w14:textId="77777777" w:rsidR="00353244" w:rsidRDefault="00353244" w:rsidP="00955DDA">
            <w:pPr>
              <w:jc w:val="center"/>
              <w:rPr>
                <w:rFonts w:ascii="Arial" w:hAnsi="Arial" w:cs="Arial"/>
                <w:sz w:val="18"/>
                <w:szCs w:val="18"/>
              </w:rPr>
            </w:pPr>
            <w:r>
              <w:rPr>
                <w:rFonts w:ascii="Arial" w:hAnsi="Arial" w:cs="Arial" w:hint="eastAsia"/>
                <w:sz w:val="18"/>
                <w:szCs w:val="18"/>
              </w:rPr>
              <w:t>收款退款</w:t>
            </w:r>
          </w:p>
        </w:tc>
        <w:tc>
          <w:tcPr>
            <w:tcW w:w="2297" w:type="dxa"/>
            <w:tcBorders>
              <w:top w:val="single" w:sz="4" w:space="0" w:color="BFBFBF" w:themeColor="background1" w:themeShade="BF"/>
              <w:bottom w:val="single" w:sz="4" w:space="0" w:color="BFBFBF" w:themeColor="background1" w:themeShade="BF"/>
            </w:tcBorders>
            <w:shd w:val="clear" w:color="auto" w:fill="FFFFCC"/>
            <w:vAlign w:val="center"/>
          </w:tcPr>
          <w:p w14:paraId="454B3CB1" w14:textId="77777777" w:rsidR="00353244" w:rsidRDefault="00353244" w:rsidP="00353244">
            <w:pPr>
              <w:jc w:val="center"/>
              <w:rPr>
                <w:rFonts w:ascii="Arial" w:hAnsi="Arial" w:cs="Arial"/>
                <w:sz w:val="18"/>
                <w:szCs w:val="18"/>
              </w:rPr>
            </w:pPr>
            <w:r>
              <w:rPr>
                <w:rFonts w:ascii="Arial" w:hAnsi="Arial" w:cs="Arial" w:hint="eastAsia"/>
                <w:sz w:val="18"/>
                <w:szCs w:val="18"/>
              </w:rPr>
              <w:t>退款</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726431D5" w14:textId="77777777" w:rsidR="00353244" w:rsidRDefault="00353244" w:rsidP="00955DDA">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08D8A8ED" w14:textId="77777777" w:rsidR="00353244" w:rsidRDefault="00353244" w:rsidP="00955DDA">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BFBFBF" w:themeColor="background1" w:themeShade="BF"/>
              <w:bottom w:val="single" w:sz="4" w:space="0" w:color="BFBFBF" w:themeColor="background1" w:themeShade="BF"/>
            </w:tcBorders>
            <w:shd w:val="clear" w:color="auto" w:fill="auto"/>
            <w:vAlign w:val="center"/>
          </w:tcPr>
          <w:p w14:paraId="7AD538FA" w14:textId="77777777" w:rsidR="00353244" w:rsidRDefault="00353244" w:rsidP="00955DDA">
            <w:pPr>
              <w:jc w:val="left"/>
              <w:rPr>
                <w:rFonts w:ascii="Arial" w:hAnsi="Arial" w:cs="Arial"/>
                <w:sz w:val="18"/>
                <w:szCs w:val="18"/>
              </w:rPr>
            </w:pPr>
            <w:r>
              <w:rPr>
                <w:rFonts w:ascii="Arial" w:hAnsi="Arial" w:cs="Arial" w:hint="eastAsia"/>
                <w:sz w:val="18"/>
                <w:szCs w:val="18"/>
              </w:rPr>
              <w:t xml:space="preserve">IPS </w:t>
            </w:r>
            <w:r>
              <w:rPr>
                <w:rFonts w:ascii="Arial" w:hAnsi="Arial" w:cs="Arial" w:hint="eastAsia"/>
                <w:sz w:val="18"/>
                <w:szCs w:val="18"/>
              </w:rPr>
              <w:t>账户收款</w:t>
            </w:r>
          </w:p>
        </w:tc>
      </w:tr>
      <w:tr w:rsidR="00353244" w:rsidRPr="00BD49B9" w14:paraId="5CE421C8"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1CAB9811" w14:textId="77777777" w:rsidR="00353244" w:rsidRPr="009519DA" w:rsidRDefault="00353244" w:rsidP="009519DA">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7DF57F5E" w14:textId="77777777" w:rsidR="00353244" w:rsidRDefault="00353244" w:rsidP="009519DA">
            <w:pPr>
              <w:jc w:val="center"/>
              <w:rPr>
                <w:rFonts w:ascii="Arial" w:hAnsi="Arial" w:cs="Arial"/>
                <w:sz w:val="18"/>
                <w:szCs w:val="18"/>
              </w:rPr>
            </w:pPr>
          </w:p>
        </w:tc>
        <w:tc>
          <w:tcPr>
            <w:tcW w:w="1209" w:type="dxa"/>
            <w:tcBorders>
              <w:top w:val="single" w:sz="4" w:space="0" w:color="BFBFBF" w:themeColor="background1" w:themeShade="BF"/>
              <w:bottom w:val="single" w:sz="4" w:space="0" w:color="BFBFBF" w:themeColor="background1" w:themeShade="BF"/>
            </w:tcBorders>
            <w:shd w:val="clear" w:color="auto" w:fill="FFFFCC"/>
            <w:vAlign w:val="center"/>
          </w:tcPr>
          <w:p w14:paraId="4E242605" w14:textId="77777777" w:rsidR="00353244" w:rsidRDefault="00353244" w:rsidP="003F1195">
            <w:pPr>
              <w:jc w:val="center"/>
              <w:rPr>
                <w:rFonts w:ascii="Arial" w:hAnsi="Arial" w:cs="Arial"/>
                <w:sz w:val="18"/>
                <w:szCs w:val="18"/>
              </w:rPr>
            </w:pPr>
            <w:r>
              <w:rPr>
                <w:rFonts w:ascii="Arial" w:hAnsi="Arial" w:cs="Arial" w:hint="eastAsia"/>
                <w:sz w:val="18"/>
                <w:szCs w:val="18"/>
              </w:rPr>
              <w:t>1808</w:t>
            </w:r>
          </w:p>
        </w:tc>
        <w:tc>
          <w:tcPr>
            <w:tcW w:w="1296" w:type="dxa"/>
            <w:tcBorders>
              <w:top w:val="single" w:sz="4" w:space="0" w:color="BFBFBF" w:themeColor="background1" w:themeShade="BF"/>
              <w:bottom w:val="single" w:sz="4" w:space="0" w:color="BFBFBF" w:themeColor="background1" w:themeShade="BF"/>
            </w:tcBorders>
            <w:shd w:val="clear" w:color="auto" w:fill="FFFFCC"/>
            <w:vAlign w:val="center"/>
          </w:tcPr>
          <w:p w14:paraId="5BD364CF" w14:textId="77777777" w:rsidR="00353244" w:rsidRDefault="00353244" w:rsidP="00955DDA">
            <w:pPr>
              <w:jc w:val="center"/>
              <w:rPr>
                <w:rFonts w:ascii="Arial" w:hAnsi="Arial" w:cs="Arial"/>
                <w:sz w:val="18"/>
                <w:szCs w:val="18"/>
              </w:rPr>
            </w:pPr>
            <w:r>
              <w:rPr>
                <w:rFonts w:ascii="Arial" w:hAnsi="Arial" w:cs="Arial" w:hint="eastAsia"/>
                <w:sz w:val="18"/>
                <w:szCs w:val="18"/>
              </w:rPr>
              <w:t>退款撤销</w:t>
            </w:r>
          </w:p>
        </w:tc>
        <w:tc>
          <w:tcPr>
            <w:tcW w:w="2297" w:type="dxa"/>
            <w:tcBorders>
              <w:top w:val="single" w:sz="4" w:space="0" w:color="BFBFBF" w:themeColor="background1" w:themeShade="BF"/>
              <w:bottom w:val="single" w:sz="4" w:space="0" w:color="BFBFBF" w:themeColor="background1" w:themeShade="BF"/>
            </w:tcBorders>
            <w:shd w:val="clear" w:color="auto" w:fill="FFFFCC"/>
            <w:vAlign w:val="center"/>
          </w:tcPr>
          <w:p w14:paraId="57CF2E9E" w14:textId="77777777" w:rsidR="00353244" w:rsidRDefault="00353244" w:rsidP="003F1195">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、出款撤销（未入账）</w:t>
            </w:r>
          </w:p>
          <w:p w14:paraId="423C3FEF" w14:textId="77777777" w:rsidR="00353244" w:rsidRDefault="00353244" w:rsidP="004C0C16">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、出款撤销（已入账）</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1C6D9A2E" w14:textId="77777777" w:rsidR="00353244" w:rsidRDefault="00353244" w:rsidP="00955DDA">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BFBFBF" w:themeColor="background1" w:themeShade="BF"/>
              <w:bottom w:val="single" w:sz="4" w:space="0" w:color="BFBFBF" w:themeColor="background1" w:themeShade="BF"/>
            </w:tcBorders>
            <w:shd w:val="clear" w:color="auto" w:fill="DAEEF3" w:themeFill="accent5" w:themeFillTint="33"/>
            <w:vAlign w:val="center"/>
          </w:tcPr>
          <w:p w14:paraId="33C08ED5" w14:textId="77777777" w:rsidR="00353244" w:rsidRDefault="00353244" w:rsidP="00955DDA">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BFBFBF" w:themeColor="background1" w:themeShade="BF"/>
              <w:bottom w:val="single" w:sz="4" w:space="0" w:color="BFBFBF" w:themeColor="background1" w:themeShade="BF"/>
            </w:tcBorders>
            <w:shd w:val="clear" w:color="auto" w:fill="auto"/>
            <w:vAlign w:val="center"/>
          </w:tcPr>
          <w:p w14:paraId="7D345D16" w14:textId="77777777" w:rsidR="00353244" w:rsidRDefault="002206CD" w:rsidP="00955DDA">
            <w:pPr>
              <w:jc w:val="left"/>
              <w:rPr>
                <w:rFonts w:ascii="Arial" w:hAnsi="Arial" w:cs="Arial"/>
                <w:sz w:val="18"/>
                <w:szCs w:val="18"/>
              </w:rPr>
            </w:pPr>
            <w:r>
              <w:rPr>
                <w:rFonts w:ascii="Arial" w:hAnsi="Arial" w:cs="Arial" w:hint="eastAsia"/>
                <w:sz w:val="18"/>
                <w:szCs w:val="18"/>
              </w:rPr>
              <w:t>--</w:t>
            </w:r>
          </w:p>
        </w:tc>
      </w:tr>
      <w:tr w:rsidR="00353244" w:rsidRPr="00BD49B9" w14:paraId="1C6BB24D" w14:textId="77777777" w:rsidTr="004C0C16">
        <w:trPr>
          <w:trHeight w:val="317"/>
          <w:jc w:val="center"/>
        </w:trPr>
        <w:tc>
          <w:tcPr>
            <w:tcW w:w="848"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36F0DB2F" w14:textId="77777777" w:rsidR="00353244" w:rsidRPr="009519DA" w:rsidRDefault="00353244" w:rsidP="009519DA">
            <w:pPr>
              <w:jc w:val="center"/>
              <w:rPr>
                <w:rFonts w:ascii="Arial" w:hAnsi="Arial" w:cs="Arial"/>
                <w:sz w:val="18"/>
                <w:szCs w:val="18"/>
              </w:rPr>
            </w:pPr>
          </w:p>
        </w:tc>
        <w:tc>
          <w:tcPr>
            <w:tcW w:w="936" w:type="dxa"/>
            <w:vMerge/>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511578A2" w14:textId="77777777" w:rsidR="00353244" w:rsidRDefault="00353244" w:rsidP="009519DA">
            <w:pPr>
              <w:jc w:val="center"/>
              <w:rPr>
                <w:rFonts w:ascii="Arial" w:hAnsi="Arial" w:cs="Arial"/>
                <w:sz w:val="18"/>
                <w:szCs w:val="18"/>
              </w:rPr>
            </w:pPr>
          </w:p>
        </w:tc>
        <w:tc>
          <w:tcPr>
            <w:tcW w:w="1209" w:type="dxa"/>
            <w:tcBorders>
              <w:top w:val="single" w:sz="4" w:space="0" w:color="BFBFBF" w:themeColor="background1" w:themeShade="BF"/>
              <w:bottom w:val="single" w:sz="4" w:space="0" w:color="auto"/>
            </w:tcBorders>
            <w:shd w:val="clear" w:color="auto" w:fill="FFFFCC"/>
            <w:vAlign w:val="center"/>
          </w:tcPr>
          <w:p w14:paraId="3FC1C188" w14:textId="77777777" w:rsidR="00353244" w:rsidRDefault="00353244" w:rsidP="005B6C95">
            <w:pPr>
              <w:jc w:val="center"/>
              <w:rPr>
                <w:rFonts w:ascii="Arial" w:hAnsi="Arial" w:cs="Arial"/>
                <w:sz w:val="18"/>
                <w:szCs w:val="18"/>
              </w:rPr>
            </w:pPr>
            <w:r>
              <w:rPr>
                <w:rFonts w:ascii="Arial" w:hAnsi="Arial" w:cs="Arial" w:hint="eastAsia"/>
                <w:sz w:val="18"/>
                <w:szCs w:val="18"/>
              </w:rPr>
              <w:t>180</w:t>
            </w:r>
            <w:r w:rsidR="00330856">
              <w:rPr>
                <w:rFonts w:ascii="Arial" w:hAnsi="Arial" w:cs="Arial" w:hint="eastAsia"/>
                <w:sz w:val="18"/>
                <w:szCs w:val="18"/>
              </w:rPr>
              <w:t>9</w:t>
            </w:r>
          </w:p>
        </w:tc>
        <w:tc>
          <w:tcPr>
            <w:tcW w:w="1296" w:type="dxa"/>
            <w:tcBorders>
              <w:top w:val="single" w:sz="4" w:space="0" w:color="BFBFBF" w:themeColor="background1" w:themeShade="BF"/>
              <w:bottom w:val="single" w:sz="4" w:space="0" w:color="auto"/>
            </w:tcBorders>
            <w:shd w:val="clear" w:color="auto" w:fill="FFFFCC"/>
            <w:vAlign w:val="center"/>
          </w:tcPr>
          <w:p w14:paraId="072A60B7" w14:textId="77777777" w:rsidR="00353244" w:rsidRDefault="00353244" w:rsidP="005B6C95">
            <w:pPr>
              <w:jc w:val="center"/>
              <w:rPr>
                <w:rFonts w:ascii="Arial" w:hAnsi="Arial" w:cs="Arial"/>
                <w:sz w:val="18"/>
                <w:szCs w:val="18"/>
              </w:rPr>
            </w:pPr>
            <w:r>
              <w:rPr>
                <w:rFonts w:ascii="Arial" w:hAnsi="Arial" w:cs="Arial" w:hint="eastAsia"/>
                <w:sz w:val="18"/>
                <w:szCs w:val="18"/>
              </w:rPr>
              <w:t>退款退票</w:t>
            </w:r>
          </w:p>
        </w:tc>
        <w:tc>
          <w:tcPr>
            <w:tcW w:w="2297" w:type="dxa"/>
            <w:tcBorders>
              <w:top w:val="single" w:sz="4" w:space="0" w:color="BFBFBF" w:themeColor="background1" w:themeShade="BF"/>
              <w:bottom w:val="single" w:sz="4" w:space="0" w:color="auto"/>
            </w:tcBorders>
            <w:shd w:val="clear" w:color="auto" w:fill="FFFFCC"/>
            <w:vAlign w:val="center"/>
          </w:tcPr>
          <w:p w14:paraId="7FCD0BF1" w14:textId="77777777" w:rsidR="00353244" w:rsidRDefault="00353244" w:rsidP="003F1195">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、出款退票（未入账）</w:t>
            </w:r>
          </w:p>
          <w:p w14:paraId="785016FB" w14:textId="77777777" w:rsidR="00353244" w:rsidRDefault="00353244" w:rsidP="004C0C16">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、出款退票（已入账）</w:t>
            </w:r>
          </w:p>
        </w:tc>
        <w:tc>
          <w:tcPr>
            <w:tcW w:w="1217" w:type="dxa"/>
            <w:tcBorders>
              <w:top w:val="single" w:sz="4" w:space="0" w:color="BFBFBF" w:themeColor="background1" w:themeShade="BF"/>
              <w:bottom w:val="single" w:sz="4" w:space="0" w:color="auto"/>
            </w:tcBorders>
            <w:shd w:val="clear" w:color="auto" w:fill="DAEEF3" w:themeFill="accent5" w:themeFillTint="33"/>
            <w:vAlign w:val="center"/>
          </w:tcPr>
          <w:p w14:paraId="338E93E5" w14:textId="77777777" w:rsidR="00353244" w:rsidRDefault="00353244" w:rsidP="00955DDA">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BFBFBF" w:themeColor="background1" w:themeShade="BF"/>
              <w:bottom w:val="single" w:sz="4" w:space="0" w:color="auto"/>
            </w:tcBorders>
            <w:shd w:val="clear" w:color="auto" w:fill="DAEEF3" w:themeFill="accent5" w:themeFillTint="33"/>
            <w:vAlign w:val="center"/>
          </w:tcPr>
          <w:p w14:paraId="7FCC83A4" w14:textId="77777777" w:rsidR="00353244" w:rsidRDefault="00353244" w:rsidP="00955DDA">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BFBFBF" w:themeColor="background1" w:themeShade="BF"/>
              <w:bottom w:val="single" w:sz="4" w:space="0" w:color="auto"/>
            </w:tcBorders>
            <w:shd w:val="clear" w:color="auto" w:fill="auto"/>
            <w:vAlign w:val="center"/>
          </w:tcPr>
          <w:p w14:paraId="63E32768" w14:textId="77777777" w:rsidR="00353244" w:rsidRDefault="00353244" w:rsidP="003B041F">
            <w:pPr>
              <w:jc w:val="left"/>
              <w:rPr>
                <w:rFonts w:ascii="Arial" w:hAnsi="Arial" w:cs="Arial"/>
                <w:sz w:val="18"/>
                <w:szCs w:val="18"/>
              </w:rPr>
            </w:pPr>
            <w:r>
              <w:rPr>
                <w:rFonts w:ascii="Arial" w:hAnsi="Arial" w:cs="Arial" w:hint="eastAsia"/>
                <w:sz w:val="18"/>
                <w:szCs w:val="18"/>
              </w:rPr>
              <w:t xml:space="preserve">IPS </w:t>
            </w:r>
            <w:r>
              <w:rPr>
                <w:rFonts w:ascii="Arial" w:hAnsi="Arial" w:cs="Arial" w:hint="eastAsia"/>
                <w:sz w:val="18"/>
                <w:szCs w:val="18"/>
              </w:rPr>
              <w:t>账户收款</w:t>
            </w:r>
          </w:p>
        </w:tc>
      </w:tr>
      <w:tr w:rsidR="00955FC8" w:rsidRPr="00BD49B9" w14:paraId="773F10CB" w14:textId="77777777" w:rsidTr="004C0C16">
        <w:trPr>
          <w:trHeight w:val="317"/>
          <w:jc w:val="center"/>
        </w:trPr>
        <w:tc>
          <w:tcPr>
            <w:tcW w:w="848" w:type="dxa"/>
            <w:tcBorders>
              <w:top w:val="single" w:sz="4" w:space="0" w:color="auto"/>
              <w:bottom w:val="single" w:sz="4" w:space="0" w:color="BFBFBF" w:themeColor="background1" w:themeShade="BF"/>
            </w:tcBorders>
            <w:shd w:val="clear" w:color="auto" w:fill="DBE5F1" w:themeFill="accent1" w:themeFillTint="33"/>
            <w:vAlign w:val="center"/>
          </w:tcPr>
          <w:p w14:paraId="6AA3EE90" w14:textId="77777777" w:rsidR="00955FC8" w:rsidRPr="009519DA" w:rsidRDefault="00955FC8" w:rsidP="009519DA">
            <w:pPr>
              <w:jc w:val="center"/>
              <w:rPr>
                <w:rFonts w:ascii="Arial" w:hAnsi="Arial" w:cs="Arial"/>
                <w:sz w:val="18"/>
                <w:szCs w:val="18"/>
              </w:rPr>
            </w:pPr>
            <w:r>
              <w:rPr>
                <w:rFonts w:ascii="Arial" w:hAnsi="Arial" w:cs="Arial" w:hint="eastAsia"/>
                <w:sz w:val="18"/>
                <w:szCs w:val="18"/>
              </w:rPr>
              <w:t>19</w:t>
            </w:r>
          </w:p>
        </w:tc>
        <w:tc>
          <w:tcPr>
            <w:tcW w:w="936" w:type="dxa"/>
            <w:tcBorders>
              <w:top w:val="single" w:sz="4" w:space="0" w:color="auto"/>
              <w:bottom w:val="single" w:sz="4" w:space="0" w:color="BFBFBF" w:themeColor="background1" w:themeShade="BF"/>
            </w:tcBorders>
            <w:shd w:val="clear" w:color="auto" w:fill="DBE5F1" w:themeFill="accent1" w:themeFillTint="33"/>
            <w:vAlign w:val="center"/>
          </w:tcPr>
          <w:p w14:paraId="2E040C2A" w14:textId="77777777" w:rsidR="00955FC8" w:rsidRDefault="00955FC8" w:rsidP="009519DA">
            <w:pPr>
              <w:jc w:val="center"/>
              <w:rPr>
                <w:rFonts w:ascii="Arial" w:hAnsi="Arial" w:cs="Arial"/>
                <w:sz w:val="18"/>
                <w:szCs w:val="18"/>
              </w:rPr>
            </w:pPr>
            <w:r>
              <w:rPr>
                <w:rFonts w:ascii="Arial" w:hAnsi="Arial" w:cs="Arial" w:hint="eastAsia"/>
                <w:sz w:val="18"/>
                <w:szCs w:val="18"/>
              </w:rPr>
              <w:t>拒付类</w:t>
            </w:r>
          </w:p>
        </w:tc>
        <w:tc>
          <w:tcPr>
            <w:tcW w:w="1209" w:type="dxa"/>
            <w:tcBorders>
              <w:top w:val="single" w:sz="4" w:space="0" w:color="auto"/>
              <w:bottom w:val="single" w:sz="4" w:space="0" w:color="BFBFBF" w:themeColor="background1" w:themeShade="BF"/>
            </w:tcBorders>
            <w:shd w:val="clear" w:color="auto" w:fill="FFFFCC"/>
            <w:vAlign w:val="center"/>
          </w:tcPr>
          <w:p w14:paraId="6C5378C7" w14:textId="77777777" w:rsidR="00955FC8" w:rsidRDefault="00955FC8" w:rsidP="005B6C95">
            <w:pPr>
              <w:jc w:val="center"/>
              <w:rPr>
                <w:rFonts w:ascii="Arial" w:hAnsi="Arial" w:cs="Arial"/>
                <w:sz w:val="18"/>
                <w:szCs w:val="18"/>
              </w:rPr>
            </w:pPr>
            <w:r>
              <w:rPr>
                <w:rFonts w:ascii="Arial" w:hAnsi="Arial" w:cs="Arial" w:hint="eastAsia"/>
                <w:sz w:val="18"/>
                <w:szCs w:val="18"/>
              </w:rPr>
              <w:t>1901</w:t>
            </w:r>
          </w:p>
        </w:tc>
        <w:tc>
          <w:tcPr>
            <w:tcW w:w="1296" w:type="dxa"/>
            <w:tcBorders>
              <w:top w:val="single" w:sz="4" w:space="0" w:color="auto"/>
              <w:bottom w:val="single" w:sz="4" w:space="0" w:color="BFBFBF" w:themeColor="background1" w:themeShade="BF"/>
            </w:tcBorders>
            <w:shd w:val="clear" w:color="auto" w:fill="FFFFCC"/>
            <w:vAlign w:val="center"/>
          </w:tcPr>
          <w:p w14:paraId="594D5C1C" w14:textId="77777777" w:rsidR="00955FC8" w:rsidRDefault="00955FC8" w:rsidP="005B6C95">
            <w:pPr>
              <w:jc w:val="center"/>
              <w:rPr>
                <w:rFonts w:ascii="Arial" w:hAnsi="Arial" w:cs="Arial"/>
                <w:sz w:val="18"/>
                <w:szCs w:val="18"/>
              </w:rPr>
            </w:pPr>
            <w:r>
              <w:rPr>
                <w:rFonts w:ascii="Arial" w:hAnsi="Arial" w:cs="Arial" w:hint="eastAsia"/>
                <w:sz w:val="18"/>
                <w:szCs w:val="18"/>
              </w:rPr>
              <w:t>拒付</w:t>
            </w:r>
          </w:p>
        </w:tc>
        <w:tc>
          <w:tcPr>
            <w:tcW w:w="2297" w:type="dxa"/>
            <w:tcBorders>
              <w:top w:val="single" w:sz="4" w:space="0" w:color="auto"/>
              <w:bottom w:val="single" w:sz="4" w:space="0" w:color="BFBFBF" w:themeColor="background1" w:themeShade="BF"/>
            </w:tcBorders>
            <w:shd w:val="clear" w:color="auto" w:fill="FFFFCC"/>
            <w:vAlign w:val="center"/>
          </w:tcPr>
          <w:p w14:paraId="07D374B8" w14:textId="77777777" w:rsidR="00955FC8" w:rsidRDefault="00955FC8" w:rsidP="003B041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、拒付录入（未入账）</w:t>
            </w:r>
          </w:p>
          <w:p w14:paraId="56316273" w14:textId="77777777" w:rsidR="00955FC8" w:rsidRDefault="00955FC8" w:rsidP="003B041F">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、公司审核（未入账）</w:t>
            </w:r>
          </w:p>
          <w:p w14:paraId="3F9ACB0A" w14:textId="77777777" w:rsidR="00955FC8" w:rsidRDefault="00955FC8" w:rsidP="003B041F">
            <w:pPr>
              <w:jc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、拒付录入（已入账）</w:t>
            </w:r>
          </w:p>
          <w:p w14:paraId="306C22BD" w14:textId="77777777" w:rsidR="00955FC8" w:rsidRDefault="00955FC8" w:rsidP="003B041F">
            <w:pPr>
              <w:jc w:val="center"/>
              <w:rPr>
                <w:rFonts w:ascii="Arial" w:hAnsi="Arial" w:cs="Arial"/>
                <w:sz w:val="18"/>
                <w:szCs w:val="18"/>
              </w:rPr>
            </w:pPr>
            <w:r>
              <w:rPr>
                <w:rFonts w:ascii="Arial" w:hAnsi="Arial" w:cs="Arial" w:hint="eastAsia"/>
                <w:sz w:val="18"/>
                <w:szCs w:val="18"/>
              </w:rPr>
              <w:t>4</w:t>
            </w:r>
            <w:r>
              <w:rPr>
                <w:rFonts w:ascii="Arial" w:hAnsi="Arial" w:cs="Arial" w:hint="eastAsia"/>
                <w:sz w:val="18"/>
                <w:szCs w:val="18"/>
              </w:rPr>
              <w:t>、公司审核（已入账）</w:t>
            </w:r>
          </w:p>
          <w:p w14:paraId="3F7D79E9" w14:textId="77777777" w:rsidR="00955FC8" w:rsidRDefault="00955FC8" w:rsidP="004E2DF4">
            <w:pPr>
              <w:ind w:leftChars="48" w:left="101"/>
              <w:rPr>
                <w:rFonts w:ascii="Arial" w:hAnsi="Arial" w:cs="Arial"/>
                <w:sz w:val="18"/>
                <w:szCs w:val="18"/>
              </w:rPr>
            </w:pPr>
            <w:r>
              <w:rPr>
                <w:rFonts w:ascii="Arial" w:hAnsi="Arial" w:cs="Arial" w:hint="eastAsia"/>
                <w:sz w:val="18"/>
                <w:szCs w:val="18"/>
              </w:rPr>
              <w:t>5</w:t>
            </w:r>
            <w:r>
              <w:rPr>
                <w:rFonts w:ascii="Arial" w:hAnsi="Arial" w:cs="Arial" w:hint="eastAsia"/>
                <w:sz w:val="18"/>
                <w:szCs w:val="18"/>
              </w:rPr>
              <w:t>、出款</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4BBAC3E6" w14:textId="77777777" w:rsidR="00955FC8" w:rsidRDefault="00955FC8" w:rsidP="00955DDA">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auto"/>
              <w:bottom w:val="single" w:sz="4" w:space="0" w:color="BFBFBF" w:themeColor="background1" w:themeShade="BF"/>
            </w:tcBorders>
            <w:shd w:val="clear" w:color="auto" w:fill="DAEEF3" w:themeFill="accent5" w:themeFillTint="33"/>
            <w:vAlign w:val="center"/>
          </w:tcPr>
          <w:p w14:paraId="56FA29BE" w14:textId="77777777" w:rsidR="00955FC8" w:rsidRDefault="00955FC8" w:rsidP="00955DDA">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auto"/>
              <w:bottom w:val="single" w:sz="4" w:space="0" w:color="BFBFBF" w:themeColor="background1" w:themeShade="BF"/>
            </w:tcBorders>
            <w:shd w:val="clear" w:color="auto" w:fill="auto"/>
            <w:vAlign w:val="center"/>
          </w:tcPr>
          <w:p w14:paraId="56203A09" w14:textId="77777777" w:rsidR="00955FC8" w:rsidRDefault="00955FC8" w:rsidP="003B041F">
            <w:pPr>
              <w:jc w:val="left"/>
              <w:rPr>
                <w:rFonts w:ascii="Arial" w:hAnsi="Arial" w:cs="Arial"/>
                <w:sz w:val="18"/>
                <w:szCs w:val="18"/>
              </w:rPr>
            </w:pPr>
            <w:r>
              <w:rPr>
                <w:rFonts w:ascii="Arial" w:hAnsi="Arial" w:cs="Arial" w:hint="eastAsia"/>
                <w:sz w:val="18"/>
                <w:szCs w:val="18"/>
              </w:rPr>
              <w:t>1</w:t>
            </w:r>
            <w:r>
              <w:rPr>
                <w:rFonts w:ascii="Arial" w:hAnsi="Arial" w:cs="Arial" w:hint="eastAsia"/>
                <w:sz w:val="18"/>
                <w:szCs w:val="18"/>
              </w:rPr>
              <w:t>、</w:t>
            </w:r>
            <w:r>
              <w:rPr>
                <w:rFonts w:ascii="Arial" w:hAnsi="Arial" w:cs="Arial" w:hint="eastAsia"/>
                <w:sz w:val="18"/>
                <w:szCs w:val="18"/>
              </w:rPr>
              <w:t>CAT</w:t>
            </w:r>
          </w:p>
          <w:p w14:paraId="2D5F4735" w14:textId="77777777" w:rsidR="00955FC8" w:rsidRDefault="00955FC8" w:rsidP="003B041F">
            <w:pPr>
              <w:jc w:val="left"/>
              <w:rPr>
                <w:rFonts w:ascii="Arial" w:hAnsi="Arial" w:cs="Arial"/>
                <w:sz w:val="18"/>
                <w:szCs w:val="18"/>
              </w:rPr>
            </w:pPr>
            <w:r>
              <w:rPr>
                <w:rFonts w:ascii="Arial" w:hAnsi="Arial" w:cs="Arial" w:hint="eastAsia"/>
                <w:sz w:val="18"/>
                <w:szCs w:val="18"/>
              </w:rPr>
              <w:t>2</w:t>
            </w:r>
            <w:r>
              <w:rPr>
                <w:rFonts w:ascii="Arial" w:hAnsi="Arial" w:cs="Arial" w:hint="eastAsia"/>
                <w:sz w:val="18"/>
                <w:szCs w:val="18"/>
              </w:rPr>
              <w:t>、</w:t>
            </w:r>
            <w:r>
              <w:rPr>
                <w:rFonts w:ascii="Arial" w:hAnsi="Arial" w:cs="Arial" w:hint="eastAsia"/>
                <w:sz w:val="18"/>
                <w:szCs w:val="18"/>
              </w:rPr>
              <w:t>ICPAY</w:t>
            </w:r>
          </w:p>
          <w:p w14:paraId="3B3B9139" w14:textId="77777777" w:rsidR="00955FC8" w:rsidRDefault="00955FC8" w:rsidP="003B041F">
            <w:pPr>
              <w:jc w:val="left"/>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Pr>
                <w:rFonts w:ascii="Arial" w:hAnsi="Arial" w:cs="Arial" w:hint="eastAsia"/>
                <w:sz w:val="18"/>
                <w:szCs w:val="18"/>
              </w:rPr>
              <w:t>POSP</w:t>
            </w:r>
          </w:p>
        </w:tc>
      </w:tr>
      <w:tr w:rsidR="00955FC8" w:rsidRPr="007A36C4" w14:paraId="0B018CE5" w14:textId="77777777" w:rsidTr="004C0C16">
        <w:trPr>
          <w:trHeight w:val="317"/>
          <w:jc w:val="center"/>
        </w:trPr>
        <w:tc>
          <w:tcPr>
            <w:tcW w:w="10957" w:type="dxa"/>
            <w:gridSpan w:val="8"/>
            <w:tcBorders>
              <w:top w:val="single" w:sz="4" w:space="0" w:color="auto"/>
              <w:bottom w:val="single" w:sz="4" w:space="0" w:color="auto"/>
            </w:tcBorders>
            <w:shd w:val="clear" w:color="auto" w:fill="FDE9D9" w:themeFill="accent6" w:themeFillTint="33"/>
          </w:tcPr>
          <w:p w14:paraId="49743AD3" w14:textId="77777777" w:rsidR="00955FC8" w:rsidRPr="007A36C4" w:rsidRDefault="00955FC8" w:rsidP="005B6C95">
            <w:pPr>
              <w:jc w:val="left"/>
              <w:rPr>
                <w:rFonts w:ascii="Arial" w:hAnsi="Arial" w:cs="Arial"/>
                <w:b/>
                <w:sz w:val="18"/>
                <w:szCs w:val="18"/>
              </w:rPr>
            </w:pPr>
            <w:r w:rsidRPr="007A36C4">
              <w:rPr>
                <w:rFonts w:ascii="Arial" w:hAnsi="Arial" w:cs="Arial" w:hint="eastAsia"/>
                <w:b/>
                <w:sz w:val="18"/>
                <w:szCs w:val="18"/>
              </w:rPr>
              <w:t>内部交易类型</w:t>
            </w:r>
          </w:p>
        </w:tc>
      </w:tr>
      <w:tr w:rsidR="00955FC8" w:rsidRPr="00BD49B9" w14:paraId="476E0187" w14:textId="77777777" w:rsidTr="00804A72">
        <w:trPr>
          <w:trHeight w:val="317"/>
          <w:jc w:val="center"/>
        </w:trPr>
        <w:tc>
          <w:tcPr>
            <w:tcW w:w="848" w:type="dxa"/>
            <w:tcBorders>
              <w:top w:val="single" w:sz="4" w:space="0" w:color="auto"/>
              <w:bottom w:val="single" w:sz="12" w:space="0" w:color="006600"/>
            </w:tcBorders>
            <w:shd w:val="clear" w:color="auto" w:fill="DBE5F1" w:themeFill="accent1" w:themeFillTint="33"/>
            <w:vAlign w:val="center"/>
          </w:tcPr>
          <w:p w14:paraId="5586D14E" w14:textId="77777777" w:rsidR="00955FC8" w:rsidRDefault="00955FC8" w:rsidP="00804A72">
            <w:pPr>
              <w:jc w:val="center"/>
              <w:rPr>
                <w:rFonts w:ascii="Arial" w:hAnsi="Arial" w:cs="Arial"/>
                <w:sz w:val="18"/>
                <w:szCs w:val="18"/>
              </w:rPr>
            </w:pPr>
            <w:r>
              <w:rPr>
                <w:rFonts w:ascii="Arial" w:hAnsi="Arial" w:cs="Arial" w:hint="eastAsia"/>
                <w:sz w:val="18"/>
                <w:szCs w:val="18"/>
              </w:rPr>
              <w:t>61</w:t>
            </w:r>
          </w:p>
        </w:tc>
        <w:tc>
          <w:tcPr>
            <w:tcW w:w="936" w:type="dxa"/>
            <w:tcBorders>
              <w:top w:val="single" w:sz="4" w:space="0" w:color="auto"/>
              <w:bottom w:val="single" w:sz="12" w:space="0" w:color="006600"/>
            </w:tcBorders>
            <w:shd w:val="clear" w:color="auto" w:fill="DBE5F1" w:themeFill="accent1" w:themeFillTint="33"/>
          </w:tcPr>
          <w:p w14:paraId="30188C4E" w14:textId="77777777" w:rsidR="00955FC8" w:rsidRDefault="00955FC8" w:rsidP="00B26455">
            <w:pPr>
              <w:jc w:val="center"/>
              <w:rPr>
                <w:rFonts w:ascii="Arial" w:hAnsi="Arial" w:cs="Arial"/>
                <w:sz w:val="18"/>
                <w:szCs w:val="18"/>
              </w:rPr>
            </w:pPr>
            <w:r>
              <w:rPr>
                <w:rFonts w:ascii="Arial" w:hAnsi="Arial" w:cs="Arial" w:hint="eastAsia"/>
                <w:sz w:val="18"/>
                <w:szCs w:val="18"/>
              </w:rPr>
              <w:t>异常</w:t>
            </w:r>
          </w:p>
          <w:p w14:paraId="38CB668D" w14:textId="77777777" w:rsidR="00955FC8" w:rsidRDefault="00955FC8" w:rsidP="00B26455">
            <w:pPr>
              <w:jc w:val="center"/>
              <w:rPr>
                <w:rFonts w:ascii="Arial" w:hAnsi="Arial" w:cs="Arial"/>
                <w:sz w:val="18"/>
                <w:szCs w:val="18"/>
              </w:rPr>
            </w:pPr>
            <w:r>
              <w:rPr>
                <w:rFonts w:ascii="Arial" w:hAnsi="Arial" w:cs="Arial" w:hint="eastAsia"/>
                <w:sz w:val="18"/>
                <w:szCs w:val="18"/>
              </w:rPr>
              <w:t>交易类</w:t>
            </w:r>
          </w:p>
        </w:tc>
        <w:tc>
          <w:tcPr>
            <w:tcW w:w="1209" w:type="dxa"/>
            <w:tcBorders>
              <w:top w:val="single" w:sz="4" w:space="0" w:color="auto"/>
              <w:bottom w:val="single" w:sz="12" w:space="0" w:color="006600"/>
            </w:tcBorders>
            <w:shd w:val="clear" w:color="auto" w:fill="FFFFCC"/>
            <w:vAlign w:val="center"/>
          </w:tcPr>
          <w:p w14:paraId="6E29FD5F" w14:textId="77777777" w:rsidR="00955FC8" w:rsidRDefault="00955FC8" w:rsidP="005B6C95">
            <w:pPr>
              <w:jc w:val="center"/>
              <w:rPr>
                <w:rFonts w:ascii="Arial" w:hAnsi="Arial" w:cs="Arial"/>
                <w:sz w:val="18"/>
                <w:szCs w:val="18"/>
              </w:rPr>
            </w:pPr>
            <w:r>
              <w:rPr>
                <w:rFonts w:ascii="Arial" w:hAnsi="Arial" w:cs="Arial" w:hint="eastAsia"/>
                <w:sz w:val="18"/>
                <w:szCs w:val="18"/>
              </w:rPr>
              <w:t>6101</w:t>
            </w:r>
          </w:p>
        </w:tc>
        <w:tc>
          <w:tcPr>
            <w:tcW w:w="1296" w:type="dxa"/>
            <w:tcBorders>
              <w:top w:val="single" w:sz="4" w:space="0" w:color="auto"/>
              <w:bottom w:val="single" w:sz="12" w:space="0" w:color="006600"/>
            </w:tcBorders>
            <w:shd w:val="clear" w:color="auto" w:fill="FFFFCC"/>
            <w:vAlign w:val="center"/>
          </w:tcPr>
          <w:p w14:paraId="5BEA10A8" w14:textId="77777777" w:rsidR="00955FC8" w:rsidRDefault="00955FC8" w:rsidP="005B6C95">
            <w:pPr>
              <w:jc w:val="center"/>
              <w:rPr>
                <w:rFonts w:ascii="Arial" w:hAnsi="Arial" w:cs="Arial"/>
                <w:sz w:val="18"/>
                <w:szCs w:val="18"/>
              </w:rPr>
            </w:pPr>
            <w:r>
              <w:rPr>
                <w:rFonts w:ascii="Arial" w:hAnsi="Arial" w:cs="Arial" w:hint="eastAsia"/>
                <w:sz w:val="18"/>
                <w:szCs w:val="18"/>
              </w:rPr>
              <w:t>重复交易</w:t>
            </w:r>
          </w:p>
        </w:tc>
        <w:tc>
          <w:tcPr>
            <w:tcW w:w="2297" w:type="dxa"/>
            <w:tcBorders>
              <w:top w:val="single" w:sz="4" w:space="0" w:color="auto"/>
              <w:bottom w:val="single" w:sz="12" w:space="0" w:color="006600"/>
            </w:tcBorders>
            <w:shd w:val="clear" w:color="auto" w:fill="FFFFCC"/>
            <w:vAlign w:val="center"/>
          </w:tcPr>
          <w:p w14:paraId="3D8DF3A5" w14:textId="77777777" w:rsidR="00955FC8" w:rsidRDefault="00AD19F0" w:rsidP="003B041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、重复收款</w:t>
            </w:r>
          </w:p>
          <w:p w14:paraId="09C8C907" w14:textId="77777777" w:rsidR="00AD19F0" w:rsidRDefault="00AD19F0" w:rsidP="003B041F">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、重复收款退款</w:t>
            </w:r>
          </w:p>
        </w:tc>
        <w:tc>
          <w:tcPr>
            <w:tcW w:w="1217" w:type="dxa"/>
            <w:tcBorders>
              <w:top w:val="single" w:sz="4" w:space="0" w:color="auto"/>
              <w:bottom w:val="single" w:sz="12" w:space="0" w:color="006600"/>
            </w:tcBorders>
            <w:shd w:val="clear" w:color="auto" w:fill="DAEEF3" w:themeFill="accent5" w:themeFillTint="33"/>
            <w:vAlign w:val="center"/>
          </w:tcPr>
          <w:p w14:paraId="76D4BAFA" w14:textId="77777777" w:rsidR="00955FC8" w:rsidRDefault="00AD19F0" w:rsidP="003B041F">
            <w:pPr>
              <w:jc w:val="center"/>
              <w:rPr>
                <w:rFonts w:ascii="Arial" w:hAnsi="Arial" w:cs="Arial"/>
                <w:sz w:val="18"/>
                <w:szCs w:val="18"/>
              </w:rPr>
            </w:pPr>
            <w:r>
              <w:rPr>
                <w:rFonts w:ascii="Arial" w:hAnsi="Arial" w:cs="Arial" w:hint="eastAsia"/>
                <w:sz w:val="18"/>
                <w:szCs w:val="18"/>
              </w:rPr>
              <w:t>--</w:t>
            </w:r>
          </w:p>
        </w:tc>
        <w:tc>
          <w:tcPr>
            <w:tcW w:w="1217" w:type="dxa"/>
            <w:tcBorders>
              <w:top w:val="single" w:sz="4" w:space="0" w:color="auto"/>
              <w:bottom w:val="single" w:sz="12" w:space="0" w:color="006600"/>
            </w:tcBorders>
            <w:shd w:val="clear" w:color="auto" w:fill="DAEEF3" w:themeFill="accent5" w:themeFillTint="33"/>
            <w:vAlign w:val="center"/>
          </w:tcPr>
          <w:p w14:paraId="5A15F3D1" w14:textId="77777777" w:rsidR="00955FC8" w:rsidRDefault="00AD19F0" w:rsidP="003B041F">
            <w:pPr>
              <w:jc w:val="center"/>
              <w:rPr>
                <w:rFonts w:ascii="Arial" w:hAnsi="Arial" w:cs="Arial"/>
                <w:sz w:val="18"/>
                <w:szCs w:val="18"/>
              </w:rPr>
            </w:pPr>
            <w:r>
              <w:rPr>
                <w:rFonts w:ascii="Arial" w:hAnsi="Arial" w:cs="Arial" w:hint="eastAsia"/>
                <w:sz w:val="18"/>
                <w:szCs w:val="18"/>
              </w:rPr>
              <w:t>--</w:t>
            </w:r>
          </w:p>
        </w:tc>
        <w:tc>
          <w:tcPr>
            <w:tcW w:w="1937" w:type="dxa"/>
            <w:tcBorders>
              <w:top w:val="single" w:sz="4" w:space="0" w:color="auto"/>
              <w:bottom w:val="single" w:sz="12" w:space="0" w:color="006600"/>
            </w:tcBorders>
            <w:shd w:val="clear" w:color="auto" w:fill="auto"/>
            <w:vAlign w:val="center"/>
          </w:tcPr>
          <w:p w14:paraId="17378174" w14:textId="77777777" w:rsidR="00955FC8" w:rsidRDefault="00955FC8" w:rsidP="005B6C95">
            <w:pPr>
              <w:jc w:val="left"/>
              <w:rPr>
                <w:rFonts w:ascii="Arial" w:hAnsi="Arial" w:cs="Arial"/>
                <w:sz w:val="18"/>
                <w:szCs w:val="18"/>
              </w:rPr>
            </w:pPr>
            <w:r>
              <w:rPr>
                <w:rFonts w:ascii="Arial" w:hAnsi="Arial" w:cs="Arial" w:hint="eastAsia"/>
                <w:sz w:val="18"/>
                <w:szCs w:val="18"/>
              </w:rPr>
              <w:t>--</w:t>
            </w:r>
          </w:p>
        </w:tc>
      </w:tr>
    </w:tbl>
    <w:p w14:paraId="623D6F55" w14:textId="77777777" w:rsidR="00305E95" w:rsidRPr="00305E95" w:rsidRDefault="00305E95" w:rsidP="00305E95">
      <w:pPr>
        <w:spacing w:line="360" w:lineRule="auto"/>
      </w:pPr>
    </w:p>
    <w:p w14:paraId="69E5012B" w14:textId="77777777" w:rsidR="00A81E54" w:rsidRPr="00E24040" w:rsidRDefault="00A81E54" w:rsidP="00C15FB5">
      <w:pPr>
        <w:pStyle w:val="3"/>
        <w:numPr>
          <w:ilvl w:val="0"/>
          <w:numId w:val="82"/>
        </w:numPr>
        <w:rPr>
          <w:rFonts w:ascii="Arial" w:hAnsi="Arial" w:cs="Arial"/>
          <w:sz w:val="21"/>
          <w:szCs w:val="21"/>
        </w:rPr>
      </w:pPr>
      <w:bookmarkStart w:id="260" w:name="_IPS交易系统交易类型"/>
      <w:bookmarkStart w:id="261" w:name="_Toc371701528"/>
      <w:bookmarkEnd w:id="260"/>
      <w:r w:rsidRPr="00E24040">
        <w:rPr>
          <w:rFonts w:ascii="Arial" w:hAnsi="Arial" w:cs="Arial"/>
          <w:sz w:val="21"/>
          <w:szCs w:val="21"/>
        </w:rPr>
        <w:t>收</w:t>
      </w:r>
      <w:r w:rsidR="00F97DCE">
        <w:rPr>
          <w:rFonts w:ascii="Arial" w:hAnsi="Arial" w:cs="Arial" w:hint="eastAsia"/>
          <w:sz w:val="21"/>
          <w:szCs w:val="21"/>
        </w:rPr>
        <w:t>款</w:t>
      </w:r>
      <w:r w:rsidR="00064B7A">
        <w:rPr>
          <w:rFonts w:ascii="Arial" w:hAnsi="Arial" w:cs="Arial" w:hint="eastAsia"/>
          <w:sz w:val="21"/>
          <w:szCs w:val="21"/>
        </w:rPr>
        <w:t>类交易</w:t>
      </w:r>
      <w:r w:rsidR="00F97DCE">
        <w:rPr>
          <w:rFonts w:ascii="Arial" w:hAnsi="Arial" w:cs="Arial" w:hint="eastAsia"/>
          <w:sz w:val="21"/>
          <w:szCs w:val="21"/>
        </w:rPr>
        <w:t>（</w:t>
      </w:r>
      <w:r w:rsidR="00F97DCE">
        <w:rPr>
          <w:rFonts w:ascii="Arial" w:hAnsi="Arial" w:cs="Arial" w:hint="eastAsia"/>
          <w:sz w:val="21"/>
          <w:szCs w:val="21"/>
        </w:rPr>
        <w:t>11</w:t>
      </w:r>
      <w:r w:rsidR="00F97DCE">
        <w:rPr>
          <w:rFonts w:ascii="Arial" w:hAnsi="Arial" w:cs="Arial" w:hint="eastAsia"/>
          <w:sz w:val="21"/>
          <w:szCs w:val="21"/>
        </w:rPr>
        <w:t>）</w:t>
      </w:r>
      <w:bookmarkEnd w:id="261"/>
    </w:p>
    <w:p w14:paraId="116AC10A" w14:textId="77777777" w:rsidR="00B3339F" w:rsidRPr="00B3339F" w:rsidRDefault="00F97DCE" w:rsidP="00A81E54">
      <w:pPr>
        <w:spacing w:line="360" w:lineRule="auto"/>
        <w:ind w:firstLineChars="202" w:firstLine="424"/>
        <w:rPr>
          <w:rFonts w:ascii="Arial" w:hAnsi="Arial" w:cs="Arial"/>
        </w:rPr>
      </w:pPr>
      <w:r>
        <w:rPr>
          <w:rFonts w:ascii="Arial" w:hAnsi="Arial" w:cs="Arial" w:hint="eastAsia"/>
        </w:rPr>
        <w:t>收款</w:t>
      </w:r>
      <w:r w:rsidR="00B3339F" w:rsidRPr="00B3339F">
        <w:rPr>
          <w:rFonts w:ascii="Arial" w:hAnsi="Arial" w:cs="Arial"/>
        </w:rPr>
        <w:t>类交易是我司</w:t>
      </w:r>
      <w:r>
        <w:rPr>
          <w:rFonts w:ascii="Arial" w:hAnsi="Arial" w:cs="Arial" w:hint="eastAsia"/>
        </w:rPr>
        <w:t>支付</w:t>
      </w:r>
      <w:r w:rsidR="00B3339F" w:rsidRPr="00B3339F">
        <w:rPr>
          <w:rFonts w:ascii="Arial" w:hAnsi="Arial" w:cs="Arial"/>
        </w:rPr>
        <w:t>收单类产品的主要交易类型，完成付款人</w:t>
      </w:r>
      <w:r w:rsidR="00C51833">
        <w:rPr>
          <w:rFonts w:ascii="Arial" w:hAnsi="Arial" w:cs="Arial" w:hint="eastAsia"/>
        </w:rPr>
        <w:t>用银行卡</w:t>
      </w:r>
      <w:r w:rsidR="00B3339F" w:rsidRPr="00B3339F">
        <w:rPr>
          <w:rFonts w:ascii="Arial" w:hAnsi="Arial" w:cs="Arial"/>
        </w:rPr>
        <w:t>向收款人</w:t>
      </w:r>
      <w:r>
        <w:rPr>
          <w:rFonts w:ascii="Arial" w:hAnsi="Arial" w:cs="Arial" w:hint="eastAsia"/>
        </w:rPr>
        <w:t>在我司开立的</w:t>
      </w:r>
      <w:r w:rsidR="00B3339F" w:rsidRPr="00B3339F">
        <w:rPr>
          <w:rFonts w:ascii="Arial" w:hAnsi="Arial" w:cs="Arial"/>
        </w:rPr>
        <w:t>账户进行支付的过程</w:t>
      </w:r>
      <w:r>
        <w:rPr>
          <w:rFonts w:ascii="Arial" w:hAnsi="Arial" w:cs="Arial" w:hint="eastAsia"/>
        </w:rPr>
        <w:t>。</w:t>
      </w:r>
      <w:r w:rsidR="000B5217">
        <w:rPr>
          <w:rFonts w:ascii="Arial" w:hAnsi="Arial" w:cs="Arial" w:hint="eastAsia"/>
        </w:rPr>
        <w:t>其中付款人可能是持卡人</w:t>
      </w:r>
      <w:r w:rsidR="00C51833">
        <w:rPr>
          <w:rFonts w:ascii="Arial" w:hAnsi="Arial" w:cs="Arial" w:hint="eastAsia"/>
        </w:rPr>
        <w:t>或</w:t>
      </w:r>
      <w:r w:rsidR="000B5217">
        <w:rPr>
          <w:rFonts w:ascii="Arial" w:hAnsi="Arial" w:cs="Arial" w:hint="eastAsia"/>
        </w:rPr>
        <w:t>付款商户</w:t>
      </w:r>
      <w:r w:rsidR="00C51833">
        <w:rPr>
          <w:rFonts w:ascii="Arial" w:hAnsi="Arial" w:cs="Arial" w:hint="eastAsia"/>
        </w:rPr>
        <w:t>，收款人是在我司开立了账户的收款商户</w:t>
      </w:r>
      <w:r w:rsidR="00D330B2">
        <w:rPr>
          <w:rFonts w:ascii="Arial" w:hAnsi="Arial" w:cs="Arial" w:hint="eastAsia"/>
        </w:rPr>
        <w:t>或个人用户</w:t>
      </w:r>
      <w:r w:rsidR="00C51833">
        <w:rPr>
          <w:rFonts w:ascii="Arial" w:hAnsi="Arial" w:cs="Arial" w:hint="eastAsia"/>
        </w:rPr>
        <w:t>。</w:t>
      </w:r>
      <w:r w:rsidR="00862EC1">
        <w:rPr>
          <w:rFonts w:ascii="Arial" w:hAnsi="Arial" w:cs="Arial" w:hint="eastAsia"/>
        </w:rPr>
        <w:t>在账务处理方面，收款类交易主要需区分</w:t>
      </w:r>
      <w:r w:rsidR="00B620A4">
        <w:rPr>
          <w:rFonts w:ascii="Arial" w:hAnsi="Arial" w:cs="Arial" w:hint="eastAsia"/>
        </w:rPr>
        <w:t>和计算</w:t>
      </w:r>
      <w:r w:rsidR="00862EC1">
        <w:rPr>
          <w:rFonts w:ascii="Arial" w:hAnsi="Arial" w:cs="Arial" w:hint="eastAsia"/>
        </w:rPr>
        <w:t>订单</w:t>
      </w:r>
      <w:r w:rsidR="00310931">
        <w:rPr>
          <w:rFonts w:ascii="Arial" w:hAnsi="Arial" w:cs="Arial" w:hint="eastAsia"/>
        </w:rPr>
        <w:t>和交易</w:t>
      </w:r>
      <w:r w:rsidR="00862EC1">
        <w:rPr>
          <w:rFonts w:ascii="Arial" w:hAnsi="Arial" w:cs="Arial" w:hint="eastAsia"/>
        </w:rPr>
        <w:t>资金、商户应缴纳我司的手续费、我司应缴纳银行的银行通道成本。</w:t>
      </w:r>
      <w:r w:rsidR="00E7744A">
        <w:rPr>
          <w:rFonts w:ascii="Arial" w:hAnsi="Arial" w:cs="Arial" w:hint="eastAsia"/>
        </w:rPr>
        <w:t>收款类交易的最终状态有</w:t>
      </w:r>
      <w:r w:rsidR="00E7744A" w:rsidRPr="00E7744A">
        <w:rPr>
          <w:rFonts w:ascii="Arial" w:hAnsi="Arial" w:cs="Arial" w:hint="eastAsia"/>
          <w:b/>
        </w:rPr>
        <w:t>入账成功</w:t>
      </w:r>
      <w:r w:rsidR="00E7744A">
        <w:rPr>
          <w:rFonts w:ascii="Arial" w:hAnsi="Arial" w:cs="Arial" w:hint="eastAsia"/>
        </w:rPr>
        <w:t>和</w:t>
      </w:r>
      <w:r w:rsidR="00E7744A" w:rsidRPr="00E7744A">
        <w:rPr>
          <w:rFonts w:ascii="Arial" w:hAnsi="Arial" w:cs="Arial" w:hint="eastAsia"/>
          <w:b/>
        </w:rPr>
        <w:t>入账失败</w:t>
      </w:r>
      <w:r w:rsidR="00E7744A">
        <w:rPr>
          <w:rFonts w:ascii="Arial" w:hAnsi="Arial" w:cs="Arial" w:hint="eastAsia"/>
        </w:rPr>
        <w:t>两种。</w:t>
      </w:r>
    </w:p>
    <w:p w14:paraId="477C5E1F" w14:textId="77777777" w:rsidR="00B3339F" w:rsidRPr="00DD4905" w:rsidRDefault="00B3339F" w:rsidP="00A81E54">
      <w:pPr>
        <w:spacing w:line="360" w:lineRule="auto"/>
        <w:ind w:firstLineChars="202" w:firstLine="424"/>
      </w:pPr>
    </w:p>
    <w:p w14:paraId="09339BAA" w14:textId="77777777" w:rsidR="0040257E" w:rsidRPr="0040257E" w:rsidRDefault="0040257E" w:rsidP="00C15FB5">
      <w:pPr>
        <w:pStyle w:val="4"/>
        <w:numPr>
          <w:ilvl w:val="0"/>
          <w:numId w:val="83"/>
        </w:numPr>
        <w:spacing w:before="0" w:after="0" w:line="360" w:lineRule="auto"/>
        <w:ind w:left="426"/>
        <w:rPr>
          <w:rFonts w:ascii="Arial" w:hAnsi="Arial" w:cs="Arial"/>
          <w:sz w:val="21"/>
          <w:szCs w:val="21"/>
        </w:rPr>
      </w:pPr>
      <w:r w:rsidRPr="0040257E">
        <w:rPr>
          <w:rFonts w:ascii="Arial" w:hAnsi="Arial" w:cs="Arial" w:hint="eastAsia"/>
          <w:sz w:val="21"/>
          <w:szCs w:val="21"/>
        </w:rPr>
        <w:t>银行卡收款交易（</w:t>
      </w:r>
      <w:r w:rsidRPr="0040257E">
        <w:rPr>
          <w:rFonts w:ascii="Arial" w:hAnsi="Arial" w:cs="Arial" w:hint="eastAsia"/>
          <w:sz w:val="21"/>
          <w:szCs w:val="21"/>
        </w:rPr>
        <w:t>1101</w:t>
      </w:r>
      <w:r w:rsidRPr="0040257E">
        <w:rPr>
          <w:rFonts w:ascii="Arial" w:hAnsi="Arial" w:cs="Arial" w:hint="eastAsia"/>
          <w:sz w:val="21"/>
          <w:szCs w:val="21"/>
        </w:rPr>
        <w:t>）</w:t>
      </w:r>
    </w:p>
    <w:p w14:paraId="1BE7786A" w14:textId="77777777" w:rsidR="000F68F5" w:rsidRDefault="000F68F5" w:rsidP="00A81E54">
      <w:pPr>
        <w:spacing w:line="360" w:lineRule="auto"/>
        <w:ind w:firstLineChars="202" w:firstLine="424"/>
        <w:rPr>
          <w:rFonts w:ascii="Arial" w:hAnsi="Arial" w:cs="Arial"/>
          <w:szCs w:val="21"/>
        </w:rPr>
      </w:pPr>
      <w:r>
        <w:rPr>
          <w:rFonts w:ascii="Arial" w:hAnsi="Arial" w:cs="Arial" w:hint="eastAsia"/>
          <w:szCs w:val="21"/>
        </w:rPr>
        <w:t>账务处理过程的</w:t>
      </w:r>
      <w:r w:rsidR="0040257E" w:rsidRPr="0040257E">
        <w:rPr>
          <w:rFonts w:ascii="Arial" w:hAnsi="Arial" w:cs="Arial"/>
          <w:szCs w:val="21"/>
        </w:rPr>
        <w:t>银行卡收款交易</w:t>
      </w:r>
      <w:r w:rsidRPr="0040257E">
        <w:rPr>
          <w:rFonts w:ascii="Arial" w:hAnsi="Arial" w:cs="Arial"/>
          <w:szCs w:val="21"/>
        </w:rPr>
        <w:t>是收款类交易的一种</w:t>
      </w:r>
      <w:r>
        <w:rPr>
          <w:rFonts w:ascii="Arial" w:hAnsi="Arial" w:cs="Arial" w:hint="eastAsia"/>
          <w:szCs w:val="21"/>
        </w:rPr>
        <w:t>，</w:t>
      </w:r>
      <w:r w:rsidR="00E84A52">
        <w:rPr>
          <w:rFonts w:ascii="Arial" w:hAnsi="Arial" w:cs="Arial" w:hint="eastAsia"/>
          <w:szCs w:val="21"/>
        </w:rPr>
        <w:t>交易</w:t>
      </w:r>
      <w:r>
        <w:rPr>
          <w:rFonts w:ascii="Arial" w:hAnsi="Arial" w:cs="Arial" w:hint="eastAsia"/>
          <w:szCs w:val="21"/>
        </w:rPr>
        <w:t>类型</w:t>
      </w:r>
      <w:r w:rsidR="00E84A52">
        <w:rPr>
          <w:rFonts w:ascii="Arial" w:hAnsi="Arial" w:cs="Arial" w:hint="eastAsia"/>
          <w:szCs w:val="21"/>
        </w:rPr>
        <w:t>编码</w:t>
      </w:r>
      <w:r w:rsidR="00E84A52">
        <w:rPr>
          <w:rFonts w:ascii="Arial" w:hAnsi="Arial" w:cs="Arial" w:hint="eastAsia"/>
          <w:szCs w:val="21"/>
        </w:rPr>
        <w:t>1101</w:t>
      </w:r>
      <w:r w:rsidR="0040257E" w:rsidRPr="0040257E">
        <w:rPr>
          <w:rFonts w:ascii="Arial" w:hAnsi="Arial" w:cs="Arial"/>
          <w:szCs w:val="21"/>
        </w:rPr>
        <w:t>，用于支持我司网银、</w:t>
      </w:r>
      <w:r w:rsidR="0040257E" w:rsidRPr="0040257E">
        <w:rPr>
          <w:rFonts w:ascii="Arial" w:hAnsi="Arial" w:cs="Arial"/>
          <w:szCs w:val="21"/>
        </w:rPr>
        <w:t>CAT</w:t>
      </w:r>
      <w:r w:rsidR="0040257E" w:rsidRPr="0040257E">
        <w:rPr>
          <w:rFonts w:ascii="Arial" w:hAnsi="Arial" w:cs="Arial"/>
          <w:szCs w:val="21"/>
        </w:rPr>
        <w:t>、线上充值、</w:t>
      </w:r>
      <w:r w:rsidR="0040257E" w:rsidRPr="0040257E">
        <w:rPr>
          <w:rFonts w:ascii="Arial" w:hAnsi="Arial" w:cs="Arial"/>
          <w:szCs w:val="21"/>
        </w:rPr>
        <w:t>POSP</w:t>
      </w:r>
      <w:r w:rsidR="0040257E" w:rsidRPr="0040257E">
        <w:rPr>
          <w:rFonts w:ascii="Arial" w:hAnsi="Arial" w:cs="Arial"/>
          <w:szCs w:val="21"/>
        </w:rPr>
        <w:t>、银行卡委托收款</w:t>
      </w:r>
      <w:r w:rsidR="0040257E">
        <w:rPr>
          <w:rFonts w:ascii="Arial" w:hAnsi="Arial" w:cs="Arial" w:hint="eastAsia"/>
          <w:szCs w:val="21"/>
        </w:rPr>
        <w:t>等收款类产品。</w:t>
      </w:r>
    </w:p>
    <w:p w14:paraId="1A034211" w14:textId="77777777" w:rsidR="000F68F5" w:rsidRDefault="000F68F5" w:rsidP="00A81E54">
      <w:pPr>
        <w:spacing w:line="360" w:lineRule="auto"/>
        <w:ind w:firstLineChars="202" w:firstLine="424"/>
        <w:rPr>
          <w:rFonts w:ascii="Arial" w:hAnsi="Arial" w:cs="Arial"/>
          <w:szCs w:val="21"/>
        </w:rPr>
      </w:pPr>
    </w:p>
    <w:p w14:paraId="0A0A4B90" w14:textId="77777777" w:rsidR="00CB0003" w:rsidRDefault="00CB0003" w:rsidP="00A81E54">
      <w:pPr>
        <w:spacing w:line="360" w:lineRule="auto"/>
        <w:ind w:firstLineChars="202" w:firstLine="424"/>
        <w:rPr>
          <w:rFonts w:ascii="Arial" w:hAnsi="Arial" w:cs="Arial"/>
          <w:szCs w:val="21"/>
        </w:rPr>
      </w:pPr>
      <w:r>
        <w:rPr>
          <w:rFonts w:ascii="Arial" w:hAnsi="Arial" w:cs="Arial" w:hint="eastAsia"/>
          <w:szCs w:val="21"/>
        </w:rPr>
        <w:t>在收取商户支付交易手续费方面，对于收款人承担手续费、</w:t>
      </w:r>
      <w:r w:rsidR="00D318BA">
        <w:rPr>
          <w:rFonts w:ascii="Arial" w:hAnsi="Arial" w:cs="Arial" w:hint="eastAsia"/>
          <w:szCs w:val="21"/>
        </w:rPr>
        <w:t>实时清算</w:t>
      </w:r>
      <w:r>
        <w:rPr>
          <w:rFonts w:ascii="Arial" w:hAnsi="Arial" w:cs="Arial" w:hint="eastAsia"/>
          <w:szCs w:val="21"/>
        </w:rPr>
        <w:t>模式下，由于手续费是在记账时期就从商</w:t>
      </w:r>
      <w:r>
        <w:rPr>
          <w:rFonts w:ascii="Arial" w:hAnsi="Arial" w:cs="Arial" w:hint="eastAsia"/>
          <w:szCs w:val="21"/>
        </w:rPr>
        <w:lastRenderedPageBreak/>
        <w:t>户的手续费账户中扣除，需在入账时做一笔手续费反扣分录，从商户的流动资金户反扣一笔手续费，核销商户手续费账户里被扣除的手续费。</w:t>
      </w:r>
    </w:p>
    <w:p w14:paraId="48018E6E" w14:textId="77777777" w:rsidR="00CB0003" w:rsidRDefault="00CB0003" w:rsidP="00A81E54">
      <w:pPr>
        <w:spacing w:line="360" w:lineRule="auto"/>
        <w:ind w:firstLineChars="202" w:firstLine="424"/>
        <w:rPr>
          <w:rFonts w:ascii="Arial" w:hAnsi="Arial" w:cs="Arial"/>
          <w:szCs w:val="21"/>
        </w:rPr>
      </w:pPr>
    </w:p>
    <w:p w14:paraId="7EC1F7DC" w14:textId="77777777" w:rsidR="00501C63" w:rsidRDefault="001740A0" w:rsidP="0019324C">
      <w:pPr>
        <w:pStyle w:val="af6"/>
        <w:spacing w:line="360" w:lineRule="auto"/>
        <w:ind w:firstLineChars="202" w:firstLine="424"/>
        <w:rPr>
          <w:rFonts w:ascii="Arial" w:hAnsi="Arial" w:cs="Arial"/>
          <w:szCs w:val="21"/>
        </w:rPr>
      </w:pPr>
      <w:r>
        <w:rPr>
          <w:rFonts w:ascii="Arial" w:hAnsi="Arial" w:cs="Arial" w:hint="eastAsia"/>
          <w:szCs w:val="21"/>
        </w:rPr>
        <w:t>该</w:t>
      </w:r>
      <w:r w:rsidR="000F68F5">
        <w:rPr>
          <w:rFonts w:ascii="Arial" w:hAnsi="Arial" w:cs="Arial" w:hint="eastAsia"/>
          <w:szCs w:val="21"/>
        </w:rPr>
        <w:t>交易的执行分为</w:t>
      </w:r>
      <w:r w:rsidR="000F68F5" w:rsidRPr="001740A0">
        <w:rPr>
          <w:rFonts w:ascii="Arial" w:hAnsi="Arial" w:cs="Arial" w:hint="eastAsia"/>
          <w:b/>
          <w:szCs w:val="21"/>
        </w:rPr>
        <w:t>记账</w:t>
      </w:r>
      <w:r w:rsidR="000F68F5">
        <w:rPr>
          <w:rFonts w:ascii="Arial" w:hAnsi="Arial" w:cs="Arial" w:hint="eastAsia"/>
          <w:szCs w:val="21"/>
        </w:rPr>
        <w:t>和</w:t>
      </w:r>
      <w:r w:rsidR="000F68F5" w:rsidRPr="001740A0">
        <w:rPr>
          <w:rFonts w:ascii="Arial" w:hAnsi="Arial" w:cs="Arial" w:hint="eastAsia"/>
          <w:b/>
          <w:szCs w:val="21"/>
        </w:rPr>
        <w:t>入账</w:t>
      </w:r>
      <w:r w:rsidR="000F68F5">
        <w:rPr>
          <w:rFonts w:ascii="Arial" w:hAnsi="Arial" w:cs="Arial" w:hint="eastAsia"/>
          <w:szCs w:val="21"/>
        </w:rPr>
        <w:t>两步完成</w:t>
      </w:r>
      <w:r w:rsidR="00876F0E">
        <w:rPr>
          <w:rFonts w:ascii="Arial" w:hAnsi="Arial" w:cs="Arial" w:hint="eastAsia"/>
          <w:szCs w:val="21"/>
        </w:rPr>
        <w:t>，</w:t>
      </w:r>
      <w:r w:rsidR="00331F24">
        <w:rPr>
          <w:rFonts w:ascii="Arial" w:hAnsi="Arial" w:cs="Arial" w:hint="eastAsia"/>
          <w:szCs w:val="21"/>
        </w:rPr>
        <w:t>记账步骤完成资金流进商户的在途资金户，入账步骤完成资金流进商户的流动资金户，成为商户的可用资金。</w:t>
      </w:r>
      <w:r w:rsidR="00444DEF">
        <w:rPr>
          <w:rFonts w:ascii="Arial" w:hAnsi="Arial" w:cs="Arial" w:hint="eastAsia"/>
          <w:szCs w:val="21"/>
        </w:rPr>
        <w:t>当商户</w:t>
      </w:r>
      <w:r w:rsidR="00CC759E">
        <w:rPr>
          <w:rFonts w:ascii="Arial" w:hAnsi="Arial" w:cs="Arial" w:hint="eastAsia"/>
          <w:szCs w:val="21"/>
        </w:rPr>
        <w:t>的交易</w:t>
      </w:r>
      <w:r w:rsidR="00444DEF">
        <w:rPr>
          <w:rFonts w:ascii="Arial" w:hAnsi="Arial" w:cs="Arial" w:hint="eastAsia"/>
          <w:szCs w:val="21"/>
        </w:rPr>
        <w:t>是实时入账时，记账和入账两个步骤之间没有时间间隔；而当商户是延时入账时，记账和入账两个步骤</w:t>
      </w:r>
      <w:r w:rsidR="00A4003D">
        <w:rPr>
          <w:rFonts w:ascii="Arial" w:hAnsi="Arial" w:cs="Arial" w:hint="eastAsia"/>
          <w:szCs w:val="21"/>
        </w:rPr>
        <w:t>的执行</w:t>
      </w:r>
      <w:r w:rsidR="00444DEF">
        <w:rPr>
          <w:rFonts w:ascii="Arial" w:hAnsi="Arial" w:cs="Arial" w:hint="eastAsia"/>
          <w:szCs w:val="21"/>
        </w:rPr>
        <w:t>相差了记账延迟时间；当商户是</w:t>
      </w:r>
      <w:r w:rsidR="00444DEF">
        <w:rPr>
          <w:rFonts w:ascii="Arial" w:hAnsi="Arial" w:cs="Arial" w:hint="eastAsia"/>
          <w:szCs w:val="21"/>
        </w:rPr>
        <w:t>T+N</w:t>
      </w:r>
      <w:r w:rsidR="00444DEF">
        <w:rPr>
          <w:rFonts w:ascii="Arial" w:hAnsi="Arial" w:cs="Arial" w:hint="eastAsia"/>
          <w:szCs w:val="21"/>
        </w:rPr>
        <w:t>入账时，记账和入账两个步骤</w:t>
      </w:r>
      <w:r w:rsidR="00A4003D">
        <w:rPr>
          <w:rFonts w:ascii="Arial" w:hAnsi="Arial" w:cs="Arial" w:hint="eastAsia"/>
          <w:szCs w:val="21"/>
        </w:rPr>
        <w:t>的执行</w:t>
      </w:r>
      <w:r w:rsidR="00444DEF">
        <w:rPr>
          <w:rFonts w:ascii="Arial" w:hAnsi="Arial" w:cs="Arial" w:hint="eastAsia"/>
          <w:szCs w:val="21"/>
        </w:rPr>
        <w:t>相差了</w:t>
      </w:r>
      <w:r w:rsidR="00444DEF">
        <w:rPr>
          <w:rFonts w:ascii="Arial" w:hAnsi="Arial" w:cs="Arial" w:hint="eastAsia"/>
          <w:szCs w:val="21"/>
        </w:rPr>
        <w:t>T+N-1</w:t>
      </w:r>
      <w:r w:rsidR="00444DEF">
        <w:rPr>
          <w:rFonts w:ascii="Arial" w:hAnsi="Arial" w:cs="Arial" w:hint="eastAsia"/>
          <w:szCs w:val="21"/>
        </w:rPr>
        <w:t>天，且入账是在</w:t>
      </w:r>
      <w:r w:rsidR="00444DEF">
        <w:rPr>
          <w:rFonts w:ascii="Arial" w:hAnsi="Arial" w:cs="Arial" w:hint="eastAsia"/>
          <w:szCs w:val="21"/>
        </w:rPr>
        <w:t>T+N-1</w:t>
      </w:r>
      <w:r w:rsidR="00444DEF">
        <w:rPr>
          <w:rFonts w:ascii="Arial" w:hAnsi="Arial" w:cs="Arial" w:hint="eastAsia"/>
          <w:szCs w:val="21"/>
        </w:rPr>
        <w:t>天的日终完成。</w:t>
      </w:r>
      <w:r w:rsidR="00EE6187">
        <w:rPr>
          <w:rFonts w:ascii="Arial" w:hAnsi="Arial" w:cs="Arial" w:hint="eastAsia"/>
          <w:szCs w:val="21"/>
        </w:rPr>
        <w:t>同时，该交易支持所有三种手续费承担方和三种手续费结算模式。</w:t>
      </w:r>
    </w:p>
    <w:p w14:paraId="724EB452" w14:textId="77777777" w:rsidR="00501C63" w:rsidRDefault="00501C63" w:rsidP="0019324C">
      <w:pPr>
        <w:pStyle w:val="af6"/>
        <w:spacing w:line="360" w:lineRule="auto"/>
        <w:ind w:firstLineChars="202" w:firstLine="424"/>
        <w:rPr>
          <w:rFonts w:ascii="Arial" w:hAnsi="Arial" w:cs="Arial"/>
          <w:szCs w:val="21"/>
        </w:rPr>
      </w:pPr>
    </w:p>
    <w:p w14:paraId="5068A24D" w14:textId="77777777" w:rsidR="000F68F5" w:rsidRPr="00B34FBD" w:rsidRDefault="00501C63" w:rsidP="00C15FB5">
      <w:pPr>
        <w:pStyle w:val="af6"/>
        <w:numPr>
          <w:ilvl w:val="0"/>
          <w:numId w:val="90"/>
        </w:numPr>
        <w:spacing w:line="360" w:lineRule="auto"/>
        <w:ind w:firstLineChars="0"/>
        <w:rPr>
          <w:rFonts w:ascii="Arial" w:hAnsi="Arial" w:cs="Arial"/>
          <w:b/>
          <w:szCs w:val="21"/>
        </w:rPr>
      </w:pPr>
      <w:r w:rsidRPr="00B34FBD">
        <w:rPr>
          <w:rFonts w:ascii="Arial" w:hAnsi="Arial" w:cs="Arial" w:hint="eastAsia"/>
          <w:b/>
          <w:szCs w:val="21"/>
        </w:rPr>
        <w:t>实时入账</w:t>
      </w:r>
      <w:r w:rsidR="00712371" w:rsidRPr="00B34FBD">
        <w:rPr>
          <w:rFonts w:ascii="Arial" w:hAnsi="Arial" w:cs="Arial" w:hint="eastAsia"/>
          <w:b/>
          <w:szCs w:val="21"/>
        </w:rPr>
        <w:t>的</w:t>
      </w:r>
      <w:r w:rsidR="00620118">
        <w:rPr>
          <w:rFonts w:ascii="Arial" w:hAnsi="Arial" w:cs="Arial" w:hint="eastAsia"/>
          <w:b/>
          <w:szCs w:val="21"/>
        </w:rPr>
        <w:t>账务处理过程</w:t>
      </w:r>
      <w:r w:rsidR="00712371" w:rsidRPr="00B34FBD">
        <w:rPr>
          <w:rFonts w:ascii="Arial" w:hAnsi="Arial" w:cs="Arial" w:hint="eastAsia"/>
          <w:b/>
          <w:szCs w:val="21"/>
        </w:rPr>
        <w:t>如下所示：</w:t>
      </w:r>
    </w:p>
    <w:tbl>
      <w:tblPr>
        <w:tblW w:w="9694" w:type="dxa"/>
        <w:jc w:val="center"/>
        <w:tblLook w:val="04A0" w:firstRow="1" w:lastRow="0" w:firstColumn="1" w:lastColumn="0" w:noHBand="0" w:noVBand="1"/>
      </w:tblPr>
      <w:tblGrid>
        <w:gridCol w:w="1062"/>
        <w:gridCol w:w="1062"/>
        <w:gridCol w:w="1062"/>
        <w:gridCol w:w="1400"/>
        <w:gridCol w:w="597"/>
        <w:gridCol w:w="1719"/>
        <w:gridCol w:w="1396"/>
        <w:gridCol w:w="1396"/>
      </w:tblGrid>
      <w:tr w:rsidR="00063A24" w:rsidRPr="00C1675A" w14:paraId="2AC21544" w14:textId="77777777" w:rsidTr="00063A24">
        <w:trPr>
          <w:trHeight w:val="525"/>
          <w:jc w:val="center"/>
        </w:trPr>
        <w:tc>
          <w:tcPr>
            <w:tcW w:w="1062" w:type="dxa"/>
            <w:tcBorders>
              <w:top w:val="single" w:sz="4" w:space="0" w:color="auto"/>
              <w:left w:val="single" w:sz="4" w:space="0" w:color="auto"/>
              <w:bottom w:val="single" w:sz="4" w:space="0" w:color="auto"/>
              <w:right w:val="single" w:sz="4" w:space="0" w:color="BFBFBF" w:themeColor="background1" w:themeShade="BF"/>
            </w:tcBorders>
            <w:shd w:val="clear" w:color="000000" w:fill="D9D9D9"/>
            <w:vAlign w:val="center"/>
          </w:tcPr>
          <w:p w14:paraId="59274F32" w14:textId="77777777" w:rsidR="00063A24" w:rsidRPr="0029742D" w:rsidRDefault="00063A24" w:rsidP="009B757C">
            <w:pPr>
              <w:widowControl/>
              <w:jc w:val="center"/>
              <w:rPr>
                <w:rFonts w:ascii="宋体" w:hAnsi="宋体" w:cs="宋体"/>
                <w:b/>
                <w:bCs/>
                <w:color w:val="000000"/>
                <w:kern w:val="0"/>
                <w:sz w:val="18"/>
                <w:szCs w:val="18"/>
              </w:rPr>
            </w:pPr>
            <w:r w:rsidRPr="0029742D">
              <w:rPr>
                <w:rFonts w:ascii="宋体" w:hAnsi="宋体" w:cs="宋体" w:hint="eastAsia"/>
                <w:b/>
                <w:bCs/>
                <w:color w:val="000000"/>
                <w:kern w:val="0"/>
                <w:sz w:val="18"/>
                <w:szCs w:val="18"/>
              </w:rPr>
              <w:t>步骤</w:t>
            </w:r>
          </w:p>
        </w:tc>
        <w:tc>
          <w:tcPr>
            <w:tcW w:w="106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000000" w:fill="D9D9D9"/>
            <w:vAlign w:val="center"/>
            <w:hideMark/>
          </w:tcPr>
          <w:p w14:paraId="5416083B" w14:textId="77777777" w:rsidR="00063A24" w:rsidRPr="00C1675A" w:rsidRDefault="00063A24" w:rsidP="00C1675A">
            <w:pPr>
              <w:widowControl/>
              <w:jc w:val="center"/>
              <w:rPr>
                <w:rFonts w:ascii="宋体" w:hAnsi="宋体" w:cs="宋体"/>
                <w:b/>
                <w:bCs/>
                <w:color w:val="000000"/>
                <w:kern w:val="0"/>
                <w:sz w:val="18"/>
                <w:szCs w:val="18"/>
              </w:rPr>
            </w:pPr>
            <w:r w:rsidRPr="00C1675A">
              <w:rPr>
                <w:rFonts w:ascii="宋体" w:hAnsi="宋体" w:cs="宋体" w:hint="eastAsia"/>
                <w:b/>
                <w:bCs/>
                <w:color w:val="000000"/>
                <w:kern w:val="0"/>
                <w:sz w:val="18"/>
                <w:szCs w:val="18"/>
              </w:rPr>
              <w:t>手续费</w:t>
            </w:r>
            <w:r w:rsidRPr="00C1675A">
              <w:rPr>
                <w:rFonts w:ascii="宋体" w:hAnsi="宋体" w:cs="宋体" w:hint="eastAsia"/>
                <w:b/>
                <w:bCs/>
                <w:color w:val="000000"/>
                <w:kern w:val="0"/>
                <w:sz w:val="18"/>
                <w:szCs w:val="18"/>
              </w:rPr>
              <w:br/>
              <w:t>承担方</w:t>
            </w:r>
          </w:p>
        </w:tc>
        <w:tc>
          <w:tcPr>
            <w:tcW w:w="1062" w:type="dxa"/>
            <w:tcBorders>
              <w:top w:val="single" w:sz="4" w:space="0" w:color="auto"/>
              <w:left w:val="single" w:sz="4" w:space="0" w:color="BFBFBF" w:themeColor="background1" w:themeShade="BF"/>
              <w:bottom w:val="single" w:sz="4" w:space="0" w:color="auto"/>
              <w:right w:val="single" w:sz="4" w:space="0" w:color="BFBFBF"/>
            </w:tcBorders>
            <w:shd w:val="clear" w:color="000000" w:fill="D9D9D9"/>
            <w:vAlign w:val="center"/>
            <w:hideMark/>
          </w:tcPr>
          <w:p w14:paraId="6C469BD1" w14:textId="77777777" w:rsidR="00063A24" w:rsidRPr="00C1675A" w:rsidRDefault="00063A24" w:rsidP="00C1675A">
            <w:pPr>
              <w:widowControl/>
              <w:jc w:val="center"/>
              <w:rPr>
                <w:rFonts w:ascii="宋体" w:hAnsi="宋体" w:cs="宋体"/>
                <w:b/>
                <w:bCs/>
                <w:color w:val="000000"/>
                <w:kern w:val="0"/>
                <w:sz w:val="18"/>
                <w:szCs w:val="18"/>
              </w:rPr>
            </w:pPr>
            <w:r w:rsidRPr="00C1675A">
              <w:rPr>
                <w:rFonts w:ascii="宋体" w:hAnsi="宋体" w:cs="宋体" w:hint="eastAsia"/>
                <w:b/>
                <w:bCs/>
                <w:color w:val="000000"/>
                <w:kern w:val="0"/>
                <w:sz w:val="18"/>
                <w:szCs w:val="18"/>
              </w:rPr>
              <w:t>手续费</w:t>
            </w:r>
            <w:r w:rsidRPr="00C1675A">
              <w:rPr>
                <w:rFonts w:ascii="宋体" w:hAnsi="宋体" w:cs="宋体" w:hint="eastAsia"/>
                <w:b/>
                <w:bCs/>
                <w:color w:val="000000"/>
                <w:kern w:val="0"/>
                <w:sz w:val="18"/>
                <w:szCs w:val="18"/>
              </w:rPr>
              <w:br/>
              <w:t>结算模式</w:t>
            </w:r>
          </w:p>
        </w:tc>
        <w:tc>
          <w:tcPr>
            <w:tcW w:w="1400" w:type="dxa"/>
            <w:tcBorders>
              <w:top w:val="single" w:sz="4" w:space="0" w:color="auto"/>
              <w:left w:val="nil"/>
              <w:bottom w:val="single" w:sz="4" w:space="0" w:color="auto"/>
              <w:right w:val="single" w:sz="4" w:space="0" w:color="BFBFBF"/>
            </w:tcBorders>
            <w:shd w:val="clear" w:color="000000" w:fill="D9D9D9"/>
            <w:vAlign w:val="center"/>
            <w:hideMark/>
          </w:tcPr>
          <w:p w14:paraId="6BD49FB4" w14:textId="77777777" w:rsidR="00063A24" w:rsidRPr="00C1675A" w:rsidRDefault="00063A24" w:rsidP="00C1675A">
            <w:pPr>
              <w:widowControl/>
              <w:jc w:val="center"/>
              <w:rPr>
                <w:rFonts w:ascii="宋体" w:hAnsi="宋体" w:cs="宋体"/>
                <w:b/>
                <w:bCs/>
                <w:color w:val="000000"/>
                <w:kern w:val="0"/>
                <w:sz w:val="18"/>
                <w:szCs w:val="18"/>
              </w:rPr>
            </w:pPr>
            <w:r w:rsidRPr="00C1675A">
              <w:rPr>
                <w:rFonts w:ascii="宋体" w:hAnsi="宋体" w:cs="宋体" w:hint="eastAsia"/>
                <w:b/>
                <w:bCs/>
                <w:color w:val="000000"/>
                <w:kern w:val="0"/>
                <w:sz w:val="18"/>
                <w:szCs w:val="18"/>
              </w:rPr>
              <w:t>会计分录</w:t>
            </w:r>
            <w:r w:rsidRPr="00C1675A">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56FFA31E" w14:textId="77777777" w:rsidR="00063A24" w:rsidRPr="00C1675A" w:rsidRDefault="00063A24" w:rsidP="00C1675A">
            <w:pPr>
              <w:widowControl/>
              <w:jc w:val="center"/>
              <w:rPr>
                <w:rFonts w:ascii="宋体" w:hAnsi="宋体" w:cs="宋体"/>
                <w:b/>
                <w:bCs/>
                <w:color w:val="000000"/>
                <w:kern w:val="0"/>
                <w:sz w:val="20"/>
                <w:szCs w:val="20"/>
              </w:rPr>
            </w:pPr>
          </w:p>
        </w:tc>
        <w:tc>
          <w:tcPr>
            <w:tcW w:w="4511" w:type="dxa"/>
            <w:gridSpan w:val="3"/>
            <w:tcBorders>
              <w:top w:val="single" w:sz="4" w:space="0" w:color="auto"/>
              <w:left w:val="nil"/>
              <w:bottom w:val="single" w:sz="4" w:space="0" w:color="auto"/>
              <w:right w:val="single" w:sz="4" w:space="0" w:color="000000"/>
            </w:tcBorders>
            <w:shd w:val="clear" w:color="000000" w:fill="D9D9D9"/>
            <w:vAlign w:val="center"/>
            <w:hideMark/>
          </w:tcPr>
          <w:p w14:paraId="282190F0" w14:textId="77777777" w:rsidR="00063A24" w:rsidRPr="00C1675A" w:rsidRDefault="00063A24" w:rsidP="00C1675A">
            <w:pPr>
              <w:widowControl/>
              <w:jc w:val="center"/>
              <w:rPr>
                <w:rFonts w:ascii="宋体" w:hAnsi="宋体" w:cs="宋体"/>
                <w:b/>
                <w:bCs/>
                <w:color w:val="000000"/>
                <w:kern w:val="0"/>
                <w:sz w:val="18"/>
                <w:szCs w:val="18"/>
              </w:rPr>
            </w:pPr>
            <w:r w:rsidRPr="00C1675A">
              <w:rPr>
                <w:rFonts w:ascii="宋体" w:hAnsi="宋体" w:cs="宋体" w:hint="eastAsia"/>
                <w:b/>
                <w:bCs/>
                <w:color w:val="000000"/>
                <w:kern w:val="0"/>
                <w:sz w:val="18"/>
                <w:szCs w:val="18"/>
              </w:rPr>
              <w:t>会计分录</w:t>
            </w:r>
          </w:p>
        </w:tc>
      </w:tr>
      <w:tr w:rsidR="00063A24" w:rsidRPr="00C1675A" w14:paraId="7AC3B37C" w14:textId="77777777" w:rsidTr="00063A24">
        <w:trPr>
          <w:trHeight w:val="270"/>
          <w:jc w:val="center"/>
        </w:trPr>
        <w:tc>
          <w:tcPr>
            <w:tcW w:w="1062" w:type="dxa"/>
            <w:vMerge w:val="restart"/>
            <w:tcBorders>
              <w:top w:val="single" w:sz="4" w:space="0" w:color="auto"/>
              <w:left w:val="single" w:sz="4" w:space="0" w:color="auto"/>
              <w:bottom w:val="single" w:sz="4" w:space="0" w:color="000000"/>
              <w:right w:val="single" w:sz="4" w:space="0" w:color="BFBFBF" w:themeColor="background1" w:themeShade="BF"/>
            </w:tcBorders>
            <w:shd w:val="clear" w:color="auto" w:fill="FDE9D9" w:themeFill="accent6" w:themeFillTint="33"/>
            <w:vAlign w:val="center"/>
          </w:tcPr>
          <w:p w14:paraId="72B68F84" w14:textId="77777777" w:rsidR="00063A24" w:rsidRDefault="00063A24" w:rsidP="00063A24">
            <w:pPr>
              <w:widowControl/>
              <w:jc w:val="center"/>
              <w:rPr>
                <w:rFonts w:ascii="宋体" w:hAnsi="宋体" w:cs="宋体"/>
                <w:color w:val="000000"/>
                <w:kern w:val="0"/>
                <w:sz w:val="18"/>
                <w:szCs w:val="18"/>
              </w:rPr>
            </w:pPr>
            <w:r>
              <w:rPr>
                <w:rFonts w:ascii="宋体" w:hAnsi="宋体" w:cs="宋体" w:hint="eastAsia"/>
                <w:color w:val="000000"/>
                <w:kern w:val="0"/>
                <w:sz w:val="18"/>
                <w:szCs w:val="18"/>
              </w:rPr>
              <w:t>记账和</w:t>
            </w:r>
          </w:p>
          <w:p w14:paraId="60ACB589" w14:textId="77777777" w:rsidR="00063A24" w:rsidRDefault="00063A24" w:rsidP="00063A24">
            <w:pPr>
              <w:widowControl/>
              <w:jc w:val="center"/>
              <w:rPr>
                <w:rFonts w:ascii="宋体" w:hAnsi="宋体" w:cs="宋体"/>
                <w:color w:val="000000"/>
                <w:kern w:val="0"/>
                <w:sz w:val="18"/>
                <w:szCs w:val="18"/>
              </w:rPr>
            </w:pPr>
            <w:r>
              <w:rPr>
                <w:rFonts w:ascii="宋体" w:hAnsi="宋体" w:cs="宋体" w:hint="eastAsia"/>
                <w:color w:val="000000"/>
                <w:kern w:val="0"/>
                <w:sz w:val="18"/>
                <w:szCs w:val="18"/>
              </w:rPr>
              <w:t>入账</w:t>
            </w:r>
          </w:p>
          <w:p w14:paraId="5CBD28E7" w14:textId="77777777" w:rsidR="00063A24" w:rsidRPr="00C1675A" w:rsidRDefault="00063A24" w:rsidP="00063A24">
            <w:pPr>
              <w:widowControl/>
              <w:jc w:val="center"/>
              <w:rPr>
                <w:rFonts w:ascii="宋体" w:hAnsi="宋体" w:cs="宋体"/>
                <w:color w:val="000000"/>
                <w:kern w:val="0"/>
                <w:sz w:val="18"/>
                <w:szCs w:val="18"/>
              </w:rPr>
            </w:pPr>
            <w:r>
              <w:rPr>
                <w:rFonts w:ascii="宋体" w:hAnsi="宋体" w:cs="宋体" w:hint="eastAsia"/>
                <w:color w:val="000000"/>
                <w:kern w:val="0"/>
                <w:sz w:val="18"/>
                <w:szCs w:val="18"/>
              </w:rPr>
              <w:t>同时完成</w:t>
            </w:r>
          </w:p>
        </w:tc>
        <w:tc>
          <w:tcPr>
            <w:tcW w:w="1062" w:type="dxa"/>
            <w:vMerge w:val="restart"/>
            <w:tcBorders>
              <w:top w:val="single" w:sz="4" w:space="0" w:color="auto"/>
              <w:left w:val="single" w:sz="4" w:space="0" w:color="BFBFBF" w:themeColor="background1" w:themeShade="BF"/>
              <w:bottom w:val="single" w:sz="4" w:space="0" w:color="BFBFBF"/>
              <w:right w:val="single" w:sz="4" w:space="0" w:color="BFBFBF"/>
            </w:tcBorders>
            <w:shd w:val="clear" w:color="000000" w:fill="DAEEF3"/>
            <w:vAlign w:val="center"/>
            <w:hideMark/>
          </w:tcPr>
          <w:p w14:paraId="5FD7017B"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付款方</w:t>
            </w:r>
          </w:p>
        </w:tc>
        <w:tc>
          <w:tcPr>
            <w:tcW w:w="1062" w:type="dxa"/>
            <w:vMerge w:val="restart"/>
            <w:tcBorders>
              <w:top w:val="single" w:sz="4" w:space="0" w:color="auto"/>
              <w:left w:val="single" w:sz="4" w:space="0" w:color="BFBFBF"/>
              <w:bottom w:val="single" w:sz="4" w:space="0" w:color="BFBFBF"/>
              <w:right w:val="single" w:sz="4" w:space="0" w:color="BFBFBF"/>
            </w:tcBorders>
            <w:shd w:val="clear" w:color="000000" w:fill="DAEEF3"/>
            <w:vAlign w:val="center"/>
            <w:hideMark/>
          </w:tcPr>
          <w:p w14:paraId="5660A42C" w14:textId="77777777" w:rsidR="00063A24" w:rsidRDefault="00D318BA" w:rsidP="002D26B7">
            <w:pPr>
              <w:widowControl/>
              <w:jc w:val="center"/>
              <w:rPr>
                <w:rFonts w:ascii="宋体" w:hAnsi="宋体" w:cs="Arial"/>
                <w:color w:val="000000"/>
                <w:kern w:val="0"/>
                <w:sz w:val="20"/>
                <w:szCs w:val="20"/>
              </w:rPr>
            </w:pPr>
            <w:r>
              <w:rPr>
                <w:rFonts w:ascii="Arial" w:hAnsi="Arial" w:cs="Arial" w:hint="eastAsia"/>
                <w:sz w:val="18"/>
                <w:szCs w:val="18"/>
              </w:rPr>
              <w:t>实时清算</w:t>
            </w:r>
          </w:p>
          <w:p w14:paraId="548719AE" w14:textId="77777777" w:rsidR="00063A24" w:rsidRDefault="00063A24" w:rsidP="002D26B7">
            <w:pPr>
              <w:widowControl/>
              <w:jc w:val="center"/>
              <w:rPr>
                <w:rFonts w:ascii="宋体" w:hAnsi="宋体" w:cs="Arial"/>
                <w:color w:val="000000"/>
                <w:kern w:val="0"/>
                <w:sz w:val="20"/>
                <w:szCs w:val="20"/>
              </w:rPr>
            </w:pPr>
            <w:r>
              <w:rPr>
                <w:rFonts w:ascii="宋体" w:hAnsi="宋体" w:cs="Arial" w:hint="eastAsia"/>
                <w:color w:val="000000"/>
                <w:kern w:val="0"/>
                <w:sz w:val="20"/>
                <w:szCs w:val="20"/>
              </w:rPr>
              <w:t>预付费</w:t>
            </w:r>
          </w:p>
          <w:p w14:paraId="5DF0FF0D" w14:textId="77777777" w:rsidR="00063A24" w:rsidRPr="00C1675A" w:rsidRDefault="00063A24" w:rsidP="002D26B7">
            <w:pPr>
              <w:widowControl/>
              <w:jc w:val="center"/>
              <w:rPr>
                <w:rFonts w:ascii="宋体" w:hAnsi="宋体" w:cs="宋体"/>
                <w:color w:val="000000"/>
                <w:kern w:val="0"/>
                <w:sz w:val="18"/>
                <w:szCs w:val="18"/>
              </w:rPr>
            </w:pPr>
            <w:r>
              <w:rPr>
                <w:rFonts w:ascii="宋体" w:hAnsi="宋体" w:cs="Arial" w:hint="eastAsia"/>
                <w:color w:val="000000"/>
                <w:kern w:val="0"/>
                <w:sz w:val="20"/>
                <w:szCs w:val="20"/>
              </w:rPr>
              <w:t>后结算</w:t>
            </w:r>
          </w:p>
        </w:tc>
        <w:tc>
          <w:tcPr>
            <w:tcW w:w="1400" w:type="dxa"/>
            <w:vMerge w:val="restart"/>
            <w:tcBorders>
              <w:top w:val="single" w:sz="4" w:space="0" w:color="auto"/>
              <w:left w:val="single" w:sz="4" w:space="0" w:color="BFBFBF"/>
              <w:bottom w:val="single" w:sz="4" w:space="0" w:color="BFBFBF"/>
              <w:right w:val="single" w:sz="4" w:space="0" w:color="BFBFBF"/>
            </w:tcBorders>
            <w:shd w:val="clear" w:color="000000" w:fill="F2DCDB"/>
            <w:vAlign w:val="center"/>
            <w:hideMark/>
          </w:tcPr>
          <w:p w14:paraId="01758392" w14:textId="77777777" w:rsidR="00063A24" w:rsidRPr="00C1675A" w:rsidRDefault="00063A24" w:rsidP="00C1675A">
            <w:pPr>
              <w:widowControl/>
              <w:jc w:val="center"/>
              <w:rPr>
                <w:rFonts w:ascii="Arial" w:hAnsi="Arial" w:cs="Arial"/>
                <w:color w:val="000000"/>
                <w:kern w:val="0"/>
                <w:sz w:val="18"/>
                <w:szCs w:val="18"/>
              </w:rPr>
            </w:pPr>
            <w:r w:rsidRPr="00C1675A">
              <w:rPr>
                <w:rFonts w:ascii="Arial" w:hAnsi="Arial" w:cs="Arial"/>
                <w:color w:val="000000"/>
                <w:kern w:val="0"/>
                <w:sz w:val="18"/>
                <w:szCs w:val="18"/>
              </w:rPr>
              <w:t>10 12 1001</w:t>
            </w:r>
          </w:p>
        </w:tc>
        <w:tc>
          <w:tcPr>
            <w:tcW w:w="597" w:type="dxa"/>
            <w:tcBorders>
              <w:top w:val="single" w:sz="4" w:space="0" w:color="auto"/>
              <w:left w:val="nil"/>
              <w:bottom w:val="single" w:sz="4" w:space="0" w:color="BFBFBF"/>
              <w:right w:val="single" w:sz="4" w:space="0" w:color="BFBFBF"/>
            </w:tcBorders>
            <w:shd w:val="clear" w:color="000000" w:fill="EBF1DE"/>
            <w:vAlign w:val="center"/>
            <w:hideMark/>
          </w:tcPr>
          <w:p w14:paraId="14453675"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auto"/>
              <w:left w:val="nil"/>
              <w:bottom w:val="single" w:sz="4" w:space="0" w:color="BFBFBF"/>
              <w:right w:val="single" w:sz="4" w:space="0" w:color="BFBFBF"/>
            </w:tcBorders>
            <w:shd w:val="clear" w:color="000000" w:fill="EBF1DE"/>
            <w:vAlign w:val="center"/>
            <w:hideMark/>
          </w:tcPr>
          <w:p w14:paraId="3E46E5BF"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31 </w:t>
            </w:r>
            <w:r w:rsidRPr="00C1675A">
              <w:rPr>
                <w:rFonts w:ascii="宋体" w:hAnsi="宋体" w:cs="Arial" w:hint="eastAsia"/>
                <w:color w:val="000000"/>
                <w:kern w:val="0"/>
                <w:sz w:val="18"/>
                <w:szCs w:val="18"/>
              </w:rPr>
              <w:t>应收银行</w:t>
            </w:r>
          </w:p>
        </w:tc>
        <w:tc>
          <w:tcPr>
            <w:tcW w:w="1396" w:type="dxa"/>
            <w:tcBorders>
              <w:top w:val="single" w:sz="4" w:space="0" w:color="auto"/>
              <w:left w:val="nil"/>
              <w:bottom w:val="single" w:sz="4" w:space="0" w:color="BFBFBF"/>
              <w:right w:val="single" w:sz="4" w:space="0" w:color="BFBFBF"/>
            </w:tcBorders>
            <w:shd w:val="clear" w:color="000000" w:fill="EBF1DE"/>
            <w:vAlign w:val="center"/>
            <w:hideMark/>
          </w:tcPr>
          <w:p w14:paraId="40E89B0E"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交易金额</w:t>
            </w:r>
          </w:p>
        </w:tc>
        <w:tc>
          <w:tcPr>
            <w:tcW w:w="1396" w:type="dxa"/>
            <w:tcBorders>
              <w:top w:val="single" w:sz="4" w:space="0" w:color="auto"/>
              <w:left w:val="nil"/>
              <w:bottom w:val="single" w:sz="4" w:space="0" w:color="BFBFBF"/>
              <w:right w:val="single" w:sz="4" w:space="0" w:color="auto"/>
            </w:tcBorders>
            <w:shd w:val="clear" w:color="000000" w:fill="EBF1DE"/>
            <w:vAlign w:val="center"/>
            <w:hideMark/>
          </w:tcPr>
          <w:p w14:paraId="36912EF8" w14:textId="77777777" w:rsidR="00063A24" w:rsidRPr="00C1675A" w:rsidRDefault="00063A24" w:rsidP="00C1675A">
            <w:pPr>
              <w:widowControl/>
              <w:jc w:val="center"/>
              <w:rPr>
                <w:rFonts w:ascii="Arial" w:hAnsi="Arial" w:cs="Arial"/>
                <w:color w:val="000000"/>
                <w:kern w:val="0"/>
                <w:sz w:val="18"/>
                <w:szCs w:val="18"/>
              </w:rPr>
            </w:pPr>
            <w:r w:rsidRPr="00C1675A">
              <w:rPr>
                <w:rFonts w:ascii="Arial" w:hAnsi="Arial" w:cs="Arial"/>
                <w:color w:val="000000"/>
                <w:kern w:val="0"/>
                <w:sz w:val="18"/>
                <w:szCs w:val="18"/>
              </w:rPr>
              <w:t>--</w:t>
            </w:r>
          </w:p>
        </w:tc>
      </w:tr>
      <w:tr w:rsidR="00063A24" w:rsidRPr="00C1675A" w14:paraId="69F7E6F3"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40C9A29E" w14:textId="77777777" w:rsidR="00063A24" w:rsidRPr="00C1675A" w:rsidRDefault="00063A24" w:rsidP="00C1675A">
            <w:pPr>
              <w:widowControl/>
              <w:jc w:val="left"/>
              <w:rPr>
                <w:rFonts w:ascii="宋体" w:hAnsi="宋体" w:cs="宋体"/>
                <w:color w:val="000000"/>
                <w:kern w:val="0"/>
                <w:sz w:val="18"/>
                <w:szCs w:val="18"/>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127069EF" w14:textId="77777777" w:rsidR="00063A24" w:rsidRPr="00C1675A" w:rsidRDefault="00063A24" w:rsidP="00C1675A">
            <w:pPr>
              <w:widowControl/>
              <w:jc w:val="left"/>
              <w:rPr>
                <w:rFonts w:ascii="宋体" w:hAnsi="宋体" w:cs="宋体"/>
                <w:color w:val="000000"/>
                <w:kern w:val="0"/>
                <w:sz w:val="18"/>
                <w:szCs w:val="18"/>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7D9CA3D4" w14:textId="77777777" w:rsidR="00063A24" w:rsidRPr="00C1675A" w:rsidRDefault="00063A24" w:rsidP="00C1675A">
            <w:pPr>
              <w:widowControl/>
              <w:jc w:val="left"/>
              <w:rPr>
                <w:rFonts w:ascii="宋体" w:hAnsi="宋体" w:cs="宋体"/>
                <w:color w:val="000000"/>
                <w:kern w:val="0"/>
                <w:sz w:val="18"/>
                <w:szCs w:val="18"/>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7D45EA15" w14:textId="77777777" w:rsidR="00063A24" w:rsidRPr="00C1675A" w:rsidRDefault="00063A24" w:rsidP="00C1675A">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7E322162"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vAlign w:val="center"/>
            <w:hideMark/>
          </w:tcPr>
          <w:p w14:paraId="6437B33F"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81 </w:t>
            </w:r>
            <w:r w:rsidRPr="00C1675A">
              <w:rPr>
                <w:rFonts w:ascii="宋体" w:hAnsi="宋体" w:cs="Arial" w:hint="eastAsia"/>
                <w:color w:val="000000"/>
                <w:kern w:val="0"/>
                <w:sz w:val="18"/>
                <w:szCs w:val="18"/>
              </w:rPr>
              <w:t>在途资金户</w:t>
            </w:r>
          </w:p>
        </w:tc>
        <w:tc>
          <w:tcPr>
            <w:tcW w:w="1396" w:type="dxa"/>
            <w:tcBorders>
              <w:top w:val="single" w:sz="4" w:space="0" w:color="BFBFBF"/>
              <w:left w:val="nil"/>
              <w:bottom w:val="single" w:sz="4" w:space="0" w:color="BFBFBF"/>
              <w:right w:val="single" w:sz="4" w:space="0" w:color="BFBFBF"/>
            </w:tcBorders>
            <w:shd w:val="clear" w:color="000000" w:fill="FFFFFF"/>
            <w:vAlign w:val="center"/>
            <w:hideMark/>
          </w:tcPr>
          <w:p w14:paraId="47E46176"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FFFFFF"/>
            <w:vAlign w:val="center"/>
            <w:hideMark/>
          </w:tcPr>
          <w:p w14:paraId="1F7BC316"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1BCB6FC1"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6663EED0" w14:textId="77777777" w:rsidR="00063A24" w:rsidRPr="00C1675A" w:rsidRDefault="00063A24" w:rsidP="00C1675A">
            <w:pPr>
              <w:widowControl/>
              <w:jc w:val="left"/>
              <w:rPr>
                <w:rFonts w:ascii="宋体" w:hAnsi="宋体" w:cs="宋体"/>
                <w:color w:val="000000"/>
                <w:kern w:val="0"/>
                <w:sz w:val="18"/>
                <w:szCs w:val="18"/>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22CD890A" w14:textId="77777777" w:rsidR="00063A24" w:rsidRPr="00C1675A" w:rsidRDefault="00063A24" w:rsidP="00C1675A">
            <w:pPr>
              <w:widowControl/>
              <w:jc w:val="left"/>
              <w:rPr>
                <w:rFonts w:ascii="宋体" w:hAnsi="宋体" w:cs="宋体"/>
                <w:color w:val="000000"/>
                <w:kern w:val="0"/>
                <w:sz w:val="18"/>
                <w:szCs w:val="18"/>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420F188D" w14:textId="77777777" w:rsidR="00063A24" w:rsidRPr="00C1675A" w:rsidRDefault="00063A24" w:rsidP="00C1675A">
            <w:pPr>
              <w:widowControl/>
              <w:jc w:val="left"/>
              <w:rPr>
                <w:rFonts w:ascii="宋体" w:hAnsi="宋体" w:cs="宋体"/>
                <w:color w:val="000000"/>
                <w:kern w:val="0"/>
                <w:sz w:val="18"/>
                <w:szCs w:val="18"/>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582DC3D8" w14:textId="77777777" w:rsidR="00063A24" w:rsidRPr="00C1675A" w:rsidRDefault="00063A24" w:rsidP="00C1675A">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6EBF2183"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vAlign w:val="center"/>
            <w:hideMark/>
          </w:tcPr>
          <w:p w14:paraId="35759BF2"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11 </w:t>
            </w:r>
            <w:r w:rsidRPr="00C1675A">
              <w:rPr>
                <w:rFonts w:ascii="宋体" w:hAnsi="宋体" w:cs="Arial" w:hint="eastAsia"/>
                <w:color w:val="000000"/>
                <w:kern w:val="0"/>
                <w:sz w:val="18"/>
                <w:szCs w:val="18"/>
              </w:rPr>
              <w:t>手续费收入</w:t>
            </w:r>
          </w:p>
        </w:tc>
        <w:tc>
          <w:tcPr>
            <w:tcW w:w="1396" w:type="dxa"/>
            <w:tcBorders>
              <w:top w:val="single" w:sz="4" w:space="0" w:color="BFBFBF"/>
              <w:left w:val="nil"/>
              <w:bottom w:val="single" w:sz="4" w:space="0" w:color="BFBFBF"/>
              <w:right w:val="single" w:sz="4" w:space="0" w:color="BFBFBF"/>
            </w:tcBorders>
            <w:shd w:val="clear" w:color="000000" w:fill="FFFFFF"/>
            <w:vAlign w:val="center"/>
            <w:hideMark/>
          </w:tcPr>
          <w:p w14:paraId="7BEC6867"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手续费金额</w:t>
            </w:r>
          </w:p>
        </w:tc>
        <w:tc>
          <w:tcPr>
            <w:tcW w:w="1396" w:type="dxa"/>
            <w:tcBorders>
              <w:top w:val="single" w:sz="4" w:space="0" w:color="BFBFBF"/>
              <w:left w:val="nil"/>
              <w:bottom w:val="single" w:sz="4" w:space="0" w:color="BFBFBF"/>
              <w:right w:val="single" w:sz="4" w:space="0" w:color="auto"/>
            </w:tcBorders>
            <w:shd w:val="clear" w:color="000000" w:fill="FFFFFF"/>
            <w:vAlign w:val="center"/>
            <w:hideMark/>
          </w:tcPr>
          <w:p w14:paraId="376E4149" w14:textId="77777777" w:rsidR="00063A24" w:rsidRPr="00C1675A" w:rsidRDefault="00063A24" w:rsidP="00C1675A">
            <w:pPr>
              <w:widowControl/>
              <w:jc w:val="center"/>
              <w:rPr>
                <w:rFonts w:ascii="Arial" w:hAnsi="Arial" w:cs="Arial"/>
                <w:color w:val="000000"/>
                <w:kern w:val="0"/>
                <w:sz w:val="18"/>
                <w:szCs w:val="18"/>
              </w:rPr>
            </w:pPr>
            <w:r w:rsidRPr="00C1675A">
              <w:rPr>
                <w:rFonts w:ascii="Arial" w:hAnsi="Arial" w:cs="Arial"/>
                <w:color w:val="000000"/>
                <w:kern w:val="0"/>
                <w:sz w:val="18"/>
                <w:szCs w:val="18"/>
              </w:rPr>
              <w:t>--</w:t>
            </w:r>
          </w:p>
        </w:tc>
      </w:tr>
      <w:tr w:rsidR="00063A24" w:rsidRPr="00C1675A" w14:paraId="27EBF8D9"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668AF79B" w14:textId="77777777" w:rsidR="00063A24" w:rsidRPr="00C1675A" w:rsidRDefault="00063A24" w:rsidP="00C1675A">
            <w:pPr>
              <w:widowControl/>
              <w:jc w:val="left"/>
              <w:rPr>
                <w:rFonts w:ascii="宋体" w:hAnsi="宋体" w:cs="宋体"/>
                <w:color w:val="000000"/>
                <w:kern w:val="0"/>
                <w:sz w:val="18"/>
                <w:szCs w:val="18"/>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7C49F3DC" w14:textId="77777777" w:rsidR="00063A24" w:rsidRPr="00C1675A" w:rsidRDefault="00063A24" w:rsidP="00C1675A">
            <w:pPr>
              <w:widowControl/>
              <w:jc w:val="left"/>
              <w:rPr>
                <w:rFonts w:ascii="宋体" w:hAnsi="宋体" w:cs="宋体"/>
                <w:color w:val="000000"/>
                <w:kern w:val="0"/>
                <w:sz w:val="18"/>
                <w:szCs w:val="18"/>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3C1D371B" w14:textId="77777777" w:rsidR="00063A24" w:rsidRPr="00C1675A" w:rsidRDefault="00063A24" w:rsidP="00C1675A">
            <w:pPr>
              <w:widowControl/>
              <w:jc w:val="left"/>
              <w:rPr>
                <w:rFonts w:ascii="宋体" w:hAnsi="宋体" w:cs="宋体"/>
                <w:color w:val="000000"/>
                <w:kern w:val="0"/>
                <w:sz w:val="18"/>
                <w:szCs w:val="18"/>
              </w:rPr>
            </w:pP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47D7EE22" w14:textId="77777777" w:rsidR="00063A24" w:rsidRPr="00C1675A" w:rsidRDefault="00063A24" w:rsidP="00C1675A">
            <w:pPr>
              <w:widowControl/>
              <w:jc w:val="center"/>
              <w:rPr>
                <w:rFonts w:ascii="Arial" w:hAnsi="Arial" w:cs="Arial"/>
                <w:color w:val="000000"/>
                <w:kern w:val="0"/>
                <w:sz w:val="18"/>
                <w:szCs w:val="18"/>
              </w:rPr>
            </w:pPr>
            <w:r w:rsidRPr="00C1675A">
              <w:rPr>
                <w:rFonts w:ascii="Arial" w:hAnsi="Arial" w:cs="Arial"/>
                <w:color w:val="000000"/>
                <w:kern w:val="0"/>
                <w:sz w:val="18"/>
                <w:szCs w:val="18"/>
              </w:rPr>
              <w:t>12 11 1002</w:t>
            </w:r>
          </w:p>
        </w:tc>
        <w:tc>
          <w:tcPr>
            <w:tcW w:w="597" w:type="dxa"/>
            <w:tcBorders>
              <w:top w:val="single" w:sz="4" w:space="0" w:color="BFBFBF"/>
              <w:left w:val="nil"/>
              <w:bottom w:val="single" w:sz="4" w:space="0" w:color="BFBFBF"/>
              <w:right w:val="single" w:sz="4" w:space="0" w:color="BFBFBF"/>
            </w:tcBorders>
            <w:shd w:val="clear" w:color="000000" w:fill="EBF1DE"/>
            <w:vAlign w:val="center"/>
            <w:hideMark/>
          </w:tcPr>
          <w:p w14:paraId="41D77AB3"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vAlign w:val="center"/>
            <w:hideMark/>
          </w:tcPr>
          <w:p w14:paraId="028AF189"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81 </w:t>
            </w:r>
            <w:r w:rsidRPr="00C1675A">
              <w:rPr>
                <w:rFonts w:ascii="宋体" w:hAnsi="宋体" w:cs="Arial" w:hint="eastAsia"/>
                <w:color w:val="000000"/>
                <w:kern w:val="0"/>
                <w:sz w:val="18"/>
                <w:szCs w:val="18"/>
              </w:rPr>
              <w:t>在途资金户</w:t>
            </w:r>
          </w:p>
        </w:tc>
        <w:tc>
          <w:tcPr>
            <w:tcW w:w="1396" w:type="dxa"/>
            <w:tcBorders>
              <w:top w:val="single" w:sz="4" w:space="0" w:color="BFBFBF"/>
              <w:left w:val="nil"/>
              <w:bottom w:val="single" w:sz="4" w:space="0" w:color="BFBFBF"/>
              <w:right w:val="single" w:sz="4" w:space="0" w:color="BFBFBF"/>
            </w:tcBorders>
            <w:shd w:val="clear" w:color="000000" w:fill="EBF1DE"/>
            <w:vAlign w:val="center"/>
            <w:hideMark/>
          </w:tcPr>
          <w:p w14:paraId="2760B358"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EBF1DE"/>
            <w:vAlign w:val="center"/>
            <w:hideMark/>
          </w:tcPr>
          <w:p w14:paraId="43CCEEA5"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73BB57E3"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22B66C8F" w14:textId="77777777" w:rsidR="00063A24" w:rsidRPr="00C1675A" w:rsidRDefault="00063A24" w:rsidP="00C1675A">
            <w:pPr>
              <w:widowControl/>
              <w:jc w:val="left"/>
              <w:rPr>
                <w:rFonts w:ascii="宋体" w:hAnsi="宋体" w:cs="宋体"/>
                <w:color w:val="000000"/>
                <w:kern w:val="0"/>
                <w:sz w:val="18"/>
                <w:szCs w:val="18"/>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4B6F679D" w14:textId="77777777" w:rsidR="00063A24" w:rsidRPr="00C1675A" w:rsidRDefault="00063A24" w:rsidP="00C1675A">
            <w:pPr>
              <w:widowControl/>
              <w:jc w:val="left"/>
              <w:rPr>
                <w:rFonts w:ascii="宋体" w:hAnsi="宋体" w:cs="宋体"/>
                <w:color w:val="000000"/>
                <w:kern w:val="0"/>
                <w:sz w:val="18"/>
                <w:szCs w:val="18"/>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0BE6DEAF" w14:textId="77777777" w:rsidR="00063A24" w:rsidRPr="00C1675A" w:rsidRDefault="00063A24" w:rsidP="00C1675A">
            <w:pPr>
              <w:widowControl/>
              <w:jc w:val="left"/>
              <w:rPr>
                <w:rFonts w:ascii="宋体" w:hAnsi="宋体" w:cs="宋体"/>
                <w:color w:val="000000"/>
                <w:kern w:val="0"/>
                <w:sz w:val="18"/>
                <w:szCs w:val="18"/>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32F9A196" w14:textId="77777777" w:rsidR="00063A24" w:rsidRPr="00C1675A" w:rsidRDefault="00063A24" w:rsidP="00C1675A">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2DB8D24F"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vAlign w:val="center"/>
            <w:hideMark/>
          </w:tcPr>
          <w:p w14:paraId="2668D9DF"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82 </w:t>
            </w:r>
            <w:r w:rsidRPr="00C1675A">
              <w:rPr>
                <w:rFonts w:ascii="宋体" w:hAnsi="宋体" w:cs="Arial" w:hint="eastAsia"/>
                <w:color w:val="000000"/>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FFFFFF"/>
            <w:vAlign w:val="center"/>
            <w:hideMark/>
          </w:tcPr>
          <w:p w14:paraId="1F7B0A31"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FFFFFF"/>
            <w:vAlign w:val="center"/>
            <w:hideMark/>
          </w:tcPr>
          <w:p w14:paraId="4E42CCE5"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4867E7A0"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7527927A" w14:textId="77777777" w:rsidR="00063A24" w:rsidRPr="00C1675A" w:rsidRDefault="00063A24" w:rsidP="00C1675A">
            <w:pPr>
              <w:widowControl/>
              <w:jc w:val="center"/>
              <w:rPr>
                <w:rFonts w:ascii="Arial" w:hAnsi="Arial" w:cs="Arial"/>
                <w:color w:val="000000"/>
                <w:kern w:val="0"/>
                <w:sz w:val="20"/>
                <w:szCs w:val="20"/>
              </w:rPr>
            </w:pPr>
          </w:p>
        </w:tc>
        <w:tc>
          <w:tcPr>
            <w:tcW w:w="1062" w:type="dxa"/>
            <w:vMerge w:val="restart"/>
            <w:tcBorders>
              <w:top w:val="single" w:sz="4" w:space="0" w:color="BFBFBF"/>
              <w:left w:val="single" w:sz="4" w:space="0" w:color="BFBFBF" w:themeColor="background1" w:themeShade="BF"/>
              <w:bottom w:val="single" w:sz="4" w:space="0" w:color="BFBFBF"/>
              <w:right w:val="single" w:sz="4" w:space="0" w:color="BFBFBF"/>
            </w:tcBorders>
            <w:shd w:val="clear" w:color="000000" w:fill="DAEEF3"/>
            <w:vAlign w:val="center"/>
            <w:hideMark/>
          </w:tcPr>
          <w:p w14:paraId="0A2B4BA2"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收款方</w:t>
            </w:r>
          </w:p>
        </w:tc>
        <w:tc>
          <w:tcPr>
            <w:tcW w:w="1062"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3A013C53" w14:textId="77777777" w:rsidR="00063A24" w:rsidRPr="00C1675A" w:rsidRDefault="00D318BA" w:rsidP="00C1675A">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5C741803"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10 11 1003</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6CCA1F73"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2125825B" w14:textId="77777777" w:rsidR="00063A24" w:rsidRPr="00C1675A" w:rsidRDefault="00063A24" w:rsidP="00C1675A">
            <w:pPr>
              <w:widowControl/>
              <w:jc w:val="left"/>
              <w:rPr>
                <w:rFonts w:ascii="Arial" w:hAnsi="Arial" w:cs="Arial"/>
                <w:color w:val="000000"/>
                <w:kern w:val="0"/>
                <w:sz w:val="20"/>
                <w:szCs w:val="20"/>
              </w:rPr>
            </w:pPr>
            <w:r w:rsidRPr="00C1675A">
              <w:rPr>
                <w:rFonts w:ascii="Arial" w:hAnsi="Arial" w:cs="Arial"/>
                <w:color w:val="000000"/>
                <w:kern w:val="0"/>
                <w:sz w:val="20"/>
                <w:szCs w:val="20"/>
              </w:rPr>
              <w:t xml:space="preserve">31 </w:t>
            </w:r>
            <w:r w:rsidRPr="00C1675A">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37068F09"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11AA2C08"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w:t>
            </w:r>
          </w:p>
        </w:tc>
      </w:tr>
      <w:tr w:rsidR="00063A24" w:rsidRPr="00C1675A" w14:paraId="61B2E62D"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552DD238"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59E69A2A"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7EB525B4"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0674728A" w14:textId="77777777" w:rsidR="00063A24" w:rsidRPr="00C1675A" w:rsidRDefault="00063A24" w:rsidP="00C1675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auto" w:fill="auto"/>
            <w:noWrap/>
            <w:vAlign w:val="bottom"/>
            <w:hideMark/>
          </w:tcPr>
          <w:p w14:paraId="3C5ACD42"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02812E81" w14:textId="77777777" w:rsidR="00063A24" w:rsidRPr="00C1675A" w:rsidRDefault="00063A24" w:rsidP="00C1675A">
            <w:pPr>
              <w:widowControl/>
              <w:jc w:val="left"/>
              <w:rPr>
                <w:rFonts w:ascii="Arial" w:hAnsi="Arial" w:cs="Arial"/>
                <w:color w:val="000000"/>
                <w:kern w:val="0"/>
                <w:sz w:val="20"/>
                <w:szCs w:val="20"/>
              </w:rPr>
            </w:pPr>
            <w:r w:rsidRPr="00C1675A">
              <w:rPr>
                <w:rFonts w:ascii="Arial" w:hAnsi="Arial" w:cs="Arial"/>
                <w:color w:val="000000"/>
                <w:kern w:val="0"/>
                <w:sz w:val="20"/>
                <w:szCs w:val="20"/>
              </w:rPr>
              <w:t xml:space="preserve">81 </w:t>
            </w:r>
            <w:r w:rsidRPr="00C1675A">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30E1AFF4"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5D27FA1C" w14:textId="77777777" w:rsidR="00063A24" w:rsidRPr="00C1675A" w:rsidRDefault="00063A24" w:rsidP="00C1675A">
            <w:pPr>
              <w:widowControl/>
              <w:jc w:val="center"/>
              <w:rPr>
                <w:rFonts w:ascii="宋体" w:hAnsi="宋体" w:cs="宋体"/>
                <w:color w:val="000000"/>
                <w:kern w:val="0"/>
                <w:sz w:val="20"/>
                <w:szCs w:val="20"/>
              </w:rPr>
            </w:pPr>
            <w:r w:rsidRPr="00C1675A">
              <w:rPr>
                <w:rFonts w:ascii="宋体" w:hAnsi="宋体" w:cs="宋体" w:hint="eastAsia"/>
                <w:color w:val="000000"/>
                <w:kern w:val="0"/>
                <w:sz w:val="20"/>
                <w:szCs w:val="20"/>
              </w:rPr>
              <w:t>收款方账户</w:t>
            </w:r>
          </w:p>
        </w:tc>
      </w:tr>
      <w:tr w:rsidR="00063A24" w:rsidRPr="00C1675A" w14:paraId="123D93F7"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27353CAB"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40652A50"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04150FC4" w14:textId="77777777" w:rsidR="00063A24" w:rsidRPr="00C1675A" w:rsidRDefault="00063A24" w:rsidP="00C1675A">
            <w:pPr>
              <w:widowControl/>
              <w:jc w:val="left"/>
              <w:rPr>
                <w:rFonts w:ascii="Arial" w:hAnsi="Arial" w:cs="Arial"/>
                <w:color w:val="000000"/>
                <w:kern w:val="0"/>
                <w:sz w:val="20"/>
                <w:szCs w:val="20"/>
              </w:rPr>
            </w:pP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370A775E"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13 11 1004</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27922E96"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2E11F760" w14:textId="77777777" w:rsidR="00063A24" w:rsidRPr="00C1675A" w:rsidRDefault="00063A24" w:rsidP="00C1675A">
            <w:pPr>
              <w:widowControl/>
              <w:jc w:val="left"/>
              <w:rPr>
                <w:rFonts w:ascii="Arial" w:hAnsi="Arial" w:cs="Arial"/>
                <w:kern w:val="0"/>
                <w:sz w:val="20"/>
                <w:szCs w:val="20"/>
              </w:rPr>
            </w:pPr>
            <w:r w:rsidRPr="00C1675A">
              <w:rPr>
                <w:rFonts w:ascii="Arial" w:hAnsi="Arial" w:cs="Arial"/>
                <w:kern w:val="0"/>
                <w:sz w:val="20"/>
                <w:szCs w:val="20"/>
              </w:rPr>
              <w:t xml:space="preserve">86 </w:t>
            </w:r>
            <w:r w:rsidRPr="00C1675A">
              <w:rPr>
                <w:rFonts w:ascii="Arial" w:hAnsi="Arial" w:cs="Arial"/>
                <w:kern w:val="0"/>
                <w:sz w:val="20"/>
                <w:szCs w:val="20"/>
              </w:rPr>
              <w:t>手续费账户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024BF146"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3673C446"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收款方账户</w:t>
            </w:r>
          </w:p>
        </w:tc>
      </w:tr>
      <w:tr w:rsidR="00063A24" w:rsidRPr="00C1675A" w14:paraId="64938872"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5F622FBD"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54CE4AAA"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09132FE8"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40218A15" w14:textId="77777777" w:rsidR="00063A24" w:rsidRPr="00C1675A" w:rsidRDefault="00063A24" w:rsidP="00C1675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auto" w:fill="auto"/>
            <w:noWrap/>
            <w:vAlign w:val="bottom"/>
            <w:hideMark/>
          </w:tcPr>
          <w:p w14:paraId="61BB2750"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63E0002D" w14:textId="77777777" w:rsidR="00063A24" w:rsidRPr="00C1675A" w:rsidRDefault="00063A24" w:rsidP="00C1675A">
            <w:pPr>
              <w:widowControl/>
              <w:jc w:val="left"/>
              <w:rPr>
                <w:rFonts w:ascii="Arial" w:hAnsi="Arial" w:cs="Arial"/>
                <w:kern w:val="0"/>
                <w:sz w:val="20"/>
                <w:szCs w:val="20"/>
              </w:rPr>
            </w:pPr>
            <w:r w:rsidRPr="00C1675A">
              <w:rPr>
                <w:rFonts w:ascii="Arial" w:hAnsi="Arial" w:cs="Arial"/>
                <w:kern w:val="0"/>
                <w:sz w:val="20"/>
                <w:szCs w:val="20"/>
              </w:rPr>
              <w:t xml:space="preserve">11 </w:t>
            </w:r>
            <w:r w:rsidRPr="00C1675A">
              <w:rPr>
                <w:rFonts w:ascii="宋体" w:hAnsi="宋体" w:cs="Arial" w:hint="eastAsia"/>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2373AF91"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282312C3"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w:t>
            </w:r>
          </w:p>
        </w:tc>
      </w:tr>
      <w:tr w:rsidR="00063A24" w:rsidRPr="00C1675A" w14:paraId="200254A6"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0AE673CE"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45F55903"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7064A440" w14:textId="77777777" w:rsidR="00063A24" w:rsidRPr="00C1675A" w:rsidRDefault="00063A24" w:rsidP="00C1675A">
            <w:pPr>
              <w:widowControl/>
              <w:jc w:val="left"/>
              <w:rPr>
                <w:rFonts w:ascii="Arial" w:hAnsi="Arial" w:cs="Arial"/>
                <w:color w:val="000000"/>
                <w:kern w:val="0"/>
                <w:sz w:val="20"/>
                <w:szCs w:val="20"/>
              </w:rPr>
            </w:pP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5FFE151F" w14:textId="77777777" w:rsidR="00063A24" w:rsidRPr="00C1675A" w:rsidRDefault="00063A24" w:rsidP="00C1675A">
            <w:pPr>
              <w:widowControl/>
              <w:jc w:val="center"/>
              <w:rPr>
                <w:rFonts w:ascii="Arial" w:hAnsi="Arial" w:cs="Arial"/>
                <w:color w:val="000000"/>
                <w:kern w:val="0"/>
                <w:sz w:val="18"/>
                <w:szCs w:val="18"/>
              </w:rPr>
            </w:pPr>
            <w:r w:rsidRPr="00C1675A">
              <w:rPr>
                <w:rFonts w:ascii="Arial" w:hAnsi="Arial" w:cs="Arial"/>
                <w:color w:val="000000"/>
                <w:kern w:val="0"/>
                <w:sz w:val="18"/>
                <w:szCs w:val="18"/>
              </w:rPr>
              <w:t>12 11 1002</w:t>
            </w:r>
          </w:p>
        </w:tc>
        <w:tc>
          <w:tcPr>
            <w:tcW w:w="597" w:type="dxa"/>
            <w:tcBorders>
              <w:top w:val="single" w:sz="4" w:space="0" w:color="BFBFBF"/>
              <w:left w:val="nil"/>
              <w:bottom w:val="single" w:sz="4" w:space="0" w:color="BFBFBF"/>
              <w:right w:val="single" w:sz="4" w:space="0" w:color="BFBFBF"/>
            </w:tcBorders>
            <w:shd w:val="clear" w:color="000000" w:fill="EBF1DE"/>
            <w:vAlign w:val="center"/>
            <w:hideMark/>
          </w:tcPr>
          <w:p w14:paraId="317D396D"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vAlign w:val="center"/>
            <w:hideMark/>
          </w:tcPr>
          <w:p w14:paraId="2C10EB68"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81 </w:t>
            </w:r>
            <w:r w:rsidRPr="00C1675A">
              <w:rPr>
                <w:rFonts w:ascii="宋体" w:hAnsi="宋体" w:cs="Arial" w:hint="eastAsia"/>
                <w:color w:val="000000"/>
                <w:kern w:val="0"/>
                <w:sz w:val="18"/>
                <w:szCs w:val="18"/>
              </w:rPr>
              <w:t>在途资金户</w:t>
            </w:r>
          </w:p>
        </w:tc>
        <w:tc>
          <w:tcPr>
            <w:tcW w:w="1396" w:type="dxa"/>
            <w:tcBorders>
              <w:top w:val="single" w:sz="4" w:space="0" w:color="BFBFBF"/>
              <w:left w:val="nil"/>
              <w:bottom w:val="single" w:sz="4" w:space="0" w:color="BFBFBF"/>
              <w:right w:val="single" w:sz="4" w:space="0" w:color="BFBFBF"/>
            </w:tcBorders>
            <w:shd w:val="clear" w:color="000000" w:fill="EBF1DE"/>
            <w:vAlign w:val="center"/>
            <w:hideMark/>
          </w:tcPr>
          <w:p w14:paraId="2023C256"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EBF1DE"/>
            <w:vAlign w:val="center"/>
            <w:hideMark/>
          </w:tcPr>
          <w:p w14:paraId="16E310A5"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16B0754D"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14761B74"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1207FEFF"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57CE258C"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1A834C72" w14:textId="77777777" w:rsidR="00063A24" w:rsidRPr="00C1675A" w:rsidRDefault="00063A24" w:rsidP="00C1675A">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3A186A0F"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vAlign w:val="center"/>
            <w:hideMark/>
          </w:tcPr>
          <w:p w14:paraId="55A9A793"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82 </w:t>
            </w:r>
            <w:r w:rsidRPr="00C1675A">
              <w:rPr>
                <w:rFonts w:ascii="宋体" w:hAnsi="宋体" w:cs="Arial" w:hint="eastAsia"/>
                <w:color w:val="000000"/>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FFFFFF"/>
            <w:vAlign w:val="center"/>
            <w:hideMark/>
          </w:tcPr>
          <w:p w14:paraId="688EA258"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FFFFFF"/>
            <w:vAlign w:val="center"/>
            <w:hideMark/>
          </w:tcPr>
          <w:p w14:paraId="42F6F20B"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38D4F3B4"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0A90D4A1"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7139ED2B"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564C6BCD" w14:textId="77777777" w:rsidR="00063A24" w:rsidRPr="00C1675A" w:rsidRDefault="00063A24" w:rsidP="00C1675A">
            <w:pPr>
              <w:widowControl/>
              <w:jc w:val="left"/>
              <w:rPr>
                <w:rFonts w:ascii="Arial" w:hAnsi="Arial" w:cs="Arial"/>
                <w:color w:val="000000"/>
                <w:kern w:val="0"/>
                <w:sz w:val="20"/>
                <w:szCs w:val="20"/>
              </w:rPr>
            </w:pP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4CD087F1"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12 11 1005</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76FBF4AD" w14:textId="77777777" w:rsidR="00063A24" w:rsidRPr="00CB0003" w:rsidRDefault="00063A24" w:rsidP="00C1675A">
            <w:pPr>
              <w:widowControl/>
              <w:jc w:val="left"/>
              <w:rPr>
                <w:rFonts w:ascii="宋体" w:hAnsi="宋体" w:cs="宋体"/>
                <w:color w:val="548DD4" w:themeColor="text2" w:themeTint="99"/>
                <w:kern w:val="0"/>
                <w:sz w:val="20"/>
                <w:szCs w:val="20"/>
              </w:rPr>
            </w:pPr>
            <w:r w:rsidRPr="00CB0003">
              <w:rPr>
                <w:rFonts w:ascii="宋体" w:hAnsi="宋体" w:cs="宋体" w:hint="eastAsia"/>
                <w:color w:val="548DD4" w:themeColor="text2" w:themeTint="99"/>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vAlign w:val="center"/>
            <w:hideMark/>
          </w:tcPr>
          <w:p w14:paraId="3AE67FAB" w14:textId="77777777" w:rsidR="00063A24" w:rsidRPr="00CB0003" w:rsidRDefault="00063A24" w:rsidP="00C1675A">
            <w:pPr>
              <w:widowControl/>
              <w:jc w:val="left"/>
              <w:rPr>
                <w:rFonts w:ascii="Arial" w:hAnsi="Arial" w:cs="Arial"/>
                <w:color w:val="548DD4" w:themeColor="text2" w:themeTint="99"/>
                <w:kern w:val="0"/>
                <w:sz w:val="18"/>
                <w:szCs w:val="18"/>
              </w:rPr>
            </w:pPr>
            <w:r w:rsidRPr="00CB0003">
              <w:rPr>
                <w:rFonts w:ascii="Arial" w:hAnsi="Arial" w:cs="Arial"/>
                <w:color w:val="548DD4" w:themeColor="text2" w:themeTint="99"/>
                <w:kern w:val="0"/>
                <w:sz w:val="18"/>
                <w:szCs w:val="18"/>
              </w:rPr>
              <w:t xml:space="preserve">82 </w:t>
            </w:r>
            <w:r w:rsidRPr="00CB0003">
              <w:rPr>
                <w:rFonts w:ascii="Arial" w:hAnsi="Arial" w:cs="Arial"/>
                <w:color w:val="548DD4" w:themeColor="text2" w:themeTint="99"/>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EBF1DE"/>
            <w:vAlign w:val="center"/>
            <w:hideMark/>
          </w:tcPr>
          <w:p w14:paraId="37BC8F79" w14:textId="77777777" w:rsidR="00063A24" w:rsidRPr="00CB0003" w:rsidRDefault="00063A24" w:rsidP="00C1675A">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手续费金额</w:t>
            </w:r>
          </w:p>
        </w:tc>
        <w:tc>
          <w:tcPr>
            <w:tcW w:w="1396" w:type="dxa"/>
            <w:tcBorders>
              <w:top w:val="single" w:sz="4" w:space="0" w:color="BFBFBF"/>
              <w:left w:val="nil"/>
              <w:bottom w:val="single" w:sz="4" w:space="0" w:color="BFBFBF"/>
              <w:right w:val="single" w:sz="4" w:space="0" w:color="auto"/>
            </w:tcBorders>
            <w:shd w:val="clear" w:color="000000" w:fill="EBF1DE"/>
            <w:vAlign w:val="center"/>
            <w:hideMark/>
          </w:tcPr>
          <w:p w14:paraId="57D8F251" w14:textId="77777777" w:rsidR="00063A24" w:rsidRPr="00CB0003" w:rsidRDefault="00063A24" w:rsidP="00C1675A">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收款方账户</w:t>
            </w:r>
          </w:p>
        </w:tc>
      </w:tr>
      <w:tr w:rsidR="00063A24" w:rsidRPr="00C1675A" w14:paraId="1ED637CD"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5C9617E8"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051FFF1E"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378AE197"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65FD2077" w14:textId="77777777" w:rsidR="00063A24" w:rsidRPr="00C1675A" w:rsidRDefault="00063A24" w:rsidP="00C1675A">
            <w:pPr>
              <w:widowControl/>
              <w:jc w:val="left"/>
              <w:rPr>
                <w:rFonts w:ascii="Arial" w:hAnsi="Arial" w:cs="Arial"/>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3AD3616D" w14:textId="77777777" w:rsidR="00063A24" w:rsidRPr="00CB0003" w:rsidRDefault="00063A24" w:rsidP="00C1675A">
            <w:pPr>
              <w:widowControl/>
              <w:jc w:val="right"/>
              <w:rPr>
                <w:rFonts w:ascii="宋体" w:hAnsi="宋体" w:cs="宋体"/>
                <w:color w:val="548DD4" w:themeColor="text2" w:themeTint="99"/>
                <w:kern w:val="0"/>
                <w:sz w:val="20"/>
                <w:szCs w:val="20"/>
              </w:rPr>
            </w:pPr>
            <w:r w:rsidRPr="00CB0003">
              <w:rPr>
                <w:rFonts w:ascii="宋体" w:hAnsi="宋体" w:cs="宋体" w:hint="eastAsia"/>
                <w:color w:val="548DD4" w:themeColor="text2" w:themeTint="99"/>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vAlign w:val="center"/>
            <w:hideMark/>
          </w:tcPr>
          <w:p w14:paraId="5A4D7786" w14:textId="77777777" w:rsidR="00063A24" w:rsidRPr="00CB0003" w:rsidRDefault="00063A24" w:rsidP="00C1675A">
            <w:pPr>
              <w:widowControl/>
              <w:jc w:val="left"/>
              <w:rPr>
                <w:rFonts w:ascii="Arial" w:hAnsi="Arial" w:cs="Arial"/>
                <w:color w:val="548DD4" w:themeColor="text2" w:themeTint="99"/>
                <w:kern w:val="0"/>
                <w:sz w:val="18"/>
                <w:szCs w:val="18"/>
              </w:rPr>
            </w:pPr>
            <w:r w:rsidRPr="00CB0003">
              <w:rPr>
                <w:rFonts w:ascii="Arial" w:hAnsi="Arial" w:cs="Arial"/>
                <w:color w:val="548DD4" w:themeColor="text2" w:themeTint="99"/>
                <w:kern w:val="0"/>
                <w:sz w:val="18"/>
                <w:szCs w:val="18"/>
              </w:rPr>
              <w:t xml:space="preserve">86 </w:t>
            </w:r>
            <w:r w:rsidRPr="00CB0003">
              <w:rPr>
                <w:rFonts w:ascii="Arial" w:hAnsi="Arial" w:cs="Arial"/>
                <w:color w:val="548DD4" w:themeColor="text2" w:themeTint="99"/>
                <w:kern w:val="0"/>
                <w:sz w:val="18"/>
                <w:szCs w:val="18"/>
              </w:rPr>
              <w:t>手续费账户</w:t>
            </w:r>
          </w:p>
        </w:tc>
        <w:tc>
          <w:tcPr>
            <w:tcW w:w="1396" w:type="dxa"/>
            <w:tcBorders>
              <w:top w:val="single" w:sz="4" w:space="0" w:color="BFBFBF"/>
              <w:left w:val="nil"/>
              <w:bottom w:val="single" w:sz="4" w:space="0" w:color="BFBFBF"/>
              <w:right w:val="single" w:sz="4" w:space="0" w:color="BFBFBF"/>
            </w:tcBorders>
            <w:shd w:val="clear" w:color="000000" w:fill="FFFFFF"/>
            <w:vAlign w:val="center"/>
            <w:hideMark/>
          </w:tcPr>
          <w:p w14:paraId="68EF4338" w14:textId="77777777" w:rsidR="00063A24" w:rsidRPr="00CB0003" w:rsidRDefault="00063A24" w:rsidP="00C1675A">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手续费金额</w:t>
            </w:r>
          </w:p>
        </w:tc>
        <w:tc>
          <w:tcPr>
            <w:tcW w:w="1396" w:type="dxa"/>
            <w:tcBorders>
              <w:top w:val="single" w:sz="4" w:space="0" w:color="BFBFBF"/>
              <w:left w:val="nil"/>
              <w:bottom w:val="single" w:sz="4" w:space="0" w:color="BFBFBF"/>
              <w:right w:val="single" w:sz="4" w:space="0" w:color="auto"/>
            </w:tcBorders>
            <w:shd w:val="clear" w:color="000000" w:fill="FFFFFF"/>
            <w:vAlign w:val="center"/>
            <w:hideMark/>
          </w:tcPr>
          <w:p w14:paraId="3DF298A1" w14:textId="77777777" w:rsidR="00063A24" w:rsidRPr="00CB0003" w:rsidRDefault="00063A24" w:rsidP="00C1675A">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收款方账户</w:t>
            </w:r>
          </w:p>
        </w:tc>
      </w:tr>
      <w:tr w:rsidR="00063A24" w:rsidRPr="00C1675A" w14:paraId="6FC8183D"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1B2768C0"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51EA46D8" w14:textId="77777777" w:rsidR="00063A24" w:rsidRPr="00C1675A" w:rsidRDefault="00063A24" w:rsidP="00C1675A">
            <w:pPr>
              <w:widowControl/>
              <w:jc w:val="left"/>
              <w:rPr>
                <w:rFonts w:ascii="Arial" w:hAnsi="Arial" w:cs="Arial"/>
                <w:color w:val="000000"/>
                <w:kern w:val="0"/>
                <w:sz w:val="20"/>
                <w:szCs w:val="20"/>
              </w:rPr>
            </w:pPr>
          </w:p>
        </w:tc>
        <w:tc>
          <w:tcPr>
            <w:tcW w:w="1062"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23ACB60B" w14:textId="77777777" w:rsidR="00063A24" w:rsidRDefault="00063A24" w:rsidP="00C1675A">
            <w:pPr>
              <w:widowControl/>
              <w:jc w:val="center"/>
              <w:rPr>
                <w:rFonts w:ascii="宋体" w:hAnsi="宋体" w:cs="Arial"/>
                <w:color w:val="000000"/>
                <w:kern w:val="0"/>
                <w:sz w:val="20"/>
                <w:szCs w:val="20"/>
              </w:rPr>
            </w:pPr>
            <w:r w:rsidRPr="00C1675A">
              <w:rPr>
                <w:rFonts w:ascii="宋体" w:hAnsi="宋体" w:cs="Arial" w:hint="eastAsia"/>
                <w:color w:val="000000"/>
                <w:kern w:val="0"/>
                <w:sz w:val="20"/>
                <w:szCs w:val="20"/>
              </w:rPr>
              <w:t>预付费</w:t>
            </w:r>
          </w:p>
          <w:p w14:paraId="33D09B37" w14:textId="77777777" w:rsidR="00063A24" w:rsidRPr="00C1675A" w:rsidRDefault="00063A24" w:rsidP="00C1675A">
            <w:pPr>
              <w:widowControl/>
              <w:jc w:val="center"/>
              <w:rPr>
                <w:rFonts w:ascii="Arial" w:hAnsi="Arial" w:cs="Arial"/>
                <w:color w:val="000000"/>
                <w:kern w:val="0"/>
                <w:sz w:val="20"/>
                <w:szCs w:val="20"/>
              </w:rPr>
            </w:pPr>
            <w:r>
              <w:rPr>
                <w:rFonts w:ascii="宋体" w:hAnsi="宋体" w:cs="Arial" w:hint="eastAsia"/>
                <w:color w:val="000000"/>
                <w:kern w:val="0"/>
                <w:sz w:val="20"/>
                <w:szCs w:val="20"/>
              </w:rPr>
              <w:t>后结算</w:t>
            </w: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64DF50F0"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10 11 1003</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6630FDB9"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008289B0" w14:textId="77777777" w:rsidR="00063A24" w:rsidRPr="00C1675A" w:rsidRDefault="00063A24" w:rsidP="00C1675A">
            <w:pPr>
              <w:widowControl/>
              <w:jc w:val="left"/>
              <w:rPr>
                <w:rFonts w:ascii="Arial" w:hAnsi="Arial" w:cs="Arial"/>
                <w:color w:val="000000"/>
                <w:kern w:val="0"/>
                <w:sz w:val="20"/>
                <w:szCs w:val="20"/>
              </w:rPr>
            </w:pPr>
            <w:r w:rsidRPr="00C1675A">
              <w:rPr>
                <w:rFonts w:ascii="Arial" w:hAnsi="Arial" w:cs="Arial"/>
                <w:color w:val="000000"/>
                <w:kern w:val="0"/>
                <w:sz w:val="20"/>
                <w:szCs w:val="20"/>
              </w:rPr>
              <w:t xml:space="preserve">31 </w:t>
            </w:r>
            <w:r w:rsidRPr="00C1675A">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2AE8D27F"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40E01666"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w:t>
            </w:r>
          </w:p>
        </w:tc>
      </w:tr>
      <w:tr w:rsidR="00063A24" w:rsidRPr="00C1675A" w14:paraId="2F1C28AF"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6A56C1C3"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1D543B5F"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437663B5"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2FDBF970" w14:textId="77777777" w:rsidR="00063A24" w:rsidRPr="00C1675A" w:rsidRDefault="00063A24" w:rsidP="00C1675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24FCF9A2"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18017B52" w14:textId="77777777" w:rsidR="00063A24" w:rsidRPr="00C1675A" w:rsidRDefault="00063A24" w:rsidP="00C1675A">
            <w:pPr>
              <w:widowControl/>
              <w:jc w:val="left"/>
              <w:rPr>
                <w:rFonts w:ascii="Arial" w:hAnsi="Arial" w:cs="Arial"/>
                <w:color w:val="000000"/>
                <w:kern w:val="0"/>
                <w:sz w:val="20"/>
                <w:szCs w:val="20"/>
              </w:rPr>
            </w:pPr>
            <w:r w:rsidRPr="00C1675A">
              <w:rPr>
                <w:rFonts w:ascii="Arial" w:hAnsi="Arial" w:cs="Arial"/>
                <w:color w:val="000000"/>
                <w:kern w:val="0"/>
                <w:sz w:val="20"/>
                <w:szCs w:val="20"/>
              </w:rPr>
              <w:t xml:space="preserve">81 </w:t>
            </w:r>
            <w:r w:rsidRPr="00C1675A">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0BE4A680"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5DD42855" w14:textId="77777777" w:rsidR="00063A24" w:rsidRPr="00C1675A" w:rsidRDefault="00063A24" w:rsidP="00C1675A">
            <w:pPr>
              <w:widowControl/>
              <w:jc w:val="center"/>
              <w:rPr>
                <w:rFonts w:ascii="宋体" w:hAnsi="宋体" w:cs="宋体"/>
                <w:color w:val="000000"/>
                <w:kern w:val="0"/>
                <w:sz w:val="20"/>
                <w:szCs w:val="20"/>
              </w:rPr>
            </w:pPr>
            <w:r w:rsidRPr="00C1675A">
              <w:rPr>
                <w:rFonts w:ascii="宋体" w:hAnsi="宋体" w:cs="宋体" w:hint="eastAsia"/>
                <w:color w:val="000000"/>
                <w:kern w:val="0"/>
                <w:sz w:val="20"/>
                <w:szCs w:val="20"/>
              </w:rPr>
              <w:t>收款方账户</w:t>
            </w:r>
          </w:p>
        </w:tc>
      </w:tr>
      <w:tr w:rsidR="00063A24" w:rsidRPr="00C1675A" w14:paraId="562FCFC0"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66519950"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637386CD"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62074029" w14:textId="77777777" w:rsidR="00063A24" w:rsidRPr="00C1675A" w:rsidRDefault="00063A24" w:rsidP="00C1675A">
            <w:pPr>
              <w:widowControl/>
              <w:jc w:val="left"/>
              <w:rPr>
                <w:rFonts w:ascii="Arial" w:hAnsi="Arial" w:cs="Arial"/>
                <w:color w:val="000000"/>
                <w:kern w:val="0"/>
                <w:sz w:val="20"/>
                <w:szCs w:val="20"/>
              </w:rPr>
            </w:pP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4B354EFE"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13 11 1004</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572447E7"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25E75CC2" w14:textId="77777777" w:rsidR="00063A24" w:rsidRPr="00C1675A" w:rsidRDefault="00063A24" w:rsidP="00C1675A">
            <w:pPr>
              <w:widowControl/>
              <w:jc w:val="left"/>
              <w:rPr>
                <w:rFonts w:ascii="Arial" w:hAnsi="Arial" w:cs="Arial"/>
                <w:kern w:val="0"/>
                <w:sz w:val="20"/>
                <w:szCs w:val="20"/>
              </w:rPr>
            </w:pPr>
            <w:r w:rsidRPr="00C1675A">
              <w:rPr>
                <w:rFonts w:ascii="Arial" w:hAnsi="Arial" w:cs="Arial"/>
                <w:kern w:val="0"/>
                <w:sz w:val="20"/>
                <w:szCs w:val="20"/>
              </w:rPr>
              <w:t xml:space="preserve">86 </w:t>
            </w:r>
            <w:r w:rsidRPr="00C1675A">
              <w:rPr>
                <w:rFonts w:ascii="Arial" w:hAnsi="Arial" w:cs="Arial"/>
                <w:kern w:val="0"/>
                <w:sz w:val="20"/>
                <w:szCs w:val="20"/>
              </w:rPr>
              <w:t>手续费账户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37DE5146"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66E0B941"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收款方账户</w:t>
            </w:r>
          </w:p>
        </w:tc>
      </w:tr>
      <w:tr w:rsidR="00063A24" w:rsidRPr="00C1675A" w14:paraId="15424A63"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0341CA20"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0DF3EB25"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6190A2CA"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04C200A5" w14:textId="77777777" w:rsidR="00063A24" w:rsidRPr="00C1675A" w:rsidRDefault="00063A24" w:rsidP="00C1675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219F6494"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7AE242CD" w14:textId="77777777" w:rsidR="00063A24" w:rsidRPr="00C1675A" w:rsidRDefault="00063A24" w:rsidP="00C1675A">
            <w:pPr>
              <w:widowControl/>
              <w:jc w:val="left"/>
              <w:rPr>
                <w:rFonts w:ascii="Arial" w:hAnsi="Arial" w:cs="Arial"/>
                <w:kern w:val="0"/>
                <w:sz w:val="20"/>
                <w:szCs w:val="20"/>
              </w:rPr>
            </w:pPr>
            <w:r w:rsidRPr="00C1675A">
              <w:rPr>
                <w:rFonts w:ascii="Arial" w:hAnsi="Arial" w:cs="Arial"/>
                <w:kern w:val="0"/>
                <w:sz w:val="20"/>
                <w:szCs w:val="20"/>
              </w:rPr>
              <w:t xml:space="preserve">11 </w:t>
            </w:r>
            <w:r w:rsidRPr="00C1675A">
              <w:rPr>
                <w:rFonts w:ascii="宋体" w:hAnsi="宋体" w:cs="Arial" w:hint="eastAsia"/>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5529A5C9"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39C9FED7"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w:t>
            </w:r>
          </w:p>
        </w:tc>
      </w:tr>
      <w:tr w:rsidR="00063A24" w:rsidRPr="00C1675A" w14:paraId="383963CB"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2B2C67FF"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619E65AB"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14AF4EA1" w14:textId="77777777" w:rsidR="00063A24" w:rsidRPr="00C1675A" w:rsidRDefault="00063A24" w:rsidP="00C1675A">
            <w:pPr>
              <w:widowControl/>
              <w:jc w:val="left"/>
              <w:rPr>
                <w:rFonts w:ascii="Arial" w:hAnsi="Arial" w:cs="Arial"/>
                <w:color w:val="000000"/>
                <w:kern w:val="0"/>
                <w:sz w:val="20"/>
                <w:szCs w:val="20"/>
              </w:rPr>
            </w:pP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2468337B" w14:textId="77777777" w:rsidR="00063A24" w:rsidRPr="00C1675A" w:rsidRDefault="00063A24" w:rsidP="00C1675A">
            <w:pPr>
              <w:widowControl/>
              <w:jc w:val="center"/>
              <w:rPr>
                <w:rFonts w:ascii="Arial" w:hAnsi="Arial" w:cs="Arial"/>
                <w:color w:val="000000"/>
                <w:kern w:val="0"/>
                <w:sz w:val="18"/>
                <w:szCs w:val="18"/>
              </w:rPr>
            </w:pPr>
            <w:r w:rsidRPr="00C1675A">
              <w:rPr>
                <w:rFonts w:ascii="Arial" w:hAnsi="Arial" w:cs="Arial"/>
                <w:color w:val="000000"/>
                <w:kern w:val="0"/>
                <w:sz w:val="18"/>
                <w:szCs w:val="18"/>
              </w:rPr>
              <w:t>12 11 1002</w:t>
            </w:r>
          </w:p>
        </w:tc>
        <w:tc>
          <w:tcPr>
            <w:tcW w:w="597" w:type="dxa"/>
            <w:tcBorders>
              <w:top w:val="single" w:sz="4" w:space="0" w:color="BFBFBF"/>
              <w:left w:val="nil"/>
              <w:bottom w:val="single" w:sz="4" w:space="0" w:color="BFBFBF"/>
              <w:right w:val="single" w:sz="4" w:space="0" w:color="BFBFBF"/>
            </w:tcBorders>
            <w:shd w:val="clear" w:color="000000" w:fill="EBF1DE"/>
            <w:vAlign w:val="center"/>
            <w:hideMark/>
          </w:tcPr>
          <w:p w14:paraId="4C8BC9FA"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vAlign w:val="center"/>
            <w:hideMark/>
          </w:tcPr>
          <w:p w14:paraId="29D062EC"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81 </w:t>
            </w:r>
            <w:r w:rsidRPr="00C1675A">
              <w:rPr>
                <w:rFonts w:ascii="宋体" w:hAnsi="宋体" w:cs="Arial" w:hint="eastAsia"/>
                <w:color w:val="000000"/>
                <w:kern w:val="0"/>
                <w:sz w:val="18"/>
                <w:szCs w:val="18"/>
              </w:rPr>
              <w:t>在途资金户</w:t>
            </w:r>
          </w:p>
        </w:tc>
        <w:tc>
          <w:tcPr>
            <w:tcW w:w="1396" w:type="dxa"/>
            <w:tcBorders>
              <w:top w:val="single" w:sz="4" w:space="0" w:color="BFBFBF"/>
              <w:left w:val="nil"/>
              <w:bottom w:val="single" w:sz="4" w:space="0" w:color="BFBFBF"/>
              <w:right w:val="single" w:sz="4" w:space="0" w:color="BFBFBF"/>
            </w:tcBorders>
            <w:shd w:val="clear" w:color="000000" w:fill="EBF1DE"/>
            <w:vAlign w:val="center"/>
            <w:hideMark/>
          </w:tcPr>
          <w:p w14:paraId="3A6FCF2D"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EBF1DE"/>
            <w:vAlign w:val="center"/>
            <w:hideMark/>
          </w:tcPr>
          <w:p w14:paraId="6E6BCA36"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07FC721E"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0CB62510"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42B880C6"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3B30FAFB"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61193ADC" w14:textId="77777777" w:rsidR="00063A24" w:rsidRPr="00C1675A" w:rsidRDefault="00063A24" w:rsidP="00C1675A">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1FF3F54C"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vAlign w:val="center"/>
            <w:hideMark/>
          </w:tcPr>
          <w:p w14:paraId="6D16233F"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82 </w:t>
            </w:r>
            <w:r w:rsidRPr="00C1675A">
              <w:rPr>
                <w:rFonts w:ascii="宋体" w:hAnsi="宋体" w:cs="Arial" w:hint="eastAsia"/>
                <w:color w:val="000000"/>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FFFFFF"/>
            <w:vAlign w:val="center"/>
            <w:hideMark/>
          </w:tcPr>
          <w:p w14:paraId="05532266"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FFFFFF"/>
            <w:vAlign w:val="center"/>
            <w:hideMark/>
          </w:tcPr>
          <w:p w14:paraId="615B55EE"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6AA3C74E"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7AB29687" w14:textId="77777777" w:rsidR="00063A24" w:rsidRPr="00C1675A" w:rsidRDefault="00063A24" w:rsidP="00C1675A">
            <w:pPr>
              <w:widowControl/>
              <w:jc w:val="center"/>
              <w:rPr>
                <w:rFonts w:ascii="宋体" w:hAnsi="宋体" w:cs="Arial"/>
                <w:color w:val="000000"/>
                <w:kern w:val="0"/>
                <w:sz w:val="20"/>
                <w:szCs w:val="20"/>
              </w:rPr>
            </w:pPr>
          </w:p>
        </w:tc>
        <w:tc>
          <w:tcPr>
            <w:tcW w:w="1062" w:type="dxa"/>
            <w:vMerge w:val="restart"/>
            <w:tcBorders>
              <w:top w:val="single" w:sz="4" w:space="0" w:color="BFBFBF"/>
              <w:left w:val="single" w:sz="4" w:space="0" w:color="BFBFBF" w:themeColor="background1" w:themeShade="BF"/>
              <w:bottom w:val="single" w:sz="4" w:space="0" w:color="BFBFBF"/>
              <w:right w:val="single" w:sz="4" w:space="0" w:color="BFBFBF"/>
            </w:tcBorders>
            <w:shd w:val="clear" w:color="000000" w:fill="DAEEF3"/>
            <w:vAlign w:val="center"/>
            <w:hideMark/>
          </w:tcPr>
          <w:p w14:paraId="3045AAA3"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第三方</w:t>
            </w:r>
          </w:p>
        </w:tc>
        <w:tc>
          <w:tcPr>
            <w:tcW w:w="1062"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7BAFF0C6" w14:textId="77777777" w:rsidR="00063A24" w:rsidRPr="00C1675A" w:rsidRDefault="00D318BA" w:rsidP="00C1675A">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27B4D9A9"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10 11 1003</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600EFA70"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39AA96EB" w14:textId="77777777" w:rsidR="00063A24" w:rsidRPr="00C1675A" w:rsidRDefault="00063A24" w:rsidP="00C1675A">
            <w:pPr>
              <w:widowControl/>
              <w:jc w:val="left"/>
              <w:rPr>
                <w:rFonts w:ascii="Arial" w:hAnsi="Arial" w:cs="Arial"/>
                <w:color w:val="000000"/>
                <w:kern w:val="0"/>
                <w:sz w:val="20"/>
                <w:szCs w:val="20"/>
              </w:rPr>
            </w:pPr>
            <w:r w:rsidRPr="00C1675A">
              <w:rPr>
                <w:rFonts w:ascii="Arial" w:hAnsi="Arial" w:cs="Arial"/>
                <w:color w:val="000000"/>
                <w:kern w:val="0"/>
                <w:sz w:val="20"/>
                <w:szCs w:val="20"/>
              </w:rPr>
              <w:t xml:space="preserve">31 </w:t>
            </w:r>
            <w:r w:rsidRPr="00C1675A">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606C955A"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40AA91AF"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w:t>
            </w:r>
          </w:p>
        </w:tc>
      </w:tr>
      <w:tr w:rsidR="00063A24" w:rsidRPr="00C1675A" w14:paraId="0B5DB42D"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2821E849"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37D8F00B"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187DA054"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267C7130" w14:textId="77777777" w:rsidR="00063A24" w:rsidRPr="00C1675A" w:rsidRDefault="00063A24" w:rsidP="00C1675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0F0EFA89"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4CAE00CF" w14:textId="77777777" w:rsidR="00063A24" w:rsidRPr="00C1675A" w:rsidRDefault="00063A24" w:rsidP="00C1675A">
            <w:pPr>
              <w:widowControl/>
              <w:jc w:val="left"/>
              <w:rPr>
                <w:rFonts w:ascii="Arial" w:hAnsi="Arial" w:cs="Arial"/>
                <w:color w:val="000000"/>
                <w:kern w:val="0"/>
                <w:sz w:val="20"/>
                <w:szCs w:val="20"/>
              </w:rPr>
            </w:pPr>
            <w:r w:rsidRPr="00C1675A">
              <w:rPr>
                <w:rFonts w:ascii="Arial" w:hAnsi="Arial" w:cs="Arial"/>
                <w:color w:val="000000"/>
                <w:kern w:val="0"/>
                <w:sz w:val="20"/>
                <w:szCs w:val="20"/>
              </w:rPr>
              <w:t xml:space="preserve">81 </w:t>
            </w:r>
            <w:r w:rsidRPr="00C1675A">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4A61D107"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259CCC7E" w14:textId="77777777" w:rsidR="00063A24" w:rsidRPr="00C1675A" w:rsidRDefault="00063A24" w:rsidP="00C1675A">
            <w:pPr>
              <w:widowControl/>
              <w:jc w:val="center"/>
              <w:rPr>
                <w:rFonts w:ascii="宋体" w:hAnsi="宋体" w:cs="宋体"/>
                <w:color w:val="000000"/>
                <w:kern w:val="0"/>
                <w:sz w:val="20"/>
                <w:szCs w:val="20"/>
              </w:rPr>
            </w:pPr>
            <w:r w:rsidRPr="00C1675A">
              <w:rPr>
                <w:rFonts w:ascii="宋体" w:hAnsi="宋体" w:cs="宋体" w:hint="eastAsia"/>
                <w:color w:val="000000"/>
                <w:kern w:val="0"/>
                <w:sz w:val="20"/>
                <w:szCs w:val="20"/>
              </w:rPr>
              <w:t>收款方账户</w:t>
            </w:r>
          </w:p>
        </w:tc>
      </w:tr>
      <w:tr w:rsidR="00063A24" w:rsidRPr="00C1675A" w14:paraId="20580779"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24D5D0E1"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39BB19DC"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59DBE9C2" w14:textId="77777777" w:rsidR="00063A24" w:rsidRPr="00C1675A" w:rsidRDefault="00063A24" w:rsidP="00C1675A">
            <w:pPr>
              <w:widowControl/>
              <w:jc w:val="left"/>
              <w:rPr>
                <w:rFonts w:ascii="Arial" w:hAnsi="Arial" w:cs="Arial"/>
                <w:color w:val="000000"/>
                <w:kern w:val="0"/>
                <w:sz w:val="20"/>
                <w:szCs w:val="20"/>
              </w:rPr>
            </w:pP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64A39356"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13 11 1004</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72583E9A"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3E669D85" w14:textId="77777777" w:rsidR="00063A24" w:rsidRPr="00C1675A" w:rsidRDefault="00063A24" w:rsidP="00C1675A">
            <w:pPr>
              <w:widowControl/>
              <w:jc w:val="left"/>
              <w:rPr>
                <w:rFonts w:ascii="Arial" w:hAnsi="Arial" w:cs="Arial"/>
                <w:kern w:val="0"/>
                <w:sz w:val="20"/>
                <w:szCs w:val="20"/>
              </w:rPr>
            </w:pPr>
            <w:r w:rsidRPr="00C1675A">
              <w:rPr>
                <w:rFonts w:ascii="Arial" w:hAnsi="Arial" w:cs="Arial"/>
                <w:kern w:val="0"/>
                <w:sz w:val="20"/>
                <w:szCs w:val="20"/>
              </w:rPr>
              <w:t xml:space="preserve">86 </w:t>
            </w:r>
            <w:r w:rsidRPr="00C1675A">
              <w:rPr>
                <w:rFonts w:ascii="Arial" w:hAnsi="Arial" w:cs="Arial"/>
                <w:kern w:val="0"/>
                <w:sz w:val="20"/>
                <w:szCs w:val="20"/>
              </w:rPr>
              <w:t>手续费账户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01B5CFA9"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36EC3FCA" w14:textId="77777777" w:rsidR="00063A24" w:rsidRPr="00C1675A" w:rsidRDefault="00063A24" w:rsidP="00C1675A">
            <w:pPr>
              <w:widowControl/>
              <w:jc w:val="center"/>
              <w:rPr>
                <w:rFonts w:ascii="宋体" w:hAnsi="宋体" w:cs="宋体"/>
                <w:kern w:val="0"/>
                <w:sz w:val="20"/>
                <w:szCs w:val="20"/>
              </w:rPr>
            </w:pPr>
            <w:r w:rsidRPr="00C1675A">
              <w:rPr>
                <w:rFonts w:ascii="宋体" w:hAnsi="宋体" w:cs="宋体" w:hint="eastAsia"/>
                <w:kern w:val="0"/>
                <w:sz w:val="20"/>
                <w:szCs w:val="20"/>
              </w:rPr>
              <w:t>第三方账户</w:t>
            </w:r>
          </w:p>
        </w:tc>
      </w:tr>
      <w:tr w:rsidR="00063A24" w:rsidRPr="00C1675A" w14:paraId="2D93903C"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6C236454"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24CCCD46"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5FEBB97D"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7137E00D" w14:textId="77777777" w:rsidR="00063A24" w:rsidRPr="00C1675A" w:rsidRDefault="00063A24" w:rsidP="00C1675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079B454B"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6ABDF761" w14:textId="77777777" w:rsidR="00063A24" w:rsidRPr="00C1675A" w:rsidRDefault="00063A24" w:rsidP="00C1675A">
            <w:pPr>
              <w:widowControl/>
              <w:jc w:val="left"/>
              <w:rPr>
                <w:rFonts w:ascii="Arial" w:hAnsi="Arial" w:cs="Arial"/>
                <w:kern w:val="0"/>
                <w:sz w:val="20"/>
                <w:szCs w:val="20"/>
              </w:rPr>
            </w:pPr>
            <w:r w:rsidRPr="00C1675A">
              <w:rPr>
                <w:rFonts w:ascii="Arial" w:hAnsi="Arial" w:cs="Arial"/>
                <w:kern w:val="0"/>
                <w:sz w:val="20"/>
                <w:szCs w:val="20"/>
              </w:rPr>
              <w:t xml:space="preserve">11 </w:t>
            </w:r>
            <w:r w:rsidRPr="00C1675A">
              <w:rPr>
                <w:rFonts w:ascii="宋体" w:hAnsi="宋体" w:cs="Arial" w:hint="eastAsia"/>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14C839BB"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605B6737" w14:textId="77777777" w:rsidR="00063A24" w:rsidRPr="00C1675A" w:rsidRDefault="00063A24" w:rsidP="00C1675A">
            <w:pPr>
              <w:widowControl/>
              <w:jc w:val="center"/>
              <w:rPr>
                <w:rFonts w:ascii="Arial" w:hAnsi="Arial" w:cs="Arial"/>
                <w:kern w:val="0"/>
                <w:sz w:val="20"/>
                <w:szCs w:val="20"/>
              </w:rPr>
            </w:pPr>
            <w:r w:rsidRPr="00C1675A">
              <w:rPr>
                <w:rFonts w:ascii="Arial" w:hAnsi="Arial" w:cs="Arial"/>
                <w:kern w:val="0"/>
                <w:sz w:val="20"/>
                <w:szCs w:val="20"/>
              </w:rPr>
              <w:t>--</w:t>
            </w:r>
          </w:p>
        </w:tc>
      </w:tr>
      <w:tr w:rsidR="00063A24" w:rsidRPr="00C1675A" w14:paraId="23498D0E"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11110CD1"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5625582F"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71B4EDFF" w14:textId="77777777" w:rsidR="00063A24" w:rsidRPr="00C1675A" w:rsidRDefault="00063A24" w:rsidP="00C1675A">
            <w:pPr>
              <w:widowControl/>
              <w:jc w:val="left"/>
              <w:rPr>
                <w:rFonts w:ascii="Arial" w:hAnsi="Arial" w:cs="Arial"/>
                <w:color w:val="000000"/>
                <w:kern w:val="0"/>
                <w:sz w:val="20"/>
                <w:szCs w:val="20"/>
              </w:rPr>
            </w:pP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451B3132" w14:textId="77777777" w:rsidR="00063A24" w:rsidRPr="00C1675A" w:rsidRDefault="00063A24" w:rsidP="00C1675A">
            <w:pPr>
              <w:widowControl/>
              <w:jc w:val="center"/>
              <w:rPr>
                <w:rFonts w:ascii="Arial" w:hAnsi="Arial" w:cs="Arial"/>
                <w:color w:val="000000"/>
                <w:kern w:val="0"/>
                <w:sz w:val="18"/>
                <w:szCs w:val="18"/>
              </w:rPr>
            </w:pPr>
            <w:r w:rsidRPr="00C1675A">
              <w:rPr>
                <w:rFonts w:ascii="Arial" w:hAnsi="Arial" w:cs="Arial"/>
                <w:color w:val="000000"/>
                <w:kern w:val="0"/>
                <w:sz w:val="18"/>
                <w:szCs w:val="18"/>
              </w:rPr>
              <w:t>12 11 1002</w:t>
            </w:r>
          </w:p>
        </w:tc>
        <w:tc>
          <w:tcPr>
            <w:tcW w:w="597" w:type="dxa"/>
            <w:tcBorders>
              <w:top w:val="single" w:sz="4" w:space="0" w:color="BFBFBF"/>
              <w:left w:val="nil"/>
              <w:bottom w:val="single" w:sz="4" w:space="0" w:color="BFBFBF"/>
              <w:right w:val="single" w:sz="4" w:space="0" w:color="BFBFBF"/>
            </w:tcBorders>
            <w:shd w:val="clear" w:color="000000" w:fill="EBF1DE"/>
            <w:vAlign w:val="center"/>
            <w:hideMark/>
          </w:tcPr>
          <w:p w14:paraId="3F3B11D2"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vAlign w:val="center"/>
            <w:hideMark/>
          </w:tcPr>
          <w:p w14:paraId="58278A24"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81 </w:t>
            </w:r>
            <w:r w:rsidRPr="00C1675A">
              <w:rPr>
                <w:rFonts w:ascii="宋体" w:hAnsi="宋体" w:cs="Arial" w:hint="eastAsia"/>
                <w:color w:val="000000"/>
                <w:kern w:val="0"/>
                <w:sz w:val="18"/>
                <w:szCs w:val="18"/>
              </w:rPr>
              <w:t>在途资金户</w:t>
            </w:r>
          </w:p>
        </w:tc>
        <w:tc>
          <w:tcPr>
            <w:tcW w:w="1396" w:type="dxa"/>
            <w:tcBorders>
              <w:top w:val="single" w:sz="4" w:space="0" w:color="BFBFBF"/>
              <w:left w:val="nil"/>
              <w:bottom w:val="single" w:sz="4" w:space="0" w:color="BFBFBF"/>
              <w:right w:val="single" w:sz="4" w:space="0" w:color="BFBFBF"/>
            </w:tcBorders>
            <w:shd w:val="clear" w:color="000000" w:fill="EBF1DE"/>
            <w:vAlign w:val="center"/>
            <w:hideMark/>
          </w:tcPr>
          <w:p w14:paraId="7FEB73A5"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EBF1DE"/>
            <w:vAlign w:val="center"/>
            <w:hideMark/>
          </w:tcPr>
          <w:p w14:paraId="06C088B7"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74687FA1"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57B50AE1"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themeColor="background1" w:themeShade="BF"/>
              <w:bottom w:val="single" w:sz="4" w:space="0" w:color="BFBFBF"/>
              <w:right w:val="single" w:sz="4" w:space="0" w:color="BFBFBF"/>
            </w:tcBorders>
            <w:vAlign w:val="center"/>
            <w:hideMark/>
          </w:tcPr>
          <w:p w14:paraId="576F4DCD" w14:textId="77777777" w:rsidR="00063A24" w:rsidRPr="00C1675A" w:rsidRDefault="00063A24" w:rsidP="00C1675A">
            <w:pPr>
              <w:widowControl/>
              <w:jc w:val="left"/>
              <w:rPr>
                <w:rFonts w:ascii="Arial" w:hAnsi="Arial" w:cs="Arial"/>
                <w:color w:val="000000"/>
                <w:kern w:val="0"/>
                <w:sz w:val="20"/>
                <w:szCs w:val="20"/>
              </w:rPr>
            </w:pPr>
          </w:p>
        </w:tc>
        <w:tc>
          <w:tcPr>
            <w:tcW w:w="1062" w:type="dxa"/>
            <w:vMerge/>
            <w:tcBorders>
              <w:top w:val="single" w:sz="4" w:space="0" w:color="BFBFBF"/>
              <w:left w:val="single" w:sz="4" w:space="0" w:color="BFBFBF"/>
              <w:bottom w:val="single" w:sz="4" w:space="0" w:color="BFBFBF"/>
              <w:right w:val="single" w:sz="4" w:space="0" w:color="BFBFBF"/>
            </w:tcBorders>
            <w:vAlign w:val="center"/>
            <w:hideMark/>
          </w:tcPr>
          <w:p w14:paraId="6408992C"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BFBFBF"/>
              <w:right w:val="single" w:sz="4" w:space="0" w:color="BFBFBF"/>
            </w:tcBorders>
            <w:vAlign w:val="center"/>
            <w:hideMark/>
          </w:tcPr>
          <w:p w14:paraId="38E915CF" w14:textId="77777777" w:rsidR="00063A24" w:rsidRPr="00C1675A" w:rsidRDefault="00063A24" w:rsidP="00C1675A">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60F68475"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vAlign w:val="center"/>
            <w:hideMark/>
          </w:tcPr>
          <w:p w14:paraId="6C4469AC" w14:textId="77777777" w:rsidR="00063A24" w:rsidRPr="00C1675A" w:rsidRDefault="00063A24" w:rsidP="00C1675A">
            <w:pPr>
              <w:widowControl/>
              <w:jc w:val="left"/>
              <w:rPr>
                <w:rFonts w:ascii="Arial" w:hAnsi="Arial" w:cs="Arial"/>
                <w:color w:val="000000"/>
                <w:kern w:val="0"/>
                <w:sz w:val="18"/>
                <w:szCs w:val="18"/>
              </w:rPr>
            </w:pPr>
            <w:r w:rsidRPr="00C1675A">
              <w:rPr>
                <w:rFonts w:ascii="Arial" w:hAnsi="Arial" w:cs="Arial"/>
                <w:color w:val="000000"/>
                <w:kern w:val="0"/>
                <w:sz w:val="18"/>
                <w:szCs w:val="18"/>
              </w:rPr>
              <w:t xml:space="preserve">82 </w:t>
            </w:r>
            <w:r w:rsidRPr="00C1675A">
              <w:rPr>
                <w:rFonts w:ascii="宋体" w:hAnsi="宋体" w:cs="Arial" w:hint="eastAsia"/>
                <w:color w:val="000000"/>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FFFFFF"/>
            <w:vAlign w:val="center"/>
            <w:hideMark/>
          </w:tcPr>
          <w:p w14:paraId="1796DE47"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FFFFFF"/>
            <w:vAlign w:val="center"/>
            <w:hideMark/>
          </w:tcPr>
          <w:p w14:paraId="11DA07C3" w14:textId="77777777" w:rsidR="00063A24" w:rsidRPr="00C1675A" w:rsidRDefault="00063A24" w:rsidP="00C1675A">
            <w:pPr>
              <w:widowControl/>
              <w:jc w:val="center"/>
              <w:rPr>
                <w:rFonts w:ascii="宋体" w:hAnsi="宋体" w:cs="宋体"/>
                <w:color w:val="000000"/>
                <w:kern w:val="0"/>
                <w:sz w:val="18"/>
                <w:szCs w:val="18"/>
              </w:rPr>
            </w:pPr>
            <w:r w:rsidRPr="00C1675A">
              <w:rPr>
                <w:rFonts w:ascii="宋体" w:hAnsi="宋体" w:cs="宋体" w:hint="eastAsia"/>
                <w:color w:val="000000"/>
                <w:kern w:val="0"/>
                <w:sz w:val="18"/>
                <w:szCs w:val="18"/>
              </w:rPr>
              <w:t>收款方账户</w:t>
            </w:r>
          </w:p>
        </w:tc>
      </w:tr>
      <w:tr w:rsidR="00063A24" w:rsidRPr="00C1675A" w14:paraId="1DF269F4"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67F541BE" w14:textId="77777777" w:rsidR="00063A24" w:rsidRPr="00C1675A" w:rsidRDefault="00063A24" w:rsidP="00C1675A">
            <w:pPr>
              <w:widowControl/>
              <w:jc w:val="center"/>
              <w:rPr>
                <w:rFonts w:ascii="宋体" w:hAnsi="宋体" w:cs="Arial"/>
                <w:color w:val="000000"/>
                <w:kern w:val="0"/>
                <w:sz w:val="20"/>
                <w:szCs w:val="20"/>
              </w:rPr>
            </w:pPr>
          </w:p>
        </w:tc>
        <w:tc>
          <w:tcPr>
            <w:tcW w:w="2124" w:type="dxa"/>
            <w:gridSpan w:val="2"/>
            <w:vMerge w:val="restart"/>
            <w:tcBorders>
              <w:top w:val="single" w:sz="4" w:space="0" w:color="BFBFBF"/>
              <w:left w:val="single" w:sz="4" w:space="0" w:color="BFBFBF" w:themeColor="background1" w:themeShade="BF"/>
              <w:bottom w:val="single" w:sz="4" w:space="0" w:color="BFBFBF"/>
              <w:right w:val="single" w:sz="4" w:space="0" w:color="BFBFBF"/>
            </w:tcBorders>
            <w:shd w:val="clear" w:color="000000" w:fill="FCD5B4"/>
            <w:vAlign w:val="center"/>
            <w:hideMark/>
          </w:tcPr>
          <w:p w14:paraId="46E7F269"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通道成本</w:t>
            </w:r>
          </w:p>
        </w:tc>
        <w:tc>
          <w:tcPr>
            <w:tcW w:w="1400" w:type="dxa"/>
            <w:vMerge w:val="restart"/>
            <w:tcBorders>
              <w:top w:val="single" w:sz="4" w:space="0" w:color="BFBFBF"/>
              <w:left w:val="single" w:sz="4" w:space="0" w:color="BFBFBF"/>
              <w:bottom w:val="single" w:sz="4" w:space="0" w:color="BFBFBF"/>
              <w:right w:val="single" w:sz="4" w:space="0" w:color="BFBFBF"/>
            </w:tcBorders>
            <w:shd w:val="clear" w:color="000000" w:fill="FCD5B4"/>
            <w:vAlign w:val="center"/>
            <w:hideMark/>
          </w:tcPr>
          <w:p w14:paraId="4B4B7E8F"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16 11 1024</w:t>
            </w:r>
          </w:p>
        </w:tc>
        <w:tc>
          <w:tcPr>
            <w:tcW w:w="597" w:type="dxa"/>
            <w:tcBorders>
              <w:top w:val="single" w:sz="4" w:space="0" w:color="BFBFBF"/>
              <w:left w:val="nil"/>
              <w:bottom w:val="single" w:sz="4" w:space="0" w:color="BFBFBF"/>
              <w:right w:val="single" w:sz="4" w:space="0" w:color="BFBFBF"/>
            </w:tcBorders>
            <w:shd w:val="clear" w:color="000000" w:fill="EBF1DE"/>
            <w:vAlign w:val="center"/>
            <w:hideMark/>
          </w:tcPr>
          <w:p w14:paraId="2A431AAD" w14:textId="77777777" w:rsidR="00063A24" w:rsidRPr="00C1675A" w:rsidRDefault="00063A24" w:rsidP="00C1675A">
            <w:pPr>
              <w:widowControl/>
              <w:jc w:val="left"/>
              <w:rPr>
                <w:rFonts w:ascii="宋体" w:hAnsi="宋体" w:cs="宋体"/>
                <w:color w:val="000000"/>
                <w:kern w:val="0"/>
                <w:sz w:val="20"/>
                <w:szCs w:val="20"/>
              </w:rPr>
            </w:pPr>
            <w:r w:rsidRPr="00C1675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FCD5B4"/>
            <w:noWrap/>
            <w:vAlign w:val="center"/>
            <w:hideMark/>
          </w:tcPr>
          <w:p w14:paraId="6B6339CF" w14:textId="77777777" w:rsidR="00063A24" w:rsidRPr="00C1675A" w:rsidRDefault="00063A24" w:rsidP="00C1675A">
            <w:pPr>
              <w:widowControl/>
              <w:jc w:val="left"/>
              <w:rPr>
                <w:rFonts w:ascii="Arial" w:hAnsi="Arial" w:cs="Arial"/>
                <w:color w:val="000000"/>
                <w:kern w:val="0"/>
                <w:sz w:val="20"/>
                <w:szCs w:val="20"/>
              </w:rPr>
            </w:pPr>
            <w:r w:rsidRPr="00C1675A">
              <w:rPr>
                <w:rFonts w:ascii="Arial" w:hAnsi="Arial" w:cs="Arial"/>
                <w:color w:val="000000"/>
                <w:kern w:val="0"/>
                <w:sz w:val="20"/>
                <w:szCs w:val="20"/>
              </w:rPr>
              <w:t xml:space="preserve">21 </w:t>
            </w:r>
            <w:r w:rsidRPr="00C1675A">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BFBFBF"/>
              <w:right w:val="single" w:sz="4" w:space="0" w:color="BFBFBF"/>
            </w:tcBorders>
            <w:shd w:val="clear" w:color="000000" w:fill="FCD5B4"/>
            <w:noWrap/>
            <w:vAlign w:val="center"/>
            <w:hideMark/>
          </w:tcPr>
          <w:p w14:paraId="58ADA7AB"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BFBFBF"/>
              <w:right w:val="single" w:sz="4" w:space="0" w:color="auto"/>
            </w:tcBorders>
            <w:shd w:val="clear" w:color="000000" w:fill="FCD5B4"/>
            <w:noWrap/>
            <w:vAlign w:val="center"/>
            <w:hideMark/>
          </w:tcPr>
          <w:p w14:paraId="19063380"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w:t>
            </w:r>
          </w:p>
        </w:tc>
      </w:tr>
      <w:tr w:rsidR="00063A24" w:rsidRPr="00C1675A" w14:paraId="4CC93499" w14:textId="77777777" w:rsidTr="00063A24">
        <w:trPr>
          <w:trHeight w:val="270"/>
          <w:jc w:val="center"/>
        </w:trPr>
        <w:tc>
          <w:tcPr>
            <w:tcW w:w="1062" w:type="dxa"/>
            <w:vMerge/>
            <w:tcBorders>
              <w:left w:val="single" w:sz="4" w:space="0" w:color="auto"/>
              <w:bottom w:val="single" w:sz="4" w:space="0" w:color="000000"/>
              <w:right w:val="single" w:sz="4" w:space="0" w:color="BFBFBF" w:themeColor="background1" w:themeShade="BF"/>
            </w:tcBorders>
            <w:shd w:val="clear" w:color="auto" w:fill="FDE9D9" w:themeFill="accent6" w:themeFillTint="33"/>
          </w:tcPr>
          <w:p w14:paraId="77D76ECF" w14:textId="77777777" w:rsidR="00063A24" w:rsidRPr="00C1675A" w:rsidRDefault="00063A24" w:rsidP="00C1675A">
            <w:pPr>
              <w:widowControl/>
              <w:jc w:val="left"/>
              <w:rPr>
                <w:rFonts w:ascii="Arial" w:hAnsi="Arial" w:cs="Arial"/>
                <w:color w:val="000000"/>
                <w:kern w:val="0"/>
                <w:sz w:val="20"/>
                <w:szCs w:val="20"/>
              </w:rPr>
            </w:pPr>
          </w:p>
        </w:tc>
        <w:tc>
          <w:tcPr>
            <w:tcW w:w="2124" w:type="dxa"/>
            <w:gridSpan w:val="2"/>
            <w:vMerge/>
            <w:tcBorders>
              <w:top w:val="single" w:sz="4" w:space="0" w:color="BFBFBF"/>
              <w:left w:val="single" w:sz="4" w:space="0" w:color="BFBFBF" w:themeColor="background1" w:themeShade="BF"/>
              <w:bottom w:val="single" w:sz="4" w:space="0" w:color="000000"/>
              <w:right w:val="single" w:sz="4" w:space="0" w:color="BFBFBF"/>
            </w:tcBorders>
            <w:vAlign w:val="center"/>
            <w:hideMark/>
          </w:tcPr>
          <w:p w14:paraId="1EC2EBBE" w14:textId="77777777" w:rsidR="00063A24" w:rsidRPr="00C1675A" w:rsidRDefault="00063A24" w:rsidP="00C1675A">
            <w:pPr>
              <w:widowControl/>
              <w:jc w:val="left"/>
              <w:rPr>
                <w:rFonts w:ascii="Arial" w:hAnsi="Arial" w:cs="Arial"/>
                <w:color w:val="000000"/>
                <w:kern w:val="0"/>
                <w:sz w:val="20"/>
                <w:szCs w:val="20"/>
              </w:rPr>
            </w:pPr>
          </w:p>
        </w:tc>
        <w:tc>
          <w:tcPr>
            <w:tcW w:w="1400" w:type="dxa"/>
            <w:vMerge/>
            <w:tcBorders>
              <w:top w:val="single" w:sz="4" w:space="0" w:color="BFBFBF"/>
              <w:left w:val="single" w:sz="4" w:space="0" w:color="BFBFBF"/>
              <w:bottom w:val="single" w:sz="4" w:space="0" w:color="000000"/>
              <w:right w:val="single" w:sz="4" w:space="0" w:color="BFBFBF"/>
            </w:tcBorders>
            <w:vAlign w:val="center"/>
            <w:hideMark/>
          </w:tcPr>
          <w:p w14:paraId="36DAAB45" w14:textId="77777777" w:rsidR="00063A24" w:rsidRPr="00C1675A" w:rsidRDefault="00063A24" w:rsidP="00C1675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auto"/>
              <w:right w:val="single" w:sz="4" w:space="0" w:color="BFBFBF"/>
            </w:tcBorders>
            <w:shd w:val="clear" w:color="000000" w:fill="FFFFFF"/>
            <w:vAlign w:val="center"/>
            <w:hideMark/>
          </w:tcPr>
          <w:p w14:paraId="7DE94856" w14:textId="77777777" w:rsidR="00063A24" w:rsidRPr="00C1675A" w:rsidRDefault="00063A24" w:rsidP="00C1675A">
            <w:pPr>
              <w:widowControl/>
              <w:jc w:val="right"/>
              <w:rPr>
                <w:rFonts w:ascii="宋体" w:hAnsi="宋体" w:cs="宋体"/>
                <w:color w:val="000000"/>
                <w:kern w:val="0"/>
                <w:sz w:val="20"/>
                <w:szCs w:val="20"/>
              </w:rPr>
            </w:pPr>
            <w:r w:rsidRPr="00C1675A">
              <w:rPr>
                <w:rFonts w:ascii="宋体" w:hAnsi="宋体" w:cs="宋体" w:hint="eastAsia"/>
                <w:color w:val="000000"/>
                <w:kern w:val="0"/>
                <w:sz w:val="20"/>
                <w:szCs w:val="20"/>
              </w:rPr>
              <w:t>贷</w:t>
            </w:r>
          </w:p>
        </w:tc>
        <w:tc>
          <w:tcPr>
            <w:tcW w:w="1719" w:type="dxa"/>
            <w:tcBorders>
              <w:top w:val="single" w:sz="4" w:space="0" w:color="BFBFBF"/>
              <w:left w:val="nil"/>
              <w:bottom w:val="single" w:sz="4" w:space="0" w:color="auto"/>
              <w:right w:val="single" w:sz="4" w:space="0" w:color="BFBFBF"/>
            </w:tcBorders>
            <w:shd w:val="clear" w:color="000000" w:fill="FCD5B4"/>
            <w:noWrap/>
            <w:vAlign w:val="center"/>
            <w:hideMark/>
          </w:tcPr>
          <w:p w14:paraId="7988F603" w14:textId="77777777" w:rsidR="00063A24" w:rsidRPr="00C1675A" w:rsidRDefault="00063A24" w:rsidP="00C1675A">
            <w:pPr>
              <w:widowControl/>
              <w:jc w:val="left"/>
              <w:rPr>
                <w:rFonts w:ascii="Arial" w:hAnsi="Arial" w:cs="Arial"/>
                <w:color w:val="000000"/>
                <w:kern w:val="0"/>
                <w:sz w:val="20"/>
                <w:szCs w:val="20"/>
              </w:rPr>
            </w:pPr>
            <w:r w:rsidRPr="00C1675A">
              <w:rPr>
                <w:rFonts w:ascii="Arial" w:hAnsi="Arial" w:cs="Arial"/>
                <w:color w:val="000000"/>
                <w:kern w:val="0"/>
                <w:sz w:val="20"/>
                <w:szCs w:val="20"/>
              </w:rPr>
              <w:t xml:space="preserve">31 </w:t>
            </w:r>
            <w:r w:rsidRPr="00C1675A">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auto"/>
              <w:right w:val="single" w:sz="4" w:space="0" w:color="BFBFBF"/>
            </w:tcBorders>
            <w:shd w:val="clear" w:color="000000" w:fill="FCD5B4"/>
            <w:noWrap/>
            <w:vAlign w:val="center"/>
            <w:hideMark/>
          </w:tcPr>
          <w:p w14:paraId="1652CB27" w14:textId="77777777" w:rsidR="00063A24" w:rsidRPr="00C1675A" w:rsidRDefault="00063A24" w:rsidP="00C1675A">
            <w:pPr>
              <w:widowControl/>
              <w:jc w:val="center"/>
              <w:rPr>
                <w:rFonts w:ascii="Arial" w:hAnsi="Arial" w:cs="Arial"/>
                <w:color w:val="000000"/>
                <w:kern w:val="0"/>
                <w:sz w:val="20"/>
                <w:szCs w:val="20"/>
              </w:rPr>
            </w:pPr>
            <w:r w:rsidRPr="00C1675A">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auto"/>
              <w:right w:val="single" w:sz="4" w:space="0" w:color="auto"/>
            </w:tcBorders>
            <w:shd w:val="clear" w:color="000000" w:fill="FCD5B4"/>
            <w:noWrap/>
            <w:vAlign w:val="center"/>
            <w:hideMark/>
          </w:tcPr>
          <w:p w14:paraId="0148469A" w14:textId="77777777" w:rsidR="00063A24" w:rsidRPr="00C1675A" w:rsidRDefault="00063A24" w:rsidP="00C1675A">
            <w:pPr>
              <w:widowControl/>
              <w:jc w:val="center"/>
              <w:rPr>
                <w:rFonts w:ascii="Arial" w:hAnsi="Arial" w:cs="Arial"/>
                <w:color w:val="000000"/>
                <w:kern w:val="0"/>
                <w:sz w:val="20"/>
                <w:szCs w:val="20"/>
              </w:rPr>
            </w:pPr>
            <w:r w:rsidRPr="00C1675A">
              <w:rPr>
                <w:rFonts w:ascii="Arial" w:hAnsi="Arial" w:cs="Arial"/>
                <w:color w:val="000000"/>
                <w:kern w:val="0"/>
                <w:sz w:val="20"/>
                <w:szCs w:val="20"/>
              </w:rPr>
              <w:t>--</w:t>
            </w:r>
          </w:p>
        </w:tc>
      </w:tr>
    </w:tbl>
    <w:p w14:paraId="5DF3A354" w14:textId="77777777" w:rsidR="00A4003D" w:rsidRDefault="00A4003D" w:rsidP="005A6392">
      <w:pPr>
        <w:pStyle w:val="af6"/>
        <w:spacing w:line="360" w:lineRule="auto"/>
        <w:ind w:firstLineChars="0" w:firstLine="0"/>
        <w:rPr>
          <w:rFonts w:ascii="Arial" w:hAnsi="Arial" w:cs="Arial"/>
          <w:szCs w:val="21"/>
        </w:rPr>
      </w:pPr>
    </w:p>
    <w:p w14:paraId="66CDB956" w14:textId="77777777" w:rsidR="008D4272" w:rsidRPr="00B34FBD" w:rsidRDefault="008D4272" w:rsidP="00C15FB5">
      <w:pPr>
        <w:pStyle w:val="af6"/>
        <w:numPr>
          <w:ilvl w:val="0"/>
          <w:numId w:val="90"/>
        </w:numPr>
        <w:spacing w:line="360" w:lineRule="auto"/>
        <w:ind w:firstLineChars="0"/>
        <w:rPr>
          <w:rFonts w:ascii="Arial" w:hAnsi="Arial" w:cs="Arial"/>
          <w:b/>
          <w:szCs w:val="21"/>
        </w:rPr>
      </w:pPr>
      <w:r w:rsidRPr="00B34FBD">
        <w:rPr>
          <w:rFonts w:ascii="Arial" w:hAnsi="Arial" w:cs="Arial" w:hint="eastAsia"/>
          <w:b/>
          <w:szCs w:val="21"/>
        </w:rPr>
        <w:lastRenderedPageBreak/>
        <w:t>延时入账的</w:t>
      </w:r>
      <w:r w:rsidR="00620118">
        <w:rPr>
          <w:rFonts w:ascii="Arial" w:hAnsi="Arial" w:cs="Arial" w:hint="eastAsia"/>
          <w:b/>
          <w:szCs w:val="21"/>
        </w:rPr>
        <w:t>账务处理过程</w:t>
      </w:r>
      <w:r w:rsidRPr="00B34FBD">
        <w:rPr>
          <w:rFonts w:ascii="Arial" w:hAnsi="Arial" w:cs="Arial" w:hint="eastAsia"/>
          <w:b/>
          <w:szCs w:val="21"/>
        </w:rPr>
        <w:t>如下所示：</w:t>
      </w:r>
    </w:p>
    <w:tbl>
      <w:tblPr>
        <w:tblW w:w="9295" w:type="dxa"/>
        <w:jc w:val="center"/>
        <w:tblLook w:val="04A0" w:firstRow="1" w:lastRow="0" w:firstColumn="1" w:lastColumn="0" w:noHBand="0" w:noVBand="1"/>
      </w:tblPr>
      <w:tblGrid>
        <w:gridCol w:w="798"/>
        <w:gridCol w:w="996"/>
        <w:gridCol w:w="996"/>
        <w:gridCol w:w="1397"/>
        <w:gridCol w:w="597"/>
        <w:gridCol w:w="1719"/>
        <w:gridCol w:w="1396"/>
        <w:gridCol w:w="1396"/>
      </w:tblGrid>
      <w:tr w:rsidR="009B757C" w:rsidRPr="009B757C" w14:paraId="6546F1C8" w14:textId="77777777" w:rsidTr="00FD57BA">
        <w:trPr>
          <w:trHeight w:val="525"/>
          <w:jc w:val="center"/>
        </w:trPr>
        <w:tc>
          <w:tcPr>
            <w:tcW w:w="798"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7D4C00B0" w14:textId="77777777" w:rsidR="009B757C" w:rsidRPr="009B757C" w:rsidRDefault="009B757C" w:rsidP="009B757C">
            <w:pPr>
              <w:widowControl/>
              <w:jc w:val="center"/>
              <w:rPr>
                <w:rFonts w:ascii="宋体" w:hAnsi="宋体" w:cs="宋体"/>
                <w:b/>
                <w:bCs/>
                <w:color w:val="000000"/>
                <w:kern w:val="0"/>
                <w:sz w:val="18"/>
                <w:szCs w:val="18"/>
              </w:rPr>
            </w:pPr>
            <w:r w:rsidRPr="009B757C">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67C36815" w14:textId="77777777" w:rsidR="009B757C" w:rsidRPr="009B757C" w:rsidRDefault="009B757C" w:rsidP="009B757C">
            <w:pPr>
              <w:widowControl/>
              <w:jc w:val="center"/>
              <w:rPr>
                <w:rFonts w:ascii="宋体" w:hAnsi="宋体" w:cs="宋体"/>
                <w:b/>
                <w:bCs/>
                <w:color w:val="000000"/>
                <w:kern w:val="0"/>
                <w:sz w:val="18"/>
                <w:szCs w:val="18"/>
              </w:rPr>
            </w:pPr>
            <w:r w:rsidRPr="009B757C">
              <w:rPr>
                <w:rFonts w:ascii="宋体" w:hAnsi="宋体" w:cs="宋体" w:hint="eastAsia"/>
                <w:b/>
                <w:bCs/>
                <w:color w:val="000000"/>
                <w:kern w:val="0"/>
                <w:sz w:val="18"/>
                <w:szCs w:val="18"/>
              </w:rPr>
              <w:t>手续费</w:t>
            </w:r>
            <w:r w:rsidRPr="009B757C">
              <w:rPr>
                <w:rFonts w:ascii="宋体" w:hAnsi="宋体" w:cs="宋体" w:hint="eastAsia"/>
                <w:b/>
                <w:bCs/>
                <w:color w:val="000000"/>
                <w:kern w:val="0"/>
                <w:sz w:val="18"/>
                <w:szCs w:val="18"/>
              </w:rPr>
              <w:br/>
              <w:t>承担方</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4E7CC91E" w14:textId="77777777" w:rsidR="009B757C" w:rsidRPr="009B757C" w:rsidRDefault="009B757C" w:rsidP="009B757C">
            <w:pPr>
              <w:widowControl/>
              <w:jc w:val="center"/>
              <w:rPr>
                <w:rFonts w:ascii="宋体" w:hAnsi="宋体" w:cs="宋体"/>
                <w:b/>
                <w:bCs/>
                <w:color w:val="000000"/>
                <w:kern w:val="0"/>
                <w:sz w:val="18"/>
                <w:szCs w:val="18"/>
              </w:rPr>
            </w:pPr>
            <w:r w:rsidRPr="009B757C">
              <w:rPr>
                <w:rFonts w:ascii="宋体" w:hAnsi="宋体" w:cs="宋体" w:hint="eastAsia"/>
                <w:b/>
                <w:bCs/>
                <w:color w:val="000000"/>
                <w:kern w:val="0"/>
                <w:sz w:val="18"/>
                <w:szCs w:val="18"/>
              </w:rPr>
              <w:t>手续费</w:t>
            </w:r>
            <w:r w:rsidRPr="009B757C">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243C556C" w14:textId="77777777" w:rsidR="009B757C" w:rsidRPr="009B757C" w:rsidRDefault="009B757C" w:rsidP="009B757C">
            <w:pPr>
              <w:widowControl/>
              <w:jc w:val="center"/>
              <w:rPr>
                <w:rFonts w:ascii="宋体" w:hAnsi="宋体" w:cs="宋体"/>
                <w:b/>
                <w:bCs/>
                <w:color w:val="000000"/>
                <w:kern w:val="0"/>
                <w:sz w:val="18"/>
                <w:szCs w:val="18"/>
              </w:rPr>
            </w:pPr>
            <w:r w:rsidRPr="009B757C">
              <w:rPr>
                <w:rFonts w:ascii="宋体" w:hAnsi="宋体" w:cs="宋体" w:hint="eastAsia"/>
                <w:b/>
                <w:bCs/>
                <w:color w:val="000000"/>
                <w:kern w:val="0"/>
                <w:sz w:val="18"/>
                <w:szCs w:val="18"/>
              </w:rPr>
              <w:t>会计分录</w:t>
            </w:r>
            <w:r w:rsidRPr="009B757C">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39A5DBB0" w14:textId="77777777" w:rsidR="009B757C" w:rsidRPr="009B757C" w:rsidRDefault="009B757C" w:rsidP="009B757C">
            <w:pPr>
              <w:widowControl/>
              <w:jc w:val="center"/>
              <w:rPr>
                <w:rFonts w:ascii="宋体" w:hAnsi="宋体" w:cs="宋体"/>
                <w:b/>
                <w:bCs/>
                <w:color w:val="000000"/>
                <w:kern w:val="0"/>
                <w:sz w:val="20"/>
                <w:szCs w:val="20"/>
              </w:rPr>
            </w:pPr>
            <w:r w:rsidRPr="009B757C">
              <w:rPr>
                <w:rFonts w:ascii="宋体" w:hAnsi="宋体" w:cs="宋体" w:hint="eastAsia"/>
                <w:b/>
                <w:bCs/>
                <w:color w:val="000000"/>
                <w:kern w:val="0"/>
                <w:sz w:val="20"/>
                <w:szCs w:val="20"/>
              </w:rPr>
              <w:t xml:space="preserve">　</w:t>
            </w:r>
          </w:p>
        </w:tc>
        <w:tc>
          <w:tcPr>
            <w:tcW w:w="4511" w:type="dxa"/>
            <w:gridSpan w:val="3"/>
            <w:tcBorders>
              <w:top w:val="single" w:sz="4" w:space="0" w:color="auto"/>
              <w:left w:val="nil"/>
              <w:bottom w:val="single" w:sz="4" w:space="0" w:color="auto"/>
              <w:right w:val="single" w:sz="4" w:space="0" w:color="000000"/>
            </w:tcBorders>
            <w:shd w:val="clear" w:color="000000" w:fill="D9D9D9"/>
            <w:vAlign w:val="center"/>
            <w:hideMark/>
          </w:tcPr>
          <w:p w14:paraId="2AE9C568" w14:textId="77777777" w:rsidR="009B757C" w:rsidRPr="009B757C" w:rsidRDefault="009B757C" w:rsidP="009B757C">
            <w:pPr>
              <w:widowControl/>
              <w:jc w:val="center"/>
              <w:rPr>
                <w:rFonts w:ascii="宋体" w:hAnsi="宋体" w:cs="宋体"/>
                <w:b/>
                <w:bCs/>
                <w:color w:val="000000"/>
                <w:kern w:val="0"/>
                <w:sz w:val="18"/>
                <w:szCs w:val="18"/>
              </w:rPr>
            </w:pPr>
            <w:r w:rsidRPr="009B757C">
              <w:rPr>
                <w:rFonts w:ascii="宋体" w:hAnsi="宋体" w:cs="宋体" w:hint="eastAsia"/>
                <w:b/>
                <w:bCs/>
                <w:color w:val="000000"/>
                <w:kern w:val="0"/>
                <w:sz w:val="18"/>
                <w:szCs w:val="18"/>
              </w:rPr>
              <w:t>会计分录</w:t>
            </w:r>
          </w:p>
        </w:tc>
      </w:tr>
      <w:tr w:rsidR="009B757C" w:rsidRPr="009B757C" w14:paraId="054F2842" w14:textId="77777777" w:rsidTr="00FD57BA">
        <w:trPr>
          <w:trHeight w:val="270"/>
          <w:jc w:val="center"/>
        </w:trPr>
        <w:tc>
          <w:tcPr>
            <w:tcW w:w="798" w:type="dxa"/>
            <w:vMerge w:val="restart"/>
            <w:tcBorders>
              <w:top w:val="single" w:sz="4" w:space="0" w:color="auto"/>
              <w:left w:val="single" w:sz="4" w:space="0" w:color="auto"/>
              <w:bottom w:val="single" w:sz="4" w:space="0" w:color="BFBFBF"/>
              <w:right w:val="single" w:sz="4" w:space="0" w:color="BFBFBF"/>
            </w:tcBorders>
            <w:shd w:val="clear" w:color="000000" w:fill="FDE9D9"/>
            <w:vAlign w:val="center"/>
            <w:hideMark/>
          </w:tcPr>
          <w:p w14:paraId="6DB67F0A" w14:textId="77777777" w:rsidR="009B757C" w:rsidRPr="009B757C" w:rsidRDefault="009B757C" w:rsidP="009B757C">
            <w:pPr>
              <w:widowControl/>
              <w:jc w:val="center"/>
              <w:rPr>
                <w:rFonts w:ascii="Arial" w:hAnsi="Arial" w:cs="Arial"/>
                <w:b/>
                <w:bCs/>
                <w:color w:val="000000"/>
                <w:kern w:val="0"/>
                <w:sz w:val="20"/>
                <w:szCs w:val="20"/>
              </w:rPr>
            </w:pPr>
            <w:r w:rsidRPr="009B757C">
              <w:rPr>
                <w:rFonts w:ascii="宋体" w:hAnsi="宋体" w:cs="Arial" w:hint="eastAsia"/>
                <w:b/>
                <w:bCs/>
                <w:color w:val="000000"/>
                <w:kern w:val="0"/>
                <w:sz w:val="20"/>
                <w:szCs w:val="20"/>
              </w:rPr>
              <w:t>记账</w:t>
            </w:r>
          </w:p>
        </w:tc>
        <w:tc>
          <w:tcPr>
            <w:tcW w:w="996" w:type="dxa"/>
            <w:vMerge w:val="restart"/>
            <w:tcBorders>
              <w:top w:val="single" w:sz="4" w:space="0" w:color="auto"/>
              <w:left w:val="nil"/>
              <w:bottom w:val="single" w:sz="4" w:space="0" w:color="BFBFBF"/>
              <w:right w:val="single" w:sz="4" w:space="0" w:color="BFBFBF"/>
            </w:tcBorders>
            <w:shd w:val="clear" w:color="000000" w:fill="DAEEF3"/>
            <w:vAlign w:val="center"/>
            <w:hideMark/>
          </w:tcPr>
          <w:p w14:paraId="0D34865E"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付款方</w:t>
            </w:r>
          </w:p>
        </w:tc>
        <w:tc>
          <w:tcPr>
            <w:tcW w:w="996" w:type="dxa"/>
            <w:vMerge w:val="restart"/>
            <w:tcBorders>
              <w:top w:val="single" w:sz="4" w:space="0" w:color="auto"/>
              <w:left w:val="single" w:sz="4" w:space="0" w:color="BFBFBF"/>
              <w:bottom w:val="single" w:sz="4" w:space="0" w:color="BFBFBF"/>
              <w:right w:val="single" w:sz="4" w:space="0" w:color="BFBFBF"/>
            </w:tcBorders>
            <w:shd w:val="clear" w:color="000000" w:fill="DAEEF3"/>
            <w:vAlign w:val="center"/>
            <w:hideMark/>
          </w:tcPr>
          <w:p w14:paraId="33136EA2" w14:textId="77777777" w:rsidR="00D318BA" w:rsidRDefault="00D318BA" w:rsidP="009B757C">
            <w:pPr>
              <w:widowControl/>
              <w:jc w:val="center"/>
              <w:rPr>
                <w:rFonts w:ascii="Arial" w:hAnsi="Arial" w:cs="Arial"/>
                <w:sz w:val="18"/>
                <w:szCs w:val="18"/>
              </w:rPr>
            </w:pPr>
            <w:r>
              <w:rPr>
                <w:rFonts w:ascii="Arial" w:hAnsi="Arial" w:cs="Arial" w:hint="eastAsia"/>
                <w:sz w:val="18"/>
                <w:szCs w:val="18"/>
              </w:rPr>
              <w:t>实时清算</w:t>
            </w:r>
          </w:p>
          <w:p w14:paraId="0B881652" w14:textId="77777777" w:rsidR="009B757C" w:rsidRDefault="009B757C" w:rsidP="009B757C">
            <w:pPr>
              <w:widowControl/>
              <w:jc w:val="center"/>
              <w:rPr>
                <w:rFonts w:ascii="宋体" w:hAnsi="宋体" w:cs="Arial"/>
                <w:color w:val="000000"/>
                <w:kern w:val="0"/>
                <w:sz w:val="20"/>
                <w:szCs w:val="20"/>
              </w:rPr>
            </w:pPr>
            <w:r>
              <w:rPr>
                <w:rFonts w:ascii="宋体" w:hAnsi="宋体" w:cs="Arial" w:hint="eastAsia"/>
                <w:color w:val="000000"/>
                <w:kern w:val="0"/>
                <w:sz w:val="20"/>
                <w:szCs w:val="20"/>
              </w:rPr>
              <w:t>预付费</w:t>
            </w:r>
          </w:p>
          <w:p w14:paraId="7ECCF69E" w14:textId="77777777" w:rsidR="009B757C" w:rsidRPr="009B757C" w:rsidRDefault="009B757C" w:rsidP="009B757C">
            <w:pPr>
              <w:widowControl/>
              <w:jc w:val="center"/>
              <w:rPr>
                <w:rFonts w:ascii="Arial" w:hAnsi="Arial" w:cs="Arial"/>
                <w:color w:val="000000"/>
                <w:kern w:val="0"/>
                <w:sz w:val="20"/>
                <w:szCs w:val="20"/>
              </w:rPr>
            </w:pPr>
            <w:r>
              <w:rPr>
                <w:rFonts w:ascii="宋体" w:hAnsi="宋体" w:cs="Arial" w:hint="eastAsia"/>
                <w:color w:val="000000"/>
                <w:kern w:val="0"/>
                <w:sz w:val="20"/>
                <w:szCs w:val="20"/>
              </w:rPr>
              <w:t>后结算</w:t>
            </w:r>
          </w:p>
        </w:tc>
        <w:tc>
          <w:tcPr>
            <w:tcW w:w="1397" w:type="dxa"/>
            <w:vMerge w:val="restart"/>
            <w:tcBorders>
              <w:top w:val="single" w:sz="4" w:space="0" w:color="auto"/>
              <w:left w:val="single" w:sz="4" w:space="0" w:color="BFBFBF"/>
              <w:bottom w:val="single" w:sz="4" w:space="0" w:color="BFBFBF"/>
              <w:right w:val="single" w:sz="4" w:space="0" w:color="BFBFBF"/>
            </w:tcBorders>
            <w:shd w:val="clear" w:color="000000" w:fill="F2DCDB"/>
            <w:vAlign w:val="center"/>
            <w:hideMark/>
          </w:tcPr>
          <w:p w14:paraId="181DF965"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10 12 1001</w:t>
            </w:r>
          </w:p>
        </w:tc>
        <w:tc>
          <w:tcPr>
            <w:tcW w:w="597" w:type="dxa"/>
            <w:tcBorders>
              <w:top w:val="single" w:sz="4" w:space="0" w:color="auto"/>
              <w:left w:val="nil"/>
              <w:bottom w:val="single" w:sz="4" w:space="0" w:color="BFBFBF"/>
              <w:right w:val="single" w:sz="4" w:space="0" w:color="BFBFBF"/>
            </w:tcBorders>
            <w:shd w:val="clear" w:color="000000" w:fill="EBF1DE"/>
            <w:vAlign w:val="center"/>
            <w:hideMark/>
          </w:tcPr>
          <w:p w14:paraId="50F5640B" w14:textId="77777777" w:rsidR="009B757C" w:rsidRPr="009B757C" w:rsidRDefault="009B757C"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single" w:sz="4" w:space="0" w:color="auto"/>
              <w:left w:val="nil"/>
              <w:bottom w:val="single" w:sz="4" w:space="0" w:color="BFBFBF"/>
              <w:right w:val="single" w:sz="4" w:space="0" w:color="BFBFBF"/>
            </w:tcBorders>
            <w:shd w:val="clear" w:color="000000" w:fill="EBF1DE"/>
            <w:noWrap/>
            <w:vAlign w:val="center"/>
            <w:hideMark/>
          </w:tcPr>
          <w:p w14:paraId="710BD75B"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31 </w:t>
            </w:r>
            <w:r w:rsidRPr="009B757C">
              <w:rPr>
                <w:rFonts w:ascii="Arial" w:hAnsi="Arial" w:cs="Arial"/>
                <w:color w:val="000000"/>
                <w:kern w:val="0"/>
                <w:sz w:val="20"/>
                <w:szCs w:val="20"/>
              </w:rPr>
              <w:t>应收银行</w:t>
            </w:r>
          </w:p>
        </w:tc>
        <w:tc>
          <w:tcPr>
            <w:tcW w:w="1396" w:type="dxa"/>
            <w:tcBorders>
              <w:top w:val="single" w:sz="4" w:space="0" w:color="auto"/>
              <w:left w:val="nil"/>
              <w:bottom w:val="single" w:sz="4" w:space="0" w:color="BFBFBF"/>
              <w:right w:val="single" w:sz="4" w:space="0" w:color="BFBFBF"/>
            </w:tcBorders>
            <w:shd w:val="clear" w:color="000000" w:fill="EBF1DE"/>
            <w:noWrap/>
            <w:vAlign w:val="center"/>
            <w:hideMark/>
          </w:tcPr>
          <w:p w14:paraId="6E51A455"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交易金额</w:t>
            </w:r>
          </w:p>
        </w:tc>
        <w:tc>
          <w:tcPr>
            <w:tcW w:w="1396" w:type="dxa"/>
            <w:tcBorders>
              <w:top w:val="single" w:sz="4" w:space="0" w:color="auto"/>
              <w:left w:val="nil"/>
              <w:bottom w:val="single" w:sz="4" w:space="0" w:color="BFBFBF"/>
              <w:right w:val="single" w:sz="4" w:space="0" w:color="auto"/>
            </w:tcBorders>
            <w:shd w:val="clear" w:color="000000" w:fill="EBF1DE"/>
            <w:noWrap/>
            <w:vAlign w:val="center"/>
            <w:hideMark/>
          </w:tcPr>
          <w:p w14:paraId="4D1A4ED5"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w:t>
            </w:r>
          </w:p>
        </w:tc>
      </w:tr>
      <w:tr w:rsidR="009B757C" w:rsidRPr="009B757C" w14:paraId="2AB4D9BE"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48C82E83"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42AD3CD1"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0B0306FB" w14:textId="77777777" w:rsidR="009B757C" w:rsidRPr="009B757C" w:rsidRDefault="009B757C" w:rsidP="009B757C">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0E2F71A0" w14:textId="77777777" w:rsidR="009B757C" w:rsidRPr="009B757C" w:rsidRDefault="009B757C" w:rsidP="009B757C">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4D26C192" w14:textId="77777777" w:rsidR="009B757C" w:rsidRPr="009B757C" w:rsidRDefault="009B757C"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62DCCB97"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81 </w:t>
            </w:r>
            <w:r w:rsidRPr="009B757C">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4B7B399F"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515E5377" w14:textId="77777777" w:rsidR="009B757C" w:rsidRPr="009B757C" w:rsidRDefault="009B757C" w:rsidP="009B757C">
            <w:pPr>
              <w:widowControl/>
              <w:jc w:val="center"/>
              <w:rPr>
                <w:rFonts w:ascii="宋体" w:hAnsi="宋体" w:cs="宋体"/>
                <w:color w:val="000000"/>
                <w:kern w:val="0"/>
                <w:sz w:val="20"/>
                <w:szCs w:val="20"/>
              </w:rPr>
            </w:pPr>
            <w:r w:rsidRPr="009B757C">
              <w:rPr>
                <w:rFonts w:ascii="宋体" w:hAnsi="宋体" w:cs="宋体" w:hint="eastAsia"/>
                <w:color w:val="000000"/>
                <w:kern w:val="0"/>
                <w:sz w:val="20"/>
                <w:szCs w:val="20"/>
              </w:rPr>
              <w:t>收款方账户</w:t>
            </w:r>
          </w:p>
        </w:tc>
      </w:tr>
      <w:tr w:rsidR="009B757C" w:rsidRPr="009B757C" w14:paraId="31D69A3A"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77121BDF"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0CC42FA7"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5D64D409" w14:textId="77777777" w:rsidR="009B757C" w:rsidRPr="009B757C" w:rsidRDefault="009B757C" w:rsidP="009B757C">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00274A38" w14:textId="77777777" w:rsidR="009B757C" w:rsidRPr="009B757C" w:rsidRDefault="009B757C" w:rsidP="009B757C">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7E56FDDD" w14:textId="77777777" w:rsidR="009B757C" w:rsidRPr="009B757C" w:rsidRDefault="009B757C"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6A55F7FA"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11 </w:t>
            </w:r>
            <w:r w:rsidRPr="009B757C">
              <w:rPr>
                <w:rFonts w:ascii="Arial" w:hAnsi="Arial" w:cs="Arial"/>
                <w:color w:val="000000"/>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7F17213C"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3562FED2" w14:textId="77777777" w:rsidR="009B757C" w:rsidRPr="009B757C" w:rsidRDefault="009B757C" w:rsidP="009B757C">
            <w:pPr>
              <w:widowControl/>
              <w:jc w:val="center"/>
              <w:rPr>
                <w:rFonts w:ascii="宋体" w:hAnsi="宋体" w:cs="宋体"/>
                <w:color w:val="000000"/>
                <w:kern w:val="0"/>
                <w:sz w:val="20"/>
                <w:szCs w:val="20"/>
              </w:rPr>
            </w:pPr>
            <w:r w:rsidRPr="009B757C">
              <w:rPr>
                <w:rFonts w:ascii="宋体" w:hAnsi="宋体" w:cs="宋体" w:hint="eastAsia"/>
                <w:color w:val="000000"/>
                <w:kern w:val="0"/>
                <w:sz w:val="20"/>
                <w:szCs w:val="20"/>
              </w:rPr>
              <w:t>--</w:t>
            </w:r>
          </w:p>
        </w:tc>
      </w:tr>
      <w:tr w:rsidR="009B757C" w:rsidRPr="009B757C" w14:paraId="4C751801"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10E7780B"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val="restart"/>
            <w:tcBorders>
              <w:top w:val="single" w:sz="4" w:space="0" w:color="BFBFBF"/>
              <w:left w:val="nil"/>
              <w:bottom w:val="single" w:sz="4" w:space="0" w:color="BFBFBF"/>
              <w:right w:val="single" w:sz="4" w:space="0" w:color="BFBFBF"/>
            </w:tcBorders>
            <w:shd w:val="clear" w:color="000000" w:fill="DAEEF3"/>
            <w:vAlign w:val="center"/>
            <w:hideMark/>
          </w:tcPr>
          <w:p w14:paraId="1AF4F0BA"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收款方</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41C3C1EC" w14:textId="77777777" w:rsidR="009B757C" w:rsidRDefault="00D318BA" w:rsidP="009B757C">
            <w:pPr>
              <w:widowControl/>
              <w:jc w:val="center"/>
              <w:rPr>
                <w:rFonts w:ascii="宋体" w:hAnsi="宋体" w:cs="Arial"/>
                <w:color w:val="000000"/>
                <w:kern w:val="0"/>
                <w:sz w:val="20"/>
                <w:szCs w:val="20"/>
              </w:rPr>
            </w:pPr>
            <w:r>
              <w:rPr>
                <w:rFonts w:ascii="Arial" w:hAnsi="Arial" w:cs="Arial" w:hint="eastAsia"/>
                <w:sz w:val="18"/>
                <w:szCs w:val="18"/>
              </w:rPr>
              <w:t>实时清算</w:t>
            </w:r>
          </w:p>
          <w:p w14:paraId="0DF356F9" w14:textId="77777777" w:rsidR="009B757C" w:rsidRDefault="009B757C" w:rsidP="009B757C">
            <w:pPr>
              <w:widowControl/>
              <w:jc w:val="center"/>
              <w:rPr>
                <w:rFonts w:ascii="宋体" w:hAnsi="宋体" w:cs="Arial"/>
                <w:color w:val="000000"/>
                <w:kern w:val="0"/>
                <w:sz w:val="20"/>
                <w:szCs w:val="20"/>
              </w:rPr>
            </w:pPr>
            <w:r>
              <w:rPr>
                <w:rFonts w:ascii="宋体" w:hAnsi="宋体" w:cs="Arial" w:hint="eastAsia"/>
                <w:color w:val="000000"/>
                <w:kern w:val="0"/>
                <w:sz w:val="20"/>
                <w:szCs w:val="20"/>
              </w:rPr>
              <w:t>预付费</w:t>
            </w:r>
          </w:p>
          <w:p w14:paraId="4B5C58EF" w14:textId="77777777" w:rsidR="009B757C" w:rsidRPr="009B757C" w:rsidRDefault="009B757C" w:rsidP="009B757C">
            <w:pPr>
              <w:widowControl/>
              <w:jc w:val="center"/>
              <w:rPr>
                <w:rFonts w:ascii="Arial" w:hAnsi="Arial" w:cs="Arial"/>
                <w:color w:val="000000"/>
                <w:kern w:val="0"/>
                <w:sz w:val="20"/>
                <w:szCs w:val="20"/>
              </w:rPr>
            </w:pPr>
            <w:r>
              <w:rPr>
                <w:rFonts w:ascii="宋体" w:hAnsi="宋体" w:cs="Arial" w:hint="eastAsia"/>
                <w:color w:val="000000"/>
                <w:kern w:val="0"/>
                <w:sz w:val="20"/>
                <w:szCs w:val="20"/>
              </w:rPr>
              <w:t>后结算</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30CCB7CB"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10 11 1003</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38B3C0F6" w14:textId="77777777" w:rsidR="009B757C" w:rsidRPr="009B757C" w:rsidRDefault="009B757C"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62FE6B84"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31 </w:t>
            </w:r>
            <w:r w:rsidRPr="009B757C">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556F9219"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3444BF8B"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w:t>
            </w:r>
          </w:p>
        </w:tc>
      </w:tr>
      <w:tr w:rsidR="009B757C" w:rsidRPr="009B757C" w14:paraId="622EF1FA"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4326B667"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3F3077AB"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416BA454" w14:textId="77777777" w:rsidR="009B757C" w:rsidRPr="009B757C" w:rsidRDefault="009B757C" w:rsidP="009B757C">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598BEFC0" w14:textId="77777777" w:rsidR="009B757C" w:rsidRPr="009B757C" w:rsidRDefault="009B757C" w:rsidP="009B757C">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auto" w:fill="auto"/>
            <w:noWrap/>
            <w:vAlign w:val="bottom"/>
            <w:hideMark/>
          </w:tcPr>
          <w:p w14:paraId="68796C4B" w14:textId="77777777" w:rsidR="009B757C" w:rsidRPr="009B757C" w:rsidRDefault="009B757C"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153C6765"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81 </w:t>
            </w:r>
            <w:r w:rsidRPr="009B757C">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4957419E"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337D1F85" w14:textId="77777777" w:rsidR="009B757C" w:rsidRPr="009B757C" w:rsidRDefault="009B757C" w:rsidP="009B757C">
            <w:pPr>
              <w:widowControl/>
              <w:jc w:val="center"/>
              <w:rPr>
                <w:rFonts w:ascii="宋体" w:hAnsi="宋体" w:cs="宋体"/>
                <w:color w:val="000000"/>
                <w:kern w:val="0"/>
                <w:sz w:val="20"/>
                <w:szCs w:val="20"/>
              </w:rPr>
            </w:pPr>
            <w:r w:rsidRPr="009B757C">
              <w:rPr>
                <w:rFonts w:ascii="宋体" w:hAnsi="宋体" w:cs="宋体" w:hint="eastAsia"/>
                <w:color w:val="000000"/>
                <w:kern w:val="0"/>
                <w:sz w:val="20"/>
                <w:szCs w:val="20"/>
              </w:rPr>
              <w:t>收款方账户</w:t>
            </w:r>
          </w:p>
        </w:tc>
      </w:tr>
      <w:tr w:rsidR="009B757C" w:rsidRPr="009B757C" w14:paraId="3DF22778"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3E05FAA8"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066DDC05"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3F9E6F41" w14:textId="77777777" w:rsidR="009B757C" w:rsidRPr="009B757C" w:rsidRDefault="009B757C" w:rsidP="009B757C">
            <w:pPr>
              <w:widowControl/>
              <w:jc w:val="left"/>
              <w:rPr>
                <w:rFonts w:ascii="Arial" w:hAnsi="Arial" w:cs="Arial"/>
                <w:color w:val="000000"/>
                <w:kern w:val="0"/>
                <w:sz w:val="20"/>
                <w:szCs w:val="20"/>
              </w:rPr>
            </w:pP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3C1ED65F"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13 11 1004</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0612D87A" w14:textId="77777777" w:rsidR="009B757C" w:rsidRPr="009B757C" w:rsidRDefault="009B757C"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1C076B42" w14:textId="77777777" w:rsidR="009B757C" w:rsidRPr="009B757C" w:rsidRDefault="009B757C" w:rsidP="009B757C">
            <w:pPr>
              <w:widowControl/>
              <w:jc w:val="left"/>
              <w:rPr>
                <w:rFonts w:ascii="Arial" w:hAnsi="Arial" w:cs="Arial"/>
                <w:kern w:val="0"/>
                <w:sz w:val="20"/>
                <w:szCs w:val="20"/>
              </w:rPr>
            </w:pPr>
            <w:r w:rsidRPr="009B757C">
              <w:rPr>
                <w:rFonts w:ascii="Arial" w:hAnsi="Arial" w:cs="Arial"/>
                <w:kern w:val="0"/>
                <w:sz w:val="20"/>
                <w:szCs w:val="20"/>
              </w:rPr>
              <w:t xml:space="preserve">86 </w:t>
            </w:r>
            <w:r w:rsidRPr="009B757C">
              <w:rPr>
                <w:rFonts w:ascii="Arial" w:hAnsi="Arial" w:cs="Arial"/>
                <w:kern w:val="0"/>
                <w:sz w:val="20"/>
                <w:szCs w:val="20"/>
              </w:rPr>
              <w:t>手续费账户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63AA7986" w14:textId="77777777" w:rsidR="009B757C" w:rsidRPr="009B757C" w:rsidRDefault="009B757C" w:rsidP="009B757C">
            <w:pPr>
              <w:widowControl/>
              <w:jc w:val="center"/>
              <w:rPr>
                <w:rFonts w:ascii="Arial" w:hAnsi="Arial" w:cs="Arial"/>
                <w:kern w:val="0"/>
                <w:sz w:val="20"/>
                <w:szCs w:val="20"/>
              </w:rPr>
            </w:pPr>
            <w:r w:rsidRPr="009B757C">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1E04EC83" w14:textId="77777777" w:rsidR="009B757C" w:rsidRPr="009B757C" w:rsidRDefault="009B757C" w:rsidP="009B757C">
            <w:pPr>
              <w:widowControl/>
              <w:jc w:val="center"/>
              <w:rPr>
                <w:rFonts w:ascii="Arial" w:hAnsi="Arial" w:cs="Arial"/>
                <w:kern w:val="0"/>
                <w:sz w:val="20"/>
                <w:szCs w:val="20"/>
              </w:rPr>
            </w:pPr>
            <w:r w:rsidRPr="009B757C">
              <w:rPr>
                <w:rFonts w:ascii="Arial" w:hAnsi="Arial" w:cs="Arial"/>
                <w:kern w:val="0"/>
                <w:sz w:val="20"/>
                <w:szCs w:val="20"/>
              </w:rPr>
              <w:t>收款方账户</w:t>
            </w:r>
          </w:p>
        </w:tc>
      </w:tr>
      <w:tr w:rsidR="009B757C" w:rsidRPr="009B757C" w14:paraId="5AA5941F"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0DE1042F"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0C6A2D89"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6061858F" w14:textId="77777777" w:rsidR="009B757C" w:rsidRPr="009B757C" w:rsidRDefault="009B757C" w:rsidP="009B757C">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184D9FE9" w14:textId="77777777" w:rsidR="009B757C" w:rsidRPr="009B757C" w:rsidRDefault="009B757C" w:rsidP="009B757C">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74FC62C4" w14:textId="77777777" w:rsidR="009B757C" w:rsidRPr="009B757C" w:rsidRDefault="009B757C"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1165F117" w14:textId="77777777" w:rsidR="009B757C" w:rsidRPr="009B757C" w:rsidRDefault="009B757C" w:rsidP="009B757C">
            <w:pPr>
              <w:widowControl/>
              <w:jc w:val="left"/>
              <w:rPr>
                <w:rFonts w:ascii="Arial" w:hAnsi="Arial" w:cs="Arial"/>
                <w:kern w:val="0"/>
                <w:sz w:val="20"/>
                <w:szCs w:val="20"/>
              </w:rPr>
            </w:pPr>
            <w:r w:rsidRPr="009B757C">
              <w:rPr>
                <w:rFonts w:ascii="Arial" w:hAnsi="Arial" w:cs="Arial"/>
                <w:kern w:val="0"/>
                <w:sz w:val="20"/>
                <w:szCs w:val="20"/>
              </w:rPr>
              <w:t xml:space="preserve">11 </w:t>
            </w:r>
            <w:r w:rsidRPr="009B757C">
              <w:rPr>
                <w:rFonts w:ascii="宋体" w:hAnsi="宋体" w:cs="Arial" w:hint="eastAsia"/>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0EDECAD0" w14:textId="77777777" w:rsidR="009B757C" w:rsidRPr="009B757C" w:rsidRDefault="009B757C" w:rsidP="009B757C">
            <w:pPr>
              <w:widowControl/>
              <w:jc w:val="center"/>
              <w:rPr>
                <w:rFonts w:ascii="Arial" w:hAnsi="Arial" w:cs="Arial"/>
                <w:kern w:val="0"/>
                <w:sz w:val="20"/>
                <w:szCs w:val="20"/>
              </w:rPr>
            </w:pPr>
            <w:r w:rsidRPr="009B757C">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14173DAB" w14:textId="77777777" w:rsidR="009B757C" w:rsidRPr="009B757C" w:rsidRDefault="009B757C" w:rsidP="009B757C">
            <w:pPr>
              <w:widowControl/>
              <w:jc w:val="center"/>
              <w:rPr>
                <w:rFonts w:ascii="Arial" w:hAnsi="Arial" w:cs="Arial"/>
                <w:kern w:val="0"/>
                <w:sz w:val="20"/>
                <w:szCs w:val="20"/>
              </w:rPr>
            </w:pPr>
            <w:r w:rsidRPr="009B757C">
              <w:rPr>
                <w:rFonts w:ascii="Arial" w:hAnsi="Arial" w:cs="Arial"/>
                <w:kern w:val="0"/>
                <w:sz w:val="20"/>
                <w:szCs w:val="20"/>
              </w:rPr>
              <w:t>--</w:t>
            </w:r>
          </w:p>
        </w:tc>
      </w:tr>
      <w:tr w:rsidR="009B757C" w:rsidRPr="009B757C" w14:paraId="0CD2D0AA"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1D3062A6"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val="restart"/>
            <w:tcBorders>
              <w:top w:val="single" w:sz="4" w:space="0" w:color="BFBFBF"/>
              <w:left w:val="nil"/>
              <w:bottom w:val="single" w:sz="4" w:space="0" w:color="BFBFBF"/>
              <w:right w:val="single" w:sz="4" w:space="0" w:color="BFBFBF"/>
            </w:tcBorders>
            <w:shd w:val="clear" w:color="000000" w:fill="DAEEF3"/>
            <w:vAlign w:val="center"/>
            <w:hideMark/>
          </w:tcPr>
          <w:p w14:paraId="644537AB"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第三方</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4E759242" w14:textId="77777777" w:rsidR="009B757C" w:rsidRPr="009B757C" w:rsidRDefault="00D318BA" w:rsidP="009B757C">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0F78C07A"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10 11 1003</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267CBB46" w14:textId="77777777" w:rsidR="009B757C" w:rsidRPr="009B757C" w:rsidRDefault="009B757C"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1A2933B0"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31 </w:t>
            </w:r>
            <w:r w:rsidRPr="009B757C">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39B0B6D0"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4B62152A"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w:t>
            </w:r>
          </w:p>
        </w:tc>
      </w:tr>
      <w:tr w:rsidR="009B757C" w:rsidRPr="009B757C" w14:paraId="7D8A85EA"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0E9BCC86"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0A01DE17"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04B1CEAF" w14:textId="77777777" w:rsidR="009B757C" w:rsidRPr="009B757C" w:rsidRDefault="009B757C" w:rsidP="009B757C">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3452B723" w14:textId="77777777" w:rsidR="009B757C" w:rsidRPr="009B757C" w:rsidRDefault="009B757C" w:rsidP="009B757C">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auto" w:fill="auto"/>
            <w:noWrap/>
            <w:vAlign w:val="bottom"/>
            <w:hideMark/>
          </w:tcPr>
          <w:p w14:paraId="64488FF5" w14:textId="77777777" w:rsidR="009B757C" w:rsidRPr="009B757C" w:rsidRDefault="009B757C"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4EC78677"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81 </w:t>
            </w:r>
            <w:r w:rsidRPr="009B757C">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577E629D"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269A03A5" w14:textId="77777777" w:rsidR="009B757C" w:rsidRPr="009B757C" w:rsidRDefault="009B757C" w:rsidP="009B757C">
            <w:pPr>
              <w:widowControl/>
              <w:jc w:val="center"/>
              <w:rPr>
                <w:rFonts w:ascii="宋体" w:hAnsi="宋体" w:cs="宋体"/>
                <w:color w:val="000000"/>
                <w:kern w:val="0"/>
                <w:sz w:val="20"/>
                <w:szCs w:val="20"/>
              </w:rPr>
            </w:pPr>
            <w:r w:rsidRPr="009B757C">
              <w:rPr>
                <w:rFonts w:ascii="宋体" w:hAnsi="宋体" w:cs="宋体" w:hint="eastAsia"/>
                <w:color w:val="000000"/>
                <w:kern w:val="0"/>
                <w:sz w:val="20"/>
                <w:szCs w:val="20"/>
              </w:rPr>
              <w:t>收款方账户</w:t>
            </w:r>
          </w:p>
        </w:tc>
      </w:tr>
      <w:tr w:rsidR="009B757C" w:rsidRPr="009B757C" w14:paraId="7725AFA4"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46404BF5"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2BAEC9DA"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6B826D7C" w14:textId="77777777" w:rsidR="009B757C" w:rsidRPr="009B757C" w:rsidRDefault="009B757C" w:rsidP="009B757C">
            <w:pPr>
              <w:widowControl/>
              <w:jc w:val="left"/>
              <w:rPr>
                <w:rFonts w:ascii="Arial" w:hAnsi="Arial" w:cs="Arial"/>
                <w:color w:val="000000"/>
                <w:kern w:val="0"/>
                <w:sz w:val="20"/>
                <w:szCs w:val="20"/>
              </w:rPr>
            </w:pP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05AF1E38"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13 11 1004</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2A26FAAD" w14:textId="77777777" w:rsidR="009B757C" w:rsidRPr="009B757C" w:rsidRDefault="009B757C"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346B7865" w14:textId="77777777" w:rsidR="009B757C" w:rsidRPr="009B757C" w:rsidRDefault="009B757C" w:rsidP="009B757C">
            <w:pPr>
              <w:widowControl/>
              <w:jc w:val="left"/>
              <w:rPr>
                <w:rFonts w:ascii="Arial" w:hAnsi="Arial" w:cs="Arial"/>
                <w:kern w:val="0"/>
                <w:sz w:val="20"/>
                <w:szCs w:val="20"/>
              </w:rPr>
            </w:pPr>
            <w:r w:rsidRPr="009B757C">
              <w:rPr>
                <w:rFonts w:ascii="Arial" w:hAnsi="Arial" w:cs="Arial"/>
                <w:kern w:val="0"/>
                <w:sz w:val="20"/>
                <w:szCs w:val="20"/>
              </w:rPr>
              <w:t xml:space="preserve">86 </w:t>
            </w:r>
            <w:r w:rsidRPr="009B757C">
              <w:rPr>
                <w:rFonts w:ascii="Arial" w:hAnsi="Arial" w:cs="Arial"/>
                <w:kern w:val="0"/>
                <w:sz w:val="20"/>
                <w:szCs w:val="20"/>
              </w:rPr>
              <w:t>手续费账户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19F6815A" w14:textId="77777777" w:rsidR="009B757C" w:rsidRPr="009B757C" w:rsidRDefault="009B757C" w:rsidP="009B757C">
            <w:pPr>
              <w:widowControl/>
              <w:jc w:val="center"/>
              <w:rPr>
                <w:rFonts w:ascii="Arial" w:hAnsi="Arial" w:cs="Arial"/>
                <w:kern w:val="0"/>
                <w:sz w:val="20"/>
                <w:szCs w:val="20"/>
              </w:rPr>
            </w:pPr>
            <w:r w:rsidRPr="009B757C">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20CD1830" w14:textId="77777777" w:rsidR="009B757C" w:rsidRPr="009B757C" w:rsidRDefault="009B757C" w:rsidP="009B757C">
            <w:pPr>
              <w:widowControl/>
              <w:jc w:val="center"/>
              <w:rPr>
                <w:rFonts w:ascii="宋体" w:hAnsi="宋体" w:cs="宋体"/>
                <w:kern w:val="0"/>
                <w:sz w:val="20"/>
                <w:szCs w:val="20"/>
              </w:rPr>
            </w:pPr>
            <w:r w:rsidRPr="009B757C">
              <w:rPr>
                <w:rFonts w:ascii="宋体" w:hAnsi="宋体" w:cs="宋体" w:hint="eastAsia"/>
                <w:kern w:val="0"/>
                <w:sz w:val="20"/>
                <w:szCs w:val="20"/>
              </w:rPr>
              <w:t>第三方账户</w:t>
            </w:r>
          </w:p>
        </w:tc>
      </w:tr>
      <w:tr w:rsidR="009B757C" w:rsidRPr="009B757C" w14:paraId="6E9EDE9C"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7BD02E58"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7C8EEB43"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11E46EF1" w14:textId="77777777" w:rsidR="009B757C" w:rsidRPr="009B757C" w:rsidRDefault="009B757C" w:rsidP="009B757C">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0380C1EF" w14:textId="77777777" w:rsidR="009B757C" w:rsidRPr="009B757C" w:rsidRDefault="009B757C" w:rsidP="009B757C">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7D9CB201" w14:textId="77777777" w:rsidR="009B757C" w:rsidRPr="009B757C" w:rsidRDefault="009B757C"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7F65DBCD" w14:textId="77777777" w:rsidR="009B757C" w:rsidRPr="009B757C" w:rsidRDefault="009B757C" w:rsidP="009B757C">
            <w:pPr>
              <w:widowControl/>
              <w:jc w:val="left"/>
              <w:rPr>
                <w:rFonts w:ascii="Arial" w:hAnsi="Arial" w:cs="Arial"/>
                <w:kern w:val="0"/>
                <w:sz w:val="20"/>
                <w:szCs w:val="20"/>
              </w:rPr>
            </w:pPr>
            <w:r w:rsidRPr="009B757C">
              <w:rPr>
                <w:rFonts w:ascii="Arial" w:hAnsi="Arial" w:cs="Arial"/>
                <w:kern w:val="0"/>
                <w:sz w:val="20"/>
                <w:szCs w:val="20"/>
              </w:rPr>
              <w:t xml:space="preserve">11 </w:t>
            </w:r>
            <w:r w:rsidRPr="009B757C">
              <w:rPr>
                <w:rFonts w:ascii="宋体" w:hAnsi="宋体" w:cs="Arial" w:hint="eastAsia"/>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01AE4907" w14:textId="77777777" w:rsidR="009B757C" w:rsidRPr="009B757C" w:rsidRDefault="009B757C" w:rsidP="009B757C">
            <w:pPr>
              <w:widowControl/>
              <w:jc w:val="center"/>
              <w:rPr>
                <w:rFonts w:ascii="Arial" w:hAnsi="Arial" w:cs="Arial"/>
                <w:kern w:val="0"/>
                <w:sz w:val="20"/>
                <w:szCs w:val="20"/>
              </w:rPr>
            </w:pPr>
            <w:r w:rsidRPr="009B757C">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16344745" w14:textId="77777777" w:rsidR="009B757C" w:rsidRPr="009B757C" w:rsidRDefault="009B757C" w:rsidP="009B757C">
            <w:pPr>
              <w:widowControl/>
              <w:jc w:val="center"/>
              <w:rPr>
                <w:rFonts w:ascii="Arial" w:hAnsi="Arial" w:cs="Arial"/>
                <w:kern w:val="0"/>
                <w:sz w:val="20"/>
                <w:szCs w:val="20"/>
              </w:rPr>
            </w:pPr>
            <w:r w:rsidRPr="009B757C">
              <w:rPr>
                <w:rFonts w:ascii="Arial" w:hAnsi="Arial" w:cs="Arial"/>
                <w:kern w:val="0"/>
                <w:sz w:val="20"/>
                <w:szCs w:val="20"/>
              </w:rPr>
              <w:t>--</w:t>
            </w:r>
          </w:p>
        </w:tc>
      </w:tr>
      <w:tr w:rsidR="009B757C" w:rsidRPr="009B757C" w14:paraId="144DD616" w14:textId="77777777" w:rsidTr="00FD57BA">
        <w:trPr>
          <w:trHeight w:val="270"/>
          <w:jc w:val="center"/>
        </w:trPr>
        <w:tc>
          <w:tcPr>
            <w:tcW w:w="798" w:type="dxa"/>
            <w:vMerge/>
            <w:tcBorders>
              <w:top w:val="single" w:sz="4" w:space="0" w:color="BFBFBF"/>
              <w:left w:val="single" w:sz="4" w:space="0" w:color="auto"/>
              <w:bottom w:val="single" w:sz="4" w:space="0" w:color="BFBFBF"/>
              <w:right w:val="single" w:sz="4" w:space="0" w:color="BFBFBF"/>
            </w:tcBorders>
            <w:vAlign w:val="center"/>
            <w:hideMark/>
          </w:tcPr>
          <w:p w14:paraId="5FCEEE85" w14:textId="77777777" w:rsidR="009B757C" w:rsidRPr="009B757C" w:rsidRDefault="009B757C" w:rsidP="009B757C">
            <w:pPr>
              <w:widowControl/>
              <w:jc w:val="left"/>
              <w:rPr>
                <w:rFonts w:ascii="Arial" w:hAnsi="Arial" w:cs="Arial"/>
                <w:b/>
                <w:bCs/>
                <w:color w:val="000000"/>
                <w:kern w:val="0"/>
                <w:sz w:val="20"/>
                <w:szCs w:val="20"/>
              </w:rPr>
            </w:pPr>
          </w:p>
        </w:tc>
        <w:tc>
          <w:tcPr>
            <w:tcW w:w="1992" w:type="dxa"/>
            <w:gridSpan w:val="2"/>
            <w:vMerge w:val="restart"/>
            <w:tcBorders>
              <w:top w:val="single" w:sz="4" w:space="0" w:color="BFBFBF"/>
              <w:left w:val="nil"/>
              <w:bottom w:val="single" w:sz="4" w:space="0" w:color="BFBFBF"/>
              <w:right w:val="single" w:sz="4" w:space="0" w:color="BFBFBF"/>
            </w:tcBorders>
            <w:shd w:val="clear" w:color="000000" w:fill="FCD5B4"/>
            <w:vAlign w:val="center"/>
            <w:hideMark/>
          </w:tcPr>
          <w:p w14:paraId="20A15B3B"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通道成本</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CD5B4"/>
            <w:vAlign w:val="center"/>
            <w:hideMark/>
          </w:tcPr>
          <w:p w14:paraId="6935A406"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16 11 1024</w:t>
            </w:r>
          </w:p>
        </w:tc>
        <w:tc>
          <w:tcPr>
            <w:tcW w:w="597" w:type="dxa"/>
            <w:tcBorders>
              <w:top w:val="single" w:sz="4" w:space="0" w:color="BFBFBF"/>
              <w:left w:val="nil"/>
              <w:bottom w:val="single" w:sz="4" w:space="0" w:color="BFBFBF"/>
              <w:right w:val="single" w:sz="4" w:space="0" w:color="BFBFBF"/>
            </w:tcBorders>
            <w:shd w:val="clear" w:color="000000" w:fill="EBF1DE"/>
            <w:vAlign w:val="center"/>
            <w:hideMark/>
          </w:tcPr>
          <w:p w14:paraId="49E25FDB" w14:textId="77777777" w:rsidR="009B757C" w:rsidRPr="009B757C" w:rsidRDefault="009B757C"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FCD5B4"/>
            <w:noWrap/>
            <w:vAlign w:val="center"/>
            <w:hideMark/>
          </w:tcPr>
          <w:p w14:paraId="0C84410F"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21 </w:t>
            </w:r>
            <w:r w:rsidRPr="009B757C">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BFBFBF"/>
              <w:right w:val="single" w:sz="4" w:space="0" w:color="BFBFBF"/>
            </w:tcBorders>
            <w:shd w:val="clear" w:color="000000" w:fill="FCD5B4"/>
            <w:noWrap/>
            <w:vAlign w:val="center"/>
            <w:hideMark/>
          </w:tcPr>
          <w:p w14:paraId="48C09086"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BFBFBF"/>
              <w:right w:val="single" w:sz="4" w:space="0" w:color="auto"/>
            </w:tcBorders>
            <w:shd w:val="clear" w:color="000000" w:fill="FCD5B4"/>
            <w:noWrap/>
            <w:vAlign w:val="center"/>
            <w:hideMark/>
          </w:tcPr>
          <w:p w14:paraId="1E7547BD"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w:t>
            </w:r>
          </w:p>
        </w:tc>
      </w:tr>
      <w:tr w:rsidR="009B757C" w:rsidRPr="009B757C" w14:paraId="158F2919" w14:textId="77777777" w:rsidTr="00FD57BA">
        <w:trPr>
          <w:trHeight w:val="270"/>
          <w:jc w:val="center"/>
        </w:trPr>
        <w:tc>
          <w:tcPr>
            <w:tcW w:w="798" w:type="dxa"/>
            <w:vMerge/>
            <w:tcBorders>
              <w:top w:val="single" w:sz="4" w:space="0" w:color="BFBFBF"/>
              <w:left w:val="single" w:sz="4" w:space="0" w:color="auto"/>
              <w:bottom w:val="single" w:sz="4" w:space="0" w:color="000000"/>
              <w:right w:val="single" w:sz="4" w:space="0" w:color="BFBFBF"/>
            </w:tcBorders>
            <w:vAlign w:val="center"/>
            <w:hideMark/>
          </w:tcPr>
          <w:p w14:paraId="091AB4DB" w14:textId="77777777" w:rsidR="009B757C" w:rsidRPr="009B757C" w:rsidRDefault="009B757C" w:rsidP="009B757C">
            <w:pPr>
              <w:widowControl/>
              <w:jc w:val="left"/>
              <w:rPr>
                <w:rFonts w:ascii="Arial" w:hAnsi="Arial" w:cs="Arial"/>
                <w:b/>
                <w:bCs/>
                <w:color w:val="000000"/>
                <w:kern w:val="0"/>
                <w:sz w:val="20"/>
                <w:szCs w:val="20"/>
              </w:rPr>
            </w:pPr>
          </w:p>
        </w:tc>
        <w:tc>
          <w:tcPr>
            <w:tcW w:w="1992" w:type="dxa"/>
            <w:gridSpan w:val="2"/>
            <w:vMerge/>
            <w:tcBorders>
              <w:top w:val="single" w:sz="4" w:space="0" w:color="BFBFBF"/>
              <w:left w:val="nil"/>
              <w:bottom w:val="single" w:sz="4" w:space="0" w:color="000000"/>
              <w:right w:val="single" w:sz="4" w:space="0" w:color="BFBFBF"/>
            </w:tcBorders>
            <w:vAlign w:val="center"/>
            <w:hideMark/>
          </w:tcPr>
          <w:p w14:paraId="6098E523" w14:textId="77777777" w:rsidR="009B757C" w:rsidRPr="009B757C" w:rsidRDefault="009B757C" w:rsidP="009B757C">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000000"/>
              <w:right w:val="single" w:sz="4" w:space="0" w:color="BFBFBF"/>
            </w:tcBorders>
            <w:vAlign w:val="center"/>
            <w:hideMark/>
          </w:tcPr>
          <w:p w14:paraId="649B56AA" w14:textId="77777777" w:rsidR="009B757C" w:rsidRPr="009B757C" w:rsidRDefault="009B757C" w:rsidP="009B757C">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auto"/>
              <w:right w:val="single" w:sz="4" w:space="0" w:color="BFBFBF"/>
            </w:tcBorders>
            <w:shd w:val="clear" w:color="000000" w:fill="FFFFFF"/>
            <w:vAlign w:val="center"/>
            <w:hideMark/>
          </w:tcPr>
          <w:p w14:paraId="3658A7A0" w14:textId="77777777" w:rsidR="009B757C" w:rsidRPr="009B757C" w:rsidRDefault="009B757C"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single" w:sz="4" w:space="0" w:color="BFBFBF"/>
              <w:left w:val="nil"/>
              <w:bottom w:val="single" w:sz="4" w:space="0" w:color="auto"/>
              <w:right w:val="single" w:sz="4" w:space="0" w:color="BFBFBF"/>
            </w:tcBorders>
            <w:shd w:val="clear" w:color="000000" w:fill="FCD5B4"/>
            <w:noWrap/>
            <w:vAlign w:val="center"/>
            <w:hideMark/>
          </w:tcPr>
          <w:p w14:paraId="0223863C" w14:textId="77777777" w:rsidR="009B757C" w:rsidRPr="009B757C" w:rsidRDefault="009B757C" w:rsidP="009B757C">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31 </w:t>
            </w:r>
            <w:r w:rsidRPr="009B757C">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auto"/>
              <w:right w:val="single" w:sz="4" w:space="0" w:color="BFBFBF"/>
            </w:tcBorders>
            <w:shd w:val="clear" w:color="000000" w:fill="FCD5B4"/>
            <w:noWrap/>
            <w:vAlign w:val="center"/>
            <w:hideMark/>
          </w:tcPr>
          <w:p w14:paraId="27E16EDC"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auto"/>
              <w:right w:val="single" w:sz="4" w:space="0" w:color="auto"/>
            </w:tcBorders>
            <w:shd w:val="clear" w:color="000000" w:fill="FCD5B4"/>
            <w:noWrap/>
            <w:vAlign w:val="center"/>
            <w:hideMark/>
          </w:tcPr>
          <w:p w14:paraId="0E66B735" w14:textId="77777777" w:rsidR="009B757C" w:rsidRPr="009B757C" w:rsidRDefault="009B757C" w:rsidP="009B757C">
            <w:pPr>
              <w:widowControl/>
              <w:jc w:val="center"/>
              <w:rPr>
                <w:rFonts w:ascii="Arial" w:hAnsi="Arial" w:cs="Arial"/>
                <w:color w:val="000000"/>
                <w:kern w:val="0"/>
                <w:sz w:val="20"/>
                <w:szCs w:val="20"/>
              </w:rPr>
            </w:pPr>
            <w:r w:rsidRPr="009B757C">
              <w:rPr>
                <w:rFonts w:ascii="Arial" w:hAnsi="Arial" w:cs="Arial"/>
                <w:color w:val="000000"/>
                <w:kern w:val="0"/>
                <w:sz w:val="20"/>
                <w:szCs w:val="20"/>
              </w:rPr>
              <w:t>--</w:t>
            </w:r>
          </w:p>
        </w:tc>
      </w:tr>
      <w:tr w:rsidR="009B757C" w:rsidRPr="009B757C" w14:paraId="34BF8F30" w14:textId="77777777" w:rsidTr="00FD57BA">
        <w:trPr>
          <w:trHeight w:val="460"/>
          <w:jc w:val="center"/>
        </w:trPr>
        <w:tc>
          <w:tcPr>
            <w:tcW w:w="798"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30286A71" w14:textId="77777777" w:rsidR="009B757C" w:rsidRPr="009B757C" w:rsidRDefault="009B757C" w:rsidP="009B757C">
            <w:pPr>
              <w:widowControl/>
              <w:jc w:val="center"/>
              <w:rPr>
                <w:rFonts w:ascii="Arial" w:hAnsi="Arial" w:cs="Arial"/>
                <w:b/>
                <w:bCs/>
                <w:color w:val="000000"/>
                <w:kern w:val="0"/>
                <w:sz w:val="20"/>
                <w:szCs w:val="20"/>
              </w:rPr>
            </w:pPr>
            <w:r w:rsidRPr="009B757C">
              <w:rPr>
                <w:rFonts w:ascii="宋体" w:hAnsi="宋体" w:cs="Arial" w:hint="eastAsia"/>
                <w:b/>
                <w:bCs/>
                <w:color w:val="000000"/>
                <w:kern w:val="0"/>
                <w:sz w:val="20"/>
                <w:szCs w:val="20"/>
              </w:rPr>
              <w:t>入账</w:t>
            </w:r>
          </w:p>
        </w:tc>
        <w:tc>
          <w:tcPr>
            <w:tcW w:w="996" w:type="dxa"/>
            <w:vMerge w:val="restart"/>
            <w:tcBorders>
              <w:top w:val="single" w:sz="4" w:space="0" w:color="BFBFBF"/>
              <w:left w:val="nil"/>
              <w:bottom w:val="single" w:sz="4" w:space="0" w:color="BFBFBF"/>
              <w:right w:val="single" w:sz="4" w:space="0" w:color="BFBFBF"/>
            </w:tcBorders>
            <w:shd w:val="clear" w:color="000000" w:fill="DAEEF3"/>
            <w:vAlign w:val="center"/>
            <w:hideMark/>
          </w:tcPr>
          <w:p w14:paraId="19883A09" w14:textId="77777777" w:rsidR="009B757C" w:rsidRPr="009B757C" w:rsidRDefault="009B757C" w:rsidP="009B757C">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付款方</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A271B9A" w14:textId="77777777" w:rsidR="009B757C" w:rsidRDefault="00D318BA" w:rsidP="009B757C">
            <w:pPr>
              <w:widowControl/>
              <w:jc w:val="center"/>
              <w:rPr>
                <w:rFonts w:ascii="宋体" w:hAnsi="宋体" w:cs="Arial"/>
                <w:color w:val="000000"/>
                <w:kern w:val="0"/>
                <w:sz w:val="20"/>
                <w:szCs w:val="20"/>
              </w:rPr>
            </w:pPr>
            <w:r>
              <w:rPr>
                <w:rFonts w:ascii="Arial" w:hAnsi="Arial" w:cs="Arial" w:hint="eastAsia"/>
                <w:sz w:val="18"/>
                <w:szCs w:val="18"/>
              </w:rPr>
              <w:t>实时清算</w:t>
            </w:r>
          </w:p>
          <w:p w14:paraId="695A9C7D" w14:textId="77777777" w:rsidR="00FD57BA" w:rsidRDefault="00FD57BA" w:rsidP="009B757C">
            <w:pPr>
              <w:widowControl/>
              <w:jc w:val="center"/>
              <w:rPr>
                <w:rFonts w:ascii="宋体" w:hAnsi="宋体" w:cs="Arial"/>
                <w:color w:val="000000"/>
                <w:kern w:val="0"/>
                <w:sz w:val="20"/>
                <w:szCs w:val="20"/>
              </w:rPr>
            </w:pPr>
            <w:r>
              <w:rPr>
                <w:rFonts w:ascii="宋体" w:hAnsi="宋体" w:cs="Arial" w:hint="eastAsia"/>
                <w:color w:val="000000"/>
                <w:kern w:val="0"/>
                <w:sz w:val="20"/>
                <w:szCs w:val="20"/>
              </w:rPr>
              <w:t>预付费</w:t>
            </w:r>
          </w:p>
          <w:p w14:paraId="5432546E" w14:textId="77777777" w:rsidR="00FD57BA" w:rsidRPr="009B757C" w:rsidRDefault="00FD57BA" w:rsidP="009B757C">
            <w:pPr>
              <w:widowControl/>
              <w:jc w:val="center"/>
              <w:rPr>
                <w:rFonts w:ascii="Arial" w:hAnsi="Arial" w:cs="Arial"/>
                <w:color w:val="000000"/>
                <w:kern w:val="0"/>
                <w:sz w:val="20"/>
                <w:szCs w:val="20"/>
              </w:rPr>
            </w:pPr>
            <w:r>
              <w:rPr>
                <w:rFonts w:ascii="宋体" w:hAnsi="宋体" w:cs="Arial" w:hint="eastAsia"/>
                <w:color w:val="000000"/>
                <w:kern w:val="0"/>
                <w:sz w:val="20"/>
                <w:szCs w:val="20"/>
              </w:rPr>
              <w:t>后结算</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29DDE4D1" w14:textId="77777777" w:rsidR="009B757C" w:rsidRPr="009B757C" w:rsidRDefault="009B757C" w:rsidP="009B757C">
            <w:pPr>
              <w:widowControl/>
              <w:jc w:val="center"/>
              <w:rPr>
                <w:rFonts w:ascii="Arial" w:hAnsi="Arial" w:cs="Arial"/>
                <w:color w:val="000000"/>
                <w:kern w:val="0"/>
                <w:sz w:val="18"/>
                <w:szCs w:val="18"/>
              </w:rPr>
            </w:pPr>
            <w:r w:rsidRPr="009B757C">
              <w:rPr>
                <w:rFonts w:ascii="Arial" w:hAnsi="Arial" w:cs="Arial"/>
                <w:color w:val="000000"/>
                <w:kern w:val="0"/>
                <w:sz w:val="18"/>
                <w:szCs w:val="18"/>
              </w:rPr>
              <w:t>12 11 1002</w:t>
            </w:r>
          </w:p>
        </w:tc>
        <w:tc>
          <w:tcPr>
            <w:tcW w:w="597" w:type="dxa"/>
            <w:tcBorders>
              <w:top w:val="single" w:sz="4" w:space="0" w:color="BFBFBF"/>
              <w:left w:val="nil"/>
              <w:bottom w:val="single" w:sz="4" w:space="0" w:color="BFBFBF"/>
              <w:right w:val="single" w:sz="4" w:space="0" w:color="BFBFBF"/>
            </w:tcBorders>
            <w:shd w:val="clear" w:color="000000" w:fill="EBF1DE"/>
            <w:vAlign w:val="center"/>
            <w:hideMark/>
          </w:tcPr>
          <w:p w14:paraId="409FEC22" w14:textId="77777777" w:rsidR="009B757C" w:rsidRPr="009B757C" w:rsidRDefault="009B757C"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vAlign w:val="center"/>
            <w:hideMark/>
          </w:tcPr>
          <w:p w14:paraId="5232B5C2" w14:textId="77777777" w:rsidR="009B757C" w:rsidRPr="009B757C" w:rsidRDefault="009B757C" w:rsidP="009B757C">
            <w:pPr>
              <w:widowControl/>
              <w:jc w:val="left"/>
              <w:rPr>
                <w:rFonts w:ascii="Arial" w:hAnsi="Arial" w:cs="Arial"/>
                <w:color w:val="000000"/>
                <w:kern w:val="0"/>
                <w:sz w:val="18"/>
                <w:szCs w:val="18"/>
              </w:rPr>
            </w:pPr>
            <w:r w:rsidRPr="009B757C">
              <w:rPr>
                <w:rFonts w:ascii="Arial" w:hAnsi="Arial" w:cs="Arial"/>
                <w:color w:val="000000"/>
                <w:kern w:val="0"/>
                <w:sz w:val="18"/>
                <w:szCs w:val="18"/>
              </w:rPr>
              <w:t xml:space="preserve">81 </w:t>
            </w:r>
            <w:r w:rsidRPr="009B757C">
              <w:rPr>
                <w:rFonts w:ascii="宋体" w:hAnsi="宋体" w:cs="Arial" w:hint="eastAsia"/>
                <w:color w:val="000000"/>
                <w:kern w:val="0"/>
                <w:sz w:val="18"/>
                <w:szCs w:val="18"/>
              </w:rPr>
              <w:t>在途资金户</w:t>
            </w:r>
          </w:p>
        </w:tc>
        <w:tc>
          <w:tcPr>
            <w:tcW w:w="1396" w:type="dxa"/>
            <w:tcBorders>
              <w:top w:val="single" w:sz="4" w:space="0" w:color="BFBFBF"/>
              <w:left w:val="nil"/>
              <w:bottom w:val="single" w:sz="4" w:space="0" w:color="BFBFBF"/>
              <w:right w:val="single" w:sz="4" w:space="0" w:color="BFBFBF"/>
            </w:tcBorders>
            <w:shd w:val="clear" w:color="000000" w:fill="EBF1DE"/>
            <w:vAlign w:val="center"/>
            <w:hideMark/>
          </w:tcPr>
          <w:p w14:paraId="7E73B268" w14:textId="77777777" w:rsidR="009B757C" w:rsidRPr="009B757C" w:rsidRDefault="009B757C"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订单金额</w:t>
            </w:r>
          </w:p>
        </w:tc>
        <w:tc>
          <w:tcPr>
            <w:tcW w:w="1396" w:type="dxa"/>
            <w:tcBorders>
              <w:top w:val="single" w:sz="4" w:space="0" w:color="BFBFBF"/>
              <w:left w:val="nil"/>
              <w:bottom w:val="single" w:sz="4" w:space="0" w:color="BFBFBF"/>
              <w:right w:val="single" w:sz="4" w:space="0" w:color="auto"/>
            </w:tcBorders>
            <w:shd w:val="clear" w:color="000000" w:fill="EBF1DE"/>
            <w:vAlign w:val="center"/>
            <w:hideMark/>
          </w:tcPr>
          <w:p w14:paraId="3790454E" w14:textId="77777777" w:rsidR="009B757C" w:rsidRPr="009B757C" w:rsidRDefault="009B757C"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收款方账户</w:t>
            </w:r>
          </w:p>
        </w:tc>
      </w:tr>
      <w:tr w:rsidR="009B757C" w:rsidRPr="009B757C" w14:paraId="54BAF49B" w14:textId="77777777" w:rsidTr="009B757C">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33E4F3B6" w14:textId="77777777" w:rsidR="009B757C" w:rsidRPr="009B757C" w:rsidRDefault="009B757C" w:rsidP="009B757C">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71666DB2" w14:textId="77777777" w:rsidR="009B757C" w:rsidRPr="009B757C" w:rsidRDefault="009B757C" w:rsidP="009B757C">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018B4B0A" w14:textId="77777777" w:rsidR="009B757C" w:rsidRPr="009B757C" w:rsidRDefault="009B757C" w:rsidP="009B757C">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57CA7E65" w14:textId="77777777" w:rsidR="009B757C" w:rsidRPr="009B757C" w:rsidRDefault="009B757C" w:rsidP="009B757C">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0E5FD8A4" w14:textId="77777777" w:rsidR="009B757C" w:rsidRPr="009B757C" w:rsidRDefault="009B757C"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0E06B265" w14:textId="77777777" w:rsidR="009B757C" w:rsidRPr="009B757C" w:rsidRDefault="009B757C" w:rsidP="009B757C">
            <w:pPr>
              <w:widowControl/>
              <w:jc w:val="left"/>
              <w:rPr>
                <w:rFonts w:ascii="Arial" w:hAnsi="Arial" w:cs="Arial"/>
                <w:color w:val="000000"/>
                <w:kern w:val="0"/>
                <w:sz w:val="18"/>
                <w:szCs w:val="18"/>
              </w:rPr>
            </w:pPr>
            <w:r w:rsidRPr="009B757C">
              <w:rPr>
                <w:rFonts w:ascii="Arial" w:hAnsi="Arial" w:cs="Arial"/>
                <w:color w:val="000000"/>
                <w:kern w:val="0"/>
                <w:sz w:val="18"/>
                <w:szCs w:val="18"/>
              </w:rPr>
              <w:t xml:space="preserve">82 </w:t>
            </w:r>
            <w:r w:rsidRPr="009B757C">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31F6839D" w14:textId="77777777" w:rsidR="009B757C" w:rsidRPr="009B757C" w:rsidRDefault="009B757C"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5923FD58" w14:textId="77777777" w:rsidR="009B757C" w:rsidRPr="009B757C" w:rsidRDefault="009B757C"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收款方账户</w:t>
            </w:r>
          </w:p>
        </w:tc>
      </w:tr>
      <w:tr w:rsidR="00FD57BA" w:rsidRPr="009B757C" w14:paraId="799B40EB" w14:textId="77777777" w:rsidTr="006234AB">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2346BDC5" w14:textId="77777777" w:rsidR="00FD57BA" w:rsidRPr="009B757C" w:rsidRDefault="00FD57BA" w:rsidP="009B757C">
            <w:pPr>
              <w:widowControl/>
              <w:jc w:val="left"/>
              <w:rPr>
                <w:rFonts w:ascii="Arial" w:hAnsi="Arial" w:cs="Arial"/>
                <w:b/>
                <w:bCs/>
                <w:color w:val="000000"/>
                <w:kern w:val="0"/>
                <w:sz w:val="20"/>
                <w:szCs w:val="20"/>
              </w:rPr>
            </w:pPr>
          </w:p>
        </w:tc>
        <w:tc>
          <w:tcPr>
            <w:tcW w:w="996" w:type="dxa"/>
            <w:vMerge w:val="restart"/>
            <w:tcBorders>
              <w:top w:val="nil"/>
              <w:left w:val="nil"/>
              <w:bottom w:val="single" w:sz="4" w:space="0" w:color="BFBFBF"/>
              <w:right w:val="single" w:sz="4" w:space="0" w:color="BFBFBF"/>
            </w:tcBorders>
            <w:shd w:val="clear" w:color="000000" w:fill="DAEEF3"/>
            <w:vAlign w:val="center"/>
            <w:hideMark/>
          </w:tcPr>
          <w:p w14:paraId="6BEAF1C6" w14:textId="77777777" w:rsidR="00FD57BA" w:rsidRPr="009B757C" w:rsidRDefault="00FD57BA" w:rsidP="009B757C">
            <w:pPr>
              <w:widowControl/>
              <w:jc w:val="center"/>
              <w:rPr>
                <w:rFonts w:ascii="Arial" w:hAnsi="Arial" w:cs="Arial"/>
                <w:kern w:val="0"/>
                <w:sz w:val="20"/>
                <w:szCs w:val="20"/>
              </w:rPr>
            </w:pPr>
            <w:r w:rsidRPr="009B757C">
              <w:rPr>
                <w:rFonts w:ascii="宋体" w:hAnsi="宋体" w:cs="Arial" w:hint="eastAsia"/>
                <w:kern w:val="0"/>
                <w:sz w:val="20"/>
                <w:szCs w:val="20"/>
              </w:rPr>
              <w:t>收款方</w:t>
            </w:r>
          </w:p>
        </w:tc>
        <w:tc>
          <w:tcPr>
            <w:tcW w:w="996" w:type="dxa"/>
            <w:vMerge w:val="restart"/>
            <w:tcBorders>
              <w:top w:val="single" w:sz="4" w:space="0" w:color="BFBFBF"/>
              <w:left w:val="single" w:sz="4" w:space="0" w:color="BFBFBF"/>
              <w:right w:val="single" w:sz="4" w:space="0" w:color="BFBFBF"/>
            </w:tcBorders>
            <w:shd w:val="clear" w:color="000000" w:fill="DAEEF3"/>
            <w:vAlign w:val="center"/>
            <w:hideMark/>
          </w:tcPr>
          <w:p w14:paraId="2F4A3683" w14:textId="77777777" w:rsidR="00FD57BA" w:rsidRPr="009B757C" w:rsidRDefault="00D318BA" w:rsidP="00FD57BA">
            <w:pPr>
              <w:widowControl/>
              <w:jc w:val="center"/>
              <w:rPr>
                <w:rFonts w:ascii="Arial" w:hAnsi="Arial" w:cs="Arial"/>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D1A038D" w14:textId="77777777" w:rsidR="00FD57BA" w:rsidRPr="009B757C" w:rsidRDefault="00FD57BA" w:rsidP="009B757C">
            <w:pPr>
              <w:widowControl/>
              <w:jc w:val="center"/>
              <w:rPr>
                <w:rFonts w:ascii="Arial" w:hAnsi="Arial" w:cs="Arial"/>
                <w:color w:val="000000"/>
                <w:kern w:val="0"/>
                <w:sz w:val="18"/>
                <w:szCs w:val="18"/>
              </w:rPr>
            </w:pPr>
            <w:r w:rsidRPr="009B757C">
              <w:rPr>
                <w:rFonts w:ascii="Arial" w:hAnsi="Arial" w:cs="Arial"/>
                <w:color w:val="000000"/>
                <w:kern w:val="0"/>
                <w:sz w:val="18"/>
                <w:szCs w:val="18"/>
              </w:rPr>
              <w:t>12 11 1002</w:t>
            </w:r>
          </w:p>
        </w:tc>
        <w:tc>
          <w:tcPr>
            <w:tcW w:w="597" w:type="dxa"/>
            <w:tcBorders>
              <w:top w:val="nil"/>
              <w:left w:val="nil"/>
              <w:bottom w:val="single" w:sz="4" w:space="0" w:color="BFBFBF"/>
              <w:right w:val="single" w:sz="4" w:space="0" w:color="BFBFBF"/>
            </w:tcBorders>
            <w:shd w:val="clear" w:color="000000" w:fill="EBF1DE"/>
            <w:vAlign w:val="center"/>
            <w:hideMark/>
          </w:tcPr>
          <w:p w14:paraId="7A070865" w14:textId="77777777" w:rsidR="00FD57BA" w:rsidRPr="009B757C" w:rsidRDefault="00FD57BA"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7AD9F22A" w14:textId="77777777" w:rsidR="00FD57BA" w:rsidRPr="009B757C" w:rsidRDefault="00FD57BA" w:rsidP="009B757C">
            <w:pPr>
              <w:widowControl/>
              <w:jc w:val="left"/>
              <w:rPr>
                <w:rFonts w:ascii="Arial" w:hAnsi="Arial" w:cs="Arial"/>
                <w:color w:val="000000"/>
                <w:kern w:val="0"/>
                <w:sz w:val="18"/>
                <w:szCs w:val="18"/>
              </w:rPr>
            </w:pPr>
            <w:r w:rsidRPr="009B757C">
              <w:rPr>
                <w:rFonts w:ascii="Arial" w:hAnsi="Arial" w:cs="Arial"/>
                <w:color w:val="000000"/>
                <w:kern w:val="0"/>
                <w:sz w:val="18"/>
                <w:szCs w:val="18"/>
              </w:rPr>
              <w:t xml:space="preserve">81 </w:t>
            </w:r>
            <w:r w:rsidRPr="009B757C">
              <w:rPr>
                <w:rFonts w:ascii="宋体" w:hAnsi="宋体" w:cs="Arial" w:hint="eastAsia"/>
                <w:color w:val="000000"/>
                <w:kern w:val="0"/>
                <w:sz w:val="18"/>
                <w:szCs w:val="18"/>
              </w:rPr>
              <w:t>在途资金户</w:t>
            </w:r>
          </w:p>
        </w:tc>
        <w:tc>
          <w:tcPr>
            <w:tcW w:w="1396" w:type="dxa"/>
            <w:tcBorders>
              <w:top w:val="nil"/>
              <w:left w:val="nil"/>
              <w:bottom w:val="single" w:sz="4" w:space="0" w:color="BFBFBF"/>
              <w:right w:val="single" w:sz="4" w:space="0" w:color="BFBFBF"/>
            </w:tcBorders>
            <w:shd w:val="clear" w:color="000000" w:fill="EBF1DE"/>
            <w:vAlign w:val="center"/>
            <w:hideMark/>
          </w:tcPr>
          <w:p w14:paraId="162C2F9E" w14:textId="77777777" w:rsidR="00FD57BA" w:rsidRPr="009B757C" w:rsidRDefault="00FD57BA"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EBF1DE"/>
            <w:vAlign w:val="center"/>
            <w:hideMark/>
          </w:tcPr>
          <w:p w14:paraId="382B8BB4" w14:textId="77777777" w:rsidR="00FD57BA" w:rsidRPr="009B757C" w:rsidRDefault="00FD57BA"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收款方账户</w:t>
            </w:r>
          </w:p>
        </w:tc>
      </w:tr>
      <w:tr w:rsidR="00FD57BA" w:rsidRPr="009B757C" w14:paraId="20183467" w14:textId="77777777" w:rsidTr="006234AB">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541670FB" w14:textId="77777777" w:rsidR="00FD57BA" w:rsidRPr="009B757C" w:rsidRDefault="00FD57BA" w:rsidP="009B757C">
            <w:pPr>
              <w:widowControl/>
              <w:jc w:val="left"/>
              <w:rPr>
                <w:rFonts w:ascii="Arial" w:hAnsi="Arial" w:cs="Arial"/>
                <w:b/>
                <w:bCs/>
                <w:color w:val="000000"/>
                <w:kern w:val="0"/>
                <w:sz w:val="20"/>
                <w:szCs w:val="20"/>
              </w:rPr>
            </w:pPr>
          </w:p>
        </w:tc>
        <w:tc>
          <w:tcPr>
            <w:tcW w:w="996" w:type="dxa"/>
            <w:vMerge/>
            <w:tcBorders>
              <w:top w:val="nil"/>
              <w:left w:val="nil"/>
              <w:bottom w:val="single" w:sz="4" w:space="0" w:color="BFBFBF"/>
              <w:right w:val="single" w:sz="4" w:space="0" w:color="BFBFBF"/>
            </w:tcBorders>
            <w:vAlign w:val="center"/>
            <w:hideMark/>
          </w:tcPr>
          <w:p w14:paraId="7BF91F87" w14:textId="77777777" w:rsidR="00FD57BA" w:rsidRPr="009B757C" w:rsidRDefault="00FD57BA" w:rsidP="009B757C">
            <w:pPr>
              <w:widowControl/>
              <w:jc w:val="left"/>
              <w:rPr>
                <w:rFonts w:ascii="Arial" w:hAnsi="Arial" w:cs="Arial"/>
                <w:kern w:val="0"/>
                <w:sz w:val="20"/>
                <w:szCs w:val="20"/>
              </w:rPr>
            </w:pPr>
          </w:p>
        </w:tc>
        <w:tc>
          <w:tcPr>
            <w:tcW w:w="996" w:type="dxa"/>
            <w:vMerge/>
            <w:tcBorders>
              <w:left w:val="single" w:sz="4" w:space="0" w:color="BFBFBF"/>
              <w:right w:val="single" w:sz="4" w:space="0" w:color="BFBFBF"/>
            </w:tcBorders>
            <w:vAlign w:val="center"/>
            <w:hideMark/>
          </w:tcPr>
          <w:p w14:paraId="1F3B6FC9" w14:textId="77777777" w:rsidR="00FD57BA" w:rsidRPr="009B757C" w:rsidRDefault="00FD57BA" w:rsidP="009B757C">
            <w:pPr>
              <w:jc w:val="center"/>
              <w:rPr>
                <w:rFonts w:ascii="Arial" w:hAnsi="Arial" w:cs="Arial"/>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63C41AB" w14:textId="77777777" w:rsidR="00FD57BA" w:rsidRPr="009B757C" w:rsidRDefault="00FD57BA" w:rsidP="009B757C">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10B01A2F" w14:textId="77777777" w:rsidR="00FD57BA" w:rsidRPr="009B757C" w:rsidRDefault="00FD57BA"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4EE9477A" w14:textId="77777777" w:rsidR="00FD57BA" w:rsidRPr="009B757C" w:rsidRDefault="00FD57BA" w:rsidP="009B757C">
            <w:pPr>
              <w:widowControl/>
              <w:jc w:val="left"/>
              <w:rPr>
                <w:rFonts w:ascii="Arial" w:hAnsi="Arial" w:cs="Arial"/>
                <w:color w:val="000000"/>
                <w:kern w:val="0"/>
                <w:sz w:val="18"/>
                <w:szCs w:val="18"/>
              </w:rPr>
            </w:pPr>
            <w:r w:rsidRPr="009B757C">
              <w:rPr>
                <w:rFonts w:ascii="Arial" w:hAnsi="Arial" w:cs="Arial"/>
                <w:color w:val="000000"/>
                <w:kern w:val="0"/>
                <w:sz w:val="18"/>
                <w:szCs w:val="18"/>
              </w:rPr>
              <w:t xml:space="preserve">82 </w:t>
            </w:r>
            <w:r w:rsidRPr="009B757C">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6667FB52" w14:textId="77777777" w:rsidR="00FD57BA" w:rsidRPr="009B757C" w:rsidRDefault="00FD57BA"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3E215720" w14:textId="77777777" w:rsidR="00FD57BA" w:rsidRPr="009B757C" w:rsidRDefault="00FD57BA"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收款方账户</w:t>
            </w:r>
          </w:p>
        </w:tc>
      </w:tr>
      <w:tr w:rsidR="00FD57BA" w:rsidRPr="009B757C" w14:paraId="71352B43" w14:textId="77777777" w:rsidTr="006234AB">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5B9F1BB9" w14:textId="77777777" w:rsidR="00FD57BA" w:rsidRPr="009B757C" w:rsidRDefault="00FD57BA" w:rsidP="009B757C">
            <w:pPr>
              <w:widowControl/>
              <w:jc w:val="left"/>
              <w:rPr>
                <w:rFonts w:ascii="Arial" w:hAnsi="Arial" w:cs="Arial"/>
                <w:b/>
                <w:bCs/>
                <w:color w:val="000000"/>
                <w:kern w:val="0"/>
                <w:sz w:val="20"/>
                <w:szCs w:val="20"/>
              </w:rPr>
            </w:pPr>
          </w:p>
        </w:tc>
        <w:tc>
          <w:tcPr>
            <w:tcW w:w="996" w:type="dxa"/>
            <w:vMerge/>
            <w:tcBorders>
              <w:top w:val="nil"/>
              <w:left w:val="nil"/>
              <w:bottom w:val="single" w:sz="4" w:space="0" w:color="BFBFBF"/>
              <w:right w:val="single" w:sz="4" w:space="0" w:color="BFBFBF"/>
            </w:tcBorders>
            <w:vAlign w:val="center"/>
            <w:hideMark/>
          </w:tcPr>
          <w:p w14:paraId="01F76CEA" w14:textId="77777777" w:rsidR="00FD57BA" w:rsidRPr="009B757C" w:rsidRDefault="00FD57BA" w:rsidP="009B757C">
            <w:pPr>
              <w:widowControl/>
              <w:jc w:val="left"/>
              <w:rPr>
                <w:rFonts w:ascii="Arial" w:hAnsi="Arial" w:cs="Arial"/>
                <w:kern w:val="0"/>
                <w:sz w:val="20"/>
                <w:szCs w:val="20"/>
              </w:rPr>
            </w:pPr>
          </w:p>
        </w:tc>
        <w:tc>
          <w:tcPr>
            <w:tcW w:w="996" w:type="dxa"/>
            <w:vMerge/>
            <w:tcBorders>
              <w:left w:val="single" w:sz="4" w:space="0" w:color="BFBFBF"/>
              <w:right w:val="single" w:sz="4" w:space="0" w:color="BFBFBF"/>
            </w:tcBorders>
            <w:vAlign w:val="center"/>
            <w:hideMark/>
          </w:tcPr>
          <w:p w14:paraId="0C1A0548" w14:textId="77777777" w:rsidR="00FD57BA" w:rsidRPr="009B757C" w:rsidRDefault="00FD57BA" w:rsidP="009B757C">
            <w:pPr>
              <w:jc w:val="center"/>
              <w:rPr>
                <w:rFonts w:ascii="Arial" w:hAnsi="Arial" w:cs="Arial"/>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5D495E71" w14:textId="77777777" w:rsidR="00FD57BA" w:rsidRPr="009B757C" w:rsidRDefault="00FD57BA" w:rsidP="009B757C">
            <w:pPr>
              <w:widowControl/>
              <w:jc w:val="center"/>
              <w:rPr>
                <w:rFonts w:ascii="Arial" w:hAnsi="Arial" w:cs="Arial"/>
                <w:kern w:val="0"/>
                <w:sz w:val="20"/>
                <w:szCs w:val="20"/>
              </w:rPr>
            </w:pPr>
            <w:r w:rsidRPr="009B757C">
              <w:rPr>
                <w:rFonts w:ascii="Arial" w:hAnsi="Arial" w:cs="Arial"/>
                <w:kern w:val="0"/>
                <w:sz w:val="20"/>
                <w:szCs w:val="20"/>
              </w:rPr>
              <w:t>12 11 1005</w:t>
            </w:r>
          </w:p>
        </w:tc>
        <w:tc>
          <w:tcPr>
            <w:tcW w:w="597" w:type="dxa"/>
            <w:tcBorders>
              <w:top w:val="nil"/>
              <w:left w:val="nil"/>
              <w:bottom w:val="single" w:sz="4" w:space="0" w:color="BFBFBF"/>
              <w:right w:val="single" w:sz="4" w:space="0" w:color="BFBFBF"/>
            </w:tcBorders>
            <w:shd w:val="clear" w:color="000000" w:fill="EBF1DE"/>
            <w:noWrap/>
            <w:vAlign w:val="bottom"/>
            <w:hideMark/>
          </w:tcPr>
          <w:p w14:paraId="62B90A3A" w14:textId="77777777" w:rsidR="00FD57BA" w:rsidRPr="009B757C" w:rsidRDefault="00FD57BA"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6FCA4748" w14:textId="77777777" w:rsidR="00FD57BA" w:rsidRPr="00CB0003" w:rsidRDefault="00FD57BA" w:rsidP="009B757C">
            <w:pPr>
              <w:widowControl/>
              <w:jc w:val="left"/>
              <w:rPr>
                <w:rFonts w:ascii="Arial" w:hAnsi="Arial" w:cs="Arial"/>
                <w:color w:val="548DD4" w:themeColor="text2" w:themeTint="99"/>
                <w:kern w:val="0"/>
                <w:sz w:val="18"/>
                <w:szCs w:val="18"/>
              </w:rPr>
            </w:pPr>
            <w:r w:rsidRPr="00CB0003">
              <w:rPr>
                <w:rFonts w:ascii="Arial" w:hAnsi="Arial" w:cs="Arial"/>
                <w:color w:val="548DD4" w:themeColor="text2" w:themeTint="99"/>
                <w:kern w:val="0"/>
                <w:sz w:val="18"/>
                <w:szCs w:val="18"/>
              </w:rPr>
              <w:t xml:space="preserve">82 </w:t>
            </w:r>
            <w:r w:rsidRPr="00CB0003">
              <w:rPr>
                <w:rFonts w:ascii="Arial" w:hAnsi="Arial" w:cs="Arial"/>
                <w:color w:val="548DD4" w:themeColor="text2" w:themeTint="99"/>
                <w:kern w:val="0"/>
                <w:sz w:val="18"/>
                <w:szCs w:val="18"/>
              </w:rPr>
              <w:t>流动资金户</w:t>
            </w:r>
          </w:p>
        </w:tc>
        <w:tc>
          <w:tcPr>
            <w:tcW w:w="1396" w:type="dxa"/>
            <w:tcBorders>
              <w:top w:val="nil"/>
              <w:left w:val="nil"/>
              <w:bottom w:val="single" w:sz="4" w:space="0" w:color="BFBFBF"/>
              <w:right w:val="single" w:sz="4" w:space="0" w:color="BFBFBF"/>
            </w:tcBorders>
            <w:shd w:val="clear" w:color="000000" w:fill="EBF1DE"/>
            <w:vAlign w:val="center"/>
            <w:hideMark/>
          </w:tcPr>
          <w:p w14:paraId="3E1D8ACB" w14:textId="77777777" w:rsidR="00FD57BA" w:rsidRPr="00CB0003" w:rsidRDefault="00FD57BA" w:rsidP="009B757C">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手续费金额</w:t>
            </w:r>
          </w:p>
        </w:tc>
        <w:tc>
          <w:tcPr>
            <w:tcW w:w="1396" w:type="dxa"/>
            <w:tcBorders>
              <w:top w:val="nil"/>
              <w:left w:val="nil"/>
              <w:bottom w:val="single" w:sz="4" w:space="0" w:color="BFBFBF"/>
              <w:right w:val="single" w:sz="4" w:space="0" w:color="auto"/>
            </w:tcBorders>
            <w:shd w:val="clear" w:color="000000" w:fill="EBF1DE"/>
            <w:vAlign w:val="center"/>
            <w:hideMark/>
          </w:tcPr>
          <w:p w14:paraId="0E626E7B" w14:textId="77777777" w:rsidR="00FD57BA" w:rsidRPr="00CB0003" w:rsidRDefault="00FD57BA" w:rsidP="009B757C">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收款方账户</w:t>
            </w:r>
          </w:p>
        </w:tc>
      </w:tr>
      <w:tr w:rsidR="00FD57BA" w:rsidRPr="009B757C" w14:paraId="47E6D2D9" w14:textId="77777777" w:rsidTr="006234AB">
        <w:trPr>
          <w:trHeight w:val="285"/>
          <w:jc w:val="center"/>
        </w:trPr>
        <w:tc>
          <w:tcPr>
            <w:tcW w:w="798" w:type="dxa"/>
            <w:vMerge/>
            <w:tcBorders>
              <w:top w:val="nil"/>
              <w:left w:val="single" w:sz="4" w:space="0" w:color="auto"/>
              <w:bottom w:val="single" w:sz="4" w:space="0" w:color="000000"/>
              <w:right w:val="single" w:sz="4" w:space="0" w:color="BFBFBF"/>
            </w:tcBorders>
            <w:vAlign w:val="center"/>
            <w:hideMark/>
          </w:tcPr>
          <w:p w14:paraId="1FC9AD97" w14:textId="77777777" w:rsidR="00FD57BA" w:rsidRPr="009B757C" w:rsidRDefault="00FD57BA" w:rsidP="009B757C">
            <w:pPr>
              <w:widowControl/>
              <w:jc w:val="left"/>
              <w:rPr>
                <w:rFonts w:ascii="Arial" w:hAnsi="Arial" w:cs="Arial"/>
                <w:b/>
                <w:bCs/>
                <w:color w:val="000000"/>
                <w:kern w:val="0"/>
                <w:sz w:val="20"/>
                <w:szCs w:val="20"/>
              </w:rPr>
            </w:pPr>
          </w:p>
        </w:tc>
        <w:tc>
          <w:tcPr>
            <w:tcW w:w="996" w:type="dxa"/>
            <w:vMerge/>
            <w:tcBorders>
              <w:top w:val="nil"/>
              <w:left w:val="nil"/>
              <w:bottom w:val="single" w:sz="4" w:space="0" w:color="BFBFBF"/>
              <w:right w:val="single" w:sz="4" w:space="0" w:color="BFBFBF"/>
            </w:tcBorders>
            <w:vAlign w:val="center"/>
            <w:hideMark/>
          </w:tcPr>
          <w:p w14:paraId="17154443" w14:textId="77777777" w:rsidR="00FD57BA" w:rsidRPr="009B757C" w:rsidRDefault="00FD57BA" w:rsidP="009B757C">
            <w:pPr>
              <w:widowControl/>
              <w:jc w:val="left"/>
              <w:rPr>
                <w:rFonts w:ascii="Arial" w:hAnsi="Arial" w:cs="Arial"/>
                <w:kern w:val="0"/>
                <w:sz w:val="20"/>
                <w:szCs w:val="20"/>
              </w:rPr>
            </w:pPr>
          </w:p>
        </w:tc>
        <w:tc>
          <w:tcPr>
            <w:tcW w:w="996" w:type="dxa"/>
            <w:vMerge/>
            <w:tcBorders>
              <w:left w:val="single" w:sz="4" w:space="0" w:color="BFBFBF"/>
              <w:bottom w:val="single" w:sz="4" w:space="0" w:color="BFBFBF"/>
              <w:right w:val="single" w:sz="4" w:space="0" w:color="BFBFBF"/>
            </w:tcBorders>
            <w:shd w:val="clear" w:color="auto" w:fill="auto"/>
            <w:vAlign w:val="center"/>
            <w:hideMark/>
          </w:tcPr>
          <w:p w14:paraId="25E87FFB" w14:textId="77777777" w:rsidR="00FD57BA" w:rsidRPr="009B757C" w:rsidRDefault="00FD57BA" w:rsidP="009B757C">
            <w:pPr>
              <w:widowControl/>
              <w:jc w:val="center"/>
              <w:rPr>
                <w:rFonts w:ascii="Arial" w:hAnsi="Arial" w:cs="Arial"/>
                <w:color w:val="000000"/>
                <w:kern w:val="0"/>
                <w:sz w:val="22"/>
                <w:szCs w:val="22"/>
              </w:rPr>
            </w:pPr>
          </w:p>
        </w:tc>
        <w:tc>
          <w:tcPr>
            <w:tcW w:w="1397" w:type="dxa"/>
            <w:vMerge/>
            <w:tcBorders>
              <w:top w:val="nil"/>
              <w:left w:val="single" w:sz="4" w:space="0" w:color="BFBFBF"/>
              <w:bottom w:val="single" w:sz="4" w:space="0" w:color="BFBFBF"/>
              <w:right w:val="single" w:sz="4" w:space="0" w:color="BFBFBF"/>
            </w:tcBorders>
            <w:vAlign w:val="center"/>
            <w:hideMark/>
          </w:tcPr>
          <w:p w14:paraId="63827827" w14:textId="77777777" w:rsidR="00FD57BA" w:rsidRPr="009B757C" w:rsidRDefault="00FD57BA" w:rsidP="009B757C">
            <w:pPr>
              <w:widowControl/>
              <w:jc w:val="left"/>
              <w:rPr>
                <w:rFonts w:ascii="Arial" w:hAnsi="Arial" w:cs="Arial"/>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1F48644F" w14:textId="77777777" w:rsidR="00FD57BA" w:rsidRPr="009B757C" w:rsidRDefault="00FD57BA"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373CF302" w14:textId="77777777" w:rsidR="00FD57BA" w:rsidRPr="00CB0003" w:rsidRDefault="00FD57BA" w:rsidP="009B757C">
            <w:pPr>
              <w:widowControl/>
              <w:jc w:val="left"/>
              <w:rPr>
                <w:rFonts w:ascii="Arial" w:hAnsi="Arial" w:cs="Arial"/>
                <w:color w:val="548DD4" w:themeColor="text2" w:themeTint="99"/>
                <w:kern w:val="0"/>
                <w:sz w:val="18"/>
                <w:szCs w:val="18"/>
              </w:rPr>
            </w:pPr>
            <w:r w:rsidRPr="00CB0003">
              <w:rPr>
                <w:rFonts w:ascii="Arial" w:hAnsi="Arial" w:cs="Arial"/>
                <w:color w:val="548DD4" w:themeColor="text2" w:themeTint="99"/>
                <w:kern w:val="0"/>
                <w:sz w:val="18"/>
                <w:szCs w:val="18"/>
              </w:rPr>
              <w:t xml:space="preserve">86 </w:t>
            </w:r>
            <w:r w:rsidRPr="00CB0003">
              <w:rPr>
                <w:rFonts w:ascii="Arial" w:hAnsi="Arial" w:cs="Arial"/>
                <w:color w:val="548DD4" w:themeColor="text2" w:themeTint="99"/>
                <w:kern w:val="0"/>
                <w:sz w:val="18"/>
                <w:szCs w:val="18"/>
              </w:rPr>
              <w:t>手续费账户</w:t>
            </w:r>
          </w:p>
        </w:tc>
        <w:tc>
          <w:tcPr>
            <w:tcW w:w="1396" w:type="dxa"/>
            <w:tcBorders>
              <w:top w:val="nil"/>
              <w:left w:val="nil"/>
              <w:bottom w:val="single" w:sz="4" w:space="0" w:color="BFBFBF"/>
              <w:right w:val="single" w:sz="4" w:space="0" w:color="BFBFBF"/>
            </w:tcBorders>
            <w:shd w:val="clear" w:color="000000" w:fill="FFFFFF"/>
            <w:vAlign w:val="center"/>
            <w:hideMark/>
          </w:tcPr>
          <w:p w14:paraId="38435211" w14:textId="77777777" w:rsidR="00FD57BA" w:rsidRPr="00CB0003" w:rsidRDefault="00FD57BA" w:rsidP="009B757C">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手续费金额</w:t>
            </w:r>
          </w:p>
        </w:tc>
        <w:tc>
          <w:tcPr>
            <w:tcW w:w="1396" w:type="dxa"/>
            <w:tcBorders>
              <w:top w:val="nil"/>
              <w:left w:val="nil"/>
              <w:bottom w:val="single" w:sz="4" w:space="0" w:color="BFBFBF"/>
              <w:right w:val="single" w:sz="4" w:space="0" w:color="auto"/>
            </w:tcBorders>
            <w:shd w:val="clear" w:color="000000" w:fill="FFFFFF"/>
            <w:vAlign w:val="center"/>
            <w:hideMark/>
          </w:tcPr>
          <w:p w14:paraId="09B034D0" w14:textId="77777777" w:rsidR="00FD57BA" w:rsidRPr="00CB0003" w:rsidRDefault="00FD57BA" w:rsidP="009B757C">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收款方账户</w:t>
            </w:r>
          </w:p>
        </w:tc>
      </w:tr>
      <w:tr w:rsidR="00FD57BA" w:rsidRPr="009B757C" w14:paraId="1CA85533" w14:textId="77777777" w:rsidTr="006234AB">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7D33AD03" w14:textId="77777777" w:rsidR="00FD57BA" w:rsidRPr="009B757C" w:rsidRDefault="00FD57BA" w:rsidP="009B757C">
            <w:pPr>
              <w:widowControl/>
              <w:jc w:val="left"/>
              <w:rPr>
                <w:rFonts w:ascii="Arial" w:hAnsi="Arial" w:cs="Arial"/>
                <w:b/>
                <w:bCs/>
                <w:color w:val="000000"/>
                <w:kern w:val="0"/>
                <w:sz w:val="20"/>
                <w:szCs w:val="20"/>
              </w:rPr>
            </w:pPr>
          </w:p>
        </w:tc>
        <w:tc>
          <w:tcPr>
            <w:tcW w:w="996" w:type="dxa"/>
            <w:vMerge/>
            <w:tcBorders>
              <w:top w:val="nil"/>
              <w:left w:val="nil"/>
              <w:bottom w:val="single" w:sz="4" w:space="0" w:color="BFBFBF"/>
              <w:right w:val="single" w:sz="4" w:space="0" w:color="BFBFBF"/>
            </w:tcBorders>
            <w:vAlign w:val="center"/>
            <w:hideMark/>
          </w:tcPr>
          <w:p w14:paraId="428158A8" w14:textId="77777777" w:rsidR="00FD57BA" w:rsidRPr="009B757C" w:rsidRDefault="00FD57BA" w:rsidP="009B757C">
            <w:pPr>
              <w:widowControl/>
              <w:jc w:val="left"/>
              <w:rPr>
                <w:rFonts w:ascii="Arial" w:hAnsi="Arial" w:cs="Arial"/>
                <w:kern w:val="0"/>
                <w:sz w:val="20"/>
                <w:szCs w:val="20"/>
              </w:rPr>
            </w:pPr>
          </w:p>
        </w:tc>
        <w:tc>
          <w:tcPr>
            <w:tcW w:w="996" w:type="dxa"/>
            <w:vMerge w:val="restart"/>
            <w:tcBorders>
              <w:top w:val="nil"/>
              <w:left w:val="nil"/>
              <w:right w:val="single" w:sz="4" w:space="0" w:color="BFBFBF"/>
            </w:tcBorders>
            <w:shd w:val="clear" w:color="000000" w:fill="DAEEF3"/>
            <w:vAlign w:val="center"/>
            <w:hideMark/>
          </w:tcPr>
          <w:p w14:paraId="7732F593" w14:textId="77777777" w:rsidR="00FD57BA" w:rsidRDefault="00FD57BA" w:rsidP="00FD57BA">
            <w:pPr>
              <w:widowControl/>
              <w:jc w:val="center"/>
              <w:rPr>
                <w:rFonts w:ascii="宋体" w:hAnsi="宋体" w:cs="Arial"/>
                <w:kern w:val="0"/>
                <w:sz w:val="20"/>
                <w:szCs w:val="20"/>
              </w:rPr>
            </w:pPr>
            <w:r w:rsidRPr="009B757C">
              <w:rPr>
                <w:rFonts w:ascii="宋体" w:hAnsi="宋体" w:cs="Arial" w:hint="eastAsia"/>
                <w:kern w:val="0"/>
                <w:sz w:val="20"/>
                <w:szCs w:val="20"/>
              </w:rPr>
              <w:t>预付费</w:t>
            </w:r>
          </w:p>
          <w:p w14:paraId="790412B8" w14:textId="77777777" w:rsidR="00FD57BA" w:rsidRPr="009B757C" w:rsidRDefault="00FD57BA" w:rsidP="00FD57BA">
            <w:pPr>
              <w:widowControl/>
              <w:jc w:val="center"/>
              <w:rPr>
                <w:rFonts w:ascii="Arial" w:hAnsi="Arial" w:cs="Arial"/>
                <w:kern w:val="0"/>
                <w:sz w:val="20"/>
                <w:szCs w:val="20"/>
              </w:rPr>
            </w:pPr>
            <w:r>
              <w:rPr>
                <w:rFonts w:ascii="宋体" w:hAnsi="宋体" w:cs="Arial" w:hint="eastAsia"/>
                <w:kern w:val="0"/>
                <w:sz w:val="20"/>
                <w:szCs w:val="20"/>
              </w:rPr>
              <w:t>后结算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2C4F02AC" w14:textId="77777777" w:rsidR="00FD57BA" w:rsidRPr="009B757C" w:rsidRDefault="00FD57BA" w:rsidP="009B757C">
            <w:pPr>
              <w:widowControl/>
              <w:jc w:val="center"/>
              <w:rPr>
                <w:rFonts w:ascii="Arial" w:hAnsi="Arial" w:cs="Arial"/>
                <w:color w:val="000000"/>
                <w:kern w:val="0"/>
                <w:sz w:val="18"/>
                <w:szCs w:val="18"/>
              </w:rPr>
            </w:pPr>
            <w:r w:rsidRPr="009B757C">
              <w:rPr>
                <w:rFonts w:ascii="Arial" w:hAnsi="Arial" w:cs="Arial"/>
                <w:color w:val="000000"/>
                <w:kern w:val="0"/>
                <w:sz w:val="18"/>
                <w:szCs w:val="18"/>
              </w:rPr>
              <w:t>12 11 1002</w:t>
            </w:r>
          </w:p>
        </w:tc>
        <w:tc>
          <w:tcPr>
            <w:tcW w:w="597" w:type="dxa"/>
            <w:tcBorders>
              <w:top w:val="nil"/>
              <w:left w:val="nil"/>
              <w:bottom w:val="single" w:sz="4" w:space="0" w:color="BFBFBF"/>
              <w:right w:val="single" w:sz="4" w:space="0" w:color="BFBFBF"/>
            </w:tcBorders>
            <w:shd w:val="clear" w:color="000000" w:fill="EBF1DE"/>
            <w:vAlign w:val="center"/>
            <w:hideMark/>
          </w:tcPr>
          <w:p w14:paraId="6E2654A0" w14:textId="77777777" w:rsidR="00FD57BA" w:rsidRPr="009B757C" w:rsidRDefault="00FD57BA" w:rsidP="009B757C">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4F897DA7" w14:textId="77777777" w:rsidR="00FD57BA" w:rsidRPr="009B757C" w:rsidRDefault="00FD57BA" w:rsidP="009B757C">
            <w:pPr>
              <w:widowControl/>
              <w:jc w:val="left"/>
              <w:rPr>
                <w:rFonts w:ascii="Arial" w:hAnsi="Arial" w:cs="Arial"/>
                <w:color w:val="000000"/>
                <w:kern w:val="0"/>
                <w:sz w:val="18"/>
                <w:szCs w:val="18"/>
              </w:rPr>
            </w:pPr>
            <w:r w:rsidRPr="009B757C">
              <w:rPr>
                <w:rFonts w:ascii="Arial" w:hAnsi="Arial" w:cs="Arial"/>
                <w:color w:val="000000"/>
                <w:kern w:val="0"/>
                <w:sz w:val="18"/>
                <w:szCs w:val="18"/>
              </w:rPr>
              <w:t xml:space="preserve">81 </w:t>
            </w:r>
            <w:r w:rsidRPr="009B757C">
              <w:rPr>
                <w:rFonts w:ascii="宋体" w:hAnsi="宋体" w:cs="Arial" w:hint="eastAsia"/>
                <w:color w:val="000000"/>
                <w:kern w:val="0"/>
                <w:sz w:val="18"/>
                <w:szCs w:val="18"/>
              </w:rPr>
              <w:t>在途资金户</w:t>
            </w:r>
          </w:p>
        </w:tc>
        <w:tc>
          <w:tcPr>
            <w:tcW w:w="1396" w:type="dxa"/>
            <w:tcBorders>
              <w:top w:val="nil"/>
              <w:left w:val="nil"/>
              <w:bottom w:val="single" w:sz="4" w:space="0" w:color="BFBFBF"/>
              <w:right w:val="single" w:sz="4" w:space="0" w:color="BFBFBF"/>
            </w:tcBorders>
            <w:shd w:val="clear" w:color="000000" w:fill="EBF1DE"/>
            <w:vAlign w:val="center"/>
            <w:hideMark/>
          </w:tcPr>
          <w:p w14:paraId="68A64F80" w14:textId="77777777" w:rsidR="00FD57BA" w:rsidRPr="009B757C" w:rsidRDefault="00FD57BA"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EBF1DE"/>
            <w:vAlign w:val="center"/>
            <w:hideMark/>
          </w:tcPr>
          <w:p w14:paraId="4F44C78D" w14:textId="77777777" w:rsidR="00FD57BA" w:rsidRPr="009B757C" w:rsidRDefault="00FD57BA"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收款方账户</w:t>
            </w:r>
          </w:p>
        </w:tc>
      </w:tr>
      <w:tr w:rsidR="00FD57BA" w:rsidRPr="009B757C" w14:paraId="7343C3B6" w14:textId="77777777" w:rsidTr="006234AB">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00D94B5D" w14:textId="77777777" w:rsidR="00FD57BA" w:rsidRPr="009B757C" w:rsidRDefault="00FD57BA" w:rsidP="009B757C">
            <w:pPr>
              <w:widowControl/>
              <w:jc w:val="left"/>
              <w:rPr>
                <w:rFonts w:ascii="Arial" w:hAnsi="Arial" w:cs="Arial"/>
                <w:b/>
                <w:bCs/>
                <w:color w:val="000000"/>
                <w:kern w:val="0"/>
                <w:sz w:val="20"/>
                <w:szCs w:val="20"/>
              </w:rPr>
            </w:pPr>
          </w:p>
        </w:tc>
        <w:tc>
          <w:tcPr>
            <w:tcW w:w="996" w:type="dxa"/>
            <w:vMerge/>
            <w:tcBorders>
              <w:top w:val="nil"/>
              <w:left w:val="nil"/>
              <w:bottom w:val="single" w:sz="4" w:space="0" w:color="BFBFBF"/>
              <w:right w:val="single" w:sz="4" w:space="0" w:color="BFBFBF"/>
            </w:tcBorders>
            <w:vAlign w:val="center"/>
            <w:hideMark/>
          </w:tcPr>
          <w:p w14:paraId="2B2CED5A" w14:textId="77777777" w:rsidR="00FD57BA" w:rsidRPr="009B757C" w:rsidRDefault="00FD57BA" w:rsidP="009B757C">
            <w:pPr>
              <w:widowControl/>
              <w:jc w:val="left"/>
              <w:rPr>
                <w:rFonts w:ascii="Arial" w:hAnsi="Arial" w:cs="Arial"/>
                <w:kern w:val="0"/>
                <w:sz w:val="20"/>
                <w:szCs w:val="20"/>
              </w:rPr>
            </w:pPr>
          </w:p>
        </w:tc>
        <w:tc>
          <w:tcPr>
            <w:tcW w:w="996" w:type="dxa"/>
            <w:vMerge/>
            <w:tcBorders>
              <w:left w:val="nil"/>
              <w:bottom w:val="nil"/>
              <w:right w:val="single" w:sz="4" w:space="0" w:color="BFBFBF"/>
            </w:tcBorders>
            <w:shd w:val="clear" w:color="000000" w:fill="DAEEF3"/>
            <w:vAlign w:val="center"/>
            <w:hideMark/>
          </w:tcPr>
          <w:p w14:paraId="759A62DF" w14:textId="77777777" w:rsidR="00FD57BA" w:rsidRPr="009B757C" w:rsidRDefault="00FD57BA" w:rsidP="009B757C">
            <w:pPr>
              <w:widowControl/>
              <w:jc w:val="center"/>
              <w:rPr>
                <w:rFonts w:ascii="Arial" w:hAnsi="Arial" w:cs="Arial"/>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ECFEDCD" w14:textId="77777777" w:rsidR="00FD57BA" w:rsidRPr="009B757C" w:rsidRDefault="00FD57BA" w:rsidP="009B757C">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49E2992E" w14:textId="77777777" w:rsidR="00FD57BA" w:rsidRPr="009B757C" w:rsidRDefault="00FD57BA" w:rsidP="009B757C">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151B4D09" w14:textId="77777777" w:rsidR="00FD57BA" w:rsidRPr="009B757C" w:rsidRDefault="00FD57BA" w:rsidP="009B757C">
            <w:pPr>
              <w:widowControl/>
              <w:jc w:val="left"/>
              <w:rPr>
                <w:rFonts w:ascii="Arial" w:hAnsi="Arial" w:cs="Arial"/>
                <w:color w:val="000000"/>
                <w:kern w:val="0"/>
                <w:sz w:val="18"/>
                <w:szCs w:val="18"/>
              </w:rPr>
            </w:pPr>
            <w:r w:rsidRPr="009B757C">
              <w:rPr>
                <w:rFonts w:ascii="Arial" w:hAnsi="Arial" w:cs="Arial"/>
                <w:color w:val="000000"/>
                <w:kern w:val="0"/>
                <w:sz w:val="18"/>
                <w:szCs w:val="18"/>
              </w:rPr>
              <w:t xml:space="preserve">82 </w:t>
            </w:r>
            <w:r w:rsidRPr="009B757C">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53670525" w14:textId="77777777" w:rsidR="00FD57BA" w:rsidRPr="009B757C" w:rsidRDefault="00FD57BA"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323D4318" w14:textId="77777777" w:rsidR="00FD57BA" w:rsidRPr="009B757C" w:rsidRDefault="00FD57BA" w:rsidP="009B757C">
            <w:pPr>
              <w:widowControl/>
              <w:jc w:val="center"/>
              <w:rPr>
                <w:rFonts w:ascii="宋体" w:hAnsi="宋体" w:cs="宋体"/>
                <w:color w:val="000000"/>
                <w:kern w:val="0"/>
                <w:sz w:val="18"/>
                <w:szCs w:val="18"/>
              </w:rPr>
            </w:pPr>
            <w:r w:rsidRPr="009B757C">
              <w:rPr>
                <w:rFonts w:ascii="宋体" w:hAnsi="宋体" w:cs="宋体" w:hint="eastAsia"/>
                <w:color w:val="000000"/>
                <w:kern w:val="0"/>
                <w:sz w:val="18"/>
                <w:szCs w:val="18"/>
              </w:rPr>
              <w:t>收款方账户</w:t>
            </w:r>
          </w:p>
        </w:tc>
      </w:tr>
      <w:tr w:rsidR="00FD57BA" w:rsidRPr="009B757C" w14:paraId="08BB2EF3" w14:textId="77777777" w:rsidTr="006234AB">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09B80EB6" w14:textId="77777777" w:rsidR="00FD57BA" w:rsidRPr="009B757C" w:rsidRDefault="00FD57BA" w:rsidP="009B757C">
            <w:pPr>
              <w:widowControl/>
              <w:jc w:val="left"/>
              <w:rPr>
                <w:rFonts w:ascii="Arial" w:hAnsi="Arial" w:cs="Arial"/>
                <w:b/>
                <w:bCs/>
                <w:color w:val="000000"/>
                <w:kern w:val="0"/>
                <w:sz w:val="20"/>
                <w:szCs w:val="20"/>
              </w:rPr>
            </w:pPr>
          </w:p>
        </w:tc>
        <w:tc>
          <w:tcPr>
            <w:tcW w:w="996" w:type="dxa"/>
            <w:tcBorders>
              <w:top w:val="nil"/>
              <w:left w:val="nil"/>
              <w:bottom w:val="single" w:sz="4" w:space="0" w:color="auto"/>
              <w:right w:val="single" w:sz="4" w:space="0" w:color="BFBFBF"/>
            </w:tcBorders>
            <w:shd w:val="clear" w:color="000000" w:fill="DAEEF3"/>
            <w:vAlign w:val="center"/>
            <w:hideMark/>
          </w:tcPr>
          <w:p w14:paraId="75191DAD" w14:textId="77777777" w:rsidR="00FD57BA" w:rsidRPr="009B757C" w:rsidRDefault="00FD57BA" w:rsidP="009B757C">
            <w:pPr>
              <w:widowControl/>
              <w:jc w:val="center"/>
              <w:rPr>
                <w:rFonts w:ascii="Arial" w:hAnsi="Arial" w:cs="Arial"/>
                <w:kern w:val="0"/>
                <w:sz w:val="20"/>
                <w:szCs w:val="20"/>
              </w:rPr>
            </w:pPr>
            <w:r w:rsidRPr="009B757C">
              <w:rPr>
                <w:rFonts w:ascii="宋体" w:hAnsi="宋体" w:cs="Arial" w:hint="eastAsia"/>
                <w:kern w:val="0"/>
                <w:sz w:val="20"/>
                <w:szCs w:val="20"/>
              </w:rPr>
              <w:t>第三方</w:t>
            </w:r>
          </w:p>
        </w:tc>
        <w:tc>
          <w:tcPr>
            <w:tcW w:w="996" w:type="dxa"/>
            <w:tcBorders>
              <w:top w:val="single" w:sz="4" w:space="0" w:color="BFBFBF"/>
              <w:left w:val="nil"/>
              <w:bottom w:val="single" w:sz="4" w:space="0" w:color="auto"/>
              <w:right w:val="single" w:sz="4" w:space="0" w:color="BFBFBF"/>
            </w:tcBorders>
            <w:shd w:val="clear" w:color="000000" w:fill="DAEEF3"/>
            <w:vAlign w:val="center"/>
            <w:hideMark/>
          </w:tcPr>
          <w:p w14:paraId="5F947393" w14:textId="77777777" w:rsidR="00FD57BA" w:rsidRPr="009B757C" w:rsidRDefault="00D318BA" w:rsidP="009B757C">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tcBorders>
              <w:top w:val="nil"/>
              <w:left w:val="nil"/>
              <w:bottom w:val="single" w:sz="4" w:space="0" w:color="auto"/>
              <w:right w:val="single" w:sz="4" w:space="0" w:color="BFBFBF"/>
            </w:tcBorders>
            <w:shd w:val="clear" w:color="000000" w:fill="F2DCDB"/>
            <w:vAlign w:val="center"/>
            <w:hideMark/>
          </w:tcPr>
          <w:p w14:paraId="5D22C6D0" w14:textId="77777777" w:rsidR="00FD57BA" w:rsidRPr="009B757C" w:rsidRDefault="00FD57BA" w:rsidP="009B757C">
            <w:pPr>
              <w:widowControl/>
              <w:jc w:val="center"/>
              <w:rPr>
                <w:rFonts w:ascii="Arial" w:hAnsi="Arial" w:cs="Arial"/>
                <w:color w:val="000000"/>
                <w:kern w:val="0"/>
                <w:sz w:val="18"/>
                <w:szCs w:val="18"/>
              </w:rPr>
            </w:pPr>
            <w:r w:rsidRPr="009B757C">
              <w:rPr>
                <w:rFonts w:ascii="Arial" w:hAnsi="Arial" w:cs="Arial"/>
                <w:color w:val="000000"/>
                <w:kern w:val="0"/>
                <w:sz w:val="18"/>
                <w:szCs w:val="18"/>
              </w:rPr>
              <w:t>12 11 1002</w:t>
            </w:r>
          </w:p>
        </w:tc>
        <w:tc>
          <w:tcPr>
            <w:tcW w:w="5108" w:type="dxa"/>
            <w:gridSpan w:val="4"/>
            <w:tcBorders>
              <w:top w:val="nil"/>
              <w:left w:val="nil"/>
              <w:bottom w:val="single" w:sz="4" w:space="0" w:color="auto"/>
              <w:right w:val="single" w:sz="4" w:space="0" w:color="000000"/>
            </w:tcBorders>
            <w:shd w:val="clear" w:color="000000" w:fill="FFFFFF"/>
            <w:vAlign w:val="center"/>
            <w:hideMark/>
          </w:tcPr>
          <w:p w14:paraId="1A31EF6F" w14:textId="77777777" w:rsidR="00FD57BA" w:rsidRPr="009B757C" w:rsidRDefault="00FD57BA" w:rsidP="00FD57BA">
            <w:pPr>
              <w:widowControl/>
              <w:rPr>
                <w:rFonts w:ascii="宋体" w:hAnsi="宋体" w:cs="宋体"/>
                <w:i/>
                <w:iCs/>
                <w:color w:val="E26B0A"/>
                <w:kern w:val="0"/>
                <w:sz w:val="18"/>
                <w:szCs w:val="18"/>
              </w:rPr>
            </w:pPr>
            <w:r w:rsidRPr="009B757C">
              <w:rPr>
                <w:rFonts w:ascii="宋体" w:hAnsi="宋体" w:cs="宋体" w:hint="eastAsia"/>
                <w:i/>
                <w:iCs/>
                <w:color w:val="E26B0A"/>
                <w:kern w:val="0"/>
                <w:sz w:val="18"/>
                <w:szCs w:val="18"/>
              </w:rPr>
              <w:t>同上。</w:t>
            </w:r>
          </w:p>
        </w:tc>
      </w:tr>
    </w:tbl>
    <w:p w14:paraId="1004C78B" w14:textId="77777777" w:rsidR="00B34FBD" w:rsidRDefault="00B34FBD" w:rsidP="00B34FBD">
      <w:pPr>
        <w:pStyle w:val="af6"/>
        <w:spacing w:line="360" w:lineRule="auto"/>
        <w:ind w:firstLineChars="202" w:firstLine="424"/>
        <w:rPr>
          <w:rFonts w:ascii="Arial" w:hAnsi="Arial" w:cs="Arial"/>
          <w:szCs w:val="21"/>
        </w:rPr>
      </w:pPr>
    </w:p>
    <w:p w14:paraId="2267D9DE" w14:textId="77777777" w:rsidR="00B34FBD" w:rsidRPr="00B34FBD" w:rsidRDefault="00B34FBD" w:rsidP="00C15FB5">
      <w:pPr>
        <w:pStyle w:val="af6"/>
        <w:numPr>
          <w:ilvl w:val="0"/>
          <w:numId w:val="90"/>
        </w:numPr>
        <w:spacing w:line="360" w:lineRule="auto"/>
        <w:ind w:firstLineChars="0"/>
        <w:rPr>
          <w:rFonts w:ascii="Arial" w:hAnsi="Arial" w:cs="Arial"/>
          <w:b/>
          <w:szCs w:val="21"/>
        </w:rPr>
      </w:pPr>
      <w:r w:rsidRPr="00B34FBD">
        <w:rPr>
          <w:rFonts w:ascii="Arial" w:hAnsi="Arial" w:cs="Arial" w:hint="eastAsia"/>
          <w:b/>
          <w:szCs w:val="21"/>
        </w:rPr>
        <w:t>T+N</w:t>
      </w:r>
      <w:r w:rsidRPr="00B34FBD">
        <w:rPr>
          <w:rFonts w:ascii="Arial" w:hAnsi="Arial" w:cs="Arial" w:hint="eastAsia"/>
          <w:b/>
          <w:szCs w:val="21"/>
        </w:rPr>
        <w:t>入账的</w:t>
      </w:r>
      <w:r w:rsidR="00620118">
        <w:rPr>
          <w:rFonts w:ascii="Arial" w:hAnsi="Arial" w:cs="Arial" w:hint="eastAsia"/>
          <w:b/>
          <w:szCs w:val="21"/>
        </w:rPr>
        <w:t>账务处理过程</w:t>
      </w:r>
      <w:r w:rsidRPr="00B34FBD">
        <w:rPr>
          <w:rFonts w:ascii="Arial" w:hAnsi="Arial" w:cs="Arial" w:hint="eastAsia"/>
          <w:b/>
          <w:szCs w:val="21"/>
        </w:rPr>
        <w:t>如下：</w:t>
      </w:r>
    </w:p>
    <w:tbl>
      <w:tblPr>
        <w:tblW w:w="9295" w:type="dxa"/>
        <w:jc w:val="center"/>
        <w:tblLook w:val="04A0" w:firstRow="1" w:lastRow="0" w:firstColumn="1" w:lastColumn="0" w:noHBand="0" w:noVBand="1"/>
      </w:tblPr>
      <w:tblGrid>
        <w:gridCol w:w="798"/>
        <w:gridCol w:w="996"/>
        <w:gridCol w:w="996"/>
        <w:gridCol w:w="1397"/>
        <w:gridCol w:w="597"/>
        <w:gridCol w:w="1719"/>
        <w:gridCol w:w="1396"/>
        <w:gridCol w:w="1396"/>
      </w:tblGrid>
      <w:tr w:rsidR="00FD57BA" w:rsidRPr="00FD57BA" w14:paraId="0DB177C3" w14:textId="77777777" w:rsidTr="00FD57BA">
        <w:trPr>
          <w:trHeight w:val="525"/>
          <w:jc w:val="center"/>
        </w:trPr>
        <w:tc>
          <w:tcPr>
            <w:tcW w:w="798"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051DE03C" w14:textId="77777777" w:rsidR="00FD57BA" w:rsidRPr="00FD57BA" w:rsidRDefault="00FD57BA" w:rsidP="00FD57BA">
            <w:pPr>
              <w:widowControl/>
              <w:jc w:val="center"/>
              <w:rPr>
                <w:rFonts w:ascii="宋体" w:hAnsi="宋体" w:cs="宋体"/>
                <w:b/>
                <w:bCs/>
                <w:color w:val="000000"/>
                <w:kern w:val="0"/>
                <w:sz w:val="18"/>
                <w:szCs w:val="18"/>
              </w:rPr>
            </w:pPr>
            <w:r w:rsidRPr="00FD57BA">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66301551" w14:textId="77777777" w:rsidR="00FD57BA" w:rsidRPr="00FD57BA" w:rsidRDefault="00FD57BA" w:rsidP="00FD57BA">
            <w:pPr>
              <w:widowControl/>
              <w:jc w:val="center"/>
              <w:rPr>
                <w:rFonts w:ascii="宋体" w:hAnsi="宋体" w:cs="宋体"/>
                <w:b/>
                <w:bCs/>
                <w:color w:val="000000"/>
                <w:kern w:val="0"/>
                <w:sz w:val="18"/>
                <w:szCs w:val="18"/>
              </w:rPr>
            </w:pPr>
            <w:r w:rsidRPr="00FD57BA">
              <w:rPr>
                <w:rFonts w:ascii="宋体" w:hAnsi="宋体" w:cs="宋体" w:hint="eastAsia"/>
                <w:b/>
                <w:bCs/>
                <w:color w:val="000000"/>
                <w:kern w:val="0"/>
                <w:sz w:val="18"/>
                <w:szCs w:val="18"/>
              </w:rPr>
              <w:t>手续费</w:t>
            </w:r>
            <w:r w:rsidRPr="00FD57BA">
              <w:rPr>
                <w:rFonts w:ascii="宋体" w:hAnsi="宋体" w:cs="宋体" w:hint="eastAsia"/>
                <w:b/>
                <w:bCs/>
                <w:color w:val="000000"/>
                <w:kern w:val="0"/>
                <w:sz w:val="18"/>
                <w:szCs w:val="18"/>
              </w:rPr>
              <w:br/>
              <w:t>承担方</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5DAEB51E" w14:textId="77777777" w:rsidR="00FD57BA" w:rsidRPr="00FD57BA" w:rsidRDefault="00FD57BA" w:rsidP="00FD57BA">
            <w:pPr>
              <w:widowControl/>
              <w:jc w:val="center"/>
              <w:rPr>
                <w:rFonts w:ascii="宋体" w:hAnsi="宋体" w:cs="宋体"/>
                <w:b/>
                <w:bCs/>
                <w:color w:val="000000"/>
                <w:kern w:val="0"/>
                <w:sz w:val="18"/>
                <w:szCs w:val="18"/>
              </w:rPr>
            </w:pPr>
            <w:r w:rsidRPr="00FD57BA">
              <w:rPr>
                <w:rFonts w:ascii="宋体" w:hAnsi="宋体" w:cs="宋体" w:hint="eastAsia"/>
                <w:b/>
                <w:bCs/>
                <w:color w:val="000000"/>
                <w:kern w:val="0"/>
                <w:sz w:val="18"/>
                <w:szCs w:val="18"/>
              </w:rPr>
              <w:t>手续费</w:t>
            </w:r>
            <w:r w:rsidRPr="00FD57BA">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126720EF" w14:textId="77777777" w:rsidR="00FD57BA" w:rsidRPr="00FD57BA" w:rsidRDefault="00FD57BA" w:rsidP="00FD57BA">
            <w:pPr>
              <w:widowControl/>
              <w:jc w:val="center"/>
              <w:rPr>
                <w:rFonts w:ascii="宋体" w:hAnsi="宋体" w:cs="宋体"/>
                <w:b/>
                <w:bCs/>
                <w:color w:val="000000"/>
                <w:kern w:val="0"/>
                <w:sz w:val="18"/>
                <w:szCs w:val="18"/>
              </w:rPr>
            </w:pPr>
            <w:r w:rsidRPr="00FD57BA">
              <w:rPr>
                <w:rFonts w:ascii="宋体" w:hAnsi="宋体" w:cs="宋体" w:hint="eastAsia"/>
                <w:b/>
                <w:bCs/>
                <w:color w:val="000000"/>
                <w:kern w:val="0"/>
                <w:sz w:val="18"/>
                <w:szCs w:val="18"/>
              </w:rPr>
              <w:t>会计分录</w:t>
            </w:r>
            <w:r w:rsidRPr="00FD57BA">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19672CEB" w14:textId="77777777" w:rsidR="00FD57BA" w:rsidRPr="00FD57BA" w:rsidRDefault="00FD57BA" w:rsidP="00FD57BA">
            <w:pPr>
              <w:widowControl/>
              <w:jc w:val="center"/>
              <w:rPr>
                <w:rFonts w:ascii="宋体" w:hAnsi="宋体" w:cs="宋体"/>
                <w:b/>
                <w:bCs/>
                <w:color w:val="000000"/>
                <w:kern w:val="0"/>
                <w:sz w:val="20"/>
                <w:szCs w:val="20"/>
              </w:rPr>
            </w:pPr>
            <w:r w:rsidRPr="00FD57BA">
              <w:rPr>
                <w:rFonts w:ascii="宋体" w:hAnsi="宋体" w:cs="宋体" w:hint="eastAsia"/>
                <w:b/>
                <w:bCs/>
                <w:color w:val="000000"/>
                <w:kern w:val="0"/>
                <w:sz w:val="20"/>
                <w:szCs w:val="20"/>
              </w:rPr>
              <w:t xml:space="preserve">　</w:t>
            </w:r>
          </w:p>
        </w:tc>
        <w:tc>
          <w:tcPr>
            <w:tcW w:w="4511" w:type="dxa"/>
            <w:gridSpan w:val="3"/>
            <w:tcBorders>
              <w:top w:val="single" w:sz="4" w:space="0" w:color="auto"/>
              <w:left w:val="nil"/>
              <w:bottom w:val="single" w:sz="4" w:space="0" w:color="auto"/>
              <w:right w:val="single" w:sz="4" w:space="0" w:color="000000"/>
            </w:tcBorders>
            <w:shd w:val="clear" w:color="000000" w:fill="D9D9D9"/>
            <w:vAlign w:val="center"/>
            <w:hideMark/>
          </w:tcPr>
          <w:p w14:paraId="263300C6" w14:textId="77777777" w:rsidR="00FD57BA" w:rsidRPr="00FD57BA" w:rsidRDefault="00FD57BA" w:rsidP="00FD57BA">
            <w:pPr>
              <w:widowControl/>
              <w:jc w:val="center"/>
              <w:rPr>
                <w:rFonts w:ascii="宋体" w:hAnsi="宋体" w:cs="宋体"/>
                <w:b/>
                <w:bCs/>
                <w:color w:val="000000"/>
                <w:kern w:val="0"/>
                <w:sz w:val="18"/>
                <w:szCs w:val="18"/>
              </w:rPr>
            </w:pPr>
            <w:r w:rsidRPr="00FD57BA">
              <w:rPr>
                <w:rFonts w:ascii="宋体" w:hAnsi="宋体" w:cs="宋体" w:hint="eastAsia"/>
                <w:b/>
                <w:bCs/>
                <w:color w:val="000000"/>
                <w:kern w:val="0"/>
                <w:sz w:val="18"/>
                <w:szCs w:val="18"/>
              </w:rPr>
              <w:t>会计分录</w:t>
            </w:r>
          </w:p>
        </w:tc>
      </w:tr>
      <w:tr w:rsidR="00FE767D" w:rsidRPr="00FD57BA" w14:paraId="7D581179" w14:textId="77777777" w:rsidTr="00CE4B63">
        <w:trPr>
          <w:trHeight w:val="270"/>
          <w:jc w:val="center"/>
        </w:trPr>
        <w:tc>
          <w:tcPr>
            <w:tcW w:w="798" w:type="dxa"/>
            <w:vMerge w:val="restart"/>
            <w:tcBorders>
              <w:top w:val="single" w:sz="4" w:space="0" w:color="auto"/>
              <w:left w:val="single" w:sz="4" w:space="0" w:color="auto"/>
              <w:right w:val="single" w:sz="4" w:space="0" w:color="BFBFBF"/>
            </w:tcBorders>
            <w:shd w:val="clear" w:color="000000" w:fill="FDE9D9"/>
            <w:vAlign w:val="center"/>
            <w:hideMark/>
          </w:tcPr>
          <w:p w14:paraId="6C4C206B" w14:textId="77777777" w:rsidR="00FE767D" w:rsidRPr="00FD57BA" w:rsidRDefault="00FE767D" w:rsidP="00FD57BA">
            <w:pPr>
              <w:widowControl/>
              <w:jc w:val="center"/>
              <w:rPr>
                <w:rFonts w:ascii="宋体" w:hAnsi="宋体" w:cs="宋体"/>
                <w:b/>
                <w:bCs/>
                <w:color w:val="000000"/>
                <w:kern w:val="0"/>
                <w:sz w:val="20"/>
                <w:szCs w:val="20"/>
              </w:rPr>
            </w:pPr>
            <w:r w:rsidRPr="00FD57BA">
              <w:rPr>
                <w:rFonts w:ascii="宋体" w:hAnsi="宋体" w:cs="宋体" w:hint="eastAsia"/>
                <w:b/>
                <w:bCs/>
                <w:color w:val="000000"/>
                <w:kern w:val="0"/>
                <w:sz w:val="20"/>
                <w:szCs w:val="20"/>
              </w:rPr>
              <w:t>记账</w:t>
            </w:r>
          </w:p>
        </w:tc>
        <w:tc>
          <w:tcPr>
            <w:tcW w:w="996" w:type="dxa"/>
            <w:vMerge w:val="restart"/>
            <w:tcBorders>
              <w:top w:val="single" w:sz="4" w:space="0" w:color="auto"/>
              <w:left w:val="single" w:sz="4" w:space="0" w:color="BFBFBF"/>
              <w:bottom w:val="single" w:sz="4" w:space="0" w:color="BFBFBF"/>
              <w:right w:val="single" w:sz="4" w:space="0" w:color="BFBFBF"/>
            </w:tcBorders>
            <w:shd w:val="clear" w:color="000000" w:fill="DAEEF3"/>
            <w:vAlign w:val="center"/>
            <w:hideMark/>
          </w:tcPr>
          <w:p w14:paraId="3F84ABFF" w14:textId="77777777" w:rsidR="00FE767D" w:rsidRPr="00FD57BA" w:rsidRDefault="00FE767D" w:rsidP="00FD57BA">
            <w:pPr>
              <w:widowControl/>
              <w:jc w:val="center"/>
              <w:rPr>
                <w:rFonts w:ascii="Arial" w:hAnsi="Arial" w:cs="Arial"/>
                <w:color w:val="000000"/>
                <w:kern w:val="0"/>
                <w:sz w:val="20"/>
                <w:szCs w:val="20"/>
              </w:rPr>
            </w:pPr>
            <w:r w:rsidRPr="00FD57BA">
              <w:rPr>
                <w:rFonts w:ascii="宋体" w:hAnsi="宋体" w:cs="Arial" w:hint="eastAsia"/>
                <w:color w:val="000000"/>
                <w:kern w:val="0"/>
                <w:sz w:val="20"/>
                <w:szCs w:val="20"/>
              </w:rPr>
              <w:t>付款方</w:t>
            </w:r>
          </w:p>
        </w:tc>
        <w:tc>
          <w:tcPr>
            <w:tcW w:w="996" w:type="dxa"/>
            <w:vMerge w:val="restart"/>
            <w:tcBorders>
              <w:top w:val="single" w:sz="4" w:space="0" w:color="auto"/>
              <w:left w:val="single" w:sz="4" w:space="0" w:color="BFBFBF"/>
              <w:bottom w:val="single" w:sz="4" w:space="0" w:color="BFBFBF"/>
              <w:right w:val="single" w:sz="4" w:space="0" w:color="BFBFBF"/>
            </w:tcBorders>
            <w:shd w:val="clear" w:color="000000" w:fill="DAEEF3"/>
            <w:vAlign w:val="center"/>
            <w:hideMark/>
          </w:tcPr>
          <w:p w14:paraId="5FC72AAE" w14:textId="77777777" w:rsidR="00FE767D" w:rsidRPr="00FD57BA" w:rsidRDefault="00D318BA" w:rsidP="00FD57BA">
            <w:pPr>
              <w:widowControl/>
              <w:jc w:val="center"/>
              <w:rPr>
                <w:rFonts w:ascii="宋体" w:hAnsi="宋体" w:cs="宋体"/>
                <w:color w:val="000000"/>
                <w:kern w:val="0"/>
                <w:sz w:val="20"/>
                <w:szCs w:val="20"/>
              </w:rPr>
            </w:pPr>
            <w:r>
              <w:rPr>
                <w:rFonts w:ascii="Arial" w:hAnsi="Arial" w:cs="Arial" w:hint="eastAsia"/>
                <w:sz w:val="18"/>
                <w:szCs w:val="18"/>
              </w:rPr>
              <w:t>实时清算</w:t>
            </w:r>
            <w:r w:rsidR="00FE767D" w:rsidRPr="00FD57BA">
              <w:rPr>
                <w:rFonts w:ascii="宋体" w:hAnsi="宋体" w:cs="宋体" w:hint="eastAsia"/>
                <w:color w:val="000000"/>
                <w:kern w:val="0"/>
                <w:sz w:val="20"/>
                <w:szCs w:val="20"/>
              </w:rPr>
              <w:br/>
              <w:t>预付费</w:t>
            </w:r>
            <w:r w:rsidR="00FE767D" w:rsidRPr="00FD57BA">
              <w:rPr>
                <w:rFonts w:ascii="宋体" w:hAnsi="宋体" w:cs="宋体" w:hint="eastAsia"/>
                <w:color w:val="000000"/>
                <w:kern w:val="0"/>
                <w:sz w:val="20"/>
                <w:szCs w:val="20"/>
              </w:rPr>
              <w:br/>
              <w:t>后结算</w:t>
            </w:r>
          </w:p>
        </w:tc>
        <w:tc>
          <w:tcPr>
            <w:tcW w:w="1397" w:type="dxa"/>
            <w:vMerge w:val="restart"/>
            <w:tcBorders>
              <w:top w:val="single" w:sz="4" w:space="0" w:color="auto"/>
              <w:left w:val="single" w:sz="4" w:space="0" w:color="BFBFBF"/>
              <w:bottom w:val="single" w:sz="4" w:space="0" w:color="BFBFBF"/>
              <w:right w:val="single" w:sz="4" w:space="0" w:color="BFBFBF"/>
            </w:tcBorders>
            <w:shd w:val="clear" w:color="000000" w:fill="F2DCDB"/>
            <w:vAlign w:val="center"/>
            <w:hideMark/>
          </w:tcPr>
          <w:p w14:paraId="76BD3544"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10 12 1001</w:t>
            </w:r>
          </w:p>
        </w:tc>
        <w:tc>
          <w:tcPr>
            <w:tcW w:w="597" w:type="dxa"/>
            <w:tcBorders>
              <w:top w:val="single" w:sz="4" w:space="0" w:color="auto"/>
              <w:left w:val="nil"/>
              <w:bottom w:val="single" w:sz="4" w:space="0" w:color="BFBFBF"/>
              <w:right w:val="single" w:sz="4" w:space="0" w:color="BFBFBF"/>
            </w:tcBorders>
            <w:shd w:val="clear" w:color="000000" w:fill="EBF1DE"/>
            <w:vAlign w:val="center"/>
            <w:hideMark/>
          </w:tcPr>
          <w:p w14:paraId="53B16CA9" w14:textId="77777777" w:rsidR="00FE767D" w:rsidRPr="00FD57BA" w:rsidRDefault="00FE767D"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single" w:sz="4" w:space="0" w:color="auto"/>
              <w:left w:val="nil"/>
              <w:bottom w:val="single" w:sz="4" w:space="0" w:color="BFBFBF"/>
              <w:right w:val="single" w:sz="4" w:space="0" w:color="BFBFBF"/>
            </w:tcBorders>
            <w:shd w:val="clear" w:color="000000" w:fill="EBF1DE"/>
            <w:noWrap/>
            <w:vAlign w:val="center"/>
            <w:hideMark/>
          </w:tcPr>
          <w:p w14:paraId="58A26C14" w14:textId="77777777" w:rsidR="00FE767D" w:rsidRPr="00FD57BA" w:rsidRDefault="00FE767D" w:rsidP="00FD57BA">
            <w:pPr>
              <w:widowControl/>
              <w:jc w:val="left"/>
              <w:rPr>
                <w:rFonts w:ascii="Arial" w:hAnsi="Arial" w:cs="Arial"/>
                <w:color w:val="000000"/>
                <w:kern w:val="0"/>
                <w:sz w:val="20"/>
                <w:szCs w:val="20"/>
              </w:rPr>
            </w:pPr>
            <w:r w:rsidRPr="00FD57BA">
              <w:rPr>
                <w:rFonts w:ascii="Arial" w:hAnsi="Arial" w:cs="Arial"/>
                <w:color w:val="000000"/>
                <w:kern w:val="0"/>
                <w:sz w:val="20"/>
                <w:szCs w:val="20"/>
              </w:rPr>
              <w:t xml:space="preserve">31 </w:t>
            </w:r>
            <w:r w:rsidRPr="00FD57BA">
              <w:rPr>
                <w:rFonts w:ascii="Arial" w:hAnsi="Arial" w:cs="Arial"/>
                <w:color w:val="000000"/>
                <w:kern w:val="0"/>
                <w:sz w:val="20"/>
                <w:szCs w:val="20"/>
              </w:rPr>
              <w:t>应收银行</w:t>
            </w:r>
          </w:p>
        </w:tc>
        <w:tc>
          <w:tcPr>
            <w:tcW w:w="1396" w:type="dxa"/>
            <w:tcBorders>
              <w:top w:val="single" w:sz="4" w:space="0" w:color="auto"/>
              <w:left w:val="nil"/>
              <w:bottom w:val="single" w:sz="4" w:space="0" w:color="BFBFBF"/>
              <w:right w:val="single" w:sz="4" w:space="0" w:color="BFBFBF"/>
            </w:tcBorders>
            <w:shd w:val="clear" w:color="000000" w:fill="EBF1DE"/>
            <w:noWrap/>
            <w:vAlign w:val="center"/>
            <w:hideMark/>
          </w:tcPr>
          <w:p w14:paraId="6A192F8D"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交易金额</w:t>
            </w:r>
          </w:p>
        </w:tc>
        <w:tc>
          <w:tcPr>
            <w:tcW w:w="1396" w:type="dxa"/>
            <w:tcBorders>
              <w:top w:val="single" w:sz="4" w:space="0" w:color="auto"/>
              <w:left w:val="nil"/>
              <w:bottom w:val="single" w:sz="4" w:space="0" w:color="BFBFBF"/>
              <w:right w:val="single" w:sz="4" w:space="0" w:color="auto"/>
            </w:tcBorders>
            <w:shd w:val="clear" w:color="000000" w:fill="EBF1DE"/>
            <w:noWrap/>
            <w:vAlign w:val="center"/>
            <w:hideMark/>
          </w:tcPr>
          <w:p w14:paraId="634230D4"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w:t>
            </w:r>
          </w:p>
        </w:tc>
      </w:tr>
      <w:tr w:rsidR="00FE767D" w:rsidRPr="00FD57BA" w14:paraId="67B53F2B" w14:textId="77777777" w:rsidTr="00CE4B63">
        <w:trPr>
          <w:trHeight w:val="270"/>
          <w:jc w:val="center"/>
        </w:trPr>
        <w:tc>
          <w:tcPr>
            <w:tcW w:w="798" w:type="dxa"/>
            <w:vMerge/>
            <w:tcBorders>
              <w:left w:val="single" w:sz="4" w:space="0" w:color="auto"/>
              <w:right w:val="single" w:sz="4" w:space="0" w:color="BFBFBF"/>
            </w:tcBorders>
            <w:vAlign w:val="center"/>
            <w:hideMark/>
          </w:tcPr>
          <w:p w14:paraId="36A354B4"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32F56013" w14:textId="77777777" w:rsidR="00FE767D" w:rsidRPr="00FD57BA" w:rsidRDefault="00FE767D" w:rsidP="00FD57BA">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0A7374D9" w14:textId="77777777" w:rsidR="00FE767D" w:rsidRPr="00FD57BA" w:rsidRDefault="00FE767D" w:rsidP="00FD57BA">
            <w:pPr>
              <w:widowControl/>
              <w:jc w:val="left"/>
              <w:rPr>
                <w:rFonts w:ascii="宋体" w:hAnsi="宋体" w:cs="宋体"/>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0A56684D" w14:textId="77777777" w:rsidR="00FE767D" w:rsidRPr="00FD57BA" w:rsidRDefault="00FE767D" w:rsidP="00FD57B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2FEBFFAE" w14:textId="77777777" w:rsidR="00FE767D" w:rsidRPr="00FD57BA" w:rsidRDefault="00FE767D"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0BBC8869" w14:textId="77777777" w:rsidR="00FE767D" w:rsidRPr="00FD57BA" w:rsidRDefault="00FE767D" w:rsidP="00FD57BA">
            <w:pPr>
              <w:widowControl/>
              <w:jc w:val="left"/>
              <w:rPr>
                <w:rFonts w:ascii="Arial" w:hAnsi="Arial" w:cs="Arial"/>
                <w:color w:val="000000"/>
                <w:kern w:val="0"/>
                <w:sz w:val="20"/>
                <w:szCs w:val="20"/>
              </w:rPr>
            </w:pPr>
            <w:r w:rsidRPr="00FD57BA">
              <w:rPr>
                <w:rFonts w:ascii="Arial" w:hAnsi="Arial" w:cs="Arial"/>
                <w:color w:val="000000"/>
                <w:kern w:val="0"/>
                <w:sz w:val="20"/>
                <w:szCs w:val="20"/>
              </w:rPr>
              <w:t xml:space="preserve">81 </w:t>
            </w:r>
            <w:r w:rsidRPr="00FD57BA">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5AC9E196"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0DE00F3D" w14:textId="77777777" w:rsidR="00FE767D" w:rsidRPr="00FD57BA" w:rsidRDefault="00FE767D" w:rsidP="00FD57BA">
            <w:pPr>
              <w:widowControl/>
              <w:jc w:val="center"/>
              <w:rPr>
                <w:rFonts w:ascii="宋体" w:hAnsi="宋体" w:cs="宋体"/>
                <w:color w:val="000000"/>
                <w:kern w:val="0"/>
                <w:sz w:val="20"/>
                <w:szCs w:val="20"/>
              </w:rPr>
            </w:pPr>
            <w:r w:rsidRPr="00FD57BA">
              <w:rPr>
                <w:rFonts w:ascii="宋体" w:hAnsi="宋体" w:cs="宋体" w:hint="eastAsia"/>
                <w:color w:val="000000"/>
                <w:kern w:val="0"/>
                <w:sz w:val="20"/>
                <w:szCs w:val="20"/>
              </w:rPr>
              <w:t>收款方账户</w:t>
            </w:r>
          </w:p>
        </w:tc>
      </w:tr>
      <w:tr w:rsidR="00FE767D" w:rsidRPr="00FD57BA" w14:paraId="01D85988" w14:textId="77777777" w:rsidTr="00CE4B63">
        <w:trPr>
          <w:trHeight w:val="270"/>
          <w:jc w:val="center"/>
        </w:trPr>
        <w:tc>
          <w:tcPr>
            <w:tcW w:w="798" w:type="dxa"/>
            <w:vMerge/>
            <w:tcBorders>
              <w:left w:val="single" w:sz="4" w:space="0" w:color="auto"/>
              <w:right w:val="single" w:sz="4" w:space="0" w:color="BFBFBF"/>
            </w:tcBorders>
            <w:vAlign w:val="center"/>
            <w:hideMark/>
          </w:tcPr>
          <w:p w14:paraId="2F4554AD"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11CE3496" w14:textId="77777777" w:rsidR="00FE767D" w:rsidRPr="00FD57BA" w:rsidRDefault="00FE767D" w:rsidP="00FD57BA">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2EC419C3" w14:textId="77777777" w:rsidR="00FE767D" w:rsidRPr="00FD57BA" w:rsidRDefault="00FE767D" w:rsidP="00FD57BA">
            <w:pPr>
              <w:widowControl/>
              <w:jc w:val="left"/>
              <w:rPr>
                <w:rFonts w:ascii="宋体" w:hAnsi="宋体" w:cs="宋体"/>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341D1B51" w14:textId="77777777" w:rsidR="00FE767D" w:rsidRPr="00FD57BA" w:rsidRDefault="00FE767D" w:rsidP="00FD57B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5BADC538" w14:textId="77777777" w:rsidR="00FE767D" w:rsidRPr="00FD57BA" w:rsidRDefault="00FE767D"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3473EA88" w14:textId="77777777" w:rsidR="00FE767D" w:rsidRPr="00FD57BA" w:rsidRDefault="00FE767D" w:rsidP="00FD57BA">
            <w:pPr>
              <w:widowControl/>
              <w:jc w:val="left"/>
              <w:rPr>
                <w:rFonts w:ascii="Arial" w:hAnsi="Arial" w:cs="Arial"/>
                <w:color w:val="000000"/>
                <w:kern w:val="0"/>
                <w:sz w:val="20"/>
                <w:szCs w:val="20"/>
              </w:rPr>
            </w:pPr>
            <w:r w:rsidRPr="00FD57BA">
              <w:rPr>
                <w:rFonts w:ascii="Arial" w:hAnsi="Arial" w:cs="Arial"/>
                <w:color w:val="000000"/>
                <w:kern w:val="0"/>
                <w:sz w:val="20"/>
                <w:szCs w:val="20"/>
              </w:rPr>
              <w:t xml:space="preserve">11 </w:t>
            </w:r>
            <w:r w:rsidRPr="00FD57BA">
              <w:rPr>
                <w:rFonts w:ascii="Arial" w:hAnsi="Arial" w:cs="Arial"/>
                <w:color w:val="000000"/>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5DF9408A"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3E2DE5DE" w14:textId="77777777" w:rsidR="00FE767D" w:rsidRPr="00FD57BA" w:rsidRDefault="00FE767D" w:rsidP="00FD57BA">
            <w:pPr>
              <w:widowControl/>
              <w:jc w:val="center"/>
              <w:rPr>
                <w:rFonts w:ascii="宋体" w:hAnsi="宋体" w:cs="宋体"/>
                <w:color w:val="000000"/>
                <w:kern w:val="0"/>
                <w:sz w:val="20"/>
                <w:szCs w:val="20"/>
              </w:rPr>
            </w:pPr>
            <w:r w:rsidRPr="00FD57BA">
              <w:rPr>
                <w:rFonts w:ascii="宋体" w:hAnsi="宋体" w:cs="宋体" w:hint="eastAsia"/>
                <w:color w:val="000000"/>
                <w:kern w:val="0"/>
                <w:sz w:val="20"/>
                <w:szCs w:val="20"/>
              </w:rPr>
              <w:t>--</w:t>
            </w:r>
          </w:p>
        </w:tc>
      </w:tr>
      <w:tr w:rsidR="00FE767D" w:rsidRPr="00FD57BA" w14:paraId="0F04EE1D" w14:textId="77777777" w:rsidTr="00CE4B63">
        <w:trPr>
          <w:trHeight w:val="270"/>
          <w:jc w:val="center"/>
        </w:trPr>
        <w:tc>
          <w:tcPr>
            <w:tcW w:w="798" w:type="dxa"/>
            <w:vMerge/>
            <w:tcBorders>
              <w:left w:val="single" w:sz="4" w:space="0" w:color="auto"/>
              <w:right w:val="single" w:sz="4" w:space="0" w:color="BFBFBF"/>
            </w:tcBorders>
            <w:vAlign w:val="center"/>
            <w:hideMark/>
          </w:tcPr>
          <w:p w14:paraId="63EF6EC0"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7378AC5E"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收款方</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77798336" w14:textId="77777777" w:rsidR="00FE767D" w:rsidRPr="00FD57BA" w:rsidRDefault="00D318BA" w:rsidP="00FD57BA">
            <w:pPr>
              <w:widowControl/>
              <w:jc w:val="center"/>
              <w:rPr>
                <w:rFonts w:ascii="宋体" w:hAnsi="宋体" w:cs="宋体"/>
                <w:color w:val="000000"/>
                <w:kern w:val="0"/>
                <w:sz w:val="20"/>
                <w:szCs w:val="20"/>
              </w:rPr>
            </w:pPr>
            <w:r>
              <w:rPr>
                <w:rFonts w:ascii="Arial" w:hAnsi="Arial" w:cs="Arial" w:hint="eastAsia"/>
                <w:sz w:val="18"/>
                <w:szCs w:val="18"/>
              </w:rPr>
              <w:t>实时清算</w:t>
            </w:r>
            <w:r w:rsidR="00FE767D" w:rsidRPr="00FD57BA">
              <w:rPr>
                <w:rFonts w:ascii="宋体" w:hAnsi="宋体" w:cs="宋体" w:hint="eastAsia"/>
                <w:color w:val="000000"/>
                <w:kern w:val="0"/>
                <w:sz w:val="20"/>
                <w:szCs w:val="20"/>
              </w:rPr>
              <w:br/>
              <w:t>预付费</w:t>
            </w:r>
            <w:r w:rsidR="00FE767D" w:rsidRPr="00FD57BA">
              <w:rPr>
                <w:rFonts w:ascii="宋体" w:hAnsi="宋体" w:cs="宋体" w:hint="eastAsia"/>
                <w:color w:val="000000"/>
                <w:kern w:val="0"/>
                <w:sz w:val="20"/>
                <w:szCs w:val="20"/>
              </w:rPr>
              <w:br/>
              <w:t>后结算</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0BABB292"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10 11 1003</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54EE3992" w14:textId="77777777" w:rsidR="00FE767D" w:rsidRPr="00FD57BA" w:rsidRDefault="00FE767D"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52236829" w14:textId="77777777" w:rsidR="00FE767D" w:rsidRPr="00FD57BA" w:rsidRDefault="00FE767D" w:rsidP="00FD57BA">
            <w:pPr>
              <w:widowControl/>
              <w:jc w:val="left"/>
              <w:rPr>
                <w:rFonts w:ascii="Arial" w:hAnsi="Arial" w:cs="Arial"/>
                <w:color w:val="000000"/>
                <w:kern w:val="0"/>
                <w:sz w:val="20"/>
                <w:szCs w:val="20"/>
              </w:rPr>
            </w:pPr>
            <w:r w:rsidRPr="00FD57BA">
              <w:rPr>
                <w:rFonts w:ascii="Arial" w:hAnsi="Arial" w:cs="Arial"/>
                <w:color w:val="000000"/>
                <w:kern w:val="0"/>
                <w:sz w:val="20"/>
                <w:szCs w:val="20"/>
              </w:rPr>
              <w:t xml:space="preserve">31 </w:t>
            </w:r>
            <w:r w:rsidRPr="00FD57BA">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335FC9BB" w14:textId="77777777" w:rsidR="00FE767D" w:rsidRPr="00FD57BA" w:rsidRDefault="00FE767D" w:rsidP="00FD57BA">
            <w:pPr>
              <w:widowControl/>
              <w:jc w:val="center"/>
              <w:rPr>
                <w:rFonts w:ascii="Arial" w:hAnsi="Arial" w:cs="Arial"/>
                <w:color w:val="000000"/>
                <w:kern w:val="0"/>
                <w:sz w:val="20"/>
                <w:szCs w:val="20"/>
              </w:rPr>
            </w:pPr>
            <w:r w:rsidRPr="00FD57BA">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7CCAE6CB"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w:t>
            </w:r>
          </w:p>
        </w:tc>
      </w:tr>
      <w:tr w:rsidR="00FE767D" w:rsidRPr="00FD57BA" w14:paraId="05C09DEC" w14:textId="77777777" w:rsidTr="00CE4B63">
        <w:trPr>
          <w:trHeight w:val="270"/>
          <w:jc w:val="center"/>
        </w:trPr>
        <w:tc>
          <w:tcPr>
            <w:tcW w:w="798" w:type="dxa"/>
            <w:vMerge/>
            <w:tcBorders>
              <w:left w:val="single" w:sz="4" w:space="0" w:color="auto"/>
              <w:right w:val="single" w:sz="4" w:space="0" w:color="BFBFBF"/>
            </w:tcBorders>
            <w:vAlign w:val="center"/>
            <w:hideMark/>
          </w:tcPr>
          <w:p w14:paraId="4B2F8575"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791FB8CF" w14:textId="77777777" w:rsidR="00FE767D" w:rsidRPr="00FD57BA" w:rsidRDefault="00FE767D" w:rsidP="00FD57BA">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5101DF33" w14:textId="77777777" w:rsidR="00FE767D" w:rsidRPr="00FD57BA" w:rsidRDefault="00FE767D" w:rsidP="00FD57BA">
            <w:pPr>
              <w:widowControl/>
              <w:jc w:val="left"/>
              <w:rPr>
                <w:rFonts w:ascii="宋体" w:hAnsi="宋体" w:cs="宋体"/>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4FDC870F" w14:textId="77777777" w:rsidR="00FE767D" w:rsidRPr="00FD57BA" w:rsidRDefault="00FE767D" w:rsidP="00FD57B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auto" w:fill="auto"/>
            <w:noWrap/>
            <w:vAlign w:val="bottom"/>
            <w:hideMark/>
          </w:tcPr>
          <w:p w14:paraId="5A363AFE" w14:textId="77777777" w:rsidR="00FE767D" w:rsidRPr="00FD57BA" w:rsidRDefault="00FE767D"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6D81F55E" w14:textId="77777777" w:rsidR="00FE767D" w:rsidRPr="00FD57BA" w:rsidRDefault="00FE767D" w:rsidP="00FD57BA">
            <w:pPr>
              <w:widowControl/>
              <w:jc w:val="left"/>
              <w:rPr>
                <w:rFonts w:ascii="Arial" w:hAnsi="Arial" w:cs="Arial"/>
                <w:color w:val="000000"/>
                <w:kern w:val="0"/>
                <w:sz w:val="20"/>
                <w:szCs w:val="20"/>
              </w:rPr>
            </w:pPr>
            <w:r w:rsidRPr="00FD57BA">
              <w:rPr>
                <w:rFonts w:ascii="Arial" w:hAnsi="Arial" w:cs="Arial"/>
                <w:color w:val="000000"/>
                <w:kern w:val="0"/>
                <w:sz w:val="20"/>
                <w:szCs w:val="20"/>
              </w:rPr>
              <w:t xml:space="preserve">81 </w:t>
            </w:r>
            <w:r w:rsidRPr="00FD57BA">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2DAF01D9" w14:textId="77777777" w:rsidR="00FE767D" w:rsidRPr="00FD57BA" w:rsidRDefault="00FE767D" w:rsidP="00FD57BA">
            <w:pPr>
              <w:widowControl/>
              <w:jc w:val="center"/>
              <w:rPr>
                <w:rFonts w:ascii="Arial" w:hAnsi="Arial" w:cs="Arial"/>
                <w:color w:val="000000"/>
                <w:kern w:val="0"/>
                <w:sz w:val="20"/>
                <w:szCs w:val="20"/>
              </w:rPr>
            </w:pPr>
            <w:r w:rsidRPr="00FD57BA">
              <w:rPr>
                <w:rFonts w:ascii="宋体" w:hAnsi="宋体" w:cs="Arial" w:hint="eastAsia"/>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2DE6AE7C" w14:textId="77777777" w:rsidR="00FE767D" w:rsidRPr="00FD57BA" w:rsidRDefault="00FE767D" w:rsidP="00FD57BA">
            <w:pPr>
              <w:widowControl/>
              <w:jc w:val="center"/>
              <w:rPr>
                <w:rFonts w:ascii="宋体" w:hAnsi="宋体" w:cs="宋体"/>
                <w:color w:val="000000"/>
                <w:kern w:val="0"/>
                <w:sz w:val="20"/>
                <w:szCs w:val="20"/>
              </w:rPr>
            </w:pPr>
            <w:r w:rsidRPr="00FD57BA">
              <w:rPr>
                <w:rFonts w:ascii="宋体" w:hAnsi="宋体" w:cs="宋体" w:hint="eastAsia"/>
                <w:color w:val="000000"/>
                <w:kern w:val="0"/>
                <w:sz w:val="20"/>
                <w:szCs w:val="20"/>
              </w:rPr>
              <w:t>收款方账户</w:t>
            </w:r>
          </w:p>
        </w:tc>
      </w:tr>
      <w:tr w:rsidR="00FE767D" w:rsidRPr="00FD57BA" w14:paraId="6BA39A35" w14:textId="77777777" w:rsidTr="00CE4B63">
        <w:trPr>
          <w:trHeight w:val="270"/>
          <w:jc w:val="center"/>
        </w:trPr>
        <w:tc>
          <w:tcPr>
            <w:tcW w:w="798" w:type="dxa"/>
            <w:vMerge/>
            <w:tcBorders>
              <w:left w:val="single" w:sz="4" w:space="0" w:color="auto"/>
              <w:right w:val="single" w:sz="4" w:space="0" w:color="BFBFBF"/>
            </w:tcBorders>
            <w:vAlign w:val="center"/>
            <w:hideMark/>
          </w:tcPr>
          <w:p w14:paraId="4977162A"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789A2245" w14:textId="77777777" w:rsidR="00FE767D" w:rsidRPr="00FD57BA" w:rsidRDefault="00FE767D" w:rsidP="00FD57BA">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4C21A92D" w14:textId="77777777" w:rsidR="00FE767D" w:rsidRPr="00FD57BA" w:rsidRDefault="00FE767D" w:rsidP="00FD57BA">
            <w:pPr>
              <w:widowControl/>
              <w:jc w:val="left"/>
              <w:rPr>
                <w:rFonts w:ascii="宋体" w:hAnsi="宋体" w:cs="宋体"/>
                <w:color w:val="000000"/>
                <w:kern w:val="0"/>
                <w:sz w:val="20"/>
                <w:szCs w:val="20"/>
              </w:rPr>
            </w:pP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426403C8"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13 11 1004</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11F1E0BB" w14:textId="77777777" w:rsidR="00FE767D" w:rsidRPr="00FD57BA" w:rsidRDefault="00FE767D"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07472DF2" w14:textId="77777777" w:rsidR="00FE767D" w:rsidRPr="00FD57BA" w:rsidRDefault="00FE767D" w:rsidP="00FD57BA">
            <w:pPr>
              <w:widowControl/>
              <w:jc w:val="left"/>
              <w:rPr>
                <w:rFonts w:ascii="Arial" w:hAnsi="Arial" w:cs="Arial"/>
                <w:kern w:val="0"/>
                <w:sz w:val="20"/>
                <w:szCs w:val="20"/>
              </w:rPr>
            </w:pPr>
            <w:r w:rsidRPr="00FD57BA">
              <w:rPr>
                <w:rFonts w:ascii="Arial" w:hAnsi="Arial" w:cs="Arial"/>
                <w:kern w:val="0"/>
                <w:sz w:val="20"/>
                <w:szCs w:val="20"/>
              </w:rPr>
              <w:t xml:space="preserve">86 </w:t>
            </w:r>
            <w:r w:rsidRPr="00FD57BA">
              <w:rPr>
                <w:rFonts w:ascii="Arial" w:hAnsi="Arial" w:cs="Arial"/>
                <w:kern w:val="0"/>
                <w:sz w:val="20"/>
                <w:szCs w:val="20"/>
              </w:rPr>
              <w:t>手续费账户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50BA3F61" w14:textId="77777777" w:rsidR="00FE767D" w:rsidRPr="00FD57BA" w:rsidRDefault="00FE767D" w:rsidP="00FD57BA">
            <w:pPr>
              <w:widowControl/>
              <w:jc w:val="center"/>
              <w:rPr>
                <w:rFonts w:ascii="Arial" w:hAnsi="Arial" w:cs="Arial"/>
                <w:kern w:val="0"/>
                <w:sz w:val="20"/>
                <w:szCs w:val="20"/>
              </w:rPr>
            </w:pPr>
            <w:r w:rsidRPr="00FD57B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141E5B5C" w14:textId="77777777" w:rsidR="00FE767D" w:rsidRPr="00FD57BA" w:rsidRDefault="00FE767D" w:rsidP="00FD57BA">
            <w:pPr>
              <w:widowControl/>
              <w:jc w:val="center"/>
              <w:rPr>
                <w:rFonts w:ascii="Arial" w:hAnsi="Arial" w:cs="Arial"/>
                <w:kern w:val="0"/>
                <w:sz w:val="20"/>
                <w:szCs w:val="20"/>
              </w:rPr>
            </w:pPr>
            <w:r w:rsidRPr="00FD57BA">
              <w:rPr>
                <w:rFonts w:ascii="Arial" w:hAnsi="Arial" w:cs="Arial"/>
                <w:kern w:val="0"/>
                <w:sz w:val="20"/>
                <w:szCs w:val="20"/>
              </w:rPr>
              <w:t>收款方账户</w:t>
            </w:r>
          </w:p>
        </w:tc>
      </w:tr>
      <w:tr w:rsidR="00FE767D" w:rsidRPr="00FD57BA" w14:paraId="048E2FDE" w14:textId="77777777" w:rsidTr="00CE4B63">
        <w:trPr>
          <w:trHeight w:val="270"/>
          <w:jc w:val="center"/>
        </w:trPr>
        <w:tc>
          <w:tcPr>
            <w:tcW w:w="798" w:type="dxa"/>
            <w:vMerge/>
            <w:tcBorders>
              <w:left w:val="single" w:sz="4" w:space="0" w:color="auto"/>
              <w:right w:val="single" w:sz="4" w:space="0" w:color="BFBFBF"/>
            </w:tcBorders>
            <w:vAlign w:val="center"/>
            <w:hideMark/>
          </w:tcPr>
          <w:p w14:paraId="7E5FCF86"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3CA933A7" w14:textId="77777777" w:rsidR="00FE767D" w:rsidRPr="00FD57BA" w:rsidRDefault="00FE767D" w:rsidP="00FD57BA">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422F5DC4" w14:textId="77777777" w:rsidR="00FE767D" w:rsidRPr="00FD57BA" w:rsidRDefault="00FE767D" w:rsidP="00FD57BA">
            <w:pPr>
              <w:widowControl/>
              <w:jc w:val="left"/>
              <w:rPr>
                <w:rFonts w:ascii="宋体" w:hAnsi="宋体" w:cs="宋体"/>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2E2D08B6" w14:textId="77777777" w:rsidR="00FE767D" w:rsidRPr="00FD57BA" w:rsidRDefault="00FE767D" w:rsidP="00FD57B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10B40629" w14:textId="77777777" w:rsidR="00FE767D" w:rsidRPr="00FD57BA" w:rsidRDefault="00FE767D"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655D16C7" w14:textId="77777777" w:rsidR="00FE767D" w:rsidRPr="00FD57BA" w:rsidRDefault="00FE767D" w:rsidP="00FD57BA">
            <w:pPr>
              <w:widowControl/>
              <w:jc w:val="left"/>
              <w:rPr>
                <w:rFonts w:ascii="Arial" w:hAnsi="Arial" w:cs="Arial"/>
                <w:kern w:val="0"/>
                <w:sz w:val="20"/>
                <w:szCs w:val="20"/>
              </w:rPr>
            </w:pPr>
            <w:r w:rsidRPr="00FD57BA">
              <w:rPr>
                <w:rFonts w:ascii="Arial" w:hAnsi="Arial" w:cs="Arial"/>
                <w:kern w:val="0"/>
                <w:sz w:val="20"/>
                <w:szCs w:val="20"/>
              </w:rPr>
              <w:t xml:space="preserve">11 </w:t>
            </w:r>
            <w:r w:rsidRPr="00FD57BA">
              <w:rPr>
                <w:rFonts w:ascii="宋体" w:hAnsi="宋体" w:cs="Arial" w:hint="eastAsia"/>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3F3FBFDD" w14:textId="77777777" w:rsidR="00FE767D" w:rsidRPr="00FD57BA" w:rsidRDefault="00FE767D" w:rsidP="00FD57BA">
            <w:pPr>
              <w:widowControl/>
              <w:jc w:val="center"/>
              <w:rPr>
                <w:rFonts w:ascii="Arial" w:hAnsi="Arial" w:cs="Arial"/>
                <w:kern w:val="0"/>
                <w:sz w:val="20"/>
                <w:szCs w:val="20"/>
              </w:rPr>
            </w:pPr>
            <w:r w:rsidRPr="00FD57B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0BB04686" w14:textId="77777777" w:rsidR="00FE767D" w:rsidRPr="00FD57BA" w:rsidRDefault="00FE767D" w:rsidP="00FD57BA">
            <w:pPr>
              <w:widowControl/>
              <w:jc w:val="center"/>
              <w:rPr>
                <w:rFonts w:ascii="Arial" w:hAnsi="Arial" w:cs="Arial"/>
                <w:kern w:val="0"/>
                <w:sz w:val="20"/>
                <w:szCs w:val="20"/>
              </w:rPr>
            </w:pPr>
            <w:r w:rsidRPr="00FD57BA">
              <w:rPr>
                <w:rFonts w:ascii="Arial" w:hAnsi="Arial" w:cs="Arial"/>
                <w:kern w:val="0"/>
                <w:sz w:val="20"/>
                <w:szCs w:val="20"/>
              </w:rPr>
              <w:t>--</w:t>
            </w:r>
          </w:p>
        </w:tc>
      </w:tr>
      <w:tr w:rsidR="00FE767D" w:rsidRPr="00FD57BA" w14:paraId="773C95D7" w14:textId="77777777" w:rsidTr="00CE4B63">
        <w:trPr>
          <w:trHeight w:val="270"/>
          <w:jc w:val="center"/>
        </w:trPr>
        <w:tc>
          <w:tcPr>
            <w:tcW w:w="798" w:type="dxa"/>
            <w:vMerge/>
            <w:tcBorders>
              <w:left w:val="single" w:sz="4" w:space="0" w:color="auto"/>
              <w:right w:val="single" w:sz="4" w:space="0" w:color="BFBFBF"/>
            </w:tcBorders>
            <w:vAlign w:val="center"/>
            <w:hideMark/>
          </w:tcPr>
          <w:p w14:paraId="5DCEF911"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6835DB76" w14:textId="77777777" w:rsidR="00FE767D" w:rsidRPr="00FD57BA" w:rsidRDefault="00FE767D" w:rsidP="00FD57BA">
            <w:pPr>
              <w:widowControl/>
              <w:jc w:val="center"/>
              <w:rPr>
                <w:rFonts w:ascii="Arial" w:hAnsi="Arial" w:cs="Arial"/>
                <w:color w:val="000000"/>
                <w:kern w:val="0"/>
                <w:sz w:val="20"/>
                <w:szCs w:val="20"/>
              </w:rPr>
            </w:pPr>
            <w:r w:rsidRPr="00FD57BA">
              <w:rPr>
                <w:rFonts w:ascii="宋体" w:hAnsi="宋体" w:cs="Arial" w:hint="eastAsia"/>
                <w:color w:val="000000"/>
                <w:kern w:val="0"/>
                <w:sz w:val="20"/>
                <w:szCs w:val="20"/>
              </w:rPr>
              <w:t>第三方</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75313959" w14:textId="77777777" w:rsidR="00FE767D" w:rsidRPr="00FD57BA" w:rsidRDefault="00D318BA" w:rsidP="00FD57BA">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7C71F25B"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10 11 1003</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3A6B83F8" w14:textId="77777777" w:rsidR="00FE767D" w:rsidRPr="00FD57BA" w:rsidRDefault="00FE767D"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49B2A51F" w14:textId="77777777" w:rsidR="00FE767D" w:rsidRPr="00FD57BA" w:rsidRDefault="00FE767D" w:rsidP="00FD57BA">
            <w:pPr>
              <w:widowControl/>
              <w:jc w:val="left"/>
              <w:rPr>
                <w:rFonts w:ascii="Arial" w:hAnsi="Arial" w:cs="Arial"/>
                <w:color w:val="000000"/>
                <w:kern w:val="0"/>
                <w:sz w:val="20"/>
                <w:szCs w:val="20"/>
              </w:rPr>
            </w:pPr>
            <w:r w:rsidRPr="00FD57BA">
              <w:rPr>
                <w:rFonts w:ascii="Arial" w:hAnsi="Arial" w:cs="Arial"/>
                <w:color w:val="000000"/>
                <w:kern w:val="0"/>
                <w:sz w:val="20"/>
                <w:szCs w:val="20"/>
              </w:rPr>
              <w:t xml:space="preserve">31 </w:t>
            </w:r>
            <w:r w:rsidRPr="00FD57BA">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657582E8" w14:textId="77777777" w:rsidR="00FE767D" w:rsidRPr="00FD57BA" w:rsidRDefault="00FE767D" w:rsidP="00FD57BA">
            <w:pPr>
              <w:widowControl/>
              <w:jc w:val="center"/>
              <w:rPr>
                <w:rFonts w:ascii="Arial" w:hAnsi="Arial" w:cs="Arial"/>
                <w:color w:val="000000"/>
                <w:kern w:val="0"/>
                <w:sz w:val="20"/>
                <w:szCs w:val="20"/>
              </w:rPr>
            </w:pPr>
            <w:r w:rsidRPr="00FD57BA">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682BE6A7"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w:t>
            </w:r>
          </w:p>
        </w:tc>
      </w:tr>
      <w:tr w:rsidR="00FE767D" w:rsidRPr="00FD57BA" w14:paraId="30257CAB" w14:textId="77777777" w:rsidTr="00CE4B63">
        <w:trPr>
          <w:trHeight w:val="270"/>
          <w:jc w:val="center"/>
        </w:trPr>
        <w:tc>
          <w:tcPr>
            <w:tcW w:w="798" w:type="dxa"/>
            <w:vMerge/>
            <w:tcBorders>
              <w:left w:val="single" w:sz="4" w:space="0" w:color="auto"/>
              <w:right w:val="single" w:sz="4" w:space="0" w:color="BFBFBF"/>
            </w:tcBorders>
            <w:vAlign w:val="center"/>
            <w:hideMark/>
          </w:tcPr>
          <w:p w14:paraId="6A4D5F00"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3542739E" w14:textId="77777777" w:rsidR="00FE767D" w:rsidRPr="00FD57BA" w:rsidRDefault="00FE767D" w:rsidP="00FD57BA">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515A4E76" w14:textId="77777777" w:rsidR="00FE767D" w:rsidRPr="00FD57BA" w:rsidRDefault="00FE767D" w:rsidP="00FD57BA">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1080EB72" w14:textId="77777777" w:rsidR="00FE767D" w:rsidRPr="00FD57BA" w:rsidRDefault="00FE767D" w:rsidP="00FD57B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auto" w:fill="auto"/>
            <w:noWrap/>
            <w:vAlign w:val="bottom"/>
            <w:hideMark/>
          </w:tcPr>
          <w:p w14:paraId="3CD54171" w14:textId="77777777" w:rsidR="00FE767D" w:rsidRPr="00FD57BA" w:rsidRDefault="00FE767D"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5C3C5B66" w14:textId="77777777" w:rsidR="00FE767D" w:rsidRPr="00FD57BA" w:rsidRDefault="00FE767D" w:rsidP="00FD57BA">
            <w:pPr>
              <w:widowControl/>
              <w:jc w:val="left"/>
              <w:rPr>
                <w:rFonts w:ascii="Arial" w:hAnsi="Arial" w:cs="Arial"/>
                <w:color w:val="000000"/>
                <w:kern w:val="0"/>
                <w:sz w:val="20"/>
                <w:szCs w:val="20"/>
              </w:rPr>
            </w:pPr>
            <w:r w:rsidRPr="00FD57BA">
              <w:rPr>
                <w:rFonts w:ascii="Arial" w:hAnsi="Arial" w:cs="Arial"/>
                <w:color w:val="000000"/>
                <w:kern w:val="0"/>
                <w:sz w:val="20"/>
                <w:szCs w:val="20"/>
              </w:rPr>
              <w:t xml:space="preserve">81 </w:t>
            </w:r>
            <w:r w:rsidRPr="00FD57BA">
              <w:rPr>
                <w:rFonts w:ascii="Arial" w:hAnsi="Arial" w:cs="Arial"/>
                <w:color w:val="000000"/>
                <w:kern w:val="0"/>
                <w:sz w:val="20"/>
                <w:szCs w:val="20"/>
              </w:rPr>
              <w:t>在途资金户</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128B3F9C" w14:textId="77777777" w:rsidR="00FE767D" w:rsidRPr="00FD57BA" w:rsidRDefault="00FE767D" w:rsidP="00FD57BA">
            <w:pPr>
              <w:widowControl/>
              <w:jc w:val="center"/>
              <w:rPr>
                <w:rFonts w:ascii="Arial" w:hAnsi="Arial" w:cs="Arial"/>
                <w:color w:val="000000"/>
                <w:kern w:val="0"/>
                <w:sz w:val="20"/>
                <w:szCs w:val="20"/>
              </w:rPr>
            </w:pPr>
            <w:r w:rsidRPr="00FD57BA">
              <w:rPr>
                <w:rFonts w:ascii="宋体" w:hAnsi="宋体" w:cs="Arial" w:hint="eastAsia"/>
                <w:color w:val="000000"/>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0313F833" w14:textId="77777777" w:rsidR="00FE767D" w:rsidRPr="00FD57BA" w:rsidRDefault="00FE767D" w:rsidP="00FD57BA">
            <w:pPr>
              <w:widowControl/>
              <w:jc w:val="center"/>
              <w:rPr>
                <w:rFonts w:ascii="宋体" w:hAnsi="宋体" w:cs="宋体"/>
                <w:color w:val="000000"/>
                <w:kern w:val="0"/>
                <w:sz w:val="20"/>
                <w:szCs w:val="20"/>
              </w:rPr>
            </w:pPr>
            <w:r w:rsidRPr="00FD57BA">
              <w:rPr>
                <w:rFonts w:ascii="宋体" w:hAnsi="宋体" w:cs="宋体" w:hint="eastAsia"/>
                <w:color w:val="000000"/>
                <w:kern w:val="0"/>
                <w:sz w:val="20"/>
                <w:szCs w:val="20"/>
              </w:rPr>
              <w:t>收款方账户</w:t>
            </w:r>
          </w:p>
        </w:tc>
      </w:tr>
      <w:tr w:rsidR="00FE767D" w:rsidRPr="00FD57BA" w14:paraId="2497F8E7" w14:textId="77777777" w:rsidTr="00CE4B63">
        <w:trPr>
          <w:trHeight w:val="270"/>
          <w:jc w:val="center"/>
        </w:trPr>
        <w:tc>
          <w:tcPr>
            <w:tcW w:w="798" w:type="dxa"/>
            <w:vMerge/>
            <w:tcBorders>
              <w:left w:val="single" w:sz="4" w:space="0" w:color="auto"/>
              <w:right w:val="single" w:sz="4" w:space="0" w:color="BFBFBF"/>
            </w:tcBorders>
            <w:vAlign w:val="center"/>
            <w:hideMark/>
          </w:tcPr>
          <w:p w14:paraId="292C722F"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29253930" w14:textId="77777777" w:rsidR="00FE767D" w:rsidRPr="00FD57BA" w:rsidRDefault="00FE767D" w:rsidP="00FD57BA">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140F9E30" w14:textId="77777777" w:rsidR="00FE767D" w:rsidRPr="00FD57BA" w:rsidRDefault="00FE767D" w:rsidP="00FD57BA">
            <w:pPr>
              <w:widowControl/>
              <w:jc w:val="left"/>
              <w:rPr>
                <w:rFonts w:ascii="Arial" w:hAnsi="Arial" w:cs="Arial"/>
                <w:color w:val="000000"/>
                <w:kern w:val="0"/>
                <w:sz w:val="20"/>
                <w:szCs w:val="20"/>
              </w:rPr>
            </w:pP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3634504F" w14:textId="77777777" w:rsidR="00FE767D" w:rsidRPr="00FD57BA" w:rsidRDefault="00FE767D" w:rsidP="00FD57BA">
            <w:pPr>
              <w:widowControl/>
              <w:jc w:val="center"/>
              <w:rPr>
                <w:rFonts w:ascii="Arial" w:hAnsi="Arial" w:cs="Arial"/>
                <w:color w:val="000000"/>
                <w:kern w:val="0"/>
                <w:sz w:val="20"/>
                <w:szCs w:val="20"/>
              </w:rPr>
            </w:pPr>
            <w:r w:rsidRPr="00FD57BA">
              <w:rPr>
                <w:rFonts w:ascii="Arial" w:hAnsi="Arial" w:cs="Arial"/>
                <w:color w:val="000000"/>
                <w:kern w:val="0"/>
                <w:sz w:val="20"/>
                <w:szCs w:val="20"/>
              </w:rPr>
              <w:t>13 11 1004</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0FF9BB5F" w14:textId="77777777" w:rsidR="00FE767D" w:rsidRPr="00FD57BA" w:rsidRDefault="00FE767D"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7A95E8BA" w14:textId="77777777" w:rsidR="00FE767D" w:rsidRPr="00FD57BA" w:rsidRDefault="00FE767D" w:rsidP="00FD57BA">
            <w:pPr>
              <w:widowControl/>
              <w:jc w:val="left"/>
              <w:rPr>
                <w:rFonts w:ascii="Arial" w:hAnsi="Arial" w:cs="Arial"/>
                <w:kern w:val="0"/>
                <w:sz w:val="20"/>
                <w:szCs w:val="20"/>
              </w:rPr>
            </w:pPr>
            <w:r w:rsidRPr="00FD57BA">
              <w:rPr>
                <w:rFonts w:ascii="Arial" w:hAnsi="Arial" w:cs="Arial"/>
                <w:kern w:val="0"/>
                <w:sz w:val="20"/>
                <w:szCs w:val="20"/>
              </w:rPr>
              <w:t xml:space="preserve">86 </w:t>
            </w:r>
            <w:r w:rsidRPr="00FD57BA">
              <w:rPr>
                <w:rFonts w:ascii="Arial" w:hAnsi="Arial" w:cs="Arial"/>
                <w:kern w:val="0"/>
                <w:sz w:val="20"/>
                <w:szCs w:val="20"/>
              </w:rPr>
              <w:t>手续费账户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640E10C5" w14:textId="77777777" w:rsidR="00FE767D" w:rsidRPr="00FD57BA" w:rsidRDefault="00FE767D" w:rsidP="00FD57BA">
            <w:pPr>
              <w:widowControl/>
              <w:jc w:val="center"/>
              <w:rPr>
                <w:rFonts w:ascii="Arial" w:hAnsi="Arial" w:cs="Arial"/>
                <w:kern w:val="0"/>
                <w:sz w:val="20"/>
                <w:szCs w:val="20"/>
              </w:rPr>
            </w:pPr>
            <w:r w:rsidRPr="00FD57B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0AA6304F" w14:textId="77777777" w:rsidR="00FE767D" w:rsidRPr="00FD57BA" w:rsidRDefault="00FE767D" w:rsidP="00FD57BA">
            <w:pPr>
              <w:widowControl/>
              <w:jc w:val="center"/>
              <w:rPr>
                <w:rFonts w:ascii="宋体" w:hAnsi="宋体" w:cs="宋体"/>
                <w:kern w:val="0"/>
                <w:sz w:val="20"/>
                <w:szCs w:val="20"/>
              </w:rPr>
            </w:pPr>
            <w:r w:rsidRPr="00FD57BA">
              <w:rPr>
                <w:rFonts w:ascii="宋体" w:hAnsi="宋体" w:cs="宋体" w:hint="eastAsia"/>
                <w:kern w:val="0"/>
                <w:sz w:val="20"/>
                <w:szCs w:val="20"/>
              </w:rPr>
              <w:t>第三方账户</w:t>
            </w:r>
          </w:p>
        </w:tc>
      </w:tr>
      <w:tr w:rsidR="00FE767D" w:rsidRPr="00FD57BA" w14:paraId="19CD5BC6" w14:textId="77777777" w:rsidTr="00FE767D">
        <w:trPr>
          <w:trHeight w:val="270"/>
          <w:jc w:val="center"/>
        </w:trPr>
        <w:tc>
          <w:tcPr>
            <w:tcW w:w="798" w:type="dxa"/>
            <w:vMerge/>
            <w:tcBorders>
              <w:left w:val="single" w:sz="4" w:space="0" w:color="auto"/>
              <w:right w:val="single" w:sz="4" w:space="0" w:color="BFBFBF"/>
            </w:tcBorders>
            <w:vAlign w:val="center"/>
            <w:hideMark/>
          </w:tcPr>
          <w:p w14:paraId="75348437" w14:textId="77777777" w:rsidR="00FE767D" w:rsidRPr="00FD57BA" w:rsidRDefault="00FE767D" w:rsidP="00FD57BA">
            <w:pPr>
              <w:widowControl/>
              <w:jc w:val="left"/>
              <w:rPr>
                <w:rFonts w:ascii="宋体" w:hAnsi="宋体" w:cs="宋体"/>
                <w:b/>
                <w:bCs/>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7AC12B10" w14:textId="77777777" w:rsidR="00FE767D" w:rsidRPr="00FD57BA" w:rsidRDefault="00FE767D" w:rsidP="00FD57BA">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5F9DF308" w14:textId="77777777" w:rsidR="00FE767D" w:rsidRPr="00FD57BA" w:rsidRDefault="00FE767D" w:rsidP="00FD57BA">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49815B3D" w14:textId="77777777" w:rsidR="00FE767D" w:rsidRPr="00FD57BA" w:rsidRDefault="00FE767D" w:rsidP="00FD57B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02960B21" w14:textId="77777777" w:rsidR="00FE767D" w:rsidRPr="00FD57BA" w:rsidRDefault="00FE767D"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noWrap/>
            <w:vAlign w:val="center"/>
            <w:hideMark/>
          </w:tcPr>
          <w:p w14:paraId="5135ADE7" w14:textId="77777777" w:rsidR="00FE767D" w:rsidRPr="00FD57BA" w:rsidRDefault="00FE767D" w:rsidP="00FD57BA">
            <w:pPr>
              <w:widowControl/>
              <w:jc w:val="left"/>
              <w:rPr>
                <w:rFonts w:ascii="Arial" w:hAnsi="Arial" w:cs="Arial"/>
                <w:kern w:val="0"/>
                <w:sz w:val="20"/>
                <w:szCs w:val="20"/>
              </w:rPr>
            </w:pPr>
            <w:r w:rsidRPr="00FD57BA">
              <w:rPr>
                <w:rFonts w:ascii="Arial" w:hAnsi="Arial" w:cs="Arial"/>
                <w:kern w:val="0"/>
                <w:sz w:val="20"/>
                <w:szCs w:val="20"/>
              </w:rPr>
              <w:t xml:space="preserve">11 </w:t>
            </w:r>
            <w:r w:rsidRPr="00FD57BA">
              <w:rPr>
                <w:rFonts w:ascii="宋体" w:hAnsi="宋体" w:cs="Arial" w:hint="eastAsia"/>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135D6A9D" w14:textId="77777777" w:rsidR="00FE767D" w:rsidRPr="00FD57BA" w:rsidRDefault="00FE767D" w:rsidP="00FD57BA">
            <w:pPr>
              <w:widowControl/>
              <w:jc w:val="center"/>
              <w:rPr>
                <w:rFonts w:ascii="Arial" w:hAnsi="Arial" w:cs="Arial"/>
                <w:kern w:val="0"/>
                <w:sz w:val="20"/>
                <w:szCs w:val="20"/>
              </w:rPr>
            </w:pPr>
            <w:r w:rsidRPr="00FD57BA">
              <w:rPr>
                <w:rFonts w:ascii="Arial" w:hAnsi="Arial" w:cs="Arial"/>
                <w:kern w:val="0"/>
                <w:sz w:val="20"/>
                <w:szCs w:val="20"/>
              </w:rPr>
              <w:t>手续费金额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01CFBE8A" w14:textId="77777777" w:rsidR="00FE767D" w:rsidRPr="00FD57BA" w:rsidRDefault="00FE767D" w:rsidP="00FD57BA">
            <w:pPr>
              <w:widowControl/>
              <w:jc w:val="center"/>
              <w:rPr>
                <w:rFonts w:ascii="Arial" w:hAnsi="Arial" w:cs="Arial"/>
                <w:kern w:val="0"/>
                <w:sz w:val="20"/>
                <w:szCs w:val="20"/>
              </w:rPr>
            </w:pPr>
            <w:r w:rsidRPr="00FD57BA">
              <w:rPr>
                <w:rFonts w:ascii="Arial" w:hAnsi="Arial" w:cs="Arial"/>
                <w:kern w:val="0"/>
                <w:sz w:val="20"/>
                <w:szCs w:val="20"/>
              </w:rPr>
              <w:t>--</w:t>
            </w:r>
          </w:p>
        </w:tc>
      </w:tr>
      <w:tr w:rsidR="00FE767D" w:rsidRPr="00FD57BA" w14:paraId="6848F6CE" w14:textId="77777777" w:rsidTr="00FE767D">
        <w:trPr>
          <w:trHeight w:val="270"/>
          <w:jc w:val="center"/>
        </w:trPr>
        <w:tc>
          <w:tcPr>
            <w:tcW w:w="798" w:type="dxa"/>
            <w:vMerge/>
            <w:tcBorders>
              <w:left w:val="single" w:sz="4" w:space="0" w:color="auto"/>
              <w:right w:val="single" w:sz="4" w:space="0" w:color="BFBFBF"/>
            </w:tcBorders>
            <w:vAlign w:val="center"/>
          </w:tcPr>
          <w:p w14:paraId="764671C7" w14:textId="77777777" w:rsidR="00FE767D" w:rsidRPr="00FD57BA" w:rsidRDefault="00FE767D" w:rsidP="00FD57BA">
            <w:pPr>
              <w:widowControl/>
              <w:jc w:val="left"/>
              <w:rPr>
                <w:rFonts w:ascii="宋体" w:hAnsi="宋体" w:cs="宋体"/>
                <w:b/>
                <w:bCs/>
                <w:color w:val="000000"/>
                <w:kern w:val="0"/>
                <w:sz w:val="20"/>
                <w:szCs w:val="20"/>
              </w:rPr>
            </w:pPr>
          </w:p>
        </w:tc>
        <w:tc>
          <w:tcPr>
            <w:tcW w:w="1992" w:type="dxa"/>
            <w:gridSpan w:val="2"/>
            <w:vMerge w:val="restart"/>
            <w:tcBorders>
              <w:top w:val="single" w:sz="4" w:space="0" w:color="BFBFBF"/>
              <w:left w:val="single" w:sz="4" w:space="0" w:color="BFBFBF"/>
              <w:right w:val="single" w:sz="4" w:space="0" w:color="BFBFBF"/>
            </w:tcBorders>
            <w:shd w:val="clear" w:color="auto" w:fill="FBD4B4" w:themeFill="accent6" w:themeFillTint="66"/>
            <w:vAlign w:val="center"/>
          </w:tcPr>
          <w:p w14:paraId="0787CEA4" w14:textId="77777777" w:rsidR="00FE767D" w:rsidRPr="009B757C" w:rsidRDefault="00FE767D" w:rsidP="00CE4B63">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通道成本</w:t>
            </w:r>
          </w:p>
        </w:tc>
        <w:tc>
          <w:tcPr>
            <w:tcW w:w="1397" w:type="dxa"/>
            <w:vMerge w:val="restart"/>
            <w:tcBorders>
              <w:top w:val="single" w:sz="4" w:space="0" w:color="BFBFBF"/>
              <w:left w:val="single" w:sz="4" w:space="0" w:color="BFBFBF"/>
              <w:right w:val="single" w:sz="4" w:space="0" w:color="BFBFBF"/>
            </w:tcBorders>
            <w:shd w:val="clear" w:color="auto" w:fill="FBD4B4" w:themeFill="accent6" w:themeFillTint="66"/>
            <w:vAlign w:val="center"/>
          </w:tcPr>
          <w:p w14:paraId="000F1A10" w14:textId="77777777" w:rsidR="00FE767D" w:rsidRPr="009B757C" w:rsidRDefault="00FE767D" w:rsidP="00CE4B63">
            <w:pPr>
              <w:widowControl/>
              <w:jc w:val="center"/>
              <w:rPr>
                <w:rFonts w:ascii="Arial" w:hAnsi="Arial" w:cs="Arial"/>
                <w:color w:val="000000"/>
                <w:kern w:val="0"/>
                <w:sz w:val="20"/>
                <w:szCs w:val="20"/>
              </w:rPr>
            </w:pPr>
            <w:r w:rsidRPr="009B757C">
              <w:rPr>
                <w:rFonts w:ascii="Arial" w:hAnsi="Arial" w:cs="Arial"/>
                <w:color w:val="000000"/>
                <w:kern w:val="0"/>
                <w:sz w:val="20"/>
                <w:szCs w:val="20"/>
              </w:rPr>
              <w:t>16 11 1024</w:t>
            </w:r>
          </w:p>
        </w:tc>
        <w:tc>
          <w:tcPr>
            <w:tcW w:w="597" w:type="dxa"/>
            <w:tcBorders>
              <w:top w:val="single" w:sz="4" w:space="0" w:color="BFBFBF"/>
              <w:left w:val="nil"/>
              <w:bottom w:val="single" w:sz="4" w:space="0" w:color="BFBFBF"/>
              <w:right w:val="single" w:sz="4" w:space="0" w:color="BFBFBF"/>
            </w:tcBorders>
            <w:shd w:val="clear" w:color="auto" w:fill="EAF1DD" w:themeFill="accent3" w:themeFillTint="33"/>
            <w:noWrap/>
            <w:vAlign w:val="center"/>
          </w:tcPr>
          <w:p w14:paraId="5E6778EE" w14:textId="77777777" w:rsidR="00FE767D" w:rsidRPr="009B757C" w:rsidRDefault="00FE767D" w:rsidP="00CE4B63">
            <w:pPr>
              <w:widowControl/>
              <w:jc w:val="left"/>
              <w:rPr>
                <w:rFonts w:ascii="宋体" w:hAnsi="宋体" w:cs="宋体"/>
                <w:color w:val="000000"/>
                <w:kern w:val="0"/>
                <w:sz w:val="20"/>
                <w:szCs w:val="20"/>
              </w:rPr>
            </w:pPr>
            <w:r w:rsidRPr="009B757C">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auto" w:fill="FBD4B4" w:themeFill="accent6" w:themeFillTint="66"/>
            <w:noWrap/>
            <w:vAlign w:val="center"/>
          </w:tcPr>
          <w:p w14:paraId="4297273E" w14:textId="77777777" w:rsidR="00FE767D" w:rsidRPr="009B757C" w:rsidRDefault="00FE767D" w:rsidP="00CE4B63">
            <w:pPr>
              <w:widowControl/>
              <w:jc w:val="left"/>
              <w:rPr>
                <w:rFonts w:ascii="Arial" w:hAnsi="Arial" w:cs="Arial"/>
                <w:color w:val="000000"/>
                <w:kern w:val="0"/>
                <w:sz w:val="20"/>
                <w:szCs w:val="20"/>
              </w:rPr>
            </w:pPr>
            <w:r w:rsidRPr="009B757C">
              <w:rPr>
                <w:rFonts w:ascii="Arial" w:hAnsi="Arial" w:cs="Arial"/>
                <w:color w:val="000000"/>
                <w:kern w:val="0"/>
                <w:sz w:val="20"/>
                <w:szCs w:val="20"/>
              </w:rPr>
              <w:t xml:space="preserve">21 </w:t>
            </w:r>
            <w:r w:rsidRPr="009B757C">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BFBFBF"/>
              <w:right w:val="single" w:sz="4" w:space="0" w:color="BFBFBF"/>
            </w:tcBorders>
            <w:shd w:val="clear" w:color="auto" w:fill="FBD4B4" w:themeFill="accent6" w:themeFillTint="66"/>
            <w:noWrap/>
            <w:vAlign w:val="center"/>
          </w:tcPr>
          <w:p w14:paraId="3BC94267" w14:textId="77777777" w:rsidR="00FE767D" w:rsidRPr="009B757C" w:rsidRDefault="00FE767D" w:rsidP="00CE4B63">
            <w:pPr>
              <w:widowControl/>
              <w:jc w:val="center"/>
              <w:rPr>
                <w:rFonts w:ascii="Arial" w:hAnsi="Arial" w:cs="Arial"/>
                <w:color w:val="000000"/>
                <w:kern w:val="0"/>
                <w:sz w:val="20"/>
                <w:szCs w:val="20"/>
              </w:rPr>
            </w:pPr>
            <w:r w:rsidRPr="009B757C">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BFBFBF"/>
              <w:right w:val="single" w:sz="4" w:space="0" w:color="auto"/>
            </w:tcBorders>
            <w:shd w:val="clear" w:color="auto" w:fill="FBD4B4" w:themeFill="accent6" w:themeFillTint="66"/>
            <w:noWrap/>
            <w:vAlign w:val="center"/>
          </w:tcPr>
          <w:p w14:paraId="33052AD5" w14:textId="77777777" w:rsidR="00FE767D" w:rsidRPr="009B757C" w:rsidRDefault="00FE767D" w:rsidP="00CE4B63">
            <w:pPr>
              <w:widowControl/>
              <w:jc w:val="center"/>
              <w:rPr>
                <w:rFonts w:ascii="Arial" w:hAnsi="Arial" w:cs="Arial"/>
                <w:color w:val="000000"/>
                <w:kern w:val="0"/>
                <w:sz w:val="20"/>
                <w:szCs w:val="20"/>
              </w:rPr>
            </w:pPr>
            <w:r w:rsidRPr="009B757C">
              <w:rPr>
                <w:rFonts w:ascii="Arial" w:hAnsi="Arial" w:cs="Arial"/>
                <w:color w:val="000000"/>
                <w:kern w:val="0"/>
                <w:sz w:val="20"/>
                <w:szCs w:val="20"/>
              </w:rPr>
              <w:t>--</w:t>
            </w:r>
          </w:p>
        </w:tc>
      </w:tr>
      <w:tr w:rsidR="00FE767D" w:rsidRPr="00FD57BA" w14:paraId="150EF8EC" w14:textId="77777777" w:rsidTr="00FE767D">
        <w:trPr>
          <w:trHeight w:val="270"/>
          <w:jc w:val="center"/>
        </w:trPr>
        <w:tc>
          <w:tcPr>
            <w:tcW w:w="798" w:type="dxa"/>
            <w:vMerge/>
            <w:tcBorders>
              <w:left w:val="single" w:sz="4" w:space="0" w:color="auto"/>
              <w:bottom w:val="single" w:sz="4" w:space="0" w:color="auto"/>
              <w:right w:val="single" w:sz="4" w:space="0" w:color="BFBFBF"/>
            </w:tcBorders>
            <w:vAlign w:val="center"/>
          </w:tcPr>
          <w:p w14:paraId="52313D56" w14:textId="77777777" w:rsidR="00FE767D" w:rsidRPr="00FD57BA" w:rsidRDefault="00FE767D" w:rsidP="00FD57BA">
            <w:pPr>
              <w:widowControl/>
              <w:jc w:val="left"/>
              <w:rPr>
                <w:rFonts w:ascii="宋体" w:hAnsi="宋体" w:cs="宋体"/>
                <w:b/>
                <w:bCs/>
                <w:color w:val="000000"/>
                <w:kern w:val="0"/>
                <w:sz w:val="20"/>
                <w:szCs w:val="20"/>
              </w:rPr>
            </w:pPr>
          </w:p>
        </w:tc>
        <w:tc>
          <w:tcPr>
            <w:tcW w:w="1992" w:type="dxa"/>
            <w:gridSpan w:val="2"/>
            <w:vMerge/>
            <w:tcBorders>
              <w:left w:val="single" w:sz="4" w:space="0" w:color="BFBFBF"/>
              <w:bottom w:val="single" w:sz="4" w:space="0" w:color="auto"/>
              <w:right w:val="single" w:sz="4" w:space="0" w:color="BFBFBF"/>
            </w:tcBorders>
            <w:shd w:val="clear" w:color="auto" w:fill="FBD4B4" w:themeFill="accent6" w:themeFillTint="66"/>
            <w:vAlign w:val="center"/>
          </w:tcPr>
          <w:p w14:paraId="460AF9CA" w14:textId="77777777" w:rsidR="00FE767D" w:rsidRPr="00FD57BA" w:rsidRDefault="00FE767D" w:rsidP="00FD57BA">
            <w:pPr>
              <w:widowControl/>
              <w:jc w:val="left"/>
              <w:rPr>
                <w:rFonts w:ascii="Arial" w:hAnsi="Arial" w:cs="Arial"/>
                <w:color w:val="000000"/>
                <w:kern w:val="0"/>
                <w:sz w:val="20"/>
                <w:szCs w:val="20"/>
              </w:rPr>
            </w:pPr>
          </w:p>
        </w:tc>
        <w:tc>
          <w:tcPr>
            <w:tcW w:w="1397" w:type="dxa"/>
            <w:vMerge/>
            <w:tcBorders>
              <w:left w:val="single" w:sz="4" w:space="0" w:color="BFBFBF"/>
              <w:bottom w:val="single" w:sz="4" w:space="0" w:color="auto"/>
              <w:right w:val="single" w:sz="4" w:space="0" w:color="BFBFBF"/>
            </w:tcBorders>
            <w:shd w:val="clear" w:color="auto" w:fill="FBD4B4" w:themeFill="accent6" w:themeFillTint="66"/>
            <w:vAlign w:val="center"/>
          </w:tcPr>
          <w:p w14:paraId="2E1D834A" w14:textId="77777777" w:rsidR="00FE767D" w:rsidRPr="00FD57BA" w:rsidRDefault="00FE767D" w:rsidP="00FD57B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auto"/>
              <w:right w:val="single" w:sz="4" w:space="0" w:color="BFBFBF"/>
            </w:tcBorders>
            <w:shd w:val="clear" w:color="auto" w:fill="FFFFFF" w:themeFill="background1"/>
            <w:noWrap/>
            <w:vAlign w:val="center"/>
          </w:tcPr>
          <w:p w14:paraId="3D427D9B" w14:textId="77777777" w:rsidR="00FE767D" w:rsidRPr="00FD57BA" w:rsidRDefault="00FE767D" w:rsidP="00FD57BA">
            <w:pPr>
              <w:widowControl/>
              <w:jc w:val="right"/>
              <w:rPr>
                <w:rFonts w:ascii="宋体" w:hAnsi="宋体" w:cs="宋体"/>
                <w:color w:val="000000"/>
                <w:kern w:val="0"/>
                <w:sz w:val="20"/>
                <w:szCs w:val="20"/>
              </w:rPr>
            </w:pPr>
            <w:r w:rsidRPr="009B757C">
              <w:rPr>
                <w:rFonts w:ascii="宋体" w:hAnsi="宋体" w:cs="宋体" w:hint="eastAsia"/>
                <w:color w:val="000000"/>
                <w:kern w:val="0"/>
                <w:sz w:val="20"/>
                <w:szCs w:val="20"/>
              </w:rPr>
              <w:t>贷</w:t>
            </w:r>
          </w:p>
        </w:tc>
        <w:tc>
          <w:tcPr>
            <w:tcW w:w="1719" w:type="dxa"/>
            <w:tcBorders>
              <w:top w:val="single" w:sz="4" w:space="0" w:color="BFBFBF"/>
              <w:left w:val="nil"/>
              <w:bottom w:val="single" w:sz="4" w:space="0" w:color="auto"/>
              <w:right w:val="single" w:sz="4" w:space="0" w:color="BFBFBF"/>
            </w:tcBorders>
            <w:shd w:val="clear" w:color="auto" w:fill="FBD4B4" w:themeFill="accent6" w:themeFillTint="66"/>
            <w:noWrap/>
            <w:vAlign w:val="center"/>
          </w:tcPr>
          <w:p w14:paraId="3AD98757" w14:textId="77777777" w:rsidR="00FE767D" w:rsidRPr="00FD57BA" w:rsidRDefault="00FE767D" w:rsidP="00FD57BA">
            <w:pPr>
              <w:widowControl/>
              <w:jc w:val="left"/>
              <w:rPr>
                <w:rFonts w:ascii="Arial" w:hAnsi="Arial" w:cs="Arial"/>
                <w:kern w:val="0"/>
                <w:sz w:val="20"/>
                <w:szCs w:val="20"/>
              </w:rPr>
            </w:pPr>
            <w:r w:rsidRPr="009B757C">
              <w:rPr>
                <w:rFonts w:ascii="Arial" w:hAnsi="Arial" w:cs="Arial"/>
                <w:color w:val="000000"/>
                <w:kern w:val="0"/>
                <w:sz w:val="20"/>
                <w:szCs w:val="20"/>
              </w:rPr>
              <w:t xml:space="preserve">31 </w:t>
            </w:r>
            <w:r w:rsidRPr="009B757C">
              <w:rPr>
                <w:rFonts w:ascii="宋体" w:hAnsi="宋体" w:cs="Arial" w:hint="eastAsia"/>
                <w:color w:val="000000"/>
                <w:kern w:val="0"/>
                <w:sz w:val="20"/>
                <w:szCs w:val="20"/>
              </w:rPr>
              <w:t>应收银行</w:t>
            </w:r>
          </w:p>
        </w:tc>
        <w:tc>
          <w:tcPr>
            <w:tcW w:w="1396" w:type="dxa"/>
            <w:tcBorders>
              <w:top w:val="single" w:sz="4" w:space="0" w:color="BFBFBF"/>
              <w:left w:val="nil"/>
              <w:bottom w:val="single" w:sz="4" w:space="0" w:color="auto"/>
              <w:right w:val="single" w:sz="4" w:space="0" w:color="BFBFBF"/>
            </w:tcBorders>
            <w:shd w:val="clear" w:color="auto" w:fill="FBD4B4" w:themeFill="accent6" w:themeFillTint="66"/>
            <w:noWrap/>
            <w:vAlign w:val="center"/>
          </w:tcPr>
          <w:p w14:paraId="4629DAE3" w14:textId="77777777" w:rsidR="00FE767D" w:rsidRPr="00FD57BA" w:rsidRDefault="00FE767D" w:rsidP="00FD57BA">
            <w:pPr>
              <w:widowControl/>
              <w:jc w:val="center"/>
              <w:rPr>
                <w:rFonts w:ascii="Arial" w:hAnsi="Arial" w:cs="Arial"/>
                <w:kern w:val="0"/>
                <w:sz w:val="20"/>
                <w:szCs w:val="20"/>
              </w:rPr>
            </w:pPr>
            <w:r w:rsidRPr="009B757C">
              <w:rPr>
                <w:rFonts w:ascii="宋体" w:hAnsi="宋体" w:cs="Arial" w:hint="eastAsia"/>
                <w:color w:val="000000"/>
                <w:kern w:val="0"/>
                <w:sz w:val="20"/>
                <w:szCs w:val="20"/>
              </w:rPr>
              <w:t>银行成本</w:t>
            </w:r>
          </w:p>
        </w:tc>
        <w:tc>
          <w:tcPr>
            <w:tcW w:w="1396" w:type="dxa"/>
            <w:tcBorders>
              <w:top w:val="single" w:sz="4" w:space="0" w:color="BFBFBF"/>
              <w:left w:val="nil"/>
              <w:bottom w:val="single" w:sz="4" w:space="0" w:color="auto"/>
              <w:right w:val="single" w:sz="4" w:space="0" w:color="auto"/>
            </w:tcBorders>
            <w:shd w:val="clear" w:color="auto" w:fill="FBD4B4" w:themeFill="accent6" w:themeFillTint="66"/>
            <w:noWrap/>
            <w:vAlign w:val="center"/>
          </w:tcPr>
          <w:p w14:paraId="4EBF1ED7" w14:textId="77777777" w:rsidR="00FE767D" w:rsidRPr="00FD57BA" w:rsidRDefault="00FE767D" w:rsidP="00FD57BA">
            <w:pPr>
              <w:widowControl/>
              <w:jc w:val="center"/>
              <w:rPr>
                <w:rFonts w:ascii="Arial" w:hAnsi="Arial" w:cs="Arial"/>
                <w:kern w:val="0"/>
                <w:sz w:val="20"/>
                <w:szCs w:val="20"/>
              </w:rPr>
            </w:pPr>
            <w:r w:rsidRPr="009B757C">
              <w:rPr>
                <w:rFonts w:ascii="Arial" w:hAnsi="Arial" w:cs="Arial"/>
                <w:color w:val="000000"/>
                <w:kern w:val="0"/>
                <w:sz w:val="20"/>
                <w:szCs w:val="20"/>
              </w:rPr>
              <w:t>--</w:t>
            </w:r>
          </w:p>
        </w:tc>
      </w:tr>
      <w:tr w:rsidR="00FD57BA" w:rsidRPr="00FD57BA" w14:paraId="20DDF855" w14:textId="77777777" w:rsidTr="00C91286">
        <w:trPr>
          <w:trHeight w:val="480"/>
          <w:jc w:val="center"/>
        </w:trPr>
        <w:tc>
          <w:tcPr>
            <w:tcW w:w="798" w:type="dxa"/>
            <w:vMerge w:val="restart"/>
            <w:tcBorders>
              <w:top w:val="single" w:sz="4" w:space="0" w:color="auto"/>
              <w:left w:val="single" w:sz="4" w:space="0" w:color="auto"/>
              <w:bottom w:val="single" w:sz="4" w:space="0" w:color="000000"/>
              <w:right w:val="single" w:sz="4" w:space="0" w:color="BFBFBF"/>
            </w:tcBorders>
            <w:shd w:val="clear" w:color="000000" w:fill="FDE9D9"/>
            <w:vAlign w:val="center"/>
            <w:hideMark/>
          </w:tcPr>
          <w:p w14:paraId="7A702EE7" w14:textId="77777777" w:rsidR="00FD57BA" w:rsidRPr="00FD57BA" w:rsidRDefault="00FD57BA" w:rsidP="00FD57BA">
            <w:pPr>
              <w:widowControl/>
              <w:jc w:val="center"/>
              <w:rPr>
                <w:rFonts w:ascii="Arial" w:hAnsi="Arial" w:cs="Arial"/>
                <w:b/>
                <w:bCs/>
                <w:color w:val="000000"/>
                <w:kern w:val="0"/>
                <w:sz w:val="20"/>
                <w:szCs w:val="20"/>
              </w:rPr>
            </w:pPr>
            <w:r w:rsidRPr="00FD57BA">
              <w:rPr>
                <w:rFonts w:ascii="宋体" w:hAnsi="宋体" w:cs="Arial" w:hint="eastAsia"/>
                <w:b/>
                <w:bCs/>
                <w:color w:val="000000"/>
                <w:kern w:val="0"/>
                <w:sz w:val="20"/>
                <w:szCs w:val="20"/>
              </w:rPr>
              <w:lastRenderedPageBreak/>
              <w:t>入账</w:t>
            </w:r>
          </w:p>
        </w:tc>
        <w:tc>
          <w:tcPr>
            <w:tcW w:w="996" w:type="dxa"/>
            <w:vMerge w:val="restart"/>
            <w:tcBorders>
              <w:top w:val="single" w:sz="4" w:space="0" w:color="auto"/>
              <w:left w:val="nil"/>
              <w:bottom w:val="nil"/>
              <w:right w:val="single" w:sz="4" w:space="0" w:color="BFBFBF"/>
            </w:tcBorders>
            <w:shd w:val="clear" w:color="000000" w:fill="DAEEF3"/>
            <w:vAlign w:val="center"/>
            <w:hideMark/>
          </w:tcPr>
          <w:p w14:paraId="3CC44476" w14:textId="77777777" w:rsidR="00FD57BA" w:rsidRPr="00FD57BA" w:rsidRDefault="00FD57BA" w:rsidP="00FD57BA">
            <w:pPr>
              <w:widowControl/>
              <w:jc w:val="center"/>
              <w:rPr>
                <w:rFonts w:ascii="Arial" w:hAnsi="Arial" w:cs="Arial"/>
                <w:color w:val="000000"/>
                <w:kern w:val="0"/>
                <w:sz w:val="20"/>
                <w:szCs w:val="20"/>
              </w:rPr>
            </w:pPr>
            <w:r w:rsidRPr="00FD57BA">
              <w:rPr>
                <w:rFonts w:ascii="宋体" w:hAnsi="宋体" w:cs="Arial" w:hint="eastAsia"/>
                <w:color w:val="000000"/>
                <w:kern w:val="0"/>
                <w:sz w:val="20"/>
                <w:szCs w:val="20"/>
              </w:rPr>
              <w:t>付款方</w:t>
            </w:r>
          </w:p>
        </w:tc>
        <w:tc>
          <w:tcPr>
            <w:tcW w:w="996" w:type="dxa"/>
            <w:vMerge w:val="restart"/>
            <w:tcBorders>
              <w:top w:val="single" w:sz="4" w:space="0" w:color="auto"/>
              <w:left w:val="single" w:sz="4" w:space="0" w:color="BFBFBF"/>
              <w:bottom w:val="single" w:sz="4" w:space="0" w:color="BFBFBF"/>
              <w:right w:val="single" w:sz="4" w:space="0" w:color="BFBFBF"/>
            </w:tcBorders>
            <w:shd w:val="clear" w:color="000000" w:fill="DAEEF3"/>
            <w:vAlign w:val="center"/>
            <w:hideMark/>
          </w:tcPr>
          <w:p w14:paraId="5083361D" w14:textId="77777777" w:rsidR="00FD57BA" w:rsidRPr="00FD57BA" w:rsidRDefault="00D318BA" w:rsidP="00FD57BA">
            <w:pPr>
              <w:widowControl/>
              <w:jc w:val="center"/>
              <w:rPr>
                <w:rFonts w:ascii="宋体" w:hAnsi="宋体" w:cs="宋体"/>
                <w:color w:val="000000"/>
                <w:kern w:val="0"/>
                <w:sz w:val="20"/>
                <w:szCs w:val="20"/>
              </w:rPr>
            </w:pPr>
            <w:r>
              <w:rPr>
                <w:rFonts w:ascii="Arial" w:hAnsi="Arial" w:cs="Arial" w:hint="eastAsia"/>
                <w:sz w:val="18"/>
                <w:szCs w:val="18"/>
              </w:rPr>
              <w:t>实时清算</w:t>
            </w:r>
            <w:r w:rsidR="00FD57BA" w:rsidRPr="00FD57BA">
              <w:rPr>
                <w:rFonts w:ascii="宋体" w:hAnsi="宋体" w:cs="宋体" w:hint="eastAsia"/>
                <w:color w:val="000000"/>
                <w:kern w:val="0"/>
                <w:sz w:val="20"/>
                <w:szCs w:val="20"/>
              </w:rPr>
              <w:br/>
              <w:t>预付费</w:t>
            </w:r>
            <w:r w:rsidR="00FD57BA" w:rsidRPr="00FD57BA">
              <w:rPr>
                <w:rFonts w:ascii="宋体" w:hAnsi="宋体" w:cs="宋体" w:hint="eastAsia"/>
                <w:color w:val="000000"/>
                <w:kern w:val="0"/>
                <w:sz w:val="20"/>
                <w:szCs w:val="20"/>
              </w:rPr>
              <w:br/>
              <w:t>后结算</w:t>
            </w:r>
          </w:p>
        </w:tc>
        <w:tc>
          <w:tcPr>
            <w:tcW w:w="1397" w:type="dxa"/>
            <w:vMerge w:val="restart"/>
            <w:tcBorders>
              <w:top w:val="single" w:sz="4" w:space="0" w:color="auto"/>
              <w:left w:val="single" w:sz="4" w:space="0" w:color="BFBFBF"/>
              <w:bottom w:val="single" w:sz="4" w:space="0" w:color="BFBFBF"/>
              <w:right w:val="single" w:sz="4" w:space="0" w:color="BFBFBF"/>
            </w:tcBorders>
            <w:shd w:val="clear" w:color="000000" w:fill="F2DCDB"/>
            <w:vAlign w:val="center"/>
            <w:hideMark/>
          </w:tcPr>
          <w:p w14:paraId="54BFC8CE" w14:textId="77777777" w:rsidR="00FD57BA" w:rsidRPr="00FD57BA" w:rsidRDefault="00FD57BA" w:rsidP="00FD57BA">
            <w:pPr>
              <w:widowControl/>
              <w:jc w:val="center"/>
              <w:rPr>
                <w:rFonts w:ascii="Arial" w:hAnsi="Arial" w:cs="Arial"/>
                <w:color w:val="000000"/>
                <w:kern w:val="0"/>
                <w:sz w:val="18"/>
                <w:szCs w:val="18"/>
              </w:rPr>
            </w:pPr>
            <w:r w:rsidRPr="00FD57BA">
              <w:rPr>
                <w:rFonts w:ascii="Arial" w:hAnsi="Arial" w:cs="Arial"/>
                <w:color w:val="000000"/>
                <w:kern w:val="0"/>
                <w:sz w:val="18"/>
                <w:szCs w:val="18"/>
              </w:rPr>
              <w:t>12 11 1002</w:t>
            </w:r>
          </w:p>
        </w:tc>
        <w:tc>
          <w:tcPr>
            <w:tcW w:w="597" w:type="dxa"/>
            <w:tcBorders>
              <w:top w:val="single" w:sz="4" w:space="0" w:color="auto"/>
              <w:left w:val="nil"/>
              <w:bottom w:val="single" w:sz="4" w:space="0" w:color="BFBFBF"/>
              <w:right w:val="single" w:sz="4" w:space="0" w:color="BFBFBF"/>
            </w:tcBorders>
            <w:shd w:val="clear" w:color="000000" w:fill="EBF1DE"/>
            <w:vAlign w:val="center"/>
            <w:hideMark/>
          </w:tcPr>
          <w:p w14:paraId="5C87719B" w14:textId="77777777" w:rsidR="00FD57BA" w:rsidRPr="00FD57BA" w:rsidRDefault="00FD57BA"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single" w:sz="4" w:space="0" w:color="auto"/>
              <w:left w:val="nil"/>
              <w:bottom w:val="single" w:sz="4" w:space="0" w:color="BFBFBF"/>
              <w:right w:val="single" w:sz="4" w:space="0" w:color="BFBFBF"/>
            </w:tcBorders>
            <w:shd w:val="clear" w:color="000000" w:fill="EBF1DE"/>
            <w:vAlign w:val="center"/>
            <w:hideMark/>
          </w:tcPr>
          <w:p w14:paraId="531E414A" w14:textId="77777777" w:rsidR="00FD57BA" w:rsidRPr="00FD57BA" w:rsidRDefault="00FD57BA" w:rsidP="00FD57BA">
            <w:pPr>
              <w:widowControl/>
              <w:jc w:val="left"/>
              <w:rPr>
                <w:rFonts w:ascii="Arial" w:hAnsi="Arial" w:cs="Arial"/>
                <w:color w:val="000000"/>
                <w:kern w:val="0"/>
                <w:sz w:val="18"/>
                <w:szCs w:val="18"/>
              </w:rPr>
            </w:pPr>
            <w:r w:rsidRPr="00FD57BA">
              <w:rPr>
                <w:rFonts w:ascii="Arial" w:hAnsi="Arial" w:cs="Arial"/>
                <w:color w:val="000000"/>
                <w:kern w:val="0"/>
                <w:sz w:val="18"/>
                <w:szCs w:val="18"/>
              </w:rPr>
              <w:t xml:space="preserve">81 </w:t>
            </w:r>
            <w:r w:rsidRPr="00FD57BA">
              <w:rPr>
                <w:rFonts w:ascii="宋体" w:hAnsi="宋体" w:cs="Arial" w:hint="eastAsia"/>
                <w:color w:val="000000"/>
                <w:kern w:val="0"/>
                <w:sz w:val="18"/>
                <w:szCs w:val="18"/>
              </w:rPr>
              <w:t>在途资金户</w:t>
            </w:r>
          </w:p>
        </w:tc>
        <w:tc>
          <w:tcPr>
            <w:tcW w:w="1396" w:type="dxa"/>
            <w:tcBorders>
              <w:top w:val="single" w:sz="4" w:space="0" w:color="auto"/>
              <w:left w:val="nil"/>
              <w:bottom w:val="single" w:sz="4" w:space="0" w:color="BFBFBF"/>
              <w:right w:val="single" w:sz="4" w:space="0" w:color="BFBFBF"/>
            </w:tcBorders>
            <w:shd w:val="clear" w:color="000000" w:fill="EBF1DE"/>
            <w:vAlign w:val="center"/>
            <w:hideMark/>
          </w:tcPr>
          <w:p w14:paraId="4ABBA8FF"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订单金额</w:t>
            </w:r>
          </w:p>
        </w:tc>
        <w:tc>
          <w:tcPr>
            <w:tcW w:w="1396" w:type="dxa"/>
            <w:tcBorders>
              <w:top w:val="single" w:sz="4" w:space="0" w:color="auto"/>
              <w:left w:val="nil"/>
              <w:bottom w:val="single" w:sz="4" w:space="0" w:color="BFBFBF"/>
              <w:right w:val="single" w:sz="4" w:space="0" w:color="auto"/>
            </w:tcBorders>
            <w:shd w:val="clear" w:color="000000" w:fill="EBF1DE"/>
            <w:vAlign w:val="center"/>
            <w:hideMark/>
          </w:tcPr>
          <w:p w14:paraId="1C4F14CF"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收款方账户</w:t>
            </w:r>
          </w:p>
        </w:tc>
      </w:tr>
      <w:tr w:rsidR="00FD57BA" w:rsidRPr="00FD57BA" w14:paraId="11DC74CE" w14:textId="77777777" w:rsidTr="00FD57BA">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7E8C9204" w14:textId="77777777" w:rsidR="00FD57BA" w:rsidRPr="00FD57BA" w:rsidRDefault="00FD57BA" w:rsidP="00FD57BA">
            <w:pPr>
              <w:widowControl/>
              <w:jc w:val="left"/>
              <w:rPr>
                <w:rFonts w:ascii="Arial" w:hAnsi="Arial" w:cs="Arial"/>
                <w:b/>
                <w:bCs/>
                <w:color w:val="000000"/>
                <w:kern w:val="0"/>
                <w:sz w:val="20"/>
                <w:szCs w:val="20"/>
              </w:rPr>
            </w:pPr>
          </w:p>
        </w:tc>
        <w:tc>
          <w:tcPr>
            <w:tcW w:w="996" w:type="dxa"/>
            <w:vMerge/>
            <w:tcBorders>
              <w:top w:val="nil"/>
              <w:left w:val="nil"/>
              <w:bottom w:val="nil"/>
              <w:right w:val="single" w:sz="4" w:space="0" w:color="BFBFBF"/>
            </w:tcBorders>
            <w:vAlign w:val="center"/>
            <w:hideMark/>
          </w:tcPr>
          <w:p w14:paraId="71CAAC0B" w14:textId="77777777" w:rsidR="00FD57BA" w:rsidRPr="00FD57BA" w:rsidRDefault="00FD57BA" w:rsidP="00FD57B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0737274C" w14:textId="77777777" w:rsidR="00FD57BA" w:rsidRPr="00FD57BA" w:rsidRDefault="00FD57BA" w:rsidP="00FD57BA">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69EB477A" w14:textId="77777777" w:rsidR="00FD57BA" w:rsidRPr="00FD57BA" w:rsidRDefault="00FD57BA" w:rsidP="00FD57BA">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02220E5B" w14:textId="77777777" w:rsidR="00FD57BA" w:rsidRPr="00FD57BA" w:rsidRDefault="00FD57BA"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6F8D7646" w14:textId="77777777" w:rsidR="00FD57BA" w:rsidRPr="00FD57BA" w:rsidRDefault="00FD57BA" w:rsidP="00FD57BA">
            <w:pPr>
              <w:widowControl/>
              <w:jc w:val="left"/>
              <w:rPr>
                <w:rFonts w:ascii="Arial" w:hAnsi="Arial" w:cs="Arial"/>
                <w:color w:val="000000"/>
                <w:kern w:val="0"/>
                <w:sz w:val="18"/>
                <w:szCs w:val="18"/>
              </w:rPr>
            </w:pPr>
            <w:r w:rsidRPr="00FD57BA">
              <w:rPr>
                <w:rFonts w:ascii="Arial" w:hAnsi="Arial" w:cs="Arial"/>
                <w:color w:val="000000"/>
                <w:kern w:val="0"/>
                <w:sz w:val="18"/>
                <w:szCs w:val="18"/>
              </w:rPr>
              <w:t xml:space="preserve">82 </w:t>
            </w:r>
            <w:r w:rsidRPr="00FD57BA">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20FF44A2"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7BF8C64D"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收款方账户</w:t>
            </w:r>
          </w:p>
        </w:tc>
      </w:tr>
      <w:tr w:rsidR="00FD57BA" w:rsidRPr="00FD57BA" w14:paraId="01E594DB" w14:textId="77777777" w:rsidTr="00FD57BA">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5179CDFD" w14:textId="77777777" w:rsidR="00FD57BA" w:rsidRPr="00FD57BA" w:rsidRDefault="00FD57BA" w:rsidP="00FD57BA">
            <w:pPr>
              <w:widowControl/>
              <w:jc w:val="left"/>
              <w:rPr>
                <w:rFonts w:ascii="Arial" w:hAnsi="Arial" w:cs="Arial"/>
                <w:b/>
                <w:bCs/>
                <w:color w:val="000000"/>
                <w:kern w:val="0"/>
                <w:sz w:val="20"/>
                <w:szCs w:val="20"/>
              </w:rPr>
            </w:pPr>
          </w:p>
        </w:tc>
        <w:tc>
          <w:tcPr>
            <w:tcW w:w="996" w:type="dxa"/>
            <w:vMerge w:val="restart"/>
            <w:tcBorders>
              <w:top w:val="single" w:sz="4" w:space="0" w:color="BFBFBF"/>
              <w:left w:val="nil"/>
              <w:bottom w:val="single" w:sz="4" w:space="0" w:color="BFBFBF"/>
              <w:right w:val="single" w:sz="4" w:space="0" w:color="BFBFBF"/>
            </w:tcBorders>
            <w:shd w:val="clear" w:color="000000" w:fill="DAEEF3"/>
            <w:vAlign w:val="center"/>
            <w:hideMark/>
          </w:tcPr>
          <w:p w14:paraId="48E043DE" w14:textId="77777777" w:rsidR="00FD57BA" w:rsidRPr="00FD57BA" w:rsidRDefault="00FD57BA" w:rsidP="00FD57BA">
            <w:pPr>
              <w:widowControl/>
              <w:jc w:val="center"/>
              <w:rPr>
                <w:rFonts w:ascii="Arial" w:hAnsi="Arial" w:cs="Arial"/>
                <w:kern w:val="0"/>
                <w:sz w:val="20"/>
                <w:szCs w:val="20"/>
              </w:rPr>
            </w:pPr>
            <w:r w:rsidRPr="00FD57BA">
              <w:rPr>
                <w:rFonts w:ascii="宋体" w:hAnsi="宋体" w:cs="Arial" w:hint="eastAsia"/>
                <w:kern w:val="0"/>
                <w:sz w:val="20"/>
                <w:szCs w:val="20"/>
              </w:rPr>
              <w:t>收款方</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5E987722" w14:textId="77777777" w:rsidR="00FD57BA" w:rsidRPr="00FD57BA" w:rsidRDefault="00D318BA" w:rsidP="00FD57BA">
            <w:pPr>
              <w:widowControl/>
              <w:jc w:val="center"/>
              <w:rPr>
                <w:rFonts w:ascii="Arial" w:hAnsi="Arial" w:cs="Arial"/>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1A1F4B3D" w14:textId="77777777" w:rsidR="00FD57BA" w:rsidRPr="00FD57BA" w:rsidRDefault="00FD57BA" w:rsidP="00FD57BA">
            <w:pPr>
              <w:widowControl/>
              <w:jc w:val="center"/>
              <w:rPr>
                <w:rFonts w:ascii="Arial" w:hAnsi="Arial" w:cs="Arial"/>
                <w:color w:val="000000"/>
                <w:kern w:val="0"/>
                <w:sz w:val="18"/>
                <w:szCs w:val="18"/>
              </w:rPr>
            </w:pPr>
            <w:r w:rsidRPr="00FD57BA">
              <w:rPr>
                <w:rFonts w:ascii="Arial" w:hAnsi="Arial" w:cs="Arial"/>
                <w:color w:val="000000"/>
                <w:kern w:val="0"/>
                <w:sz w:val="18"/>
                <w:szCs w:val="18"/>
              </w:rPr>
              <w:t>12 11 1002</w:t>
            </w:r>
          </w:p>
        </w:tc>
        <w:tc>
          <w:tcPr>
            <w:tcW w:w="597" w:type="dxa"/>
            <w:tcBorders>
              <w:top w:val="nil"/>
              <w:left w:val="nil"/>
              <w:bottom w:val="single" w:sz="4" w:space="0" w:color="BFBFBF"/>
              <w:right w:val="single" w:sz="4" w:space="0" w:color="BFBFBF"/>
            </w:tcBorders>
            <w:shd w:val="clear" w:color="000000" w:fill="EBF1DE"/>
            <w:vAlign w:val="center"/>
            <w:hideMark/>
          </w:tcPr>
          <w:p w14:paraId="3D962E9D" w14:textId="77777777" w:rsidR="00FD57BA" w:rsidRPr="00FD57BA" w:rsidRDefault="00FD57BA"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45871381" w14:textId="77777777" w:rsidR="00FD57BA" w:rsidRPr="00FD57BA" w:rsidRDefault="00FD57BA" w:rsidP="00FD57BA">
            <w:pPr>
              <w:widowControl/>
              <w:jc w:val="left"/>
              <w:rPr>
                <w:rFonts w:ascii="Arial" w:hAnsi="Arial" w:cs="Arial"/>
                <w:color w:val="000000"/>
                <w:kern w:val="0"/>
                <w:sz w:val="18"/>
                <w:szCs w:val="18"/>
              </w:rPr>
            </w:pPr>
            <w:r w:rsidRPr="00FD57BA">
              <w:rPr>
                <w:rFonts w:ascii="Arial" w:hAnsi="Arial" w:cs="Arial"/>
                <w:color w:val="000000"/>
                <w:kern w:val="0"/>
                <w:sz w:val="18"/>
                <w:szCs w:val="18"/>
              </w:rPr>
              <w:t xml:space="preserve">81 </w:t>
            </w:r>
            <w:r w:rsidRPr="00FD57BA">
              <w:rPr>
                <w:rFonts w:ascii="宋体" w:hAnsi="宋体" w:cs="Arial" w:hint="eastAsia"/>
                <w:color w:val="000000"/>
                <w:kern w:val="0"/>
                <w:sz w:val="18"/>
                <w:szCs w:val="18"/>
              </w:rPr>
              <w:t>在途资金户</w:t>
            </w:r>
          </w:p>
        </w:tc>
        <w:tc>
          <w:tcPr>
            <w:tcW w:w="1396" w:type="dxa"/>
            <w:tcBorders>
              <w:top w:val="nil"/>
              <w:left w:val="nil"/>
              <w:bottom w:val="single" w:sz="4" w:space="0" w:color="BFBFBF"/>
              <w:right w:val="single" w:sz="4" w:space="0" w:color="BFBFBF"/>
            </w:tcBorders>
            <w:shd w:val="clear" w:color="000000" w:fill="EBF1DE"/>
            <w:vAlign w:val="center"/>
            <w:hideMark/>
          </w:tcPr>
          <w:p w14:paraId="6A0406DD"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EBF1DE"/>
            <w:vAlign w:val="center"/>
            <w:hideMark/>
          </w:tcPr>
          <w:p w14:paraId="378845AB"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收款方账户</w:t>
            </w:r>
          </w:p>
        </w:tc>
      </w:tr>
      <w:tr w:rsidR="00FD57BA" w:rsidRPr="00FD57BA" w14:paraId="0140D72C" w14:textId="77777777" w:rsidTr="00FD57BA">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5F8C3FF7" w14:textId="77777777" w:rsidR="00FD57BA" w:rsidRPr="00FD57BA" w:rsidRDefault="00FD57BA" w:rsidP="00FD57BA">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227EDF98" w14:textId="77777777" w:rsidR="00FD57BA" w:rsidRPr="00FD57BA" w:rsidRDefault="00FD57BA" w:rsidP="00FD57BA">
            <w:pPr>
              <w:widowControl/>
              <w:jc w:val="left"/>
              <w:rPr>
                <w:rFonts w:ascii="Arial" w:hAnsi="Arial" w:cs="Arial"/>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854942B" w14:textId="77777777" w:rsidR="00FD57BA" w:rsidRPr="00FD57BA" w:rsidRDefault="00FD57BA" w:rsidP="00FD57BA">
            <w:pPr>
              <w:widowControl/>
              <w:jc w:val="left"/>
              <w:rPr>
                <w:rFonts w:ascii="Arial" w:hAnsi="Arial" w:cs="Arial"/>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5FC54089" w14:textId="77777777" w:rsidR="00FD57BA" w:rsidRPr="00FD57BA" w:rsidRDefault="00FD57BA" w:rsidP="00FD57BA">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2D49BEFB" w14:textId="77777777" w:rsidR="00FD57BA" w:rsidRPr="00FD57BA" w:rsidRDefault="00FD57BA"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01307CA7" w14:textId="77777777" w:rsidR="00FD57BA" w:rsidRPr="00FD57BA" w:rsidRDefault="00FD57BA" w:rsidP="00FD57BA">
            <w:pPr>
              <w:widowControl/>
              <w:jc w:val="left"/>
              <w:rPr>
                <w:rFonts w:ascii="Arial" w:hAnsi="Arial" w:cs="Arial"/>
                <w:color w:val="000000"/>
                <w:kern w:val="0"/>
                <w:sz w:val="18"/>
                <w:szCs w:val="18"/>
              </w:rPr>
            </w:pPr>
            <w:r w:rsidRPr="00FD57BA">
              <w:rPr>
                <w:rFonts w:ascii="Arial" w:hAnsi="Arial" w:cs="Arial"/>
                <w:color w:val="000000"/>
                <w:kern w:val="0"/>
                <w:sz w:val="18"/>
                <w:szCs w:val="18"/>
              </w:rPr>
              <w:t xml:space="preserve">82 </w:t>
            </w:r>
            <w:r w:rsidRPr="00FD57BA">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3C2AC180"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4F4E1322"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收款方账户</w:t>
            </w:r>
          </w:p>
        </w:tc>
      </w:tr>
      <w:tr w:rsidR="00FD57BA" w:rsidRPr="00FD57BA" w14:paraId="76AB8C28" w14:textId="77777777" w:rsidTr="00FD57BA">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2F8B61F7" w14:textId="77777777" w:rsidR="00FD57BA" w:rsidRPr="00FD57BA" w:rsidRDefault="00FD57BA" w:rsidP="00FD57BA">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113A164E" w14:textId="77777777" w:rsidR="00FD57BA" w:rsidRPr="00FD57BA" w:rsidRDefault="00FD57BA" w:rsidP="00FD57BA">
            <w:pPr>
              <w:widowControl/>
              <w:jc w:val="left"/>
              <w:rPr>
                <w:rFonts w:ascii="Arial" w:hAnsi="Arial" w:cs="Arial"/>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C765795" w14:textId="77777777" w:rsidR="00FD57BA" w:rsidRPr="00FD57BA" w:rsidRDefault="00FD57BA" w:rsidP="00FD57BA">
            <w:pPr>
              <w:widowControl/>
              <w:jc w:val="left"/>
              <w:rPr>
                <w:rFonts w:ascii="Arial" w:hAnsi="Arial" w:cs="Arial"/>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630ADBE3" w14:textId="77777777" w:rsidR="00FD57BA" w:rsidRPr="00FD57BA" w:rsidRDefault="00FD57BA" w:rsidP="00FD57BA">
            <w:pPr>
              <w:widowControl/>
              <w:jc w:val="center"/>
              <w:rPr>
                <w:rFonts w:ascii="Arial" w:hAnsi="Arial" w:cs="Arial"/>
                <w:kern w:val="0"/>
                <w:sz w:val="20"/>
                <w:szCs w:val="20"/>
              </w:rPr>
            </w:pPr>
            <w:r w:rsidRPr="00FD57BA">
              <w:rPr>
                <w:rFonts w:ascii="Arial" w:hAnsi="Arial" w:cs="Arial"/>
                <w:kern w:val="0"/>
                <w:sz w:val="20"/>
                <w:szCs w:val="20"/>
              </w:rPr>
              <w:t>12 11 1005</w:t>
            </w:r>
          </w:p>
        </w:tc>
        <w:tc>
          <w:tcPr>
            <w:tcW w:w="597" w:type="dxa"/>
            <w:tcBorders>
              <w:top w:val="nil"/>
              <w:left w:val="nil"/>
              <w:bottom w:val="single" w:sz="4" w:space="0" w:color="BFBFBF"/>
              <w:right w:val="single" w:sz="4" w:space="0" w:color="BFBFBF"/>
            </w:tcBorders>
            <w:shd w:val="clear" w:color="000000" w:fill="EBF1DE"/>
            <w:noWrap/>
            <w:vAlign w:val="bottom"/>
            <w:hideMark/>
          </w:tcPr>
          <w:p w14:paraId="32A27326" w14:textId="77777777" w:rsidR="00FD57BA" w:rsidRPr="00FD57BA" w:rsidRDefault="00FD57BA"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1D2850EC" w14:textId="77777777" w:rsidR="00FD57BA" w:rsidRPr="00CB0003" w:rsidRDefault="00FD57BA" w:rsidP="00FD57BA">
            <w:pPr>
              <w:widowControl/>
              <w:jc w:val="left"/>
              <w:rPr>
                <w:rFonts w:ascii="Arial" w:hAnsi="Arial" w:cs="Arial"/>
                <w:color w:val="548DD4" w:themeColor="text2" w:themeTint="99"/>
                <w:kern w:val="0"/>
                <w:sz w:val="18"/>
                <w:szCs w:val="18"/>
              </w:rPr>
            </w:pPr>
            <w:r w:rsidRPr="00CB0003">
              <w:rPr>
                <w:rFonts w:ascii="Arial" w:hAnsi="Arial" w:cs="Arial"/>
                <w:color w:val="548DD4" w:themeColor="text2" w:themeTint="99"/>
                <w:kern w:val="0"/>
                <w:sz w:val="18"/>
                <w:szCs w:val="18"/>
              </w:rPr>
              <w:t xml:space="preserve">82 </w:t>
            </w:r>
            <w:r w:rsidRPr="00CB0003">
              <w:rPr>
                <w:rFonts w:ascii="Arial" w:hAnsi="Arial" w:cs="Arial"/>
                <w:color w:val="548DD4" w:themeColor="text2" w:themeTint="99"/>
                <w:kern w:val="0"/>
                <w:sz w:val="18"/>
                <w:szCs w:val="18"/>
              </w:rPr>
              <w:t>流动资金户</w:t>
            </w:r>
          </w:p>
        </w:tc>
        <w:tc>
          <w:tcPr>
            <w:tcW w:w="1396" w:type="dxa"/>
            <w:tcBorders>
              <w:top w:val="nil"/>
              <w:left w:val="nil"/>
              <w:bottom w:val="single" w:sz="4" w:space="0" w:color="BFBFBF"/>
              <w:right w:val="single" w:sz="4" w:space="0" w:color="BFBFBF"/>
            </w:tcBorders>
            <w:shd w:val="clear" w:color="000000" w:fill="EBF1DE"/>
            <w:vAlign w:val="center"/>
            <w:hideMark/>
          </w:tcPr>
          <w:p w14:paraId="2EB53897" w14:textId="77777777" w:rsidR="00FD57BA" w:rsidRPr="00CB0003" w:rsidRDefault="00FD57BA" w:rsidP="00FD57BA">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手续费金额</w:t>
            </w:r>
          </w:p>
        </w:tc>
        <w:tc>
          <w:tcPr>
            <w:tcW w:w="1396" w:type="dxa"/>
            <w:tcBorders>
              <w:top w:val="nil"/>
              <w:left w:val="nil"/>
              <w:bottom w:val="single" w:sz="4" w:space="0" w:color="BFBFBF"/>
              <w:right w:val="single" w:sz="4" w:space="0" w:color="auto"/>
            </w:tcBorders>
            <w:shd w:val="clear" w:color="000000" w:fill="EBF1DE"/>
            <w:vAlign w:val="center"/>
            <w:hideMark/>
          </w:tcPr>
          <w:p w14:paraId="7948BDF0" w14:textId="77777777" w:rsidR="00FD57BA" w:rsidRPr="00CB0003" w:rsidRDefault="00FD57BA" w:rsidP="00FD57BA">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收款方账户</w:t>
            </w:r>
          </w:p>
        </w:tc>
      </w:tr>
      <w:tr w:rsidR="00FD57BA" w:rsidRPr="00FD57BA" w14:paraId="0C0DEFDE" w14:textId="77777777" w:rsidTr="00FD57BA">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2E2CD0FF" w14:textId="77777777" w:rsidR="00FD57BA" w:rsidRPr="00FD57BA" w:rsidRDefault="00FD57BA" w:rsidP="00FD57BA">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085A80DC" w14:textId="77777777" w:rsidR="00FD57BA" w:rsidRPr="00FD57BA" w:rsidRDefault="00FD57BA" w:rsidP="00FD57BA">
            <w:pPr>
              <w:widowControl/>
              <w:jc w:val="left"/>
              <w:rPr>
                <w:rFonts w:ascii="Arial" w:hAnsi="Arial" w:cs="Arial"/>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30E3092" w14:textId="77777777" w:rsidR="00FD57BA" w:rsidRPr="00FD57BA" w:rsidRDefault="00FD57BA" w:rsidP="00FD57BA">
            <w:pPr>
              <w:widowControl/>
              <w:jc w:val="left"/>
              <w:rPr>
                <w:rFonts w:ascii="Arial" w:hAnsi="Arial" w:cs="Arial"/>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226A10CE" w14:textId="77777777" w:rsidR="00FD57BA" w:rsidRPr="00FD57BA" w:rsidRDefault="00FD57BA" w:rsidP="00FD57BA">
            <w:pPr>
              <w:widowControl/>
              <w:jc w:val="left"/>
              <w:rPr>
                <w:rFonts w:ascii="Arial" w:hAnsi="Arial" w:cs="Arial"/>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5A13786A" w14:textId="77777777" w:rsidR="00FD57BA" w:rsidRPr="00FD57BA" w:rsidRDefault="00FD57BA"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37FF6296" w14:textId="77777777" w:rsidR="00FD57BA" w:rsidRPr="00CB0003" w:rsidRDefault="00FD57BA" w:rsidP="00FD57BA">
            <w:pPr>
              <w:widowControl/>
              <w:jc w:val="left"/>
              <w:rPr>
                <w:rFonts w:ascii="Arial" w:hAnsi="Arial" w:cs="Arial"/>
                <w:color w:val="548DD4" w:themeColor="text2" w:themeTint="99"/>
                <w:kern w:val="0"/>
                <w:sz w:val="18"/>
                <w:szCs w:val="18"/>
              </w:rPr>
            </w:pPr>
            <w:r w:rsidRPr="00CB0003">
              <w:rPr>
                <w:rFonts w:ascii="Arial" w:hAnsi="Arial" w:cs="Arial"/>
                <w:color w:val="548DD4" w:themeColor="text2" w:themeTint="99"/>
                <w:kern w:val="0"/>
                <w:sz w:val="18"/>
                <w:szCs w:val="18"/>
              </w:rPr>
              <w:t xml:space="preserve">86 </w:t>
            </w:r>
            <w:r w:rsidRPr="00CB0003">
              <w:rPr>
                <w:rFonts w:ascii="Arial" w:hAnsi="Arial" w:cs="Arial"/>
                <w:color w:val="548DD4" w:themeColor="text2" w:themeTint="99"/>
                <w:kern w:val="0"/>
                <w:sz w:val="18"/>
                <w:szCs w:val="18"/>
              </w:rPr>
              <w:t>手续费账户</w:t>
            </w:r>
          </w:p>
        </w:tc>
        <w:tc>
          <w:tcPr>
            <w:tcW w:w="1396" w:type="dxa"/>
            <w:tcBorders>
              <w:top w:val="nil"/>
              <w:left w:val="nil"/>
              <w:bottom w:val="single" w:sz="4" w:space="0" w:color="BFBFBF"/>
              <w:right w:val="single" w:sz="4" w:space="0" w:color="BFBFBF"/>
            </w:tcBorders>
            <w:shd w:val="clear" w:color="000000" w:fill="FFFFFF"/>
            <w:vAlign w:val="center"/>
            <w:hideMark/>
          </w:tcPr>
          <w:p w14:paraId="5B75D36E" w14:textId="77777777" w:rsidR="00FD57BA" w:rsidRPr="00CB0003" w:rsidRDefault="00FD57BA" w:rsidP="00FD57BA">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手续费金额</w:t>
            </w:r>
          </w:p>
        </w:tc>
        <w:tc>
          <w:tcPr>
            <w:tcW w:w="1396" w:type="dxa"/>
            <w:tcBorders>
              <w:top w:val="nil"/>
              <w:left w:val="nil"/>
              <w:bottom w:val="single" w:sz="4" w:space="0" w:color="BFBFBF"/>
              <w:right w:val="single" w:sz="4" w:space="0" w:color="auto"/>
            </w:tcBorders>
            <w:shd w:val="clear" w:color="000000" w:fill="FFFFFF"/>
            <w:vAlign w:val="center"/>
            <w:hideMark/>
          </w:tcPr>
          <w:p w14:paraId="523D12FA" w14:textId="77777777" w:rsidR="00FD57BA" w:rsidRPr="00CB0003" w:rsidRDefault="00FD57BA" w:rsidP="00FD57BA">
            <w:pPr>
              <w:widowControl/>
              <w:jc w:val="center"/>
              <w:rPr>
                <w:rFonts w:ascii="宋体" w:hAnsi="宋体" w:cs="宋体"/>
                <w:color w:val="548DD4" w:themeColor="text2" w:themeTint="99"/>
                <w:kern w:val="0"/>
                <w:sz w:val="18"/>
                <w:szCs w:val="18"/>
              </w:rPr>
            </w:pPr>
            <w:r w:rsidRPr="00CB0003">
              <w:rPr>
                <w:rFonts w:ascii="宋体" w:hAnsi="宋体" w:cs="宋体" w:hint="eastAsia"/>
                <w:color w:val="548DD4" w:themeColor="text2" w:themeTint="99"/>
                <w:kern w:val="0"/>
                <w:sz w:val="18"/>
                <w:szCs w:val="18"/>
              </w:rPr>
              <w:t>收款方账户</w:t>
            </w:r>
          </w:p>
        </w:tc>
      </w:tr>
      <w:tr w:rsidR="00FD57BA" w:rsidRPr="00FD57BA" w14:paraId="5C4513A7" w14:textId="77777777" w:rsidTr="00FD57BA">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0DB7D278" w14:textId="77777777" w:rsidR="00FD57BA" w:rsidRPr="00FD57BA" w:rsidRDefault="00FD57BA" w:rsidP="00FD57BA">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60120F9F" w14:textId="77777777" w:rsidR="00FD57BA" w:rsidRPr="00FD57BA" w:rsidRDefault="00FD57BA" w:rsidP="00FD57BA">
            <w:pPr>
              <w:widowControl/>
              <w:jc w:val="left"/>
              <w:rPr>
                <w:rFonts w:ascii="Arial" w:hAnsi="Arial" w:cs="Arial"/>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2FEE3249" w14:textId="77777777" w:rsidR="00FD57BA" w:rsidRDefault="00FD57BA" w:rsidP="00FD57BA">
            <w:pPr>
              <w:widowControl/>
              <w:jc w:val="center"/>
              <w:rPr>
                <w:rFonts w:ascii="宋体" w:hAnsi="宋体" w:cs="Arial"/>
                <w:kern w:val="0"/>
                <w:sz w:val="20"/>
                <w:szCs w:val="20"/>
              </w:rPr>
            </w:pPr>
            <w:r w:rsidRPr="00FD57BA">
              <w:rPr>
                <w:rFonts w:ascii="宋体" w:hAnsi="宋体" w:cs="Arial" w:hint="eastAsia"/>
                <w:kern w:val="0"/>
                <w:sz w:val="20"/>
                <w:szCs w:val="20"/>
              </w:rPr>
              <w:t>预付费</w:t>
            </w:r>
          </w:p>
          <w:p w14:paraId="600BE718" w14:textId="77777777" w:rsidR="00FD57BA" w:rsidRPr="00FD57BA" w:rsidRDefault="00FD57BA" w:rsidP="00FD57BA">
            <w:pPr>
              <w:widowControl/>
              <w:jc w:val="center"/>
              <w:rPr>
                <w:rFonts w:ascii="Arial" w:hAnsi="Arial" w:cs="Arial"/>
                <w:kern w:val="0"/>
                <w:sz w:val="20"/>
                <w:szCs w:val="20"/>
              </w:rPr>
            </w:pPr>
            <w:r>
              <w:rPr>
                <w:rFonts w:ascii="宋体" w:hAnsi="宋体" w:cs="Arial" w:hint="eastAsia"/>
                <w:kern w:val="0"/>
                <w:sz w:val="20"/>
                <w:szCs w:val="20"/>
              </w:rPr>
              <w:t>后结算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3AD75FC" w14:textId="77777777" w:rsidR="00FD57BA" w:rsidRPr="00FD57BA" w:rsidRDefault="00FD57BA" w:rsidP="00FD57BA">
            <w:pPr>
              <w:widowControl/>
              <w:jc w:val="center"/>
              <w:rPr>
                <w:rFonts w:ascii="Arial" w:hAnsi="Arial" w:cs="Arial"/>
                <w:color w:val="000000"/>
                <w:kern w:val="0"/>
                <w:sz w:val="18"/>
                <w:szCs w:val="18"/>
              </w:rPr>
            </w:pPr>
            <w:r w:rsidRPr="00FD57BA">
              <w:rPr>
                <w:rFonts w:ascii="Arial" w:hAnsi="Arial" w:cs="Arial"/>
                <w:color w:val="000000"/>
                <w:kern w:val="0"/>
                <w:sz w:val="18"/>
                <w:szCs w:val="18"/>
              </w:rPr>
              <w:t>12 11 1002</w:t>
            </w:r>
          </w:p>
        </w:tc>
        <w:tc>
          <w:tcPr>
            <w:tcW w:w="597" w:type="dxa"/>
            <w:tcBorders>
              <w:top w:val="nil"/>
              <w:left w:val="nil"/>
              <w:bottom w:val="single" w:sz="4" w:space="0" w:color="BFBFBF"/>
              <w:right w:val="single" w:sz="4" w:space="0" w:color="BFBFBF"/>
            </w:tcBorders>
            <w:shd w:val="clear" w:color="000000" w:fill="EBF1DE"/>
            <w:vAlign w:val="center"/>
            <w:hideMark/>
          </w:tcPr>
          <w:p w14:paraId="70941E75" w14:textId="77777777" w:rsidR="00FD57BA" w:rsidRPr="00FD57BA" w:rsidRDefault="00FD57BA" w:rsidP="00FD57BA">
            <w:pPr>
              <w:widowControl/>
              <w:jc w:val="left"/>
              <w:rPr>
                <w:rFonts w:ascii="宋体" w:hAnsi="宋体" w:cs="宋体"/>
                <w:color w:val="000000"/>
                <w:kern w:val="0"/>
                <w:sz w:val="20"/>
                <w:szCs w:val="20"/>
              </w:rPr>
            </w:pPr>
            <w:r w:rsidRPr="00FD57BA">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7D616D81" w14:textId="77777777" w:rsidR="00FD57BA" w:rsidRPr="00FD57BA" w:rsidRDefault="00FD57BA" w:rsidP="00FD57BA">
            <w:pPr>
              <w:widowControl/>
              <w:jc w:val="left"/>
              <w:rPr>
                <w:rFonts w:ascii="Arial" w:hAnsi="Arial" w:cs="Arial"/>
                <w:color w:val="000000"/>
                <w:kern w:val="0"/>
                <w:sz w:val="18"/>
                <w:szCs w:val="18"/>
              </w:rPr>
            </w:pPr>
            <w:r w:rsidRPr="00FD57BA">
              <w:rPr>
                <w:rFonts w:ascii="Arial" w:hAnsi="Arial" w:cs="Arial"/>
                <w:color w:val="000000"/>
                <w:kern w:val="0"/>
                <w:sz w:val="18"/>
                <w:szCs w:val="18"/>
              </w:rPr>
              <w:t xml:space="preserve">81 </w:t>
            </w:r>
            <w:r w:rsidRPr="00FD57BA">
              <w:rPr>
                <w:rFonts w:ascii="宋体" w:hAnsi="宋体" w:cs="Arial" w:hint="eastAsia"/>
                <w:color w:val="000000"/>
                <w:kern w:val="0"/>
                <w:sz w:val="18"/>
                <w:szCs w:val="18"/>
              </w:rPr>
              <w:t>在途资金户</w:t>
            </w:r>
          </w:p>
        </w:tc>
        <w:tc>
          <w:tcPr>
            <w:tcW w:w="1396" w:type="dxa"/>
            <w:tcBorders>
              <w:top w:val="nil"/>
              <w:left w:val="nil"/>
              <w:bottom w:val="single" w:sz="4" w:space="0" w:color="BFBFBF"/>
              <w:right w:val="single" w:sz="4" w:space="0" w:color="BFBFBF"/>
            </w:tcBorders>
            <w:shd w:val="clear" w:color="000000" w:fill="EBF1DE"/>
            <w:vAlign w:val="center"/>
            <w:hideMark/>
          </w:tcPr>
          <w:p w14:paraId="1DB2E993"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EBF1DE"/>
            <w:vAlign w:val="center"/>
            <w:hideMark/>
          </w:tcPr>
          <w:p w14:paraId="73B75BAE"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收款方账户</w:t>
            </w:r>
          </w:p>
        </w:tc>
      </w:tr>
      <w:tr w:rsidR="00FD57BA" w:rsidRPr="00FD57BA" w14:paraId="44F28460" w14:textId="77777777" w:rsidTr="00FD57BA">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610FC7CE" w14:textId="77777777" w:rsidR="00FD57BA" w:rsidRPr="00FD57BA" w:rsidRDefault="00FD57BA" w:rsidP="00FD57BA">
            <w:pPr>
              <w:widowControl/>
              <w:jc w:val="left"/>
              <w:rPr>
                <w:rFonts w:ascii="Arial" w:hAnsi="Arial" w:cs="Arial"/>
                <w:b/>
                <w:bCs/>
                <w:color w:val="000000"/>
                <w:kern w:val="0"/>
                <w:sz w:val="20"/>
                <w:szCs w:val="20"/>
              </w:rPr>
            </w:pPr>
          </w:p>
        </w:tc>
        <w:tc>
          <w:tcPr>
            <w:tcW w:w="996" w:type="dxa"/>
            <w:vMerge/>
            <w:tcBorders>
              <w:top w:val="single" w:sz="4" w:space="0" w:color="BFBFBF"/>
              <w:left w:val="nil"/>
              <w:bottom w:val="single" w:sz="4" w:space="0" w:color="BFBFBF"/>
              <w:right w:val="single" w:sz="4" w:space="0" w:color="BFBFBF"/>
            </w:tcBorders>
            <w:vAlign w:val="center"/>
            <w:hideMark/>
          </w:tcPr>
          <w:p w14:paraId="35711762" w14:textId="77777777" w:rsidR="00FD57BA" w:rsidRPr="00FD57BA" w:rsidRDefault="00FD57BA" w:rsidP="00FD57BA">
            <w:pPr>
              <w:widowControl/>
              <w:jc w:val="left"/>
              <w:rPr>
                <w:rFonts w:ascii="Arial" w:hAnsi="Arial" w:cs="Arial"/>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4E9AD382" w14:textId="77777777" w:rsidR="00FD57BA" w:rsidRPr="00FD57BA" w:rsidRDefault="00FD57BA" w:rsidP="00FD57BA">
            <w:pPr>
              <w:widowControl/>
              <w:jc w:val="left"/>
              <w:rPr>
                <w:rFonts w:ascii="Arial" w:hAnsi="Arial" w:cs="Arial"/>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24B0F1F4" w14:textId="77777777" w:rsidR="00FD57BA" w:rsidRPr="00FD57BA" w:rsidRDefault="00FD57BA" w:rsidP="00FD57BA">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333EDB4F" w14:textId="77777777" w:rsidR="00FD57BA" w:rsidRPr="00FD57BA" w:rsidRDefault="00FD57BA" w:rsidP="00FD57BA">
            <w:pPr>
              <w:widowControl/>
              <w:jc w:val="right"/>
              <w:rPr>
                <w:rFonts w:ascii="宋体" w:hAnsi="宋体" w:cs="宋体"/>
                <w:color w:val="000000"/>
                <w:kern w:val="0"/>
                <w:sz w:val="20"/>
                <w:szCs w:val="20"/>
              </w:rPr>
            </w:pPr>
            <w:r w:rsidRPr="00FD57BA">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0D702BFC" w14:textId="77777777" w:rsidR="00FD57BA" w:rsidRPr="00FD57BA" w:rsidRDefault="00FD57BA" w:rsidP="00FD57BA">
            <w:pPr>
              <w:widowControl/>
              <w:jc w:val="left"/>
              <w:rPr>
                <w:rFonts w:ascii="Arial" w:hAnsi="Arial" w:cs="Arial"/>
                <w:color w:val="000000"/>
                <w:kern w:val="0"/>
                <w:sz w:val="18"/>
                <w:szCs w:val="18"/>
              </w:rPr>
            </w:pPr>
            <w:r w:rsidRPr="00FD57BA">
              <w:rPr>
                <w:rFonts w:ascii="Arial" w:hAnsi="Arial" w:cs="Arial"/>
                <w:color w:val="000000"/>
                <w:kern w:val="0"/>
                <w:sz w:val="18"/>
                <w:szCs w:val="18"/>
              </w:rPr>
              <w:t xml:space="preserve">82 </w:t>
            </w:r>
            <w:r w:rsidRPr="00FD57BA">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23542490"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6E0B5CC3" w14:textId="77777777" w:rsidR="00FD57BA" w:rsidRPr="00FD57BA" w:rsidRDefault="00FD57BA" w:rsidP="00FD57BA">
            <w:pPr>
              <w:widowControl/>
              <w:jc w:val="center"/>
              <w:rPr>
                <w:rFonts w:ascii="宋体" w:hAnsi="宋体" w:cs="宋体"/>
                <w:color w:val="000000"/>
                <w:kern w:val="0"/>
                <w:sz w:val="18"/>
                <w:szCs w:val="18"/>
              </w:rPr>
            </w:pPr>
            <w:r w:rsidRPr="00FD57BA">
              <w:rPr>
                <w:rFonts w:ascii="宋体" w:hAnsi="宋体" w:cs="宋体" w:hint="eastAsia"/>
                <w:color w:val="000000"/>
                <w:kern w:val="0"/>
                <w:sz w:val="18"/>
                <w:szCs w:val="18"/>
              </w:rPr>
              <w:t>收款方账户</w:t>
            </w:r>
          </w:p>
        </w:tc>
      </w:tr>
      <w:tr w:rsidR="00FD57BA" w:rsidRPr="00FD57BA" w14:paraId="396415F5" w14:textId="77777777" w:rsidTr="00FD57BA">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26CD2121" w14:textId="77777777" w:rsidR="00FD57BA" w:rsidRPr="00FD57BA" w:rsidRDefault="00FD57BA" w:rsidP="00FD57BA">
            <w:pPr>
              <w:widowControl/>
              <w:jc w:val="left"/>
              <w:rPr>
                <w:rFonts w:ascii="Arial" w:hAnsi="Arial" w:cs="Arial"/>
                <w:b/>
                <w:bCs/>
                <w:color w:val="000000"/>
                <w:kern w:val="0"/>
                <w:sz w:val="20"/>
                <w:szCs w:val="20"/>
              </w:rPr>
            </w:pPr>
          </w:p>
        </w:tc>
        <w:tc>
          <w:tcPr>
            <w:tcW w:w="996" w:type="dxa"/>
            <w:tcBorders>
              <w:top w:val="nil"/>
              <w:left w:val="nil"/>
              <w:bottom w:val="single" w:sz="4" w:space="0" w:color="auto"/>
              <w:right w:val="single" w:sz="4" w:space="0" w:color="BFBFBF"/>
            </w:tcBorders>
            <w:shd w:val="clear" w:color="000000" w:fill="DAEEF3"/>
            <w:vAlign w:val="center"/>
            <w:hideMark/>
          </w:tcPr>
          <w:p w14:paraId="267CC90E" w14:textId="77777777" w:rsidR="00FD57BA" w:rsidRPr="00FD57BA" w:rsidRDefault="00FD57BA" w:rsidP="00FD57BA">
            <w:pPr>
              <w:widowControl/>
              <w:jc w:val="center"/>
              <w:rPr>
                <w:rFonts w:ascii="Arial" w:hAnsi="Arial" w:cs="Arial"/>
                <w:kern w:val="0"/>
                <w:sz w:val="20"/>
                <w:szCs w:val="20"/>
              </w:rPr>
            </w:pPr>
            <w:r w:rsidRPr="00FD57BA">
              <w:rPr>
                <w:rFonts w:ascii="宋体" w:hAnsi="宋体" w:cs="Arial" w:hint="eastAsia"/>
                <w:kern w:val="0"/>
                <w:sz w:val="20"/>
                <w:szCs w:val="20"/>
              </w:rPr>
              <w:t>第三方</w:t>
            </w:r>
          </w:p>
        </w:tc>
        <w:tc>
          <w:tcPr>
            <w:tcW w:w="996" w:type="dxa"/>
            <w:tcBorders>
              <w:top w:val="single" w:sz="4" w:space="0" w:color="BFBFBF"/>
              <w:left w:val="nil"/>
              <w:bottom w:val="single" w:sz="4" w:space="0" w:color="auto"/>
              <w:right w:val="single" w:sz="4" w:space="0" w:color="BFBFBF"/>
            </w:tcBorders>
            <w:shd w:val="clear" w:color="000000" w:fill="DAEEF3"/>
            <w:vAlign w:val="center"/>
            <w:hideMark/>
          </w:tcPr>
          <w:p w14:paraId="1C39DE4D" w14:textId="77777777" w:rsidR="00FD57BA" w:rsidRPr="00FD57BA" w:rsidRDefault="00D318BA" w:rsidP="00FD57BA">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tcBorders>
              <w:top w:val="nil"/>
              <w:left w:val="nil"/>
              <w:bottom w:val="single" w:sz="4" w:space="0" w:color="auto"/>
              <w:right w:val="single" w:sz="4" w:space="0" w:color="BFBFBF"/>
            </w:tcBorders>
            <w:shd w:val="clear" w:color="000000" w:fill="F2DCDB"/>
            <w:vAlign w:val="center"/>
            <w:hideMark/>
          </w:tcPr>
          <w:p w14:paraId="7311FCFF" w14:textId="77777777" w:rsidR="00FD57BA" w:rsidRPr="00FD57BA" w:rsidRDefault="00FD57BA" w:rsidP="00FD57BA">
            <w:pPr>
              <w:widowControl/>
              <w:jc w:val="center"/>
              <w:rPr>
                <w:rFonts w:ascii="Arial" w:hAnsi="Arial" w:cs="Arial"/>
                <w:color w:val="000000"/>
                <w:kern w:val="0"/>
                <w:sz w:val="18"/>
                <w:szCs w:val="18"/>
              </w:rPr>
            </w:pPr>
            <w:r w:rsidRPr="00FD57BA">
              <w:rPr>
                <w:rFonts w:ascii="Arial" w:hAnsi="Arial" w:cs="Arial"/>
                <w:color w:val="000000"/>
                <w:kern w:val="0"/>
                <w:sz w:val="18"/>
                <w:szCs w:val="18"/>
              </w:rPr>
              <w:t>12 11 1002</w:t>
            </w:r>
          </w:p>
        </w:tc>
        <w:tc>
          <w:tcPr>
            <w:tcW w:w="5108" w:type="dxa"/>
            <w:gridSpan w:val="4"/>
            <w:tcBorders>
              <w:top w:val="single" w:sz="4" w:space="0" w:color="BFBFBF"/>
              <w:left w:val="nil"/>
              <w:bottom w:val="single" w:sz="4" w:space="0" w:color="auto"/>
              <w:right w:val="single" w:sz="4" w:space="0" w:color="000000"/>
            </w:tcBorders>
            <w:shd w:val="clear" w:color="000000" w:fill="FFFFFF"/>
            <w:vAlign w:val="center"/>
            <w:hideMark/>
          </w:tcPr>
          <w:p w14:paraId="1423B85A" w14:textId="77777777" w:rsidR="00FD57BA" w:rsidRPr="00FD57BA" w:rsidRDefault="00FD57BA" w:rsidP="00FD57BA">
            <w:pPr>
              <w:widowControl/>
              <w:jc w:val="left"/>
              <w:rPr>
                <w:rFonts w:ascii="宋体" w:hAnsi="宋体" w:cs="宋体"/>
                <w:i/>
                <w:iCs/>
                <w:color w:val="E26B0A"/>
                <w:kern w:val="0"/>
                <w:sz w:val="18"/>
                <w:szCs w:val="18"/>
              </w:rPr>
            </w:pPr>
            <w:r w:rsidRPr="00FD57BA">
              <w:rPr>
                <w:rFonts w:ascii="宋体" w:hAnsi="宋体" w:cs="宋体" w:hint="eastAsia"/>
                <w:i/>
                <w:iCs/>
                <w:color w:val="E26B0A"/>
                <w:kern w:val="0"/>
                <w:sz w:val="18"/>
                <w:szCs w:val="18"/>
              </w:rPr>
              <w:t>同上。</w:t>
            </w:r>
          </w:p>
        </w:tc>
      </w:tr>
    </w:tbl>
    <w:p w14:paraId="4FAB39DC" w14:textId="77777777" w:rsidR="00212F20" w:rsidRPr="00EF124E" w:rsidRDefault="00212F20" w:rsidP="0019324C">
      <w:pPr>
        <w:pStyle w:val="af6"/>
        <w:spacing w:line="360" w:lineRule="auto"/>
        <w:ind w:firstLineChars="202" w:firstLine="424"/>
        <w:rPr>
          <w:rFonts w:ascii="Arial" w:hAnsi="Arial" w:cs="Arial"/>
          <w:szCs w:val="21"/>
        </w:rPr>
      </w:pPr>
    </w:p>
    <w:p w14:paraId="76D78F4D" w14:textId="77777777" w:rsidR="00A81E54" w:rsidRDefault="003E1809" w:rsidP="002B1DE1">
      <w:pPr>
        <w:spacing w:line="360" w:lineRule="auto"/>
        <w:ind w:firstLineChars="202" w:firstLine="424"/>
        <w:rPr>
          <w:rFonts w:ascii="Arial" w:hAnsi="Arial" w:cs="Arial"/>
          <w:szCs w:val="21"/>
        </w:rPr>
      </w:pPr>
      <w:r>
        <w:rPr>
          <w:rFonts w:ascii="Arial" w:hAnsi="Arial" w:cs="Arial" w:hint="eastAsia"/>
        </w:rPr>
        <w:t>假设</w:t>
      </w:r>
      <w:r w:rsidR="00A81E54" w:rsidRPr="00EF124E">
        <w:rPr>
          <w:rFonts w:ascii="Arial" w:hAnsi="Arial" w:cs="Arial"/>
        </w:rPr>
        <w:t>商户</w:t>
      </w:r>
      <w:r w:rsidR="00A81E54" w:rsidRPr="00EF124E">
        <w:rPr>
          <w:rFonts w:ascii="Arial" w:hAnsi="Arial" w:cs="Arial"/>
        </w:rPr>
        <w:t>A</w:t>
      </w:r>
      <w:r w:rsidR="00A81E54" w:rsidRPr="00EF124E">
        <w:rPr>
          <w:rFonts w:ascii="Arial" w:hAnsi="Arial" w:cs="Arial"/>
        </w:rPr>
        <w:t>在我司开户完成和与我司支付交易系统进行对接完成之后，</w:t>
      </w:r>
      <w:r w:rsidR="00BE67CA">
        <w:rPr>
          <w:rFonts w:ascii="Arial" w:hAnsi="Arial" w:cs="Arial" w:hint="eastAsia"/>
        </w:rPr>
        <w:t>风险评级为</w:t>
      </w:r>
      <w:r w:rsidR="00BE67CA">
        <w:rPr>
          <w:rFonts w:ascii="Arial" w:hAnsi="Arial" w:cs="Arial" w:hint="eastAsia"/>
        </w:rPr>
        <w:t>A</w:t>
      </w:r>
      <w:r w:rsidR="00BE67CA">
        <w:rPr>
          <w:rFonts w:ascii="Arial" w:hAnsi="Arial" w:cs="Arial" w:hint="eastAsia"/>
        </w:rPr>
        <w:t>，也即为</w:t>
      </w:r>
      <w:r w:rsidR="00BE67CA">
        <w:rPr>
          <w:rFonts w:ascii="Arial" w:hAnsi="Arial" w:cs="Arial" w:hint="eastAsia"/>
        </w:rPr>
        <w:t>T+0</w:t>
      </w:r>
      <w:r w:rsidR="00BE67CA">
        <w:rPr>
          <w:rFonts w:ascii="Arial" w:hAnsi="Arial" w:cs="Arial" w:hint="eastAsia"/>
        </w:rPr>
        <w:t>实时入账模式。</w:t>
      </w:r>
      <w:r w:rsidR="00A81E54" w:rsidRPr="00EF124E">
        <w:rPr>
          <w:rFonts w:ascii="Arial" w:hAnsi="Arial" w:cs="Arial"/>
        </w:rPr>
        <w:t>商户</w:t>
      </w:r>
      <w:r w:rsidR="00A81E54" w:rsidRPr="00EF124E">
        <w:rPr>
          <w:rFonts w:ascii="Arial" w:hAnsi="Arial" w:cs="Arial"/>
        </w:rPr>
        <w:t>A</w:t>
      </w:r>
      <w:r w:rsidR="00A81E54" w:rsidRPr="00EF124E">
        <w:rPr>
          <w:rFonts w:ascii="Arial" w:hAnsi="Arial" w:cs="Arial"/>
        </w:rPr>
        <w:t>有客户于</w:t>
      </w:r>
      <w:r w:rsidR="00A81E54" w:rsidRPr="00EF124E">
        <w:rPr>
          <w:rFonts w:ascii="Arial" w:hAnsi="Arial" w:cs="Arial"/>
        </w:rPr>
        <w:t>8</w:t>
      </w:r>
      <w:r w:rsidR="00A81E54" w:rsidRPr="00EF124E">
        <w:rPr>
          <w:rFonts w:ascii="Arial" w:hAnsi="Arial" w:cs="Arial"/>
        </w:rPr>
        <w:t>月</w:t>
      </w:r>
      <w:r w:rsidR="00A81E54" w:rsidRPr="00EF124E">
        <w:rPr>
          <w:rFonts w:ascii="Arial" w:hAnsi="Arial" w:cs="Arial"/>
        </w:rPr>
        <w:t>1</w:t>
      </w:r>
      <w:r w:rsidR="00A81E54" w:rsidRPr="00EF124E">
        <w:rPr>
          <w:rFonts w:ascii="Arial" w:hAnsi="Arial" w:cs="Arial"/>
        </w:rPr>
        <w:t>日上午</w:t>
      </w:r>
      <w:r w:rsidR="00A81E54" w:rsidRPr="00EF124E">
        <w:rPr>
          <w:rFonts w:ascii="Arial" w:hAnsi="Arial" w:cs="Arial"/>
        </w:rPr>
        <w:t>10:00</w:t>
      </w:r>
      <w:r w:rsidR="00A81E54" w:rsidRPr="00EF124E">
        <w:rPr>
          <w:rFonts w:ascii="Arial" w:hAnsi="Arial" w:cs="Arial"/>
        </w:rPr>
        <w:t>在商户</w:t>
      </w:r>
      <w:r w:rsidR="00A81E54" w:rsidRPr="00EF124E">
        <w:rPr>
          <w:rFonts w:ascii="Arial" w:hAnsi="Arial" w:cs="Arial"/>
        </w:rPr>
        <w:t>A</w:t>
      </w:r>
      <w:r w:rsidR="00A81E54" w:rsidRPr="00EF124E">
        <w:rPr>
          <w:rFonts w:ascii="Arial" w:hAnsi="Arial" w:cs="Arial"/>
        </w:rPr>
        <w:t>的网上商城订购了一款数码相机，并通过我司支付交易系统网银产品，使用借记卡支付了订单费用，商户</w:t>
      </w:r>
      <w:r w:rsidR="00A81E54" w:rsidRPr="00EF124E">
        <w:rPr>
          <w:rFonts w:ascii="Arial" w:hAnsi="Arial" w:cs="Arial"/>
        </w:rPr>
        <w:t>A</w:t>
      </w:r>
      <w:r w:rsidR="00A81E54" w:rsidRPr="00EF124E">
        <w:rPr>
          <w:rFonts w:ascii="Arial" w:hAnsi="Arial" w:cs="Arial"/>
        </w:rPr>
        <w:t>此笔订单交易金额为￥</w:t>
      </w:r>
      <w:r w:rsidR="00A81E54" w:rsidRPr="00EF124E">
        <w:rPr>
          <w:rFonts w:ascii="Arial" w:hAnsi="Arial" w:cs="Arial"/>
        </w:rPr>
        <w:t>3,000</w:t>
      </w:r>
      <w:r w:rsidR="002B1DE1">
        <w:rPr>
          <w:rFonts w:ascii="Arial" w:hAnsi="Arial" w:cs="Arial" w:hint="eastAsia"/>
        </w:rPr>
        <w:t>，</w:t>
      </w:r>
      <w:r w:rsidR="002B1DE1" w:rsidRPr="002B1DE1">
        <w:rPr>
          <w:rFonts w:ascii="Arial" w:hAnsi="Arial" w:cs="Arial" w:hint="eastAsia"/>
          <w:szCs w:val="21"/>
        </w:rPr>
        <w:t>产生手续费用</w:t>
      </w:r>
      <w:r w:rsidR="002B1DE1" w:rsidRPr="002B1DE1">
        <w:rPr>
          <w:rFonts w:ascii="Arial" w:hAnsi="Arial" w:cs="Arial"/>
          <w:szCs w:val="21"/>
        </w:rPr>
        <w:t>￥</w:t>
      </w:r>
      <w:r w:rsidR="002B1DE1" w:rsidRPr="002B1DE1">
        <w:rPr>
          <w:rFonts w:ascii="Arial" w:hAnsi="Arial" w:cs="Arial"/>
          <w:szCs w:val="21"/>
        </w:rPr>
        <w:t xml:space="preserve">3,000 * 1% = </w:t>
      </w:r>
      <w:r w:rsidR="002B1DE1" w:rsidRPr="002B1DE1">
        <w:rPr>
          <w:rFonts w:ascii="Arial" w:hAnsi="Arial" w:cs="Arial"/>
          <w:szCs w:val="21"/>
        </w:rPr>
        <w:t>￥</w:t>
      </w:r>
      <w:r w:rsidR="002B1DE1" w:rsidRPr="002B1DE1">
        <w:rPr>
          <w:rFonts w:ascii="Arial" w:hAnsi="Arial" w:cs="Arial"/>
          <w:szCs w:val="21"/>
        </w:rPr>
        <w:t>30</w:t>
      </w:r>
      <w:r w:rsidR="002B1DE1">
        <w:rPr>
          <w:rFonts w:ascii="Arial" w:hAnsi="Arial" w:cs="Arial" w:hint="eastAsia"/>
          <w:szCs w:val="21"/>
        </w:rPr>
        <w:t>，支付交易在银行产生银行成本￥</w:t>
      </w:r>
      <w:r w:rsidR="002B1DE1">
        <w:rPr>
          <w:rFonts w:ascii="Arial" w:hAnsi="Arial" w:cs="Arial" w:hint="eastAsia"/>
          <w:szCs w:val="21"/>
        </w:rPr>
        <w:t>3</w:t>
      </w:r>
      <w:r w:rsidR="002B1DE1">
        <w:rPr>
          <w:rFonts w:ascii="Arial" w:hAnsi="Arial" w:cs="Arial" w:hint="eastAsia"/>
        </w:rPr>
        <w:t>。</w:t>
      </w:r>
      <w:r w:rsidR="002B1DE1">
        <w:rPr>
          <w:rFonts w:ascii="Arial" w:hAnsi="Arial" w:cs="Arial" w:hint="eastAsia"/>
          <w:szCs w:val="21"/>
        </w:rPr>
        <w:t>在</w:t>
      </w:r>
      <w:r w:rsidR="002B1DE1" w:rsidRPr="002B1DE1">
        <w:rPr>
          <w:rFonts w:ascii="Arial" w:hAnsi="Arial" w:cs="Arial" w:hint="eastAsia"/>
          <w:szCs w:val="21"/>
        </w:rPr>
        <w:t>由</w:t>
      </w:r>
      <w:r w:rsidR="002B1DE1" w:rsidRPr="002B1DE1">
        <w:rPr>
          <w:rFonts w:ascii="Arial" w:hAnsi="Arial" w:cs="Arial"/>
          <w:szCs w:val="21"/>
        </w:rPr>
        <w:t>付款人支付</w:t>
      </w:r>
      <w:r w:rsidR="002B1DE1" w:rsidRPr="002B1DE1">
        <w:rPr>
          <w:rFonts w:ascii="Arial" w:hAnsi="Arial" w:cs="Arial" w:hint="eastAsia"/>
          <w:szCs w:val="21"/>
        </w:rPr>
        <w:t>、</w:t>
      </w:r>
      <w:r w:rsidR="00D318BA">
        <w:rPr>
          <w:rFonts w:ascii="Arial" w:hAnsi="Arial" w:cs="Arial" w:hint="eastAsia"/>
          <w:szCs w:val="21"/>
        </w:rPr>
        <w:t>实时清算</w:t>
      </w:r>
      <w:r w:rsidR="002B1DE1" w:rsidRPr="002B1DE1">
        <w:rPr>
          <w:rFonts w:ascii="Arial" w:hAnsi="Arial" w:cs="Arial" w:hint="eastAsia"/>
          <w:szCs w:val="21"/>
        </w:rPr>
        <w:t>模式</w:t>
      </w:r>
      <w:r w:rsidR="002B1DE1">
        <w:rPr>
          <w:rFonts w:ascii="Arial" w:hAnsi="Arial" w:cs="Arial" w:hint="eastAsia"/>
          <w:szCs w:val="21"/>
        </w:rPr>
        <w:t>的手续费计算和结算模式下</w:t>
      </w:r>
      <w:r w:rsidR="00EF124E">
        <w:rPr>
          <w:rFonts w:ascii="Arial" w:hAnsi="Arial" w:cs="Arial" w:hint="eastAsia"/>
        </w:rPr>
        <w:t>，</w:t>
      </w:r>
      <w:r w:rsidR="00695FA4">
        <w:rPr>
          <w:rFonts w:ascii="Arial" w:hAnsi="Arial" w:cs="Arial" w:hint="eastAsia"/>
        </w:rPr>
        <w:t>客户备付金</w:t>
      </w:r>
      <w:r w:rsidR="00EF124E">
        <w:rPr>
          <w:rFonts w:ascii="Arial" w:hAnsi="Arial" w:cs="Arial" w:hint="eastAsia"/>
        </w:rPr>
        <w:t>账户资金变动情况如下</w:t>
      </w:r>
      <w:r w:rsidR="00A81E54" w:rsidRPr="002B1DE1">
        <w:rPr>
          <w:rFonts w:ascii="Arial" w:hAnsi="Arial" w:cs="Arial"/>
          <w:szCs w:val="21"/>
        </w:rPr>
        <w:t>：</w:t>
      </w:r>
    </w:p>
    <w:p w14:paraId="46A169C5" w14:textId="77777777" w:rsidR="002B1DE1" w:rsidRPr="00C419B4" w:rsidRDefault="002B1DE1" w:rsidP="002B1DE1">
      <w:pPr>
        <w:spacing w:line="360" w:lineRule="auto"/>
        <w:ind w:firstLineChars="202" w:firstLine="424"/>
        <w:rPr>
          <w:rFonts w:ascii="Arial" w:hAnsi="Arial" w:cs="Arial"/>
        </w:rPr>
      </w:pPr>
    </w:p>
    <w:tbl>
      <w:tblPr>
        <w:tblStyle w:val="af3"/>
        <w:tblW w:w="9903"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48"/>
        <w:gridCol w:w="1300"/>
        <w:gridCol w:w="1300"/>
        <w:gridCol w:w="236"/>
        <w:gridCol w:w="1119"/>
        <w:gridCol w:w="1300"/>
        <w:gridCol w:w="1300"/>
      </w:tblGrid>
      <w:tr w:rsidR="00892183" w:rsidRPr="00EF124E" w14:paraId="1AEA32E6" w14:textId="77777777" w:rsidTr="00892183">
        <w:trPr>
          <w:jc w:val="center"/>
        </w:trPr>
        <w:tc>
          <w:tcPr>
            <w:tcW w:w="3348" w:type="dxa"/>
            <w:vMerge w:val="restart"/>
            <w:tcBorders>
              <w:top w:val="single" w:sz="12" w:space="0" w:color="008000"/>
            </w:tcBorders>
            <w:shd w:val="clear" w:color="auto" w:fill="D9D9D9" w:themeFill="background1" w:themeFillShade="D9"/>
            <w:vAlign w:val="center"/>
          </w:tcPr>
          <w:p w14:paraId="39637A84" w14:textId="77777777" w:rsidR="00892183" w:rsidRPr="00EF124E" w:rsidRDefault="00892183" w:rsidP="00D30882">
            <w:pPr>
              <w:jc w:val="center"/>
              <w:rPr>
                <w:rFonts w:ascii="Arial" w:hAnsi="Arial" w:cs="Arial"/>
                <w:b/>
                <w:sz w:val="18"/>
                <w:szCs w:val="18"/>
              </w:rPr>
            </w:pPr>
          </w:p>
        </w:tc>
        <w:tc>
          <w:tcPr>
            <w:tcW w:w="2600" w:type="dxa"/>
            <w:gridSpan w:val="2"/>
            <w:tcBorders>
              <w:top w:val="single" w:sz="12" w:space="0" w:color="008000"/>
              <w:bottom w:val="single" w:sz="4" w:space="0" w:color="BFBFBF" w:themeColor="background1" w:themeShade="BF"/>
            </w:tcBorders>
            <w:shd w:val="clear" w:color="auto" w:fill="D9D9D9" w:themeFill="background1" w:themeFillShade="D9"/>
            <w:vAlign w:val="center"/>
          </w:tcPr>
          <w:p w14:paraId="385FEC86" w14:textId="77777777" w:rsidR="00892183" w:rsidRPr="00EF124E" w:rsidRDefault="00892183" w:rsidP="00BE67CA">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236" w:type="dxa"/>
            <w:vMerge w:val="restart"/>
            <w:tcBorders>
              <w:top w:val="single" w:sz="12" w:space="0" w:color="008000"/>
              <w:bottom w:val="single" w:sz="12" w:space="0" w:color="006600"/>
            </w:tcBorders>
            <w:shd w:val="clear" w:color="auto" w:fill="FFFFFF" w:themeFill="background1"/>
          </w:tcPr>
          <w:p w14:paraId="5301B0F6" w14:textId="77777777" w:rsidR="00892183" w:rsidRDefault="00892183" w:rsidP="00C63A2E">
            <w:pPr>
              <w:jc w:val="center"/>
              <w:rPr>
                <w:rFonts w:ascii="Arial" w:hAnsi="Arial" w:cs="Arial"/>
                <w:b/>
                <w:sz w:val="18"/>
                <w:szCs w:val="18"/>
              </w:rPr>
            </w:pPr>
          </w:p>
        </w:tc>
        <w:tc>
          <w:tcPr>
            <w:tcW w:w="3719" w:type="dxa"/>
            <w:gridSpan w:val="3"/>
            <w:tcBorders>
              <w:top w:val="single" w:sz="12" w:space="0" w:color="008000"/>
              <w:bottom w:val="single" w:sz="4" w:space="0" w:color="BFBFBF" w:themeColor="background1" w:themeShade="BF"/>
            </w:tcBorders>
            <w:shd w:val="clear" w:color="auto" w:fill="D9D9D9" w:themeFill="background1" w:themeFillShade="D9"/>
            <w:vAlign w:val="center"/>
          </w:tcPr>
          <w:p w14:paraId="02EEB6DF" w14:textId="77777777" w:rsidR="00892183" w:rsidRDefault="00892183" w:rsidP="004747DA">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892183" w:rsidRPr="00EF124E" w14:paraId="5EC39ADB" w14:textId="77777777" w:rsidTr="00892183">
        <w:trPr>
          <w:jc w:val="center"/>
        </w:trPr>
        <w:tc>
          <w:tcPr>
            <w:tcW w:w="3348" w:type="dxa"/>
            <w:vMerge/>
            <w:tcBorders>
              <w:bottom w:val="single" w:sz="4" w:space="0" w:color="008000"/>
            </w:tcBorders>
            <w:shd w:val="clear" w:color="auto" w:fill="D9D9D9" w:themeFill="background1" w:themeFillShade="D9"/>
            <w:vAlign w:val="center"/>
          </w:tcPr>
          <w:p w14:paraId="25AF69A4" w14:textId="77777777" w:rsidR="00892183" w:rsidRPr="00EF124E" w:rsidRDefault="00892183" w:rsidP="00D30882">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55747904" w14:textId="77777777" w:rsidR="00892183" w:rsidRDefault="00892183" w:rsidP="00BE67CA">
            <w:pPr>
              <w:jc w:val="center"/>
              <w:rPr>
                <w:rFonts w:ascii="Arial" w:hAnsi="Arial" w:cs="Arial"/>
                <w:b/>
                <w:sz w:val="18"/>
                <w:szCs w:val="18"/>
              </w:rPr>
            </w:pPr>
            <w:r w:rsidRPr="00EF124E">
              <w:rPr>
                <w:rFonts w:ascii="Arial" w:hAnsi="Arial" w:cs="Arial"/>
                <w:b/>
                <w:sz w:val="18"/>
                <w:szCs w:val="18"/>
              </w:rPr>
              <w:t>在途资金户</w:t>
            </w:r>
          </w:p>
          <w:p w14:paraId="70537062" w14:textId="77777777" w:rsidR="00892183" w:rsidRPr="00EF124E" w:rsidRDefault="00892183" w:rsidP="00BE67CA">
            <w:pPr>
              <w:jc w:val="center"/>
              <w:rPr>
                <w:rFonts w:ascii="Arial" w:hAnsi="Arial" w:cs="Arial"/>
                <w:b/>
                <w:sz w:val="18"/>
                <w:szCs w:val="18"/>
              </w:rPr>
            </w:pPr>
            <w:r>
              <w:rPr>
                <w:rFonts w:ascii="Arial" w:hAnsi="Arial" w:cs="Arial" w:hint="eastAsia"/>
                <w:b/>
                <w:sz w:val="18"/>
                <w:szCs w:val="18"/>
              </w:rPr>
              <w:t>（贷方）</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4C0B48F3" w14:textId="77777777" w:rsidR="00892183" w:rsidRDefault="00892183" w:rsidP="00BE67CA">
            <w:pPr>
              <w:jc w:val="center"/>
              <w:rPr>
                <w:rFonts w:ascii="Arial" w:hAnsi="Arial" w:cs="Arial"/>
                <w:b/>
                <w:sz w:val="18"/>
                <w:szCs w:val="18"/>
              </w:rPr>
            </w:pPr>
            <w:r w:rsidRPr="00EF124E">
              <w:rPr>
                <w:rFonts w:ascii="Arial" w:hAnsi="Arial" w:cs="Arial"/>
                <w:b/>
                <w:sz w:val="18"/>
                <w:szCs w:val="18"/>
              </w:rPr>
              <w:t>流动资金户</w:t>
            </w:r>
          </w:p>
          <w:p w14:paraId="67FA7B1A" w14:textId="77777777" w:rsidR="00892183" w:rsidRPr="00EF124E" w:rsidRDefault="00892183" w:rsidP="00BE67CA">
            <w:pPr>
              <w:jc w:val="center"/>
              <w:rPr>
                <w:rFonts w:ascii="Arial" w:hAnsi="Arial" w:cs="Arial"/>
                <w:b/>
                <w:sz w:val="18"/>
                <w:szCs w:val="18"/>
              </w:rPr>
            </w:pPr>
            <w:r>
              <w:rPr>
                <w:rFonts w:ascii="Arial" w:hAnsi="Arial" w:cs="Arial" w:hint="eastAsia"/>
                <w:b/>
                <w:sz w:val="18"/>
                <w:szCs w:val="18"/>
              </w:rPr>
              <w:t>（贷方）</w:t>
            </w:r>
          </w:p>
        </w:tc>
        <w:tc>
          <w:tcPr>
            <w:tcW w:w="236" w:type="dxa"/>
            <w:vMerge/>
            <w:tcBorders>
              <w:top w:val="single" w:sz="4" w:space="0" w:color="BFBFBF" w:themeColor="background1" w:themeShade="BF"/>
              <w:bottom w:val="single" w:sz="12" w:space="0" w:color="006600"/>
            </w:tcBorders>
            <w:shd w:val="clear" w:color="auto" w:fill="FFFFFF" w:themeFill="background1"/>
          </w:tcPr>
          <w:p w14:paraId="0F5172B5" w14:textId="77777777" w:rsidR="00892183" w:rsidRDefault="00892183" w:rsidP="00C63A2E">
            <w:pPr>
              <w:jc w:val="center"/>
              <w:rPr>
                <w:rFonts w:ascii="Arial" w:hAnsi="Arial" w:cs="Arial"/>
                <w:b/>
                <w:sz w:val="18"/>
                <w:szCs w:val="18"/>
              </w:rPr>
            </w:pP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42AA5090" w14:textId="77777777" w:rsidR="00892183" w:rsidRDefault="00892183" w:rsidP="00C63A2E">
            <w:pPr>
              <w:jc w:val="center"/>
              <w:rPr>
                <w:rFonts w:ascii="Arial" w:hAnsi="Arial" w:cs="Arial"/>
                <w:b/>
                <w:sz w:val="18"/>
                <w:szCs w:val="18"/>
              </w:rPr>
            </w:pPr>
            <w:r>
              <w:rPr>
                <w:rFonts w:ascii="Arial" w:hAnsi="Arial" w:cs="Arial" w:hint="eastAsia"/>
                <w:b/>
                <w:sz w:val="18"/>
                <w:szCs w:val="18"/>
              </w:rPr>
              <w:t>应收银行</w:t>
            </w:r>
          </w:p>
          <w:p w14:paraId="1AE170BE" w14:textId="77777777" w:rsidR="00892183" w:rsidRPr="00EF124E" w:rsidRDefault="00892183" w:rsidP="00C63A2E">
            <w:pPr>
              <w:jc w:val="center"/>
              <w:rPr>
                <w:rFonts w:ascii="Arial" w:hAnsi="Arial" w:cs="Arial"/>
                <w:b/>
                <w:sz w:val="18"/>
                <w:szCs w:val="18"/>
              </w:rPr>
            </w:pPr>
            <w:r>
              <w:rPr>
                <w:rFonts w:ascii="Arial" w:hAnsi="Arial" w:cs="Arial" w:hint="eastAsia"/>
                <w:b/>
                <w:sz w:val="18"/>
                <w:szCs w:val="18"/>
              </w:rPr>
              <w:t>（借方）</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55AEE6FD" w14:textId="77777777" w:rsidR="00892183" w:rsidRDefault="00892183" w:rsidP="00C63A2E">
            <w:pPr>
              <w:jc w:val="center"/>
              <w:rPr>
                <w:rFonts w:ascii="Arial" w:hAnsi="Arial" w:cs="Arial"/>
                <w:b/>
                <w:sz w:val="18"/>
                <w:szCs w:val="18"/>
              </w:rPr>
            </w:pPr>
            <w:r w:rsidRPr="00EF124E">
              <w:rPr>
                <w:rFonts w:ascii="Arial" w:hAnsi="Arial" w:cs="Arial"/>
                <w:b/>
                <w:sz w:val="18"/>
                <w:szCs w:val="18"/>
              </w:rPr>
              <w:t>手续费收入</w:t>
            </w:r>
          </w:p>
          <w:p w14:paraId="31E05A11" w14:textId="77777777" w:rsidR="00892183" w:rsidRPr="00EF124E" w:rsidRDefault="00892183" w:rsidP="00C63A2E">
            <w:pPr>
              <w:jc w:val="center"/>
              <w:rPr>
                <w:rFonts w:ascii="Arial" w:hAnsi="Arial" w:cs="Arial"/>
                <w:b/>
                <w:sz w:val="18"/>
                <w:szCs w:val="18"/>
              </w:rPr>
            </w:pPr>
            <w:r>
              <w:rPr>
                <w:rFonts w:ascii="Arial" w:hAnsi="Arial" w:cs="Arial" w:hint="eastAsia"/>
                <w:b/>
                <w:sz w:val="18"/>
                <w:szCs w:val="18"/>
              </w:rPr>
              <w:t>（贷方）</w:t>
            </w:r>
          </w:p>
        </w:tc>
        <w:tc>
          <w:tcPr>
            <w:tcW w:w="1300" w:type="dxa"/>
            <w:tcBorders>
              <w:top w:val="single" w:sz="4" w:space="0" w:color="BFBFBF" w:themeColor="background1" w:themeShade="BF"/>
              <w:bottom w:val="single" w:sz="4" w:space="0" w:color="008000"/>
            </w:tcBorders>
            <w:shd w:val="clear" w:color="auto" w:fill="D9D9D9" w:themeFill="background1" w:themeFillShade="D9"/>
          </w:tcPr>
          <w:p w14:paraId="06EC1612" w14:textId="77777777" w:rsidR="00892183" w:rsidRDefault="00892183" w:rsidP="00C63A2E">
            <w:pPr>
              <w:jc w:val="center"/>
              <w:rPr>
                <w:rFonts w:ascii="Arial" w:hAnsi="Arial" w:cs="Arial"/>
                <w:b/>
                <w:sz w:val="18"/>
                <w:szCs w:val="18"/>
              </w:rPr>
            </w:pPr>
            <w:r>
              <w:rPr>
                <w:rFonts w:ascii="Arial" w:hAnsi="Arial" w:cs="Arial" w:hint="eastAsia"/>
                <w:b/>
                <w:sz w:val="18"/>
                <w:szCs w:val="18"/>
              </w:rPr>
              <w:t>银行成本</w:t>
            </w:r>
          </w:p>
          <w:p w14:paraId="2A17667D" w14:textId="77777777" w:rsidR="00892183" w:rsidRPr="00EF124E" w:rsidRDefault="00892183" w:rsidP="00C63A2E">
            <w:pPr>
              <w:jc w:val="center"/>
              <w:rPr>
                <w:rFonts w:ascii="Arial" w:hAnsi="Arial" w:cs="Arial"/>
                <w:b/>
                <w:sz w:val="18"/>
                <w:szCs w:val="18"/>
              </w:rPr>
            </w:pPr>
            <w:r>
              <w:rPr>
                <w:rFonts w:ascii="Arial" w:hAnsi="Arial" w:cs="Arial" w:hint="eastAsia"/>
                <w:b/>
                <w:sz w:val="18"/>
                <w:szCs w:val="18"/>
              </w:rPr>
              <w:t>（借方）</w:t>
            </w:r>
          </w:p>
        </w:tc>
      </w:tr>
      <w:tr w:rsidR="00892183" w:rsidRPr="00EF124E" w14:paraId="716DE651" w14:textId="77777777" w:rsidTr="00892183">
        <w:trPr>
          <w:jc w:val="center"/>
        </w:trPr>
        <w:tc>
          <w:tcPr>
            <w:tcW w:w="3348" w:type="dxa"/>
            <w:tcBorders>
              <w:top w:val="single" w:sz="4" w:space="0" w:color="008000"/>
              <w:bottom w:val="single" w:sz="4" w:space="0" w:color="BFBFBF" w:themeColor="background1" w:themeShade="BF"/>
            </w:tcBorders>
            <w:shd w:val="clear" w:color="auto" w:fill="D9D9D9" w:themeFill="background1" w:themeFillShade="D9"/>
          </w:tcPr>
          <w:p w14:paraId="1118AE69" w14:textId="77777777" w:rsidR="00892183" w:rsidRPr="00EF124E" w:rsidRDefault="00892183" w:rsidP="00D30882">
            <w:pPr>
              <w:jc w:val="left"/>
              <w:rPr>
                <w:rFonts w:ascii="Arial" w:hAnsi="Arial" w:cs="Arial"/>
                <w:b/>
                <w:sz w:val="18"/>
                <w:szCs w:val="18"/>
              </w:rPr>
            </w:pPr>
            <w:r w:rsidRPr="00EF124E">
              <w:rPr>
                <w:rFonts w:ascii="Arial" w:hAnsi="Arial" w:cs="Arial"/>
                <w:b/>
                <w:sz w:val="18"/>
                <w:szCs w:val="18"/>
              </w:rPr>
              <w:t>10:00 AM</w:t>
            </w:r>
            <w:r>
              <w:rPr>
                <w:rFonts w:ascii="Arial" w:hAnsi="Arial" w:cs="Arial" w:hint="eastAsia"/>
                <w:b/>
                <w:sz w:val="18"/>
                <w:szCs w:val="18"/>
              </w:rPr>
              <w:t xml:space="preserve"> </w:t>
            </w:r>
            <w:r>
              <w:rPr>
                <w:rFonts w:ascii="Arial" w:hAnsi="Arial" w:cs="Arial" w:hint="eastAsia"/>
                <w:b/>
                <w:sz w:val="18"/>
                <w:szCs w:val="18"/>
              </w:rPr>
              <w:t>账户期初余额</w:t>
            </w:r>
          </w:p>
        </w:tc>
        <w:tc>
          <w:tcPr>
            <w:tcW w:w="1300" w:type="dxa"/>
            <w:tcBorders>
              <w:top w:val="single" w:sz="4" w:space="0" w:color="008000"/>
              <w:bottom w:val="single" w:sz="4" w:space="0" w:color="BFBFBF" w:themeColor="background1" w:themeShade="BF"/>
            </w:tcBorders>
            <w:shd w:val="clear" w:color="auto" w:fill="FFFFCC"/>
          </w:tcPr>
          <w:p w14:paraId="7AE7A65E" w14:textId="77777777" w:rsidR="00892183" w:rsidRPr="00B25349" w:rsidRDefault="00892183" w:rsidP="00C63A2E">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c>
          <w:tcPr>
            <w:tcW w:w="1300" w:type="dxa"/>
            <w:tcBorders>
              <w:top w:val="single" w:sz="4" w:space="0" w:color="008000"/>
              <w:bottom w:val="single" w:sz="4" w:space="0" w:color="BFBFBF" w:themeColor="background1" w:themeShade="BF"/>
            </w:tcBorders>
            <w:shd w:val="clear" w:color="auto" w:fill="FFFFCC"/>
          </w:tcPr>
          <w:p w14:paraId="23E65524" w14:textId="77777777" w:rsidR="00892183" w:rsidRPr="00B25349" w:rsidRDefault="00892183" w:rsidP="00C63A2E">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c>
          <w:tcPr>
            <w:tcW w:w="236" w:type="dxa"/>
            <w:vMerge/>
            <w:tcBorders>
              <w:top w:val="single" w:sz="4" w:space="0" w:color="BFBFBF" w:themeColor="background1" w:themeShade="BF"/>
              <w:bottom w:val="single" w:sz="12" w:space="0" w:color="006600"/>
            </w:tcBorders>
            <w:shd w:val="clear" w:color="auto" w:fill="FFFFFF" w:themeFill="background1"/>
          </w:tcPr>
          <w:p w14:paraId="565D1C9F" w14:textId="77777777" w:rsidR="00892183" w:rsidRPr="00B25349" w:rsidRDefault="00892183" w:rsidP="00C63A2E">
            <w:pPr>
              <w:jc w:val="center"/>
              <w:rPr>
                <w:rFonts w:ascii="Arial" w:hAnsi="Arial" w:cs="Arial"/>
                <w:b/>
                <w:sz w:val="18"/>
                <w:szCs w:val="18"/>
              </w:rPr>
            </w:pPr>
          </w:p>
        </w:tc>
        <w:tc>
          <w:tcPr>
            <w:tcW w:w="1119" w:type="dxa"/>
            <w:tcBorders>
              <w:top w:val="single" w:sz="4" w:space="0" w:color="008000"/>
              <w:bottom w:val="single" w:sz="4" w:space="0" w:color="BFBFBF" w:themeColor="background1" w:themeShade="BF"/>
            </w:tcBorders>
            <w:shd w:val="clear" w:color="auto" w:fill="FFFFCC"/>
          </w:tcPr>
          <w:p w14:paraId="4D1FD1BC" w14:textId="77777777" w:rsidR="00892183" w:rsidRPr="00B25349" w:rsidRDefault="00892183" w:rsidP="00C63A2E">
            <w:pPr>
              <w:jc w:val="center"/>
              <w:rPr>
                <w:rFonts w:ascii="Arial" w:hAnsi="Arial" w:cs="Arial"/>
                <w:b/>
                <w:sz w:val="18"/>
                <w:szCs w:val="18"/>
              </w:rPr>
            </w:pPr>
            <w:r w:rsidRPr="00B25349">
              <w:rPr>
                <w:rFonts w:ascii="Arial" w:hAnsi="Arial" w:cs="Arial" w:hint="eastAsia"/>
                <w:b/>
                <w:sz w:val="18"/>
                <w:szCs w:val="18"/>
              </w:rPr>
              <w:t>￥</w:t>
            </w:r>
            <w:r w:rsidRPr="00B25349">
              <w:rPr>
                <w:rFonts w:ascii="Arial" w:hAnsi="Arial" w:cs="Arial" w:hint="eastAsia"/>
                <w:b/>
                <w:sz w:val="18"/>
                <w:szCs w:val="18"/>
              </w:rPr>
              <w:t>0</w:t>
            </w:r>
          </w:p>
        </w:tc>
        <w:tc>
          <w:tcPr>
            <w:tcW w:w="1300" w:type="dxa"/>
            <w:tcBorders>
              <w:top w:val="single" w:sz="4" w:space="0" w:color="008000"/>
              <w:bottom w:val="single" w:sz="4" w:space="0" w:color="BFBFBF" w:themeColor="background1" w:themeShade="BF"/>
            </w:tcBorders>
            <w:shd w:val="clear" w:color="auto" w:fill="FFFFCC"/>
          </w:tcPr>
          <w:p w14:paraId="58BDE832" w14:textId="77777777" w:rsidR="00892183" w:rsidRPr="00B25349" w:rsidRDefault="00892183" w:rsidP="00C63A2E">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c>
          <w:tcPr>
            <w:tcW w:w="1300" w:type="dxa"/>
            <w:tcBorders>
              <w:top w:val="single" w:sz="4" w:space="0" w:color="008000"/>
              <w:bottom w:val="single" w:sz="4" w:space="0" w:color="BFBFBF" w:themeColor="background1" w:themeShade="BF"/>
            </w:tcBorders>
            <w:shd w:val="clear" w:color="auto" w:fill="FFFFCC"/>
          </w:tcPr>
          <w:p w14:paraId="0881AA46" w14:textId="77777777" w:rsidR="00892183" w:rsidRPr="00B25349" w:rsidRDefault="00892183" w:rsidP="00C63A2E">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r>
      <w:tr w:rsidR="00892183" w:rsidRPr="00EF124E" w14:paraId="1A40A958" w14:textId="77777777" w:rsidTr="00892183">
        <w:trPr>
          <w:jc w:val="center"/>
        </w:trPr>
        <w:tc>
          <w:tcPr>
            <w:tcW w:w="3348"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202995AF" w14:textId="77777777" w:rsidR="00892183" w:rsidRPr="00EF124E" w:rsidRDefault="00892183" w:rsidP="00D30882">
            <w:pPr>
              <w:ind w:firstLineChars="218" w:firstLine="392"/>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记账（包括手续费收取）</w:t>
            </w:r>
          </w:p>
        </w:tc>
        <w:tc>
          <w:tcPr>
            <w:tcW w:w="1300" w:type="dxa"/>
            <w:tcBorders>
              <w:top w:val="single" w:sz="4" w:space="0" w:color="BFBFBF" w:themeColor="background1" w:themeShade="BF"/>
              <w:bottom w:val="single" w:sz="4" w:space="0" w:color="BFBFBF" w:themeColor="background1" w:themeShade="BF"/>
            </w:tcBorders>
          </w:tcPr>
          <w:p w14:paraId="76600F8C" w14:textId="77777777" w:rsidR="00892183" w:rsidRPr="00BE67CA" w:rsidRDefault="00892183" w:rsidP="00C63A2E">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3,000</w:t>
            </w:r>
          </w:p>
        </w:tc>
        <w:tc>
          <w:tcPr>
            <w:tcW w:w="1300" w:type="dxa"/>
            <w:tcBorders>
              <w:top w:val="single" w:sz="4" w:space="0" w:color="BFBFBF" w:themeColor="background1" w:themeShade="BF"/>
              <w:bottom w:val="single" w:sz="4" w:space="0" w:color="BFBFBF" w:themeColor="background1" w:themeShade="BF"/>
            </w:tcBorders>
          </w:tcPr>
          <w:p w14:paraId="5E4157CE"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p>
        </w:tc>
        <w:tc>
          <w:tcPr>
            <w:tcW w:w="236" w:type="dxa"/>
            <w:vMerge/>
            <w:tcBorders>
              <w:top w:val="single" w:sz="4" w:space="0" w:color="BFBFBF" w:themeColor="background1" w:themeShade="BF"/>
              <w:bottom w:val="single" w:sz="12" w:space="0" w:color="006600"/>
            </w:tcBorders>
            <w:shd w:val="clear" w:color="auto" w:fill="FFFFFF" w:themeFill="background1"/>
          </w:tcPr>
          <w:p w14:paraId="0BD2740C" w14:textId="77777777" w:rsidR="00892183" w:rsidRDefault="00892183" w:rsidP="00C63A2E">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23BAADA7"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3,030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4BA4A979" w14:textId="77777777" w:rsidR="00892183" w:rsidRPr="00BE67CA" w:rsidRDefault="00892183" w:rsidP="00C63A2E">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w:t>
            </w:r>
          </w:p>
        </w:tc>
        <w:tc>
          <w:tcPr>
            <w:tcW w:w="1300" w:type="dxa"/>
            <w:tcBorders>
              <w:top w:val="single" w:sz="4" w:space="0" w:color="BFBFBF" w:themeColor="background1" w:themeShade="BF"/>
              <w:bottom w:val="single" w:sz="4" w:space="0" w:color="BFBFBF" w:themeColor="background1" w:themeShade="BF"/>
            </w:tcBorders>
          </w:tcPr>
          <w:p w14:paraId="07065D94"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p>
        </w:tc>
      </w:tr>
      <w:tr w:rsidR="00892183" w:rsidRPr="00EF124E" w14:paraId="7F2019EF" w14:textId="77777777" w:rsidTr="00892183">
        <w:trPr>
          <w:trHeight w:val="70"/>
          <w:jc w:val="center"/>
        </w:trPr>
        <w:tc>
          <w:tcPr>
            <w:tcW w:w="3348"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3DAD5FBF" w14:textId="77777777" w:rsidR="00892183" w:rsidRPr="00EF124E" w:rsidRDefault="00892183" w:rsidP="00D30882">
            <w:pPr>
              <w:ind w:firstLineChars="218" w:firstLine="392"/>
              <w:jc w:val="left"/>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扣除银行成本</w:t>
            </w:r>
          </w:p>
        </w:tc>
        <w:tc>
          <w:tcPr>
            <w:tcW w:w="1300" w:type="dxa"/>
            <w:tcBorders>
              <w:top w:val="single" w:sz="4" w:space="0" w:color="BFBFBF" w:themeColor="background1" w:themeShade="BF"/>
              <w:bottom w:val="single" w:sz="4" w:space="0" w:color="BFBFBF" w:themeColor="background1" w:themeShade="BF"/>
            </w:tcBorders>
          </w:tcPr>
          <w:p w14:paraId="3F3F06DE"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6FF73C60"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p>
        </w:tc>
        <w:tc>
          <w:tcPr>
            <w:tcW w:w="236" w:type="dxa"/>
            <w:vMerge/>
            <w:tcBorders>
              <w:top w:val="single" w:sz="4" w:space="0" w:color="BFBFBF" w:themeColor="background1" w:themeShade="BF"/>
              <w:bottom w:val="single" w:sz="12" w:space="0" w:color="006600"/>
            </w:tcBorders>
            <w:shd w:val="clear" w:color="auto" w:fill="FFFFFF" w:themeFill="background1"/>
          </w:tcPr>
          <w:p w14:paraId="7AD424E2" w14:textId="77777777" w:rsidR="00892183" w:rsidRPr="005409FA" w:rsidRDefault="00892183" w:rsidP="00C63A2E">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3797F59A" w14:textId="77777777" w:rsidR="00892183" w:rsidRDefault="00892183" w:rsidP="00C63A2E">
            <w:pPr>
              <w:jc w:val="center"/>
              <w:rPr>
                <w:rFonts w:ascii="Arial" w:hAnsi="Arial" w:cs="Arial"/>
                <w:sz w:val="18"/>
                <w:szCs w:val="18"/>
              </w:rPr>
            </w:pPr>
            <w:r w:rsidRPr="005409FA">
              <w:rPr>
                <w:rFonts w:ascii="Arial" w:hAnsi="Arial" w:cs="Arial" w:hint="eastAsia"/>
                <w:color w:val="FF0000"/>
                <w:sz w:val="18"/>
                <w:szCs w:val="18"/>
              </w:rPr>
              <w:t>-</w:t>
            </w:r>
            <w:r w:rsidRPr="005409FA">
              <w:rPr>
                <w:rFonts w:ascii="Arial" w:hAnsi="Arial" w:cs="Arial" w:hint="eastAsia"/>
                <w:color w:val="FF0000"/>
                <w:sz w:val="18"/>
                <w:szCs w:val="18"/>
              </w:rPr>
              <w:t>￥</w:t>
            </w:r>
            <w:r w:rsidRPr="005409FA">
              <w:rPr>
                <w:rFonts w:ascii="Arial" w:hAnsi="Arial" w:cs="Arial" w:hint="eastAsia"/>
                <w:color w:val="FF0000"/>
                <w:sz w:val="18"/>
                <w:szCs w:val="18"/>
              </w:rPr>
              <w:t>3</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5BB5E664"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6C54752C"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w:t>
            </w:r>
          </w:p>
        </w:tc>
      </w:tr>
      <w:tr w:rsidR="00892183" w:rsidRPr="00EF124E" w14:paraId="453CD2DF" w14:textId="77777777" w:rsidTr="00892183">
        <w:trPr>
          <w:jc w:val="center"/>
        </w:trPr>
        <w:tc>
          <w:tcPr>
            <w:tcW w:w="3348"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D8FD6E5" w14:textId="77777777" w:rsidR="00892183" w:rsidRPr="00EF124E" w:rsidRDefault="00892183" w:rsidP="00BE67CA">
            <w:pPr>
              <w:ind w:firstLineChars="217" w:firstLine="391"/>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入账</w:t>
            </w:r>
          </w:p>
        </w:tc>
        <w:tc>
          <w:tcPr>
            <w:tcW w:w="1300" w:type="dxa"/>
            <w:tcBorders>
              <w:top w:val="single" w:sz="4" w:space="0" w:color="BFBFBF" w:themeColor="background1" w:themeShade="BF"/>
              <w:bottom w:val="single" w:sz="4" w:space="0" w:color="BFBFBF" w:themeColor="background1" w:themeShade="BF"/>
            </w:tcBorders>
          </w:tcPr>
          <w:p w14:paraId="6233C669" w14:textId="77777777" w:rsidR="00892183" w:rsidRPr="00BE67CA" w:rsidRDefault="00892183" w:rsidP="00C63A2E">
            <w:pPr>
              <w:jc w:val="center"/>
              <w:rPr>
                <w:rFonts w:ascii="Arial" w:hAnsi="Arial" w:cs="Arial"/>
                <w:sz w:val="18"/>
                <w:szCs w:val="18"/>
              </w:rPr>
            </w:pPr>
            <w:r w:rsidRPr="00BE67CA">
              <w:rPr>
                <w:rFonts w:ascii="Arial" w:hAnsi="Arial" w:cs="Arial"/>
                <w:color w:val="FF0000"/>
                <w:sz w:val="18"/>
                <w:szCs w:val="18"/>
              </w:rPr>
              <w:t>-</w:t>
            </w:r>
            <w:r w:rsidRPr="00BE67CA">
              <w:rPr>
                <w:rFonts w:ascii="Arial" w:hAnsi="Arial" w:cs="Arial"/>
                <w:color w:val="FF0000"/>
                <w:sz w:val="18"/>
                <w:szCs w:val="18"/>
              </w:rPr>
              <w:t>￥</w:t>
            </w:r>
            <w:r w:rsidRPr="00BE67CA">
              <w:rPr>
                <w:rFonts w:ascii="Arial" w:hAnsi="Arial" w:cs="Arial"/>
                <w:color w:val="FF0000"/>
                <w:sz w:val="18"/>
                <w:szCs w:val="18"/>
              </w:rPr>
              <w:t>3,000</w:t>
            </w:r>
          </w:p>
        </w:tc>
        <w:tc>
          <w:tcPr>
            <w:tcW w:w="1300" w:type="dxa"/>
            <w:tcBorders>
              <w:top w:val="single" w:sz="4" w:space="0" w:color="BFBFBF" w:themeColor="background1" w:themeShade="BF"/>
              <w:bottom w:val="single" w:sz="4" w:space="0" w:color="BFBFBF" w:themeColor="background1" w:themeShade="BF"/>
            </w:tcBorders>
          </w:tcPr>
          <w:p w14:paraId="774FA553" w14:textId="77777777" w:rsidR="00892183" w:rsidRPr="00BE67CA" w:rsidRDefault="00892183" w:rsidP="00C63A2E">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3,000</w:t>
            </w:r>
          </w:p>
        </w:tc>
        <w:tc>
          <w:tcPr>
            <w:tcW w:w="236" w:type="dxa"/>
            <w:vMerge/>
            <w:tcBorders>
              <w:top w:val="single" w:sz="4" w:space="0" w:color="BFBFBF" w:themeColor="background1" w:themeShade="BF"/>
              <w:bottom w:val="single" w:sz="12" w:space="0" w:color="006600"/>
            </w:tcBorders>
            <w:shd w:val="clear" w:color="auto" w:fill="FFFFFF" w:themeFill="background1"/>
          </w:tcPr>
          <w:p w14:paraId="458652AB" w14:textId="77777777" w:rsidR="00892183" w:rsidRPr="00BE67CA" w:rsidRDefault="00892183" w:rsidP="00C63A2E">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4D1E4B27"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1E35F9A0"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17B63C87" w14:textId="77777777" w:rsidR="00892183" w:rsidRPr="00BE67CA" w:rsidRDefault="00892183" w:rsidP="00C63A2E">
            <w:pPr>
              <w:jc w:val="center"/>
              <w:rPr>
                <w:rFonts w:ascii="Arial" w:hAnsi="Arial" w:cs="Arial"/>
                <w:sz w:val="18"/>
                <w:szCs w:val="18"/>
              </w:rPr>
            </w:pPr>
            <w:r>
              <w:rPr>
                <w:rFonts w:ascii="Arial" w:hAnsi="Arial" w:cs="Arial" w:hint="eastAsia"/>
                <w:sz w:val="18"/>
                <w:szCs w:val="18"/>
              </w:rPr>
              <w:t>--</w:t>
            </w:r>
          </w:p>
        </w:tc>
      </w:tr>
      <w:tr w:rsidR="00892183" w:rsidRPr="00EF124E" w14:paraId="17C9065E" w14:textId="77777777" w:rsidTr="00892183">
        <w:trPr>
          <w:jc w:val="center"/>
        </w:trPr>
        <w:tc>
          <w:tcPr>
            <w:tcW w:w="3348" w:type="dxa"/>
            <w:tcBorders>
              <w:top w:val="single" w:sz="4" w:space="0" w:color="BFBFBF" w:themeColor="background1" w:themeShade="BF"/>
              <w:bottom w:val="single" w:sz="12" w:space="0" w:color="006600"/>
            </w:tcBorders>
            <w:shd w:val="clear" w:color="auto" w:fill="D9D9D9" w:themeFill="background1" w:themeFillShade="D9"/>
          </w:tcPr>
          <w:p w14:paraId="497287F5" w14:textId="77777777" w:rsidR="00892183" w:rsidRPr="00C63A2E" w:rsidRDefault="00892183" w:rsidP="00C63A2E">
            <w:pPr>
              <w:jc w:val="right"/>
              <w:rPr>
                <w:rFonts w:ascii="Arial" w:hAnsi="Arial" w:cs="Arial"/>
                <w:b/>
                <w:sz w:val="18"/>
                <w:szCs w:val="18"/>
              </w:rPr>
            </w:pPr>
            <w:r w:rsidRPr="00C63A2E">
              <w:rPr>
                <w:rFonts w:ascii="Arial" w:hAnsi="Arial" w:cs="Arial" w:hint="eastAsia"/>
                <w:b/>
                <w:sz w:val="18"/>
                <w:szCs w:val="18"/>
              </w:rPr>
              <w:t>交易完成后</w:t>
            </w:r>
            <w:r>
              <w:rPr>
                <w:rFonts w:ascii="Arial" w:hAnsi="Arial" w:cs="Arial" w:hint="eastAsia"/>
                <w:b/>
                <w:sz w:val="18"/>
                <w:szCs w:val="18"/>
              </w:rPr>
              <w:t>账户</w:t>
            </w:r>
            <w:r w:rsidRPr="00C63A2E">
              <w:rPr>
                <w:rFonts w:ascii="Arial" w:hAnsi="Arial" w:cs="Arial" w:hint="eastAsia"/>
                <w:b/>
                <w:sz w:val="18"/>
                <w:szCs w:val="18"/>
              </w:rPr>
              <w:t>余额</w:t>
            </w:r>
            <w:r>
              <w:rPr>
                <w:rFonts w:ascii="Arial" w:hAnsi="Arial" w:cs="Arial" w:hint="eastAsia"/>
                <w:b/>
                <w:sz w:val="18"/>
                <w:szCs w:val="18"/>
              </w:rPr>
              <w:t>：</w:t>
            </w:r>
          </w:p>
        </w:tc>
        <w:tc>
          <w:tcPr>
            <w:tcW w:w="1300" w:type="dxa"/>
            <w:tcBorders>
              <w:top w:val="single" w:sz="4" w:space="0" w:color="BFBFBF" w:themeColor="background1" w:themeShade="BF"/>
              <w:bottom w:val="single" w:sz="12" w:space="0" w:color="006600"/>
            </w:tcBorders>
            <w:shd w:val="clear" w:color="auto" w:fill="FFFFCC"/>
          </w:tcPr>
          <w:p w14:paraId="49D69EC4" w14:textId="77777777" w:rsidR="00892183" w:rsidRPr="00B25349" w:rsidRDefault="00892183" w:rsidP="00C63A2E">
            <w:pPr>
              <w:jc w:val="center"/>
              <w:rPr>
                <w:rFonts w:ascii="Arial" w:hAnsi="Arial" w:cs="Arial"/>
                <w:b/>
                <w:color w:val="FF0000"/>
                <w:sz w:val="18"/>
                <w:szCs w:val="18"/>
              </w:rPr>
            </w:pPr>
            <w:r w:rsidRPr="00B25349">
              <w:rPr>
                <w:rFonts w:ascii="Arial" w:hAnsi="Arial" w:cs="Arial"/>
                <w:b/>
                <w:sz w:val="18"/>
                <w:szCs w:val="18"/>
              </w:rPr>
              <w:t>￥</w:t>
            </w:r>
            <w:r w:rsidRPr="00B25349">
              <w:rPr>
                <w:rFonts w:ascii="Arial" w:hAnsi="Arial" w:cs="Arial"/>
                <w:b/>
                <w:sz w:val="18"/>
                <w:szCs w:val="18"/>
              </w:rPr>
              <w:t>0</w:t>
            </w:r>
          </w:p>
        </w:tc>
        <w:tc>
          <w:tcPr>
            <w:tcW w:w="1300" w:type="dxa"/>
            <w:tcBorders>
              <w:top w:val="single" w:sz="4" w:space="0" w:color="BFBFBF" w:themeColor="background1" w:themeShade="BF"/>
              <w:bottom w:val="single" w:sz="12" w:space="0" w:color="006600"/>
            </w:tcBorders>
            <w:shd w:val="clear" w:color="auto" w:fill="FFFFCC"/>
          </w:tcPr>
          <w:p w14:paraId="49959A19" w14:textId="77777777" w:rsidR="00892183" w:rsidRPr="00B25349" w:rsidRDefault="00892183" w:rsidP="00C63A2E">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3,000</w:t>
            </w:r>
          </w:p>
        </w:tc>
        <w:tc>
          <w:tcPr>
            <w:tcW w:w="236" w:type="dxa"/>
            <w:vMerge/>
            <w:tcBorders>
              <w:top w:val="single" w:sz="4" w:space="0" w:color="BFBFBF" w:themeColor="background1" w:themeShade="BF"/>
              <w:bottom w:val="single" w:sz="12" w:space="0" w:color="006600"/>
            </w:tcBorders>
            <w:shd w:val="clear" w:color="auto" w:fill="FFFFFF" w:themeFill="background1"/>
          </w:tcPr>
          <w:p w14:paraId="0B458335" w14:textId="77777777" w:rsidR="00892183" w:rsidRPr="00B25349" w:rsidRDefault="00892183" w:rsidP="005409FA">
            <w:pPr>
              <w:jc w:val="center"/>
              <w:rPr>
                <w:rFonts w:ascii="Arial" w:hAnsi="Arial" w:cs="Arial"/>
                <w:b/>
                <w:sz w:val="18"/>
                <w:szCs w:val="18"/>
              </w:rPr>
            </w:pPr>
          </w:p>
        </w:tc>
        <w:tc>
          <w:tcPr>
            <w:tcW w:w="1119" w:type="dxa"/>
            <w:tcBorders>
              <w:top w:val="single" w:sz="4" w:space="0" w:color="BFBFBF" w:themeColor="background1" w:themeShade="BF"/>
              <w:bottom w:val="single" w:sz="12" w:space="0" w:color="006600"/>
            </w:tcBorders>
            <w:shd w:val="clear" w:color="auto" w:fill="FFFFCC"/>
          </w:tcPr>
          <w:p w14:paraId="04C73EBB" w14:textId="77777777" w:rsidR="00892183" w:rsidRPr="00B25349" w:rsidRDefault="00892183" w:rsidP="005409FA">
            <w:pPr>
              <w:jc w:val="center"/>
              <w:rPr>
                <w:rFonts w:ascii="Arial" w:hAnsi="Arial" w:cs="Arial"/>
                <w:b/>
                <w:sz w:val="18"/>
                <w:szCs w:val="18"/>
              </w:rPr>
            </w:pPr>
            <w:r w:rsidRPr="00B25349">
              <w:rPr>
                <w:rFonts w:ascii="Arial" w:hAnsi="Arial" w:cs="Arial" w:hint="eastAsia"/>
                <w:b/>
                <w:sz w:val="18"/>
                <w:szCs w:val="18"/>
              </w:rPr>
              <w:t>￥</w:t>
            </w:r>
            <w:r w:rsidRPr="00B25349">
              <w:rPr>
                <w:rFonts w:ascii="Arial" w:hAnsi="Arial" w:cs="Arial" w:hint="eastAsia"/>
                <w:b/>
                <w:sz w:val="18"/>
                <w:szCs w:val="18"/>
              </w:rPr>
              <w:t>3,027</w:t>
            </w:r>
          </w:p>
        </w:tc>
        <w:tc>
          <w:tcPr>
            <w:tcW w:w="1300" w:type="dxa"/>
            <w:tcBorders>
              <w:top w:val="single" w:sz="4" w:space="0" w:color="BFBFBF" w:themeColor="background1" w:themeShade="BF"/>
              <w:bottom w:val="single" w:sz="12" w:space="0" w:color="006600"/>
            </w:tcBorders>
            <w:shd w:val="clear" w:color="auto" w:fill="FFFFCC"/>
          </w:tcPr>
          <w:p w14:paraId="6ABE416E" w14:textId="77777777" w:rsidR="00892183" w:rsidRPr="00B25349" w:rsidRDefault="00892183" w:rsidP="00C63A2E">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30</w:t>
            </w:r>
          </w:p>
        </w:tc>
        <w:tc>
          <w:tcPr>
            <w:tcW w:w="1300" w:type="dxa"/>
            <w:tcBorders>
              <w:top w:val="single" w:sz="4" w:space="0" w:color="BFBFBF" w:themeColor="background1" w:themeShade="BF"/>
              <w:bottom w:val="single" w:sz="12" w:space="0" w:color="006600"/>
            </w:tcBorders>
            <w:shd w:val="clear" w:color="auto" w:fill="FFFFCC"/>
          </w:tcPr>
          <w:p w14:paraId="1FE10D54" w14:textId="77777777" w:rsidR="00892183" w:rsidRPr="00B25349" w:rsidRDefault="00892183" w:rsidP="00C63A2E">
            <w:pPr>
              <w:jc w:val="center"/>
              <w:rPr>
                <w:rFonts w:ascii="Arial" w:hAnsi="Arial" w:cs="Arial"/>
                <w:b/>
                <w:sz w:val="18"/>
                <w:szCs w:val="18"/>
              </w:rPr>
            </w:pPr>
            <w:r w:rsidRPr="00B25349">
              <w:rPr>
                <w:rFonts w:ascii="Arial" w:hAnsi="Arial" w:cs="Arial" w:hint="eastAsia"/>
                <w:b/>
                <w:sz w:val="18"/>
                <w:szCs w:val="18"/>
              </w:rPr>
              <w:t>￥</w:t>
            </w:r>
            <w:r w:rsidRPr="00B25349">
              <w:rPr>
                <w:rFonts w:ascii="Arial" w:hAnsi="Arial" w:cs="Arial" w:hint="eastAsia"/>
                <w:b/>
                <w:sz w:val="18"/>
                <w:szCs w:val="18"/>
              </w:rPr>
              <w:t>3</w:t>
            </w:r>
          </w:p>
        </w:tc>
      </w:tr>
    </w:tbl>
    <w:p w14:paraId="1605F621" w14:textId="77777777" w:rsidR="00A81E54" w:rsidRDefault="00A81E54" w:rsidP="00654389">
      <w:pPr>
        <w:spacing w:line="360" w:lineRule="auto"/>
        <w:ind w:firstLineChars="202" w:firstLine="424"/>
        <w:rPr>
          <w:rFonts w:ascii="Arial" w:hAnsi="Arial" w:cs="Arial"/>
        </w:rPr>
      </w:pPr>
    </w:p>
    <w:p w14:paraId="7DC00961" w14:textId="77777777" w:rsidR="008B5C4B" w:rsidRPr="008B5C4B" w:rsidRDefault="008B5C4B" w:rsidP="00C15FB5">
      <w:pPr>
        <w:pStyle w:val="4"/>
        <w:numPr>
          <w:ilvl w:val="0"/>
          <w:numId w:val="83"/>
        </w:numPr>
        <w:spacing w:before="0" w:after="0" w:line="360" w:lineRule="auto"/>
        <w:ind w:left="426"/>
        <w:rPr>
          <w:rFonts w:ascii="Arial" w:hAnsi="Arial" w:cs="Arial"/>
          <w:sz w:val="21"/>
          <w:szCs w:val="21"/>
        </w:rPr>
      </w:pPr>
      <w:r w:rsidRPr="008B5C4B">
        <w:rPr>
          <w:rFonts w:ascii="Arial" w:hAnsi="Arial" w:cs="Arial" w:hint="eastAsia"/>
          <w:sz w:val="21"/>
          <w:szCs w:val="21"/>
        </w:rPr>
        <w:t xml:space="preserve">IPS </w:t>
      </w:r>
      <w:r w:rsidRPr="008B5C4B">
        <w:rPr>
          <w:rFonts w:ascii="Arial" w:hAnsi="Arial" w:cs="Arial" w:hint="eastAsia"/>
          <w:sz w:val="21"/>
          <w:szCs w:val="21"/>
        </w:rPr>
        <w:t>账户收款交易（</w:t>
      </w:r>
      <w:r w:rsidRPr="008B5C4B">
        <w:rPr>
          <w:rFonts w:ascii="Arial" w:hAnsi="Arial" w:cs="Arial" w:hint="eastAsia"/>
          <w:sz w:val="21"/>
          <w:szCs w:val="21"/>
        </w:rPr>
        <w:t>1102</w:t>
      </w:r>
      <w:r w:rsidRPr="008B5C4B">
        <w:rPr>
          <w:rFonts w:ascii="Arial" w:hAnsi="Arial" w:cs="Arial" w:hint="eastAsia"/>
          <w:sz w:val="21"/>
          <w:szCs w:val="21"/>
        </w:rPr>
        <w:t>）</w:t>
      </w:r>
    </w:p>
    <w:p w14:paraId="4B34D3AF" w14:textId="77777777" w:rsidR="008B5C4B" w:rsidRDefault="009F516C" w:rsidP="00654389">
      <w:pPr>
        <w:spacing w:line="360" w:lineRule="auto"/>
        <w:ind w:firstLineChars="202" w:firstLine="424"/>
        <w:rPr>
          <w:rFonts w:ascii="Arial" w:hAnsi="Arial" w:cs="Arial"/>
        </w:rPr>
      </w:pPr>
      <w:r>
        <w:rPr>
          <w:rFonts w:ascii="Arial" w:hAnsi="Arial" w:cs="Arial" w:hint="eastAsia"/>
          <w:szCs w:val="21"/>
        </w:rPr>
        <w:t>账务处理过程的</w:t>
      </w:r>
      <w:r>
        <w:rPr>
          <w:rFonts w:ascii="Arial" w:hAnsi="Arial" w:cs="Arial" w:hint="eastAsia"/>
          <w:szCs w:val="21"/>
        </w:rPr>
        <w:t>IPS</w:t>
      </w:r>
      <w:r>
        <w:rPr>
          <w:rFonts w:ascii="Arial" w:hAnsi="Arial" w:cs="Arial" w:hint="eastAsia"/>
          <w:szCs w:val="21"/>
        </w:rPr>
        <w:t>账户</w:t>
      </w:r>
      <w:r w:rsidRPr="0040257E">
        <w:rPr>
          <w:rFonts w:ascii="Arial" w:hAnsi="Arial" w:cs="Arial"/>
          <w:szCs w:val="21"/>
        </w:rPr>
        <w:t>收款交易是收款类交易的一种</w:t>
      </w:r>
      <w:r>
        <w:rPr>
          <w:rFonts w:ascii="Arial" w:hAnsi="Arial" w:cs="Arial" w:hint="eastAsia"/>
          <w:szCs w:val="21"/>
        </w:rPr>
        <w:t>，交易类型编码</w:t>
      </w:r>
      <w:r>
        <w:rPr>
          <w:rFonts w:ascii="Arial" w:hAnsi="Arial" w:cs="Arial" w:hint="eastAsia"/>
          <w:szCs w:val="21"/>
        </w:rPr>
        <w:t>1102</w:t>
      </w:r>
      <w:r w:rsidRPr="0040257E">
        <w:rPr>
          <w:rFonts w:ascii="Arial" w:hAnsi="Arial" w:cs="Arial"/>
          <w:szCs w:val="21"/>
        </w:rPr>
        <w:t>，用于支持我司</w:t>
      </w:r>
      <w:r>
        <w:rPr>
          <w:rFonts w:ascii="Arial" w:hAnsi="Arial" w:cs="Arial" w:hint="eastAsia"/>
          <w:szCs w:val="21"/>
        </w:rPr>
        <w:t>IPS</w:t>
      </w:r>
      <w:r>
        <w:rPr>
          <w:rFonts w:ascii="Arial" w:hAnsi="Arial" w:cs="Arial" w:hint="eastAsia"/>
          <w:szCs w:val="21"/>
        </w:rPr>
        <w:t>账户收款产品（也即原账户支付产品）。</w:t>
      </w:r>
      <w:r w:rsidR="00850CEB">
        <w:rPr>
          <w:rFonts w:ascii="Arial" w:hAnsi="Arial" w:cs="Arial" w:hint="eastAsia"/>
          <w:szCs w:val="21"/>
        </w:rPr>
        <w:t>IPS</w:t>
      </w:r>
      <w:r w:rsidR="00850CEB">
        <w:rPr>
          <w:rFonts w:ascii="Arial" w:hAnsi="Arial" w:cs="Arial" w:hint="eastAsia"/>
          <w:szCs w:val="21"/>
        </w:rPr>
        <w:t>账户收款交易</w:t>
      </w:r>
      <w:r w:rsidR="002D311B">
        <w:rPr>
          <w:rFonts w:ascii="Arial" w:hAnsi="Arial" w:cs="Arial" w:hint="eastAsia"/>
          <w:szCs w:val="21"/>
        </w:rPr>
        <w:t>由于仅涉及</w:t>
      </w:r>
      <w:r w:rsidR="00331F24">
        <w:rPr>
          <w:rFonts w:ascii="Arial" w:hAnsi="Arial" w:cs="Arial" w:hint="eastAsia"/>
          <w:szCs w:val="21"/>
        </w:rPr>
        <w:t>IPS</w:t>
      </w:r>
      <w:r w:rsidR="00331F24">
        <w:rPr>
          <w:rFonts w:ascii="Arial" w:hAnsi="Arial" w:cs="Arial" w:hint="eastAsia"/>
          <w:szCs w:val="21"/>
        </w:rPr>
        <w:t>账户之间的资金流转，</w:t>
      </w:r>
      <w:r w:rsidR="00850CEB">
        <w:rPr>
          <w:rFonts w:ascii="Arial" w:hAnsi="Arial" w:cs="Arial" w:hint="eastAsia"/>
          <w:szCs w:val="21"/>
        </w:rPr>
        <w:t>账务处理过程都是实时完成的，</w:t>
      </w:r>
      <w:r w:rsidR="00CB6E7F">
        <w:rPr>
          <w:rFonts w:ascii="Arial" w:hAnsi="Arial" w:cs="Arial" w:hint="eastAsia"/>
          <w:szCs w:val="21"/>
        </w:rPr>
        <w:t>资金直接从付款商户的流动资金户流转进收款商户的流动资金户，</w:t>
      </w:r>
      <w:r w:rsidR="002D311B">
        <w:rPr>
          <w:rFonts w:ascii="Arial" w:hAnsi="Arial" w:cs="Arial" w:hint="eastAsia"/>
          <w:szCs w:val="21"/>
        </w:rPr>
        <w:t>该交易只</w:t>
      </w:r>
      <w:r w:rsidR="00331F24">
        <w:rPr>
          <w:rFonts w:ascii="Arial" w:hAnsi="Arial" w:cs="Arial" w:hint="eastAsia"/>
          <w:szCs w:val="21"/>
        </w:rPr>
        <w:t>定义了</w:t>
      </w:r>
      <w:r w:rsidR="002D311B">
        <w:rPr>
          <w:rFonts w:ascii="Arial" w:hAnsi="Arial" w:cs="Arial" w:hint="eastAsia"/>
          <w:szCs w:val="21"/>
        </w:rPr>
        <w:t>入账一个步骤</w:t>
      </w:r>
      <w:r w:rsidR="00331F24">
        <w:rPr>
          <w:rFonts w:ascii="Arial" w:hAnsi="Arial" w:cs="Arial" w:hint="eastAsia"/>
          <w:szCs w:val="21"/>
        </w:rPr>
        <w:t>。</w:t>
      </w:r>
      <w:r w:rsidR="00E34195">
        <w:rPr>
          <w:rFonts w:ascii="Arial" w:hAnsi="Arial" w:cs="Arial" w:hint="eastAsia"/>
          <w:szCs w:val="21"/>
        </w:rPr>
        <w:t>同时，由于</w:t>
      </w:r>
      <w:r w:rsidR="00E34195">
        <w:rPr>
          <w:rFonts w:ascii="Arial" w:hAnsi="Arial" w:cs="Arial" w:hint="eastAsia"/>
          <w:szCs w:val="21"/>
        </w:rPr>
        <w:t>IPS</w:t>
      </w:r>
      <w:r w:rsidR="00E34195">
        <w:rPr>
          <w:rFonts w:ascii="Arial" w:hAnsi="Arial" w:cs="Arial" w:hint="eastAsia"/>
          <w:szCs w:val="21"/>
        </w:rPr>
        <w:t>账户之间的操作不涉及银行账户和通道的使用，因此不产生银行成本。</w:t>
      </w:r>
      <w:r w:rsidR="00EE6187">
        <w:rPr>
          <w:rFonts w:ascii="Arial" w:hAnsi="Arial" w:cs="Arial" w:hint="eastAsia"/>
          <w:szCs w:val="21"/>
        </w:rPr>
        <w:t>同时，该交易支持所有的三种手续费承担方和三种手续费结算模式。</w:t>
      </w:r>
      <w:r w:rsidR="00620118">
        <w:rPr>
          <w:rFonts w:ascii="Arial" w:hAnsi="Arial" w:cs="Arial" w:hint="eastAsia"/>
          <w:szCs w:val="21"/>
        </w:rPr>
        <w:t>其账务处理过程如下表所示</w:t>
      </w:r>
      <w:r w:rsidR="009B757C">
        <w:rPr>
          <w:rFonts w:ascii="Arial" w:hAnsi="Arial" w:cs="Arial" w:hint="eastAsia"/>
          <w:szCs w:val="21"/>
        </w:rPr>
        <w:t>：</w:t>
      </w:r>
    </w:p>
    <w:p w14:paraId="44A9CDBF" w14:textId="77777777" w:rsidR="00772AB2" w:rsidRDefault="00772AB2" w:rsidP="00654389">
      <w:pPr>
        <w:spacing w:line="360" w:lineRule="auto"/>
        <w:ind w:firstLineChars="202" w:firstLine="424"/>
        <w:rPr>
          <w:rFonts w:ascii="Arial" w:hAnsi="Arial" w:cs="Arial"/>
        </w:rPr>
      </w:pPr>
    </w:p>
    <w:tbl>
      <w:tblPr>
        <w:tblW w:w="9238" w:type="dxa"/>
        <w:jc w:val="center"/>
        <w:tblLook w:val="04A0" w:firstRow="1" w:lastRow="0" w:firstColumn="1" w:lastColumn="0" w:noHBand="0" w:noVBand="1"/>
      </w:tblPr>
      <w:tblGrid>
        <w:gridCol w:w="798"/>
        <w:gridCol w:w="996"/>
        <w:gridCol w:w="939"/>
        <w:gridCol w:w="1397"/>
        <w:gridCol w:w="597"/>
        <w:gridCol w:w="1719"/>
        <w:gridCol w:w="1396"/>
        <w:gridCol w:w="1396"/>
      </w:tblGrid>
      <w:tr w:rsidR="00DE5BB9" w:rsidRPr="00DE5BB9" w14:paraId="312F7443" w14:textId="77777777" w:rsidTr="00DE5BB9">
        <w:trPr>
          <w:trHeight w:val="525"/>
          <w:jc w:val="center"/>
        </w:trPr>
        <w:tc>
          <w:tcPr>
            <w:tcW w:w="798"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4146E4D0" w14:textId="77777777" w:rsidR="00DE5BB9" w:rsidRPr="00DE5BB9" w:rsidRDefault="00DE5BB9" w:rsidP="00DE5BB9">
            <w:pPr>
              <w:widowControl/>
              <w:jc w:val="center"/>
              <w:rPr>
                <w:rFonts w:ascii="宋体" w:hAnsi="宋体" w:cs="宋体"/>
                <w:b/>
                <w:bCs/>
                <w:color w:val="000000"/>
                <w:kern w:val="0"/>
                <w:sz w:val="18"/>
                <w:szCs w:val="18"/>
              </w:rPr>
            </w:pPr>
            <w:r w:rsidRPr="00DE5BB9">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57C4E3E4" w14:textId="77777777" w:rsidR="00DE5BB9" w:rsidRPr="00DE5BB9" w:rsidRDefault="00DE5BB9" w:rsidP="00DE5BB9">
            <w:pPr>
              <w:widowControl/>
              <w:jc w:val="center"/>
              <w:rPr>
                <w:rFonts w:ascii="宋体" w:hAnsi="宋体" w:cs="宋体"/>
                <w:b/>
                <w:bCs/>
                <w:color w:val="000000"/>
                <w:kern w:val="0"/>
                <w:sz w:val="18"/>
                <w:szCs w:val="18"/>
              </w:rPr>
            </w:pPr>
            <w:r w:rsidRPr="00DE5BB9">
              <w:rPr>
                <w:rFonts w:ascii="宋体" w:hAnsi="宋体" w:cs="宋体" w:hint="eastAsia"/>
                <w:b/>
                <w:bCs/>
                <w:color w:val="000000"/>
                <w:kern w:val="0"/>
                <w:sz w:val="18"/>
                <w:szCs w:val="18"/>
              </w:rPr>
              <w:t>手续费</w:t>
            </w:r>
            <w:r w:rsidRPr="00DE5BB9">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376783FC" w14:textId="77777777" w:rsidR="00DE5BB9" w:rsidRPr="00DE5BB9" w:rsidRDefault="00DE5BB9" w:rsidP="00DE5BB9">
            <w:pPr>
              <w:widowControl/>
              <w:jc w:val="center"/>
              <w:rPr>
                <w:rFonts w:ascii="宋体" w:hAnsi="宋体" w:cs="宋体"/>
                <w:b/>
                <w:bCs/>
                <w:color w:val="000000"/>
                <w:kern w:val="0"/>
                <w:sz w:val="18"/>
                <w:szCs w:val="18"/>
              </w:rPr>
            </w:pPr>
            <w:r w:rsidRPr="00DE5BB9">
              <w:rPr>
                <w:rFonts w:ascii="宋体" w:hAnsi="宋体" w:cs="宋体" w:hint="eastAsia"/>
                <w:b/>
                <w:bCs/>
                <w:color w:val="000000"/>
                <w:kern w:val="0"/>
                <w:sz w:val="18"/>
                <w:szCs w:val="18"/>
              </w:rPr>
              <w:t>手续费</w:t>
            </w:r>
            <w:r w:rsidRPr="00DE5BB9">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193F3271" w14:textId="77777777" w:rsidR="00DE5BB9" w:rsidRPr="00DE5BB9" w:rsidRDefault="00DE5BB9" w:rsidP="00DE5BB9">
            <w:pPr>
              <w:widowControl/>
              <w:jc w:val="center"/>
              <w:rPr>
                <w:rFonts w:ascii="宋体" w:hAnsi="宋体" w:cs="宋体"/>
                <w:b/>
                <w:bCs/>
                <w:color w:val="000000"/>
                <w:kern w:val="0"/>
                <w:sz w:val="18"/>
                <w:szCs w:val="18"/>
              </w:rPr>
            </w:pPr>
            <w:r w:rsidRPr="00DE5BB9">
              <w:rPr>
                <w:rFonts w:ascii="宋体" w:hAnsi="宋体" w:cs="宋体" w:hint="eastAsia"/>
                <w:b/>
                <w:bCs/>
                <w:color w:val="000000"/>
                <w:kern w:val="0"/>
                <w:sz w:val="18"/>
                <w:szCs w:val="18"/>
              </w:rPr>
              <w:t>会计分录</w:t>
            </w:r>
            <w:r w:rsidRPr="00DE5BB9">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287ECF00" w14:textId="77777777" w:rsidR="00DE5BB9" w:rsidRPr="00DE5BB9" w:rsidRDefault="00DE5BB9" w:rsidP="00DE5BB9">
            <w:pPr>
              <w:widowControl/>
              <w:jc w:val="center"/>
              <w:rPr>
                <w:rFonts w:ascii="宋体" w:hAnsi="宋体" w:cs="宋体"/>
                <w:b/>
                <w:bCs/>
                <w:color w:val="000000"/>
                <w:kern w:val="0"/>
                <w:sz w:val="20"/>
                <w:szCs w:val="20"/>
              </w:rPr>
            </w:pPr>
            <w:r w:rsidRPr="00DE5BB9">
              <w:rPr>
                <w:rFonts w:ascii="宋体" w:hAnsi="宋体" w:cs="宋体" w:hint="eastAsia"/>
                <w:b/>
                <w:bCs/>
                <w:color w:val="000000"/>
                <w:kern w:val="0"/>
                <w:sz w:val="20"/>
                <w:szCs w:val="20"/>
              </w:rPr>
              <w:t xml:space="preserve">　</w:t>
            </w:r>
          </w:p>
        </w:tc>
        <w:tc>
          <w:tcPr>
            <w:tcW w:w="4511" w:type="dxa"/>
            <w:gridSpan w:val="3"/>
            <w:tcBorders>
              <w:top w:val="single" w:sz="4" w:space="0" w:color="auto"/>
              <w:left w:val="nil"/>
              <w:bottom w:val="single" w:sz="4" w:space="0" w:color="auto"/>
              <w:right w:val="single" w:sz="4" w:space="0" w:color="000000"/>
            </w:tcBorders>
            <w:shd w:val="clear" w:color="000000" w:fill="D9D9D9"/>
            <w:vAlign w:val="center"/>
            <w:hideMark/>
          </w:tcPr>
          <w:p w14:paraId="23D80473" w14:textId="77777777" w:rsidR="00DE5BB9" w:rsidRPr="00DE5BB9" w:rsidRDefault="00DE5BB9" w:rsidP="00DE5BB9">
            <w:pPr>
              <w:widowControl/>
              <w:jc w:val="center"/>
              <w:rPr>
                <w:rFonts w:ascii="宋体" w:hAnsi="宋体" w:cs="宋体"/>
                <w:b/>
                <w:bCs/>
                <w:color w:val="000000"/>
                <w:kern w:val="0"/>
                <w:sz w:val="18"/>
                <w:szCs w:val="18"/>
              </w:rPr>
            </w:pPr>
            <w:r w:rsidRPr="00DE5BB9">
              <w:rPr>
                <w:rFonts w:ascii="宋体" w:hAnsi="宋体" w:cs="宋体" w:hint="eastAsia"/>
                <w:b/>
                <w:bCs/>
                <w:color w:val="000000"/>
                <w:kern w:val="0"/>
                <w:sz w:val="18"/>
                <w:szCs w:val="18"/>
              </w:rPr>
              <w:t>会计分录</w:t>
            </w:r>
          </w:p>
        </w:tc>
      </w:tr>
      <w:tr w:rsidR="00DE5BB9" w:rsidRPr="00DE5BB9" w14:paraId="4EA49334" w14:textId="77777777" w:rsidTr="00DE5BB9">
        <w:trPr>
          <w:trHeight w:val="270"/>
          <w:jc w:val="center"/>
        </w:trPr>
        <w:tc>
          <w:tcPr>
            <w:tcW w:w="798"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048C08EF" w14:textId="77777777" w:rsidR="00DE5BB9" w:rsidRPr="00DE5BB9" w:rsidRDefault="00DE5BB9" w:rsidP="00DE5BB9">
            <w:pPr>
              <w:widowControl/>
              <w:jc w:val="center"/>
              <w:rPr>
                <w:rFonts w:ascii="Arial" w:hAnsi="Arial" w:cs="Arial"/>
                <w:b/>
                <w:bCs/>
                <w:color w:val="000000"/>
                <w:kern w:val="0"/>
                <w:sz w:val="20"/>
                <w:szCs w:val="20"/>
              </w:rPr>
            </w:pPr>
            <w:r w:rsidRPr="00DE5BB9">
              <w:rPr>
                <w:rFonts w:ascii="宋体" w:hAnsi="宋体" w:cs="Arial" w:hint="eastAsia"/>
                <w:b/>
                <w:bCs/>
                <w:color w:val="000000"/>
                <w:kern w:val="0"/>
                <w:sz w:val="20"/>
                <w:szCs w:val="20"/>
              </w:rPr>
              <w:t>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B3F5D18" w14:textId="77777777" w:rsidR="00DE5BB9" w:rsidRPr="00DE5BB9" w:rsidRDefault="00DE5BB9" w:rsidP="00DE5BB9">
            <w:pPr>
              <w:widowControl/>
              <w:jc w:val="center"/>
              <w:rPr>
                <w:rFonts w:ascii="Arial" w:hAnsi="Arial" w:cs="Arial"/>
                <w:color w:val="000000"/>
                <w:kern w:val="0"/>
                <w:sz w:val="20"/>
                <w:szCs w:val="20"/>
              </w:rPr>
            </w:pPr>
            <w:r w:rsidRPr="00DE5BB9">
              <w:rPr>
                <w:rFonts w:ascii="宋体" w:hAnsi="宋体" w:cs="Arial" w:hint="eastAsia"/>
                <w:color w:val="000000"/>
                <w:kern w:val="0"/>
                <w:sz w:val="20"/>
                <w:szCs w:val="20"/>
              </w:rPr>
              <w:t>付款方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8E311E6" w14:textId="77777777" w:rsidR="00DE5BB9" w:rsidRPr="00DE5BB9" w:rsidRDefault="00D318BA" w:rsidP="00DE5BB9">
            <w:pPr>
              <w:widowControl/>
              <w:jc w:val="center"/>
              <w:rPr>
                <w:rFonts w:ascii="宋体" w:hAnsi="宋体" w:cs="宋体"/>
                <w:color w:val="000000"/>
                <w:kern w:val="0"/>
                <w:sz w:val="20"/>
                <w:szCs w:val="20"/>
              </w:rPr>
            </w:pPr>
            <w:r>
              <w:rPr>
                <w:rFonts w:ascii="Arial" w:hAnsi="Arial" w:cs="Arial" w:hint="eastAsia"/>
                <w:sz w:val="18"/>
                <w:szCs w:val="18"/>
              </w:rPr>
              <w:t>实时清算</w:t>
            </w:r>
            <w:r w:rsidR="00DE5BB9" w:rsidRPr="00DE5BB9">
              <w:rPr>
                <w:rFonts w:ascii="宋体" w:hAnsi="宋体" w:cs="宋体" w:hint="eastAsia"/>
                <w:color w:val="000000"/>
                <w:kern w:val="0"/>
                <w:sz w:val="20"/>
                <w:szCs w:val="20"/>
              </w:rPr>
              <w:br/>
              <w:t>预付费</w:t>
            </w:r>
            <w:r w:rsidR="00DE5BB9" w:rsidRPr="00DE5BB9">
              <w:rPr>
                <w:rFonts w:ascii="宋体" w:hAnsi="宋体" w:cs="宋体" w:hint="eastAsia"/>
                <w:color w:val="000000"/>
                <w:kern w:val="0"/>
                <w:sz w:val="20"/>
                <w:szCs w:val="20"/>
              </w:rPr>
              <w:br/>
            </w:r>
            <w:r w:rsidR="00DE5BB9" w:rsidRPr="00DE5BB9">
              <w:rPr>
                <w:rFonts w:ascii="宋体" w:hAnsi="宋体" w:cs="宋体" w:hint="eastAsia"/>
                <w:color w:val="000000"/>
                <w:kern w:val="0"/>
                <w:sz w:val="20"/>
                <w:szCs w:val="20"/>
              </w:rPr>
              <w:lastRenderedPageBreak/>
              <w:t>后结算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5A327686" w14:textId="77777777" w:rsidR="00DE5BB9" w:rsidRPr="00DE5BB9" w:rsidRDefault="00DE5BB9" w:rsidP="00DE5BB9">
            <w:pPr>
              <w:widowControl/>
              <w:jc w:val="center"/>
              <w:rPr>
                <w:rFonts w:ascii="Arial" w:hAnsi="Arial" w:cs="Arial"/>
                <w:color w:val="000000"/>
                <w:kern w:val="0"/>
                <w:sz w:val="20"/>
                <w:szCs w:val="20"/>
              </w:rPr>
            </w:pPr>
            <w:r w:rsidRPr="00DE5BB9">
              <w:rPr>
                <w:rFonts w:ascii="Arial" w:hAnsi="Arial" w:cs="Arial"/>
                <w:color w:val="000000"/>
                <w:kern w:val="0"/>
                <w:sz w:val="20"/>
                <w:szCs w:val="20"/>
              </w:rPr>
              <w:lastRenderedPageBreak/>
              <w:t>12 12 1006</w:t>
            </w:r>
          </w:p>
        </w:tc>
        <w:tc>
          <w:tcPr>
            <w:tcW w:w="597" w:type="dxa"/>
            <w:tcBorders>
              <w:top w:val="nil"/>
              <w:left w:val="nil"/>
              <w:bottom w:val="single" w:sz="4" w:space="0" w:color="BFBFBF"/>
              <w:right w:val="single" w:sz="4" w:space="0" w:color="BFBFBF"/>
            </w:tcBorders>
            <w:shd w:val="clear" w:color="000000" w:fill="EBF1DE"/>
            <w:vAlign w:val="center"/>
            <w:hideMark/>
          </w:tcPr>
          <w:p w14:paraId="5CF9E7F1" w14:textId="77777777" w:rsidR="00DE5BB9" w:rsidRPr="00DE5BB9" w:rsidRDefault="00DE5BB9" w:rsidP="00DE5BB9">
            <w:pPr>
              <w:widowControl/>
              <w:jc w:val="left"/>
              <w:rPr>
                <w:rFonts w:ascii="宋体" w:hAnsi="宋体" w:cs="宋体"/>
                <w:color w:val="000000"/>
                <w:kern w:val="0"/>
                <w:sz w:val="20"/>
                <w:szCs w:val="20"/>
              </w:rPr>
            </w:pPr>
            <w:r w:rsidRPr="00DE5BB9">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7A43ECA7" w14:textId="77777777" w:rsidR="00DE5BB9" w:rsidRPr="00DE5BB9" w:rsidRDefault="00DE5BB9" w:rsidP="00DE5BB9">
            <w:pPr>
              <w:widowControl/>
              <w:jc w:val="left"/>
              <w:rPr>
                <w:rFonts w:ascii="Arial" w:hAnsi="Arial" w:cs="Arial"/>
                <w:color w:val="000000"/>
                <w:kern w:val="0"/>
                <w:sz w:val="18"/>
                <w:szCs w:val="18"/>
              </w:rPr>
            </w:pPr>
            <w:r w:rsidRPr="00DE5BB9">
              <w:rPr>
                <w:rFonts w:ascii="Arial" w:hAnsi="Arial" w:cs="Arial"/>
                <w:color w:val="000000"/>
                <w:kern w:val="0"/>
                <w:sz w:val="18"/>
                <w:szCs w:val="18"/>
              </w:rPr>
              <w:t xml:space="preserve">82 </w:t>
            </w:r>
            <w:r w:rsidRPr="00DE5BB9">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1ADAB649" w14:textId="77777777" w:rsidR="00DE5BB9" w:rsidRPr="00DE5BB9" w:rsidRDefault="00DE5BB9" w:rsidP="00DE5BB9">
            <w:pPr>
              <w:widowControl/>
              <w:jc w:val="center"/>
              <w:rPr>
                <w:rFonts w:ascii="Arial" w:hAnsi="Arial" w:cs="Arial"/>
                <w:color w:val="000000"/>
                <w:kern w:val="0"/>
                <w:sz w:val="20"/>
                <w:szCs w:val="20"/>
              </w:rPr>
            </w:pPr>
            <w:r w:rsidRPr="00DE5BB9">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538FCC7C" w14:textId="77777777" w:rsidR="00DE5BB9" w:rsidRPr="00DE5BB9" w:rsidRDefault="00DE5BB9" w:rsidP="00DE5BB9">
            <w:pPr>
              <w:widowControl/>
              <w:jc w:val="center"/>
              <w:rPr>
                <w:rFonts w:ascii="宋体" w:hAnsi="宋体" w:cs="宋体"/>
                <w:kern w:val="0"/>
                <w:sz w:val="20"/>
                <w:szCs w:val="20"/>
              </w:rPr>
            </w:pPr>
            <w:r w:rsidRPr="00DE5BB9">
              <w:rPr>
                <w:rFonts w:ascii="宋体" w:hAnsi="宋体" w:cs="宋体" w:hint="eastAsia"/>
                <w:kern w:val="0"/>
                <w:sz w:val="20"/>
                <w:szCs w:val="20"/>
              </w:rPr>
              <w:t>付款方账户</w:t>
            </w:r>
          </w:p>
        </w:tc>
      </w:tr>
      <w:tr w:rsidR="00DE5BB9" w:rsidRPr="00DE5BB9" w14:paraId="40D56AA8"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1AB009C9"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E7419F7" w14:textId="77777777" w:rsidR="00DE5BB9" w:rsidRPr="00DE5BB9" w:rsidRDefault="00DE5BB9" w:rsidP="00DE5BB9">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7715108A" w14:textId="77777777" w:rsidR="00DE5BB9" w:rsidRPr="00DE5BB9" w:rsidRDefault="00DE5BB9" w:rsidP="00DE5BB9">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E28690D" w14:textId="77777777" w:rsidR="00DE5BB9" w:rsidRPr="00DE5BB9" w:rsidRDefault="00DE5BB9" w:rsidP="00DE5BB9">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6F531FB7" w14:textId="77777777" w:rsidR="00DE5BB9" w:rsidRPr="00DE5BB9" w:rsidRDefault="00DE5BB9" w:rsidP="00DE5BB9">
            <w:pPr>
              <w:widowControl/>
              <w:jc w:val="right"/>
              <w:rPr>
                <w:rFonts w:ascii="宋体" w:hAnsi="宋体" w:cs="宋体"/>
                <w:color w:val="000000"/>
                <w:kern w:val="0"/>
                <w:sz w:val="20"/>
                <w:szCs w:val="20"/>
              </w:rPr>
            </w:pPr>
            <w:r w:rsidRPr="00DE5BB9">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62F4A365" w14:textId="77777777" w:rsidR="00DE5BB9" w:rsidRPr="00DE5BB9" w:rsidRDefault="00DE5BB9" w:rsidP="00DE5BB9">
            <w:pPr>
              <w:widowControl/>
              <w:jc w:val="left"/>
              <w:rPr>
                <w:rFonts w:ascii="Arial" w:hAnsi="Arial" w:cs="Arial"/>
                <w:color w:val="000000"/>
                <w:kern w:val="0"/>
                <w:sz w:val="18"/>
                <w:szCs w:val="18"/>
              </w:rPr>
            </w:pPr>
            <w:r w:rsidRPr="00DE5BB9">
              <w:rPr>
                <w:rFonts w:ascii="Arial" w:hAnsi="Arial" w:cs="Arial"/>
                <w:color w:val="000000"/>
                <w:kern w:val="0"/>
                <w:sz w:val="18"/>
                <w:szCs w:val="18"/>
              </w:rPr>
              <w:t xml:space="preserve">82 </w:t>
            </w:r>
            <w:r w:rsidRPr="00DE5BB9">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5E2D3387" w14:textId="77777777" w:rsidR="00DE5BB9" w:rsidRPr="00DE5BB9" w:rsidRDefault="00DE5BB9" w:rsidP="00DE5BB9">
            <w:pPr>
              <w:widowControl/>
              <w:jc w:val="center"/>
              <w:rPr>
                <w:rFonts w:ascii="宋体" w:hAnsi="宋体" w:cs="宋体"/>
                <w:color w:val="000000"/>
                <w:kern w:val="0"/>
                <w:sz w:val="18"/>
                <w:szCs w:val="18"/>
              </w:rPr>
            </w:pPr>
            <w:r w:rsidRPr="00DE5BB9">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071EBA15" w14:textId="77777777" w:rsidR="00DE5BB9" w:rsidRPr="00DE5BB9" w:rsidRDefault="00DE5BB9" w:rsidP="00DE5BB9">
            <w:pPr>
              <w:widowControl/>
              <w:jc w:val="center"/>
              <w:rPr>
                <w:rFonts w:ascii="宋体" w:hAnsi="宋体" w:cs="宋体"/>
                <w:color w:val="000000"/>
                <w:kern w:val="0"/>
                <w:sz w:val="18"/>
                <w:szCs w:val="18"/>
              </w:rPr>
            </w:pPr>
            <w:r w:rsidRPr="00DE5BB9">
              <w:rPr>
                <w:rFonts w:ascii="宋体" w:hAnsi="宋体" w:cs="宋体" w:hint="eastAsia"/>
                <w:color w:val="000000"/>
                <w:kern w:val="0"/>
                <w:sz w:val="18"/>
                <w:szCs w:val="18"/>
              </w:rPr>
              <w:t>收款方账户</w:t>
            </w:r>
          </w:p>
        </w:tc>
      </w:tr>
      <w:tr w:rsidR="00DE5BB9" w:rsidRPr="00DE5BB9" w14:paraId="282DDE02"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56697D41"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27F718BB" w14:textId="77777777" w:rsidR="00DE5BB9" w:rsidRPr="00DE5BB9" w:rsidRDefault="00DE5BB9" w:rsidP="00DE5BB9">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4D7C89E9" w14:textId="77777777" w:rsidR="00DE5BB9" w:rsidRPr="00DE5BB9" w:rsidRDefault="00DE5BB9" w:rsidP="00DE5BB9">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DC39087" w14:textId="77777777" w:rsidR="00DE5BB9" w:rsidRPr="00DE5BB9" w:rsidRDefault="00DE5BB9" w:rsidP="00DE5BB9">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128C5F91" w14:textId="77777777" w:rsidR="00DE5BB9" w:rsidRPr="00DE5BB9" w:rsidRDefault="00DE5BB9" w:rsidP="00DE5BB9">
            <w:pPr>
              <w:widowControl/>
              <w:jc w:val="right"/>
              <w:rPr>
                <w:rFonts w:ascii="宋体" w:hAnsi="宋体" w:cs="宋体"/>
                <w:color w:val="000000"/>
                <w:kern w:val="0"/>
                <w:sz w:val="20"/>
                <w:szCs w:val="20"/>
              </w:rPr>
            </w:pPr>
            <w:r w:rsidRPr="00DE5BB9">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noWrap/>
            <w:vAlign w:val="center"/>
            <w:hideMark/>
          </w:tcPr>
          <w:p w14:paraId="2E3AECF5" w14:textId="77777777" w:rsidR="00DE5BB9" w:rsidRPr="00DE5BB9" w:rsidRDefault="00DE5BB9" w:rsidP="00DE5BB9">
            <w:pPr>
              <w:widowControl/>
              <w:jc w:val="left"/>
              <w:rPr>
                <w:rFonts w:ascii="Arial" w:hAnsi="Arial" w:cs="Arial"/>
                <w:color w:val="000000"/>
                <w:kern w:val="0"/>
                <w:sz w:val="20"/>
                <w:szCs w:val="20"/>
              </w:rPr>
            </w:pPr>
            <w:r w:rsidRPr="00DE5BB9">
              <w:rPr>
                <w:rFonts w:ascii="Arial" w:hAnsi="Arial" w:cs="Arial"/>
                <w:color w:val="000000"/>
                <w:kern w:val="0"/>
                <w:sz w:val="20"/>
                <w:szCs w:val="20"/>
              </w:rPr>
              <w:t xml:space="preserve">11 </w:t>
            </w:r>
            <w:r w:rsidRPr="00DE5BB9">
              <w:rPr>
                <w:rFonts w:ascii="Arial" w:hAnsi="Arial" w:cs="Arial"/>
                <w:color w:val="000000"/>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25A13E16" w14:textId="77777777" w:rsidR="00DE5BB9" w:rsidRPr="00DE5BB9" w:rsidRDefault="00DE5BB9" w:rsidP="00DE5BB9">
            <w:pPr>
              <w:widowControl/>
              <w:jc w:val="center"/>
              <w:rPr>
                <w:rFonts w:ascii="Arial" w:hAnsi="Arial" w:cs="Arial"/>
                <w:color w:val="000000"/>
                <w:kern w:val="0"/>
                <w:sz w:val="20"/>
                <w:szCs w:val="20"/>
              </w:rPr>
            </w:pPr>
            <w:r w:rsidRPr="00DE5BB9">
              <w:rPr>
                <w:rFonts w:ascii="Arial" w:hAnsi="Arial" w:cs="Arial"/>
                <w:color w:val="000000"/>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35D7859E" w14:textId="77777777" w:rsidR="00DE5BB9" w:rsidRPr="00DE5BB9" w:rsidRDefault="00DE5BB9" w:rsidP="00DE5BB9">
            <w:pPr>
              <w:widowControl/>
              <w:jc w:val="center"/>
              <w:rPr>
                <w:rFonts w:ascii="宋体" w:hAnsi="宋体" w:cs="宋体"/>
                <w:color w:val="000000"/>
                <w:kern w:val="0"/>
                <w:sz w:val="20"/>
                <w:szCs w:val="20"/>
              </w:rPr>
            </w:pPr>
            <w:r w:rsidRPr="00DE5BB9">
              <w:rPr>
                <w:rFonts w:ascii="宋体" w:hAnsi="宋体" w:cs="宋体" w:hint="eastAsia"/>
                <w:color w:val="000000"/>
                <w:kern w:val="0"/>
                <w:sz w:val="20"/>
                <w:szCs w:val="20"/>
              </w:rPr>
              <w:t>--</w:t>
            </w:r>
          </w:p>
        </w:tc>
      </w:tr>
      <w:tr w:rsidR="00DE5BB9" w:rsidRPr="00DE5BB9" w14:paraId="1C49493D"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02AAC3E1"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C293759" w14:textId="77777777" w:rsidR="00DE5BB9" w:rsidRPr="00DE5BB9" w:rsidRDefault="00DE5BB9" w:rsidP="00DE5BB9">
            <w:pPr>
              <w:widowControl/>
              <w:jc w:val="center"/>
              <w:rPr>
                <w:rFonts w:ascii="Arial" w:hAnsi="Arial" w:cs="Arial"/>
                <w:color w:val="000000"/>
                <w:kern w:val="0"/>
                <w:sz w:val="20"/>
                <w:szCs w:val="20"/>
              </w:rPr>
            </w:pPr>
            <w:r w:rsidRPr="00DE5BB9">
              <w:rPr>
                <w:rFonts w:ascii="宋体" w:hAnsi="宋体" w:cs="Arial" w:hint="eastAsia"/>
                <w:color w:val="000000"/>
                <w:kern w:val="0"/>
                <w:sz w:val="20"/>
                <w:szCs w:val="20"/>
              </w:rPr>
              <w:t>收款方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43D3C69" w14:textId="77777777" w:rsidR="00DE5BB9" w:rsidRPr="00DE5BB9" w:rsidRDefault="00D318BA" w:rsidP="00DE5BB9">
            <w:pPr>
              <w:widowControl/>
              <w:jc w:val="center"/>
              <w:rPr>
                <w:rFonts w:ascii="宋体" w:hAnsi="宋体" w:cs="宋体"/>
                <w:color w:val="000000"/>
                <w:kern w:val="0"/>
                <w:sz w:val="20"/>
                <w:szCs w:val="20"/>
              </w:rPr>
            </w:pPr>
            <w:r>
              <w:rPr>
                <w:rFonts w:ascii="Arial" w:hAnsi="Arial" w:cs="Arial" w:hint="eastAsia"/>
                <w:sz w:val="18"/>
                <w:szCs w:val="18"/>
              </w:rPr>
              <w:t>实时清算</w:t>
            </w:r>
            <w:r w:rsidR="00DE5BB9" w:rsidRPr="00DE5BB9">
              <w:rPr>
                <w:rFonts w:ascii="宋体" w:hAnsi="宋体" w:cs="宋体" w:hint="eastAsia"/>
                <w:color w:val="000000"/>
                <w:kern w:val="0"/>
                <w:sz w:val="20"/>
                <w:szCs w:val="20"/>
              </w:rPr>
              <w:br/>
              <w:t>预付费</w:t>
            </w:r>
            <w:r w:rsidR="00DE5BB9" w:rsidRPr="00DE5BB9">
              <w:rPr>
                <w:rFonts w:ascii="宋体" w:hAnsi="宋体" w:cs="宋体" w:hint="eastAsia"/>
                <w:color w:val="000000"/>
                <w:kern w:val="0"/>
                <w:sz w:val="20"/>
                <w:szCs w:val="20"/>
              </w:rPr>
              <w:br/>
              <w:t>后结算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3C4341EA" w14:textId="77777777" w:rsidR="00DE5BB9" w:rsidRPr="00DE5BB9" w:rsidRDefault="00DE5BB9" w:rsidP="00DE5BB9">
            <w:pPr>
              <w:widowControl/>
              <w:jc w:val="center"/>
              <w:rPr>
                <w:rFonts w:ascii="Arial" w:hAnsi="Arial" w:cs="Arial"/>
                <w:color w:val="000000"/>
                <w:kern w:val="0"/>
                <w:sz w:val="18"/>
                <w:szCs w:val="18"/>
              </w:rPr>
            </w:pPr>
            <w:r w:rsidRPr="00DE5BB9">
              <w:rPr>
                <w:rFonts w:ascii="Arial" w:hAnsi="Arial" w:cs="Arial"/>
                <w:color w:val="000000"/>
                <w:kern w:val="0"/>
                <w:sz w:val="18"/>
                <w:szCs w:val="18"/>
              </w:rPr>
              <w:t>12 11 1007</w:t>
            </w:r>
          </w:p>
        </w:tc>
        <w:tc>
          <w:tcPr>
            <w:tcW w:w="597" w:type="dxa"/>
            <w:tcBorders>
              <w:top w:val="nil"/>
              <w:left w:val="nil"/>
              <w:bottom w:val="single" w:sz="4" w:space="0" w:color="BFBFBF"/>
              <w:right w:val="single" w:sz="4" w:space="0" w:color="BFBFBF"/>
            </w:tcBorders>
            <w:shd w:val="clear" w:color="000000" w:fill="EBF1DE"/>
            <w:vAlign w:val="center"/>
            <w:hideMark/>
          </w:tcPr>
          <w:p w14:paraId="7B448991" w14:textId="77777777" w:rsidR="00DE5BB9" w:rsidRPr="00DE5BB9" w:rsidRDefault="00DE5BB9" w:rsidP="00DE5BB9">
            <w:pPr>
              <w:widowControl/>
              <w:jc w:val="left"/>
              <w:rPr>
                <w:rFonts w:ascii="宋体" w:hAnsi="宋体" w:cs="宋体"/>
                <w:color w:val="000000"/>
                <w:kern w:val="0"/>
                <w:sz w:val="20"/>
                <w:szCs w:val="20"/>
              </w:rPr>
            </w:pPr>
            <w:r w:rsidRPr="00DE5BB9">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0F5E7E88" w14:textId="77777777" w:rsidR="00DE5BB9" w:rsidRPr="00DE5BB9" w:rsidRDefault="00DE5BB9" w:rsidP="00DE5BB9">
            <w:pPr>
              <w:widowControl/>
              <w:jc w:val="left"/>
              <w:rPr>
                <w:rFonts w:ascii="Arial" w:hAnsi="Arial" w:cs="Arial"/>
                <w:color w:val="000000"/>
                <w:kern w:val="0"/>
                <w:sz w:val="18"/>
                <w:szCs w:val="18"/>
              </w:rPr>
            </w:pPr>
            <w:r w:rsidRPr="00DE5BB9">
              <w:rPr>
                <w:rFonts w:ascii="Arial" w:hAnsi="Arial" w:cs="Arial"/>
                <w:color w:val="000000"/>
                <w:kern w:val="0"/>
                <w:sz w:val="18"/>
                <w:szCs w:val="18"/>
              </w:rPr>
              <w:t xml:space="preserve">82 </w:t>
            </w:r>
            <w:r w:rsidRPr="00DE5BB9">
              <w:rPr>
                <w:rFonts w:ascii="宋体" w:hAnsi="宋体" w:cs="Arial" w:hint="eastAsia"/>
                <w:color w:val="000000"/>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3728EED0" w14:textId="77777777" w:rsidR="00DE5BB9" w:rsidRPr="00DE5BB9" w:rsidRDefault="00DE5BB9" w:rsidP="00DE5BB9">
            <w:pPr>
              <w:widowControl/>
              <w:jc w:val="center"/>
              <w:rPr>
                <w:rFonts w:ascii="Arial" w:hAnsi="Arial" w:cs="Arial"/>
                <w:color w:val="000000"/>
                <w:kern w:val="0"/>
                <w:sz w:val="20"/>
                <w:szCs w:val="20"/>
              </w:rPr>
            </w:pPr>
            <w:r w:rsidRPr="00DE5BB9">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385E7F60" w14:textId="77777777" w:rsidR="00DE5BB9" w:rsidRPr="00DE5BB9" w:rsidRDefault="00DE5BB9" w:rsidP="00DE5BB9">
            <w:pPr>
              <w:widowControl/>
              <w:jc w:val="center"/>
              <w:rPr>
                <w:rFonts w:ascii="宋体" w:hAnsi="宋体" w:cs="宋体"/>
                <w:kern w:val="0"/>
                <w:sz w:val="20"/>
                <w:szCs w:val="20"/>
              </w:rPr>
            </w:pPr>
            <w:r w:rsidRPr="00DE5BB9">
              <w:rPr>
                <w:rFonts w:ascii="宋体" w:hAnsi="宋体" w:cs="宋体" w:hint="eastAsia"/>
                <w:kern w:val="0"/>
                <w:sz w:val="20"/>
                <w:szCs w:val="20"/>
              </w:rPr>
              <w:t>付款方账户</w:t>
            </w:r>
          </w:p>
        </w:tc>
      </w:tr>
      <w:tr w:rsidR="00DE5BB9" w:rsidRPr="00DE5BB9" w14:paraId="34E8BAD1"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428B67F3"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91FB75B" w14:textId="77777777" w:rsidR="00DE5BB9" w:rsidRPr="00DE5BB9" w:rsidRDefault="00DE5BB9" w:rsidP="00DE5BB9">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50CA1558" w14:textId="77777777" w:rsidR="00DE5BB9" w:rsidRPr="00DE5BB9" w:rsidRDefault="00DE5BB9" w:rsidP="00DE5BB9">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3A1B166" w14:textId="77777777" w:rsidR="00DE5BB9" w:rsidRPr="00DE5BB9" w:rsidRDefault="00DE5BB9" w:rsidP="00DE5BB9">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1D1F8D7E" w14:textId="77777777" w:rsidR="00DE5BB9" w:rsidRPr="00DE5BB9" w:rsidRDefault="00DE5BB9" w:rsidP="00DE5BB9">
            <w:pPr>
              <w:widowControl/>
              <w:jc w:val="right"/>
              <w:rPr>
                <w:rFonts w:ascii="宋体" w:hAnsi="宋体" w:cs="宋体"/>
                <w:color w:val="000000"/>
                <w:kern w:val="0"/>
                <w:sz w:val="20"/>
                <w:szCs w:val="20"/>
              </w:rPr>
            </w:pPr>
            <w:r w:rsidRPr="00DE5BB9">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5E83E2EE" w14:textId="77777777" w:rsidR="00DE5BB9" w:rsidRPr="00DE5BB9" w:rsidRDefault="00DE5BB9" w:rsidP="00DE5BB9">
            <w:pPr>
              <w:widowControl/>
              <w:jc w:val="left"/>
              <w:rPr>
                <w:rFonts w:ascii="Arial" w:hAnsi="Arial" w:cs="Arial"/>
                <w:color w:val="000000"/>
                <w:kern w:val="0"/>
                <w:sz w:val="18"/>
                <w:szCs w:val="18"/>
              </w:rPr>
            </w:pPr>
            <w:r w:rsidRPr="00DE5BB9">
              <w:rPr>
                <w:rFonts w:ascii="Arial" w:hAnsi="Arial" w:cs="Arial"/>
                <w:color w:val="000000"/>
                <w:kern w:val="0"/>
                <w:sz w:val="18"/>
                <w:szCs w:val="18"/>
              </w:rPr>
              <w:t xml:space="preserve">82 </w:t>
            </w:r>
            <w:r w:rsidRPr="00DE5BB9">
              <w:rPr>
                <w:rFonts w:ascii="宋体" w:hAnsi="宋体" w:cs="Arial" w:hint="eastAsia"/>
                <w:color w:val="000000"/>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FFFFFF"/>
            <w:vAlign w:val="center"/>
            <w:hideMark/>
          </w:tcPr>
          <w:p w14:paraId="04A59B3B" w14:textId="77777777" w:rsidR="00DE5BB9" w:rsidRPr="00DE5BB9" w:rsidRDefault="00DE5BB9" w:rsidP="00DE5BB9">
            <w:pPr>
              <w:widowControl/>
              <w:jc w:val="center"/>
              <w:rPr>
                <w:rFonts w:ascii="宋体" w:hAnsi="宋体" w:cs="宋体"/>
                <w:color w:val="000000"/>
                <w:kern w:val="0"/>
                <w:sz w:val="18"/>
                <w:szCs w:val="18"/>
              </w:rPr>
            </w:pPr>
            <w:r w:rsidRPr="00DE5BB9">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6040E6F2" w14:textId="77777777" w:rsidR="00DE5BB9" w:rsidRPr="00DE5BB9" w:rsidRDefault="00DE5BB9" w:rsidP="00DE5BB9">
            <w:pPr>
              <w:widowControl/>
              <w:jc w:val="center"/>
              <w:rPr>
                <w:rFonts w:ascii="宋体" w:hAnsi="宋体" w:cs="宋体"/>
                <w:color w:val="000000"/>
                <w:kern w:val="0"/>
                <w:sz w:val="18"/>
                <w:szCs w:val="18"/>
              </w:rPr>
            </w:pPr>
            <w:r w:rsidRPr="00DE5BB9">
              <w:rPr>
                <w:rFonts w:ascii="宋体" w:hAnsi="宋体" w:cs="宋体" w:hint="eastAsia"/>
                <w:color w:val="000000"/>
                <w:kern w:val="0"/>
                <w:sz w:val="18"/>
                <w:szCs w:val="18"/>
              </w:rPr>
              <w:t>收款方账户</w:t>
            </w:r>
          </w:p>
        </w:tc>
      </w:tr>
      <w:tr w:rsidR="00DE5BB9" w:rsidRPr="00DE5BB9" w14:paraId="7C535578"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5F53A2CA"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2699086F" w14:textId="77777777" w:rsidR="00DE5BB9" w:rsidRPr="00DE5BB9" w:rsidRDefault="00DE5BB9" w:rsidP="00DE5BB9">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57E55720" w14:textId="77777777" w:rsidR="00DE5BB9" w:rsidRPr="00DE5BB9" w:rsidRDefault="00DE5BB9" w:rsidP="00DE5BB9">
            <w:pPr>
              <w:widowControl/>
              <w:jc w:val="left"/>
              <w:rPr>
                <w:rFonts w:ascii="宋体" w:hAnsi="宋体" w:cs="宋体"/>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144C476F" w14:textId="77777777" w:rsidR="00DE5BB9" w:rsidRPr="00DE5BB9" w:rsidRDefault="00DE5BB9" w:rsidP="00DE5BB9">
            <w:pPr>
              <w:widowControl/>
              <w:jc w:val="center"/>
              <w:rPr>
                <w:rFonts w:ascii="Arial" w:hAnsi="Arial" w:cs="Arial"/>
                <w:color w:val="000000"/>
                <w:kern w:val="0"/>
                <w:sz w:val="18"/>
                <w:szCs w:val="18"/>
              </w:rPr>
            </w:pPr>
            <w:r w:rsidRPr="00DE5BB9">
              <w:rPr>
                <w:rFonts w:ascii="Arial" w:hAnsi="Arial" w:cs="Arial"/>
                <w:color w:val="000000"/>
                <w:kern w:val="0"/>
                <w:sz w:val="18"/>
                <w:szCs w:val="18"/>
              </w:rPr>
              <w:t>13 11 1008</w:t>
            </w:r>
          </w:p>
        </w:tc>
        <w:tc>
          <w:tcPr>
            <w:tcW w:w="597" w:type="dxa"/>
            <w:tcBorders>
              <w:top w:val="nil"/>
              <w:left w:val="nil"/>
              <w:bottom w:val="single" w:sz="4" w:space="0" w:color="BFBFBF"/>
              <w:right w:val="single" w:sz="4" w:space="0" w:color="BFBFBF"/>
            </w:tcBorders>
            <w:shd w:val="clear" w:color="000000" w:fill="EBF1DE"/>
            <w:vAlign w:val="center"/>
            <w:hideMark/>
          </w:tcPr>
          <w:p w14:paraId="4D5D3AE0" w14:textId="77777777" w:rsidR="00DE5BB9" w:rsidRPr="00DE5BB9" w:rsidRDefault="00DE5BB9" w:rsidP="00DE5BB9">
            <w:pPr>
              <w:widowControl/>
              <w:jc w:val="left"/>
              <w:rPr>
                <w:rFonts w:ascii="宋体" w:hAnsi="宋体" w:cs="宋体"/>
                <w:color w:val="000000"/>
                <w:kern w:val="0"/>
                <w:sz w:val="20"/>
                <w:szCs w:val="20"/>
              </w:rPr>
            </w:pPr>
            <w:r w:rsidRPr="00DE5BB9">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0CA87D24" w14:textId="77777777" w:rsidR="00DE5BB9" w:rsidRPr="00DE5BB9" w:rsidRDefault="00DE5BB9" w:rsidP="00DE5BB9">
            <w:pPr>
              <w:widowControl/>
              <w:jc w:val="left"/>
              <w:rPr>
                <w:rFonts w:ascii="Arial" w:hAnsi="Arial" w:cs="Arial"/>
                <w:color w:val="000000"/>
                <w:kern w:val="0"/>
                <w:sz w:val="18"/>
                <w:szCs w:val="18"/>
              </w:rPr>
            </w:pPr>
            <w:r w:rsidRPr="00DE5BB9">
              <w:rPr>
                <w:rFonts w:ascii="Arial" w:hAnsi="Arial" w:cs="Arial"/>
                <w:color w:val="000000"/>
                <w:kern w:val="0"/>
                <w:sz w:val="18"/>
                <w:szCs w:val="18"/>
              </w:rPr>
              <w:t xml:space="preserve">82 </w:t>
            </w:r>
            <w:r w:rsidRPr="00DE5BB9">
              <w:rPr>
                <w:rFonts w:ascii="宋体" w:hAnsi="宋体" w:cs="Arial" w:hint="eastAsia"/>
                <w:color w:val="000000"/>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36D598C8" w14:textId="77777777" w:rsidR="00DE5BB9" w:rsidRPr="00DE5BB9" w:rsidRDefault="00DE5BB9" w:rsidP="00DE5BB9">
            <w:pPr>
              <w:widowControl/>
              <w:jc w:val="center"/>
              <w:rPr>
                <w:rFonts w:ascii="Arial" w:hAnsi="Arial" w:cs="Arial"/>
                <w:color w:val="000000"/>
                <w:kern w:val="0"/>
                <w:sz w:val="20"/>
                <w:szCs w:val="20"/>
              </w:rPr>
            </w:pPr>
            <w:r w:rsidRPr="00DE5BB9">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3B530E2B" w14:textId="77777777" w:rsidR="00DE5BB9" w:rsidRPr="00DE5BB9" w:rsidRDefault="00DE5BB9" w:rsidP="00DE5BB9">
            <w:pPr>
              <w:widowControl/>
              <w:jc w:val="center"/>
              <w:rPr>
                <w:rFonts w:ascii="宋体" w:hAnsi="宋体" w:cs="宋体"/>
                <w:kern w:val="0"/>
                <w:sz w:val="20"/>
                <w:szCs w:val="20"/>
              </w:rPr>
            </w:pPr>
            <w:r w:rsidRPr="00DE5BB9">
              <w:rPr>
                <w:rFonts w:ascii="宋体" w:hAnsi="宋体" w:cs="宋体" w:hint="eastAsia"/>
                <w:kern w:val="0"/>
                <w:sz w:val="20"/>
                <w:szCs w:val="20"/>
              </w:rPr>
              <w:t>收款方账户</w:t>
            </w:r>
          </w:p>
        </w:tc>
      </w:tr>
      <w:tr w:rsidR="00DE5BB9" w:rsidRPr="00DE5BB9" w14:paraId="20048913"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2402D23C"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B48022B" w14:textId="77777777" w:rsidR="00DE5BB9" w:rsidRPr="00DE5BB9" w:rsidRDefault="00DE5BB9" w:rsidP="00DE5BB9">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3487F234" w14:textId="77777777" w:rsidR="00DE5BB9" w:rsidRPr="00DE5BB9" w:rsidRDefault="00DE5BB9" w:rsidP="00DE5BB9">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5E6392C6" w14:textId="77777777" w:rsidR="00DE5BB9" w:rsidRPr="00DE5BB9" w:rsidRDefault="00DE5BB9" w:rsidP="00DE5BB9">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2D02A6A0" w14:textId="77777777" w:rsidR="00DE5BB9" w:rsidRPr="00DE5BB9" w:rsidRDefault="00DE5BB9" w:rsidP="00DE5BB9">
            <w:pPr>
              <w:widowControl/>
              <w:jc w:val="right"/>
              <w:rPr>
                <w:rFonts w:ascii="宋体" w:hAnsi="宋体" w:cs="宋体"/>
                <w:color w:val="000000"/>
                <w:kern w:val="0"/>
                <w:sz w:val="20"/>
                <w:szCs w:val="20"/>
              </w:rPr>
            </w:pPr>
            <w:r w:rsidRPr="00DE5BB9">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noWrap/>
            <w:vAlign w:val="center"/>
            <w:hideMark/>
          </w:tcPr>
          <w:p w14:paraId="59BF02CB" w14:textId="77777777" w:rsidR="00DE5BB9" w:rsidRPr="00DE5BB9" w:rsidRDefault="00DE5BB9" w:rsidP="00DE5BB9">
            <w:pPr>
              <w:widowControl/>
              <w:jc w:val="left"/>
              <w:rPr>
                <w:rFonts w:ascii="Arial" w:hAnsi="Arial" w:cs="Arial"/>
                <w:color w:val="000000"/>
                <w:kern w:val="0"/>
                <w:sz w:val="20"/>
                <w:szCs w:val="20"/>
              </w:rPr>
            </w:pPr>
            <w:r w:rsidRPr="00DE5BB9">
              <w:rPr>
                <w:rFonts w:ascii="Arial" w:hAnsi="Arial" w:cs="Arial"/>
                <w:color w:val="000000"/>
                <w:kern w:val="0"/>
                <w:sz w:val="20"/>
                <w:szCs w:val="20"/>
              </w:rPr>
              <w:t xml:space="preserve">11 </w:t>
            </w:r>
            <w:r w:rsidRPr="00DE5BB9">
              <w:rPr>
                <w:rFonts w:ascii="Arial" w:hAnsi="Arial" w:cs="Arial"/>
                <w:color w:val="000000"/>
                <w:kern w:val="0"/>
                <w:sz w:val="20"/>
                <w:szCs w:val="20"/>
              </w:rPr>
              <w:t>手续费收入</w:t>
            </w:r>
          </w:p>
        </w:tc>
        <w:tc>
          <w:tcPr>
            <w:tcW w:w="1396" w:type="dxa"/>
            <w:tcBorders>
              <w:top w:val="single" w:sz="4" w:space="0" w:color="BFBFBF"/>
              <w:left w:val="nil"/>
              <w:bottom w:val="single" w:sz="4" w:space="0" w:color="BFBFBF"/>
              <w:right w:val="single" w:sz="4" w:space="0" w:color="BFBFBF"/>
            </w:tcBorders>
            <w:shd w:val="clear" w:color="000000" w:fill="FFFFFF"/>
            <w:noWrap/>
            <w:vAlign w:val="center"/>
            <w:hideMark/>
          </w:tcPr>
          <w:p w14:paraId="0FDB0835" w14:textId="77777777" w:rsidR="00DE5BB9" w:rsidRPr="00DE5BB9" w:rsidRDefault="00DE5BB9" w:rsidP="00DE5BB9">
            <w:pPr>
              <w:widowControl/>
              <w:jc w:val="center"/>
              <w:rPr>
                <w:rFonts w:ascii="Arial" w:hAnsi="Arial" w:cs="Arial"/>
                <w:color w:val="000000"/>
                <w:kern w:val="0"/>
                <w:sz w:val="20"/>
                <w:szCs w:val="20"/>
              </w:rPr>
            </w:pPr>
            <w:r w:rsidRPr="00DE5BB9">
              <w:rPr>
                <w:rFonts w:ascii="Arial" w:hAnsi="Arial" w:cs="Arial"/>
                <w:color w:val="000000"/>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60D6804A" w14:textId="77777777" w:rsidR="00DE5BB9" w:rsidRPr="00DE5BB9" w:rsidRDefault="00DE5BB9" w:rsidP="00DE5BB9">
            <w:pPr>
              <w:widowControl/>
              <w:jc w:val="center"/>
              <w:rPr>
                <w:rFonts w:ascii="宋体" w:hAnsi="宋体" w:cs="宋体"/>
                <w:color w:val="000000"/>
                <w:kern w:val="0"/>
                <w:sz w:val="20"/>
                <w:szCs w:val="20"/>
              </w:rPr>
            </w:pPr>
            <w:r w:rsidRPr="00DE5BB9">
              <w:rPr>
                <w:rFonts w:ascii="宋体" w:hAnsi="宋体" w:cs="宋体" w:hint="eastAsia"/>
                <w:color w:val="000000"/>
                <w:kern w:val="0"/>
                <w:sz w:val="20"/>
                <w:szCs w:val="20"/>
              </w:rPr>
              <w:t>--</w:t>
            </w:r>
          </w:p>
        </w:tc>
      </w:tr>
      <w:tr w:rsidR="00DE5BB9" w:rsidRPr="00DE5BB9" w14:paraId="555B106C"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690B70D9"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76F51197" w14:textId="77777777" w:rsidR="00DE5BB9" w:rsidRPr="00DE5BB9" w:rsidRDefault="00DE5BB9" w:rsidP="00DE5BB9">
            <w:pPr>
              <w:widowControl/>
              <w:jc w:val="center"/>
              <w:rPr>
                <w:rFonts w:ascii="Arial" w:hAnsi="Arial" w:cs="Arial"/>
                <w:color w:val="000000"/>
                <w:kern w:val="0"/>
                <w:sz w:val="20"/>
                <w:szCs w:val="20"/>
              </w:rPr>
            </w:pPr>
            <w:r w:rsidRPr="00DE5BB9">
              <w:rPr>
                <w:rFonts w:ascii="宋体" w:hAnsi="宋体" w:cs="Arial" w:hint="eastAsia"/>
                <w:color w:val="000000"/>
                <w:kern w:val="0"/>
                <w:sz w:val="20"/>
                <w:szCs w:val="20"/>
              </w:rPr>
              <w:t>第三方</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32B0C91D" w14:textId="77777777" w:rsidR="00DE5BB9" w:rsidRPr="00DE5BB9" w:rsidRDefault="00D318BA" w:rsidP="00DE5BB9">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3202FBB" w14:textId="77777777" w:rsidR="00DE5BB9" w:rsidRPr="00DE5BB9" w:rsidRDefault="00DE5BB9" w:rsidP="00DE5BB9">
            <w:pPr>
              <w:widowControl/>
              <w:jc w:val="center"/>
              <w:rPr>
                <w:rFonts w:ascii="Arial" w:hAnsi="Arial" w:cs="Arial"/>
                <w:color w:val="000000"/>
                <w:kern w:val="0"/>
                <w:sz w:val="18"/>
                <w:szCs w:val="18"/>
              </w:rPr>
            </w:pPr>
            <w:r w:rsidRPr="00DE5BB9">
              <w:rPr>
                <w:rFonts w:ascii="Arial" w:hAnsi="Arial" w:cs="Arial"/>
                <w:color w:val="000000"/>
                <w:kern w:val="0"/>
                <w:sz w:val="18"/>
                <w:szCs w:val="18"/>
              </w:rPr>
              <w:t>12 11 1007</w:t>
            </w:r>
          </w:p>
        </w:tc>
        <w:tc>
          <w:tcPr>
            <w:tcW w:w="597" w:type="dxa"/>
            <w:tcBorders>
              <w:top w:val="nil"/>
              <w:left w:val="nil"/>
              <w:bottom w:val="single" w:sz="4" w:space="0" w:color="BFBFBF"/>
              <w:right w:val="single" w:sz="4" w:space="0" w:color="BFBFBF"/>
            </w:tcBorders>
            <w:shd w:val="clear" w:color="000000" w:fill="EBF1DE"/>
            <w:vAlign w:val="center"/>
            <w:hideMark/>
          </w:tcPr>
          <w:p w14:paraId="44D3FCBD" w14:textId="77777777" w:rsidR="00DE5BB9" w:rsidRPr="00DE5BB9" w:rsidRDefault="00DE5BB9" w:rsidP="00DE5BB9">
            <w:pPr>
              <w:widowControl/>
              <w:jc w:val="left"/>
              <w:rPr>
                <w:rFonts w:ascii="宋体" w:hAnsi="宋体" w:cs="宋体"/>
                <w:color w:val="000000"/>
                <w:kern w:val="0"/>
                <w:sz w:val="20"/>
                <w:szCs w:val="20"/>
              </w:rPr>
            </w:pPr>
            <w:r w:rsidRPr="00DE5BB9">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1393B667" w14:textId="77777777" w:rsidR="00DE5BB9" w:rsidRPr="00DE5BB9" w:rsidRDefault="00DE5BB9" w:rsidP="00DE5BB9">
            <w:pPr>
              <w:widowControl/>
              <w:jc w:val="left"/>
              <w:rPr>
                <w:rFonts w:ascii="Arial" w:hAnsi="Arial" w:cs="Arial"/>
                <w:color w:val="000000"/>
                <w:kern w:val="0"/>
                <w:sz w:val="18"/>
                <w:szCs w:val="18"/>
              </w:rPr>
            </w:pPr>
            <w:r w:rsidRPr="00DE5BB9">
              <w:rPr>
                <w:rFonts w:ascii="Arial" w:hAnsi="Arial" w:cs="Arial"/>
                <w:color w:val="000000"/>
                <w:kern w:val="0"/>
                <w:sz w:val="18"/>
                <w:szCs w:val="18"/>
              </w:rPr>
              <w:t xml:space="preserve">82 </w:t>
            </w:r>
            <w:r w:rsidRPr="00DE5BB9">
              <w:rPr>
                <w:rFonts w:ascii="宋体" w:hAnsi="宋体" w:cs="Arial" w:hint="eastAsia"/>
                <w:color w:val="000000"/>
                <w:kern w:val="0"/>
                <w:sz w:val="18"/>
                <w:szCs w:val="18"/>
              </w:rPr>
              <w:t>流动资金户</w:t>
            </w:r>
          </w:p>
        </w:tc>
        <w:tc>
          <w:tcPr>
            <w:tcW w:w="1396" w:type="dxa"/>
            <w:tcBorders>
              <w:top w:val="single" w:sz="4" w:space="0" w:color="BFBFBF"/>
              <w:left w:val="nil"/>
              <w:bottom w:val="single" w:sz="4" w:space="0" w:color="BFBFBF"/>
              <w:right w:val="single" w:sz="4" w:space="0" w:color="BFBFBF"/>
            </w:tcBorders>
            <w:shd w:val="clear" w:color="000000" w:fill="EBF1DE"/>
            <w:noWrap/>
            <w:vAlign w:val="center"/>
            <w:hideMark/>
          </w:tcPr>
          <w:p w14:paraId="24C95BCC" w14:textId="77777777" w:rsidR="00DE5BB9" w:rsidRPr="00DE5BB9" w:rsidRDefault="00DE5BB9" w:rsidP="00DE5BB9">
            <w:pPr>
              <w:widowControl/>
              <w:jc w:val="center"/>
              <w:rPr>
                <w:rFonts w:ascii="Arial" w:hAnsi="Arial" w:cs="Arial"/>
                <w:color w:val="000000"/>
                <w:kern w:val="0"/>
                <w:sz w:val="20"/>
                <w:szCs w:val="20"/>
              </w:rPr>
            </w:pPr>
            <w:r w:rsidRPr="00DE5BB9">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5BD3546F" w14:textId="77777777" w:rsidR="00DE5BB9" w:rsidRPr="00DE5BB9" w:rsidRDefault="00DE5BB9" w:rsidP="00DE5BB9">
            <w:pPr>
              <w:widowControl/>
              <w:jc w:val="center"/>
              <w:rPr>
                <w:rFonts w:ascii="宋体" w:hAnsi="宋体" w:cs="宋体"/>
                <w:kern w:val="0"/>
                <w:sz w:val="20"/>
                <w:szCs w:val="20"/>
              </w:rPr>
            </w:pPr>
            <w:r w:rsidRPr="00DE5BB9">
              <w:rPr>
                <w:rFonts w:ascii="宋体" w:hAnsi="宋体" w:cs="宋体" w:hint="eastAsia"/>
                <w:kern w:val="0"/>
                <w:sz w:val="20"/>
                <w:szCs w:val="20"/>
              </w:rPr>
              <w:t>付款方账户</w:t>
            </w:r>
          </w:p>
        </w:tc>
      </w:tr>
      <w:tr w:rsidR="00DE5BB9" w:rsidRPr="00DE5BB9" w14:paraId="134BC6A0"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2191E0DE"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746C721F" w14:textId="77777777" w:rsidR="00DE5BB9" w:rsidRPr="00DE5BB9" w:rsidRDefault="00DE5BB9" w:rsidP="00DE5BB9">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7F63086B" w14:textId="77777777" w:rsidR="00DE5BB9" w:rsidRPr="00DE5BB9" w:rsidRDefault="00DE5BB9" w:rsidP="00DE5BB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1546E623" w14:textId="77777777" w:rsidR="00DE5BB9" w:rsidRPr="00DE5BB9" w:rsidRDefault="00DE5BB9" w:rsidP="00DE5BB9">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5BF78A88" w14:textId="77777777" w:rsidR="00DE5BB9" w:rsidRPr="00DE5BB9" w:rsidRDefault="00DE5BB9" w:rsidP="00DE5BB9">
            <w:pPr>
              <w:widowControl/>
              <w:jc w:val="right"/>
              <w:rPr>
                <w:rFonts w:ascii="宋体" w:hAnsi="宋体" w:cs="宋体"/>
                <w:color w:val="000000"/>
                <w:kern w:val="0"/>
                <w:sz w:val="20"/>
                <w:szCs w:val="20"/>
              </w:rPr>
            </w:pPr>
            <w:r w:rsidRPr="00DE5BB9">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428A57A0" w14:textId="77777777" w:rsidR="00DE5BB9" w:rsidRPr="00DE5BB9" w:rsidRDefault="00DE5BB9" w:rsidP="00DE5BB9">
            <w:pPr>
              <w:widowControl/>
              <w:jc w:val="left"/>
              <w:rPr>
                <w:rFonts w:ascii="Arial" w:hAnsi="Arial" w:cs="Arial"/>
                <w:color w:val="000000"/>
                <w:kern w:val="0"/>
                <w:sz w:val="18"/>
                <w:szCs w:val="18"/>
              </w:rPr>
            </w:pPr>
            <w:r w:rsidRPr="00DE5BB9">
              <w:rPr>
                <w:rFonts w:ascii="Arial" w:hAnsi="Arial" w:cs="Arial"/>
                <w:color w:val="000000"/>
                <w:kern w:val="0"/>
                <w:sz w:val="18"/>
                <w:szCs w:val="18"/>
              </w:rPr>
              <w:t xml:space="preserve">82 </w:t>
            </w:r>
            <w:r w:rsidRPr="00DE5BB9">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50507542" w14:textId="77777777" w:rsidR="00DE5BB9" w:rsidRPr="00DE5BB9" w:rsidRDefault="00DE5BB9" w:rsidP="00DE5BB9">
            <w:pPr>
              <w:widowControl/>
              <w:jc w:val="center"/>
              <w:rPr>
                <w:rFonts w:ascii="宋体" w:hAnsi="宋体" w:cs="宋体"/>
                <w:color w:val="000000"/>
                <w:kern w:val="0"/>
                <w:sz w:val="18"/>
                <w:szCs w:val="18"/>
              </w:rPr>
            </w:pPr>
            <w:r w:rsidRPr="00DE5BB9">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39AF408A" w14:textId="77777777" w:rsidR="00DE5BB9" w:rsidRPr="00DE5BB9" w:rsidRDefault="00DE5BB9" w:rsidP="00DE5BB9">
            <w:pPr>
              <w:widowControl/>
              <w:jc w:val="center"/>
              <w:rPr>
                <w:rFonts w:ascii="宋体" w:hAnsi="宋体" w:cs="宋体"/>
                <w:color w:val="000000"/>
                <w:kern w:val="0"/>
                <w:sz w:val="18"/>
                <w:szCs w:val="18"/>
              </w:rPr>
            </w:pPr>
            <w:r w:rsidRPr="00DE5BB9">
              <w:rPr>
                <w:rFonts w:ascii="宋体" w:hAnsi="宋体" w:cs="宋体" w:hint="eastAsia"/>
                <w:color w:val="000000"/>
                <w:kern w:val="0"/>
                <w:sz w:val="18"/>
                <w:szCs w:val="18"/>
              </w:rPr>
              <w:t>收款方账户</w:t>
            </w:r>
          </w:p>
        </w:tc>
      </w:tr>
      <w:tr w:rsidR="00DE5BB9" w:rsidRPr="00DE5BB9" w14:paraId="051FDA98"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5D0FAF75"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3DCAF259" w14:textId="77777777" w:rsidR="00DE5BB9" w:rsidRPr="00DE5BB9" w:rsidRDefault="00DE5BB9" w:rsidP="00DE5BB9">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2DC007D1" w14:textId="77777777" w:rsidR="00DE5BB9" w:rsidRPr="00DE5BB9" w:rsidRDefault="00DE5BB9" w:rsidP="00DE5BB9">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3AF89B57" w14:textId="77777777" w:rsidR="00DE5BB9" w:rsidRPr="00DE5BB9" w:rsidRDefault="00DE5BB9" w:rsidP="00DE5BB9">
            <w:pPr>
              <w:widowControl/>
              <w:jc w:val="center"/>
              <w:rPr>
                <w:rFonts w:ascii="Arial" w:hAnsi="Arial" w:cs="Arial"/>
                <w:color w:val="000000"/>
                <w:kern w:val="0"/>
                <w:sz w:val="20"/>
                <w:szCs w:val="20"/>
              </w:rPr>
            </w:pPr>
            <w:r w:rsidRPr="00DE5BB9">
              <w:rPr>
                <w:rFonts w:ascii="Arial" w:hAnsi="Arial" w:cs="Arial"/>
                <w:color w:val="000000"/>
                <w:kern w:val="0"/>
                <w:sz w:val="20"/>
                <w:szCs w:val="20"/>
              </w:rPr>
              <w:t>13 11 1004</w:t>
            </w:r>
          </w:p>
        </w:tc>
        <w:tc>
          <w:tcPr>
            <w:tcW w:w="597" w:type="dxa"/>
            <w:tcBorders>
              <w:top w:val="nil"/>
              <w:left w:val="nil"/>
              <w:bottom w:val="single" w:sz="4" w:space="0" w:color="BFBFBF"/>
              <w:right w:val="single" w:sz="4" w:space="0" w:color="BFBFBF"/>
            </w:tcBorders>
            <w:shd w:val="clear" w:color="000000" w:fill="EBF1DE"/>
            <w:noWrap/>
            <w:vAlign w:val="bottom"/>
            <w:hideMark/>
          </w:tcPr>
          <w:p w14:paraId="6E6C3E35" w14:textId="77777777" w:rsidR="00DE5BB9" w:rsidRPr="00DE5BB9" w:rsidRDefault="00DE5BB9" w:rsidP="00DE5BB9">
            <w:pPr>
              <w:widowControl/>
              <w:jc w:val="left"/>
              <w:rPr>
                <w:rFonts w:ascii="宋体" w:hAnsi="宋体" w:cs="宋体"/>
                <w:color w:val="000000"/>
                <w:kern w:val="0"/>
                <w:sz w:val="20"/>
                <w:szCs w:val="20"/>
              </w:rPr>
            </w:pPr>
            <w:r w:rsidRPr="00DE5BB9">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499B5CC8" w14:textId="77777777" w:rsidR="00DE5BB9" w:rsidRPr="00DE5BB9" w:rsidRDefault="00DE5BB9" w:rsidP="00DE5BB9">
            <w:pPr>
              <w:widowControl/>
              <w:jc w:val="left"/>
              <w:rPr>
                <w:rFonts w:ascii="Arial" w:hAnsi="Arial" w:cs="Arial"/>
                <w:kern w:val="0"/>
                <w:sz w:val="20"/>
                <w:szCs w:val="20"/>
              </w:rPr>
            </w:pPr>
            <w:r w:rsidRPr="00DE5BB9">
              <w:rPr>
                <w:rFonts w:ascii="Arial" w:hAnsi="Arial" w:cs="Arial"/>
                <w:kern w:val="0"/>
                <w:sz w:val="20"/>
                <w:szCs w:val="20"/>
              </w:rPr>
              <w:t xml:space="preserve">86 </w:t>
            </w:r>
            <w:r w:rsidRPr="00DE5BB9">
              <w:rPr>
                <w:rFonts w:ascii="Arial" w:hAnsi="Arial" w:cs="Arial"/>
                <w:kern w:val="0"/>
                <w:sz w:val="20"/>
                <w:szCs w:val="20"/>
              </w:rPr>
              <w:t>手续费账户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6843434A" w14:textId="77777777" w:rsidR="00DE5BB9" w:rsidRPr="00DE5BB9" w:rsidRDefault="00DE5BB9" w:rsidP="00DE5BB9">
            <w:pPr>
              <w:widowControl/>
              <w:jc w:val="center"/>
              <w:rPr>
                <w:rFonts w:ascii="Arial" w:hAnsi="Arial" w:cs="Arial"/>
                <w:kern w:val="0"/>
                <w:sz w:val="20"/>
                <w:szCs w:val="20"/>
              </w:rPr>
            </w:pPr>
            <w:r w:rsidRPr="00DE5BB9">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77795787" w14:textId="77777777" w:rsidR="00DE5BB9" w:rsidRPr="00DE5BB9" w:rsidRDefault="00DE5BB9" w:rsidP="00DE5BB9">
            <w:pPr>
              <w:widowControl/>
              <w:jc w:val="center"/>
              <w:rPr>
                <w:rFonts w:ascii="宋体" w:hAnsi="宋体" w:cs="宋体"/>
                <w:kern w:val="0"/>
                <w:sz w:val="20"/>
                <w:szCs w:val="20"/>
              </w:rPr>
            </w:pPr>
            <w:r w:rsidRPr="00DE5BB9">
              <w:rPr>
                <w:rFonts w:ascii="宋体" w:hAnsi="宋体" w:cs="宋体" w:hint="eastAsia"/>
                <w:kern w:val="0"/>
                <w:sz w:val="20"/>
                <w:szCs w:val="20"/>
              </w:rPr>
              <w:t>第三方账户</w:t>
            </w:r>
          </w:p>
        </w:tc>
      </w:tr>
      <w:tr w:rsidR="00DE5BB9" w:rsidRPr="00DE5BB9" w14:paraId="07FC7620" w14:textId="77777777" w:rsidTr="00DE5BB9">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3211B922" w14:textId="77777777" w:rsidR="00DE5BB9" w:rsidRPr="00DE5BB9" w:rsidRDefault="00DE5BB9" w:rsidP="00DE5BB9">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6CF824DE" w14:textId="77777777" w:rsidR="00DE5BB9" w:rsidRPr="00DE5BB9" w:rsidRDefault="00DE5BB9" w:rsidP="00DE5BB9">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06AB387C" w14:textId="77777777" w:rsidR="00DE5BB9" w:rsidRPr="00DE5BB9" w:rsidRDefault="00DE5BB9" w:rsidP="00DE5BB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71A2ACCF" w14:textId="77777777" w:rsidR="00DE5BB9" w:rsidRPr="00DE5BB9" w:rsidRDefault="00DE5BB9" w:rsidP="00DE5BB9">
            <w:pPr>
              <w:widowControl/>
              <w:jc w:val="left"/>
              <w:rPr>
                <w:rFonts w:ascii="Arial" w:hAnsi="Arial" w:cs="Arial"/>
                <w:color w:val="000000"/>
                <w:kern w:val="0"/>
                <w:sz w:val="20"/>
                <w:szCs w:val="20"/>
              </w:rPr>
            </w:pPr>
          </w:p>
        </w:tc>
        <w:tc>
          <w:tcPr>
            <w:tcW w:w="597" w:type="dxa"/>
            <w:tcBorders>
              <w:top w:val="nil"/>
              <w:left w:val="nil"/>
              <w:bottom w:val="single" w:sz="4" w:space="0" w:color="auto"/>
              <w:right w:val="single" w:sz="4" w:space="0" w:color="BFBFBF"/>
            </w:tcBorders>
            <w:shd w:val="clear" w:color="000000" w:fill="FFFFFF"/>
            <w:noWrap/>
            <w:vAlign w:val="bottom"/>
            <w:hideMark/>
          </w:tcPr>
          <w:p w14:paraId="08CC7125" w14:textId="77777777" w:rsidR="00DE5BB9" w:rsidRPr="00DE5BB9" w:rsidRDefault="00DE5BB9" w:rsidP="00DE5BB9">
            <w:pPr>
              <w:widowControl/>
              <w:jc w:val="right"/>
              <w:rPr>
                <w:rFonts w:ascii="宋体" w:hAnsi="宋体" w:cs="宋体"/>
                <w:color w:val="000000"/>
                <w:kern w:val="0"/>
                <w:sz w:val="20"/>
                <w:szCs w:val="20"/>
              </w:rPr>
            </w:pPr>
            <w:r w:rsidRPr="00DE5BB9">
              <w:rPr>
                <w:rFonts w:ascii="宋体" w:hAnsi="宋体" w:cs="宋体" w:hint="eastAsia"/>
                <w:color w:val="000000"/>
                <w:kern w:val="0"/>
                <w:sz w:val="20"/>
                <w:szCs w:val="20"/>
              </w:rPr>
              <w:t>贷</w:t>
            </w:r>
          </w:p>
        </w:tc>
        <w:tc>
          <w:tcPr>
            <w:tcW w:w="1719" w:type="dxa"/>
            <w:tcBorders>
              <w:top w:val="nil"/>
              <w:left w:val="nil"/>
              <w:bottom w:val="single" w:sz="4" w:space="0" w:color="auto"/>
              <w:right w:val="single" w:sz="4" w:space="0" w:color="BFBFBF"/>
            </w:tcBorders>
            <w:shd w:val="clear" w:color="000000" w:fill="FFFFFF"/>
            <w:noWrap/>
            <w:vAlign w:val="center"/>
            <w:hideMark/>
          </w:tcPr>
          <w:p w14:paraId="261D5A4E" w14:textId="77777777" w:rsidR="00DE5BB9" w:rsidRPr="00DE5BB9" w:rsidRDefault="00DE5BB9" w:rsidP="00DE5BB9">
            <w:pPr>
              <w:widowControl/>
              <w:jc w:val="left"/>
              <w:rPr>
                <w:rFonts w:ascii="Arial" w:hAnsi="Arial" w:cs="Arial"/>
                <w:kern w:val="0"/>
                <w:sz w:val="20"/>
                <w:szCs w:val="20"/>
              </w:rPr>
            </w:pPr>
            <w:r w:rsidRPr="00DE5BB9">
              <w:rPr>
                <w:rFonts w:ascii="Arial" w:hAnsi="Arial" w:cs="Arial"/>
                <w:kern w:val="0"/>
                <w:sz w:val="20"/>
                <w:szCs w:val="20"/>
              </w:rPr>
              <w:t xml:space="preserve">11 </w:t>
            </w:r>
            <w:r w:rsidRPr="00DE5BB9">
              <w:rPr>
                <w:rFonts w:ascii="宋体" w:hAnsi="宋体" w:cs="Arial" w:hint="eastAsia"/>
                <w:kern w:val="0"/>
                <w:sz w:val="20"/>
                <w:szCs w:val="20"/>
              </w:rPr>
              <w:t>手续费收入</w:t>
            </w:r>
          </w:p>
        </w:tc>
        <w:tc>
          <w:tcPr>
            <w:tcW w:w="1396" w:type="dxa"/>
            <w:tcBorders>
              <w:top w:val="nil"/>
              <w:left w:val="nil"/>
              <w:bottom w:val="single" w:sz="4" w:space="0" w:color="auto"/>
              <w:right w:val="single" w:sz="4" w:space="0" w:color="BFBFBF"/>
            </w:tcBorders>
            <w:shd w:val="clear" w:color="000000" w:fill="FFFFFF"/>
            <w:noWrap/>
            <w:vAlign w:val="center"/>
            <w:hideMark/>
          </w:tcPr>
          <w:p w14:paraId="4F1E2F36" w14:textId="77777777" w:rsidR="00DE5BB9" w:rsidRPr="00DE5BB9" w:rsidRDefault="00DE5BB9" w:rsidP="00DE5BB9">
            <w:pPr>
              <w:widowControl/>
              <w:jc w:val="center"/>
              <w:rPr>
                <w:rFonts w:ascii="Arial" w:hAnsi="Arial" w:cs="Arial"/>
                <w:kern w:val="0"/>
                <w:sz w:val="20"/>
                <w:szCs w:val="20"/>
              </w:rPr>
            </w:pPr>
            <w:r w:rsidRPr="00DE5BB9">
              <w:rPr>
                <w:rFonts w:ascii="Arial" w:hAnsi="Arial" w:cs="Arial"/>
                <w:kern w:val="0"/>
                <w:sz w:val="20"/>
                <w:szCs w:val="20"/>
              </w:rPr>
              <w:t>手续费金额</w:t>
            </w:r>
          </w:p>
        </w:tc>
        <w:tc>
          <w:tcPr>
            <w:tcW w:w="1396" w:type="dxa"/>
            <w:tcBorders>
              <w:top w:val="nil"/>
              <w:left w:val="nil"/>
              <w:bottom w:val="single" w:sz="4" w:space="0" w:color="auto"/>
              <w:right w:val="single" w:sz="4" w:space="0" w:color="auto"/>
            </w:tcBorders>
            <w:shd w:val="clear" w:color="000000" w:fill="FFFFFF"/>
            <w:noWrap/>
            <w:vAlign w:val="center"/>
            <w:hideMark/>
          </w:tcPr>
          <w:p w14:paraId="54061264" w14:textId="77777777" w:rsidR="00DE5BB9" w:rsidRPr="00DE5BB9" w:rsidRDefault="00DE5BB9" w:rsidP="00DE5BB9">
            <w:pPr>
              <w:widowControl/>
              <w:jc w:val="center"/>
              <w:rPr>
                <w:rFonts w:ascii="Arial" w:hAnsi="Arial" w:cs="Arial"/>
                <w:kern w:val="0"/>
                <w:sz w:val="20"/>
                <w:szCs w:val="20"/>
              </w:rPr>
            </w:pPr>
            <w:r w:rsidRPr="00DE5BB9">
              <w:rPr>
                <w:rFonts w:ascii="Arial" w:hAnsi="Arial" w:cs="Arial"/>
                <w:kern w:val="0"/>
                <w:sz w:val="20"/>
                <w:szCs w:val="20"/>
              </w:rPr>
              <w:t>--</w:t>
            </w:r>
          </w:p>
        </w:tc>
      </w:tr>
    </w:tbl>
    <w:p w14:paraId="7B4C5D66" w14:textId="77777777" w:rsidR="002D311B" w:rsidRDefault="002D311B" w:rsidP="00654389">
      <w:pPr>
        <w:spacing w:line="360" w:lineRule="auto"/>
        <w:ind w:firstLineChars="202" w:firstLine="424"/>
        <w:rPr>
          <w:rFonts w:ascii="Arial" w:hAnsi="Arial" w:cs="Arial"/>
        </w:rPr>
      </w:pPr>
    </w:p>
    <w:p w14:paraId="3BA7FF9A" w14:textId="77777777" w:rsidR="007B27D5" w:rsidRDefault="007B27D5" w:rsidP="007B27D5">
      <w:pPr>
        <w:spacing w:line="360" w:lineRule="auto"/>
        <w:ind w:firstLineChars="202" w:firstLine="424"/>
        <w:rPr>
          <w:rFonts w:ascii="Arial" w:hAnsi="Arial" w:cs="Arial"/>
          <w:szCs w:val="21"/>
        </w:rPr>
      </w:pPr>
      <w:r>
        <w:rPr>
          <w:rFonts w:ascii="Arial" w:hAnsi="Arial" w:cs="Arial" w:hint="eastAsia"/>
        </w:rPr>
        <w:t>假设</w:t>
      </w:r>
      <w:r w:rsidRPr="00EF124E">
        <w:rPr>
          <w:rFonts w:ascii="Arial" w:hAnsi="Arial" w:cs="Arial"/>
        </w:rPr>
        <w:t>商户</w:t>
      </w:r>
      <w:r w:rsidRPr="00EF124E">
        <w:rPr>
          <w:rFonts w:ascii="Arial" w:hAnsi="Arial" w:cs="Arial"/>
        </w:rPr>
        <w:t>A</w:t>
      </w:r>
      <w:r w:rsidRPr="00EF124E">
        <w:rPr>
          <w:rFonts w:ascii="Arial" w:hAnsi="Arial" w:cs="Arial"/>
        </w:rPr>
        <w:t>于</w:t>
      </w:r>
      <w:r w:rsidRPr="00EF124E">
        <w:rPr>
          <w:rFonts w:ascii="Arial" w:hAnsi="Arial" w:cs="Arial"/>
        </w:rPr>
        <w:t>8</w:t>
      </w:r>
      <w:r w:rsidRPr="00EF124E">
        <w:rPr>
          <w:rFonts w:ascii="Arial" w:hAnsi="Arial" w:cs="Arial"/>
        </w:rPr>
        <w:t>月</w:t>
      </w:r>
      <w:r w:rsidRPr="00EF124E">
        <w:rPr>
          <w:rFonts w:ascii="Arial" w:hAnsi="Arial" w:cs="Arial"/>
        </w:rPr>
        <w:t>1</w:t>
      </w:r>
      <w:r w:rsidRPr="00EF124E">
        <w:rPr>
          <w:rFonts w:ascii="Arial" w:hAnsi="Arial" w:cs="Arial"/>
        </w:rPr>
        <w:t>日上午</w:t>
      </w:r>
      <w:r w:rsidRPr="00EF124E">
        <w:rPr>
          <w:rFonts w:ascii="Arial" w:hAnsi="Arial" w:cs="Arial"/>
        </w:rPr>
        <w:t>10:00</w:t>
      </w:r>
      <w:r w:rsidRPr="00EF124E">
        <w:rPr>
          <w:rFonts w:ascii="Arial" w:hAnsi="Arial" w:cs="Arial"/>
        </w:rPr>
        <w:t>在商户</w:t>
      </w:r>
      <w:r w:rsidR="00E34195">
        <w:rPr>
          <w:rFonts w:ascii="Arial" w:hAnsi="Arial" w:cs="Arial" w:hint="eastAsia"/>
        </w:rPr>
        <w:t>B</w:t>
      </w:r>
      <w:r w:rsidRPr="00EF124E">
        <w:rPr>
          <w:rFonts w:ascii="Arial" w:hAnsi="Arial" w:cs="Arial"/>
        </w:rPr>
        <w:t>的网上商城订购了一款数码相机，</w:t>
      </w:r>
      <w:r w:rsidR="00E34195">
        <w:rPr>
          <w:rFonts w:ascii="Arial" w:hAnsi="Arial" w:cs="Arial" w:hint="eastAsia"/>
        </w:rPr>
        <w:t>选择</w:t>
      </w:r>
      <w:r w:rsidRPr="00EF124E">
        <w:rPr>
          <w:rFonts w:ascii="Arial" w:hAnsi="Arial" w:cs="Arial"/>
        </w:rPr>
        <w:t>通过</w:t>
      </w:r>
      <w:r w:rsidR="00E34195">
        <w:rPr>
          <w:rFonts w:ascii="Arial" w:hAnsi="Arial" w:cs="Arial" w:hint="eastAsia"/>
        </w:rPr>
        <w:t>在</w:t>
      </w:r>
      <w:r w:rsidRPr="00EF124E">
        <w:rPr>
          <w:rFonts w:ascii="Arial" w:hAnsi="Arial" w:cs="Arial"/>
        </w:rPr>
        <w:t>我司</w:t>
      </w:r>
      <w:r w:rsidR="00E34195">
        <w:rPr>
          <w:rFonts w:ascii="Arial" w:hAnsi="Arial" w:cs="Arial" w:hint="eastAsia"/>
        </w:rPr>
        <w:t>开设的</w:t>
      </w:r>
      <w:r w:rsidR="00E34195">
        <w:rPr>
          <w:rFonts w:ascii="Arial" w:hAnsi="Arial" w:cs="Arial" w:hint="eastAsia"/>
        </w:rPr>
        <w:t>IPS</w:t>
      </w:r>
      <w:r w:rsidR="00E34195">
        <w:rPr>
          <w:rFonts w:ascii="Arial" w:hAnsi="Arial" w:cs="Arial" w:hint="eastAsia"/>
        </w:rPr>
        <w:t>账户进行支付。</w:t>
      </w:r>
      <w:r w:rsidRPr="00EF124E">
        <w:rPr>
          <w:rFonts w:ascii="Arial" w:hAnsi="Arial" w:cs="Arial"/>
        </w:rPr>
        <w:t>商户</w:t>
      </w:r>
      <w:r w:rsidRPr="00EF124E">
        <w:rPr>
          <w:rFonts w:ascii="Arial" w:hAnsi="Arial" w:cs="Arial"/>
        </w:rPr>
        <w:t>A</w:t>
      </w:r>
      <w:r w:rsidRPr="00EF124E">
        <w:rPr>
          <w:rFonts w:ascii="Arial" w:hAnsi="Arial" w:cs="Arial"/>
        </w:rPr>
        <w:t>此笔订单交易金额为￥</w:t>
      </w:r>
      <w:r w:rsidRPr="00EF124E">
        <w:rPr>
          <w:rFonts w:ascii="Arial" w:hAnsi="Arial" w:cs="Arial"/>
        </w:rPr>
        <w:t>3,000</w:t>
      </w:r>
      <w:r>
        <w:rPr>
          <w:rFonts w:ascii="Arial" w:hAnsi="Arial" w:cs="Arial" w:hint="eastAsia"/>
        </w:rPr>
        <w:t>，</w:t>
      </w:r>
      <w:r w:rsidRPr="002B1DE1">
        <w:rPr>
          <w:rFonts w:ascii="Arial" w:hAnsi="Arial" w:cs="Arial" w:hint="eastAsia"/>
          <w:szCs w:val="21"/>
        </w:rPr>
        <w:t>产生手续费用</w:t>
      </w:r>
      <w:r w:rsidRPr="002B1DE1">
        <w:rPr>
          <w:rFonts w:ascii="Arial" w:hAnsi="Arial" w:cs="Arial"/>
          <w:szCs w:val="21"/>
        </w:rPr>
        <w:t>￥</w:t>
      </w:r>
      <w:r w:rsidRPr="002B1DE1">
        <w:rPr>
          <w:rFonts w:ascii="Arial" w:hAnsi="Arial" w:cs="Arial"/>
          <w:szCs w:val="21"/>
        </w:rPr>
        <w:t xml:space="preserve">3,000 * 1% = </w:t>
      </w:r>
      <w:r w:rsidRPr="002B1DE1">
        <w:rPr>
          <w:rFonts w:ascii="Arial" w:hAnsi="Arial" w:cs="Arial"/>
          <w:szCs w:val="21"/>
        </w:rPr>
        <w:t>￥</w:t>
      </w:r>
      <w:r w:rsidRPr="002B1DE1">
        <w:rPr>
          <w:rFonts w:ascii="Arial" w:hAnsi="Arial" w:cs="Arial"/>
          <w:szCs w:val="21"/>
        </w:rPr>
        <w:t>30</w:t>
      </w:r>
      <w:r>
        <w:rPr>
          <w:rFonts w:ascii="Arial" w:hAnsi="Arial" w:cs="Arial" w:hint="eastAsia"/>
        </w:rPr>
        <w:t>。</w:t>
      </w:r>
      <w:r>
        <w:rPr>
          <w:rFonts w:ascii="Arial" w:hAnsi="Arial" w:cs="Arial" w:hint="eastAsia"/>
          <w:szCs w:val="21"/>
        </w:rPr>
        <w:t>在</w:t>
      </w:r>
      <w:r w:rsidRPr="002B1DE1">
        <w:rPr>
          <w:rFonts w:ascii="Arial" w:hAnsi="Arial" w:cs="Arial" w:hint="eastAsia"/>
          <w:szCs w:val="21"/>
        </w:rPr>
        <w:t>由</w:t>
      </w:r>
      <w:r w:rsidRPr="002B1DE1">
        <w:rPr>
          <w:rFonts w:ascii="Arial" w:hAnsi="Arial" w:cs="Arial"/>
          <w:szCs w:val="21"/>
        </w:rPr>
        <w:t>付款人支付</w:t>
      </w:r>
      <w:r w:rsidRPr="002B1DE1">
        <w:rPr>
          <w:rFonts w:ascii="Arial" w:hAnsi="Arial" w:cs="Arial" w:hint="eastAsia"/>
          <w:szCs w:val="21"/>
        </w:rPr>
        <w:t>、</w:t>
      </w:r>
      <w:r w:rsidR="00D318BA">
        <w:rPr>
          <w:rFonts w:ascii="Arial" w:hAnsi="Arial" w:cs="Arial" w:hint="eastAsia"/>
          <w:szCs w:val="21"/>
        </w:rPr>
        <w:t>实时清算</w:t>
      </w:r>
      <w:r w:rsidRPr="002B1DE1">
        <w:rPr>
          <w:rFonts w:ascii="Arial" w:hAnsi="Arial" w:cs="Arial" w:hint="eastAsia"/>
          <w:szCs w:val="21"/>
        </w:rPr>
        <w:t>模式</w:t>
      </w:r>
      <w:r>
        <w:rPr>
          <w:rFonts w:ascii="Arial" w:hAnsi="Arial" w:cs="Arial" w:hint="eastAsia"/>
          <w:szCs w:val="21"/>
        </w:rPr>
        <w:t>的手续费计算和结算模式下</w:t>
      </w:r>
      <w:r>
        <w:rPr>
          <w:rFonts w:ascii="Arial" w:hAnsi="Arial" w:cs="Arial" w:hint="eastAsia"/>
        </w:rPr>
        <w:t>，</w:t>
      </w:r>
      <w:r w:rsidR="00E34195">
        <w:rPr>
          <w:rFonts w:ascii="Arial" w:hAnsi="Arial" w:cs="Arial" w:hint="eastAsia"/>
        </w:rPr>
        <w:t>商户</w:t>
      </w:r>
      <w:r w:rsidR="00E34195">
        <w:rPr>
          <w:rFonts w:ascii="Arial" w:hAnsi="Arial" w:cs="Arial" w:hint="eastAsia"/>
        </w:rPr>
        <w:t>A</w:t>
      </w:r>
      <w:r w:rsidR="00E34195">
        <w:rPr>
          <w:rFonts w:ascii="Arial" w:hAnsi="Arial" w:cs="Arial" w:hint="eastAsia"/>
        </w:rPr>
        <w:t>和</w:t>
      </w:r>
      <w:r w:rsidR="00E34195">
        <w:rPr>
          <w:rFonts w:ascii="Arial" w:hAnsi="Arial" w:cs="Arial" w:hint="eastAsia"/>
        </w:rPr>
        <w:t>B</w:t>
      </w:r>
      <w:r w:rsidR="00E34195">
        <w:rPr>
          <w:rFonts w:ascii="Arial" w:hAnsi="Arial" w:cs="Arial" w:hint="eastAsia"/>
        </w:rPr>
        <w:t>的</w:t>
      </w:r>
      <w:r>
        <w:rPr>
          <w:rFonts w:ascii="Arial" w:hAnsi="Arial" w:cs="Arial" w:hint="eastAsia"/>
        </w:rPr>
        <w:t>备付金账户资金变动情况如下</w:t>
      </w:r>
      <w:r w:rsidRPr="002B1DE1">
        <w:rPr>
          <w:rFonts w:ascii="Arial" w:hAnsi="Arial" w:cs="Arial"/>
          <w:szCs w:val="21"/>
        </w:rPr>
        <w:t>：</w:t>
      </w:r>
    </w:p>
    <w:p w14:paraId="37058000" w14:textId="77777777" w:rsidR="007B27D5" w:rsidRPr="00E34195" w:rsidRDefault="007B27D5" w:rsidP="007B27D5">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1520"/>
        <w:gridCol w:w="1520"/>
        <w:gridCol w:w="222"/>
        <w:gridCol w:w="1300"/>
      </w:tblGrid>
      <w:tr w:rsidR="00892183" w:rsidRPr="00EF124E" w14:paraId="43465947" w14:textId="77777777" w:rsidTr="00892183">
        <w:trPr>
          <w:jc w:val="center"/>
        </w:trPr>
        <w:tc>
          <w:tcPr>
            <w:tcW w:w="2355" w:type="dxa"/>
            <w:vMerge w:val="restart"/>
            <w:tcBorders>
              <w:top w:val="single" w:sz="12" w:space="0" w:color="008000"/>
            </w:tcBorders>
            <w:shd w:val="clear" w:color="auto" w:fill="D9D9D9" w:themeFill="background1" w:themeFillShade="D9"/>
            <w:vAlign w:val="center"/>
          </w:tcPr>
          <w:p w14:paraId="690C5DA8" w14:textId="77777777" w:rsidR="00892183" w:rsidRPr="00EF124E" w:rsidRDefault="00892183" w:rsidP="006234AB">
            <w:pPr>
              <w:jc w:val="center"/>
              <w:rPr>
                <w:rFonts w:ascii="Arial" w:hAnsi="Arial" w:cs="Arial"/>
                <w:b/>
                <w:sz w:val="18"/>
                <w:szCs w:val="18"/>
              </w:rPr>
            </w:pPr>
          </w:p>
        </w:tc>
        <w:tc>
          <w:tcPr>
            <w:tcW w:w="1520" w:type="dxa"/>
            <w:tcBorders>
              <w:top w:val="single" w:sz="12" w:space="0" w:color="008000"/>
              <w:bottom w:val="single" w:sz="4" w:space="0" w:color="BFBFBF" w:themeColor="background1" w:themeShade="BF"/>
            </w:tcBorders>
            <w:shd w:val="clear" w:color="auto" w:fill="D9D9D9" w:themeFill="background1" w:themeFillShade="D9"/>
            <w:vAlign w:val="center"/>
          </w:tcPr>
          <w:p w14:paraId="1A71F82F" w14:textId="77777777" w:rsidR="00892183" w:rsidRPr="00EF124E" w:rsidRDefault="00892183" w:rsidP="006234AB">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1520" w:type="dxa"/>
            <w:tcBorders>
              <w:top w:val="single" w:sz="12" w:space="0" w:color="008000"/>
              <w:bottom w:val="single" w:sz="4" w:space="0" w:color="BFBFBF" w:themeColor="background1" w:themeShade="BF"/>
            </w:tcBorders>
            <w:shd w:val="clear" w:color="auto" w:fill="D9D9D9" w:themeFill="background1" w:themeFillShade="D9"/>
            <w:vAlign w:val="center"/>
          </w:tcPr>
          <w:p w14:paraId="214AEA1C" w14:textId="77777777" w:rsidR="00892183" w:rsidRPr="00EF124E" w:rsidRDefault="00892183" w:rsidP="00E34195">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B</w:t>
            </w:r>
            <w:r>
              <w:rPr>
                <w:rFonts w:ascii="Arial" w:hAnsi="Arial" w:cs="Arial" w:hint="eastAsia"/>
                <w:b/>
                <w:sz w:val="18"/>
                <w:szCs w:val="18"/>
              </w:rPr>
              <w:t>客户账</w:t>
            </w:r>
          </w:p>
        </w:tc>
        <w:tc>
          <w:tcPr>
            <w:tcW w:w="0" w:type="auto"/>
            <w:vMerge w:val="restart"/>
            <w:tcBorders>
              <w:top w:val="single" w:sz="12" w:space="0" w:color="008000"/>
              <w:bottom w:val="single" w:sz="12" w:space="0" w:color="006600"/>
            </w:tcBorders>
            <w:shd w:val="clear" w:color="auto" w:fill="FFFFFF" w:themeFill="background1"/>
          </w:tcPr>
          <w:p w14:paraId="5203EF24" w14:textId="77777777" w:rsidR="00892183" w:rsidRDefault="00892183" w:rsidP="006234AB">
            <w:pPr>
              <w:jc w:val="center"/>
              <w:rPr>
                <w:rFonts w:ascii="Arial" w:hAnsi="Arial" w:cs="Arial"/>
                <w:b/>
                <w:sz w:val="18"/>
                <w:szCs w:val="18"/>
              </w:rPr>
            </w:pPr>
          </w:p>
        </w:tc>
        <w:tc>
          <w:tcPr>
            <w:tcW w:w="1300" w:type="dxa"/>
            <w:tcBorders>
              <w:top w:val="single" w:sz="12" w:space="0" w:color="008000"/>
              <w:bottom w:val="single" w:sz="4" w:space="0" w:color="BFBFBF" w:themeColor="background1" w:themeShade="BF"/>
            </w:tcBorders>
            <w:shd w:val="clear" w:color="auto" w:fill="D9D9D9" w:themeFill="background1" w:themeFillShade="D9"/>
            <w:vAlign w:val="center"/>
          </w:tcPr>
          <w:p w14:paraId="7BFA100A" w14:textId="77777777" w:rsidR="00892183" w:rsidRDefault="00892183" w:rsidP="006234AB">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892183" w:rsidRPr="00EF124E" w14:paraId="0759989C" w14:textId="77777777" w:rsidTr="00892183">
        <w:trPr>
          <w:jc w:val="center"/>
        </w:trPr>
        <w:tc>
          <w:tcPr>
            <w:tcW w:w="2355" w:type="dxa"/>
            <w:vMerge/>
            <w:tcBorders>
              <w:bottom w:val="single" w:sz="4" w:space="0" w:color="008000"/>
            </w:tcBorders>
            <w:shd w:val="clear" w:color="auto" w:fill="D9D9D9" w:themeFill="background1" w:themeFillShade="D9"/>
            <w:vAlign w:val="center"/>
          </w:tcPr>
          <w:p w14:paraId="7CDBC631" w14:textId="77777777" w:rsidR="00892183" w:rsidRPr="00EF124E" w:rsidRDefault="00892183" w:rsidP="006234AB">
            <w:pPr>
              <w:jc w:val="center"/>
              <w:rPr>
                <w:rFonts w:ascii="Arial" w:hAnsi="Arial" w:cs="Arial"/>
                <w:b/>
                <w:sz w:val="18"/>
                <w:szCs w:val="18"/>
              </w:rPr>
            </w:pPr>
          </w:p>
        </w:tc>
        <w:tc>
          <w:tcPr>
            <w:tcW w:w="1520" w:type="dxa"/>
            <w:tcBorders>
              <w:top w:val="single" w:sz="4" w:space="0" w:color="BFBFBF" w:themeColor="background1" w:themeShade="BF"/>
              <w:bottom w:val="single" w:sz="4" w:space="0" w:color="008000"/>
            </w:tcBorders>
            <w:shd w:val="clear" w:color="auto" w:fill="D9D9D9" w:themeFill="background1" w:themeFillShade="D9"/>
            <w:vAlign w:val="center"/>
          </w:tcPr>
          <w:p w14:paraId="164F37FF" w14:textId="77777777" w:rsidR="00892183" w:rsidRDefault="00892183" w:rsidP="006234AB">
            <w:pPr>
              <w:jc w:val="center"/>
              <w:rPr>
                <w:rFonts w:ascii="Arial" w:hAnsi="Arial" w:cs="Arial"/>
                <w:b/>
                <w:sz w:val="18"/>
                <w:szCs w:val="18"/>
              </w:rPr>
            </w:pPr>
            <w:r w:rsidRPr="00EF124E">
              <w:rPr>
                <w:rFonts w:ascii="Arial" w:hAnsi="Arial" w:cs="Arial"/>
                <w:b/>
                <w:sz w:val="18"/>
                <w:szCs w:val="18"/>
              </w:rPr>
              <w:t>在途资金户</w:t>
            </w:r>
          </w:p>
          <w:p w14:paraId="7823DE37" w14:textId="77777777" w:rsidR="00892183" w:rsidRPr="00EF124E" w:rsidRDefault="00892183" w:rsidP="006234AB">
            <w:pPr>
              <w:jc w:val="center"/>
              <w:rPr>
                <w:rFonts w:ascii="Arial" w:hAnsi="Arial" w:cs="Arial"/>
                <w:b/>
                <w:sz w:val="18"/>
                <w:szCs w:val="18"/>
              </w:rPr>
            </w:pPr>
            <w:r>
              <w:rPr>
                <w:rFonts w:ascii="Arial" w:hAnsi="Arial" w:cs="Arial" w:hint="eastAsia"/>
                <w:b/>
                <w:sz w:val="18"/>
                <w:szCs w:val="18"/>
              </w:rPr>
              <w:t>（贷方）</w:t>
            </w:r>
          </w:p>
        </w:tc>
        <w:tc>
          <w:tcPr>
            <w:tcW w:w="1520" w:type="dxa"/>
            <w:tcBorders>
              <w:top w:val="single" w:sz="4" w:space="0" w:color="BFBFBF" w:themeColor="background1" w:themeShade="BF"/>
              <w:bottom w:val="single" w:sz="4" w:space="0" w:color="008000"/>
            </w:tcBorders>
            <w:shd w:val="clear" w:color="auto" w:fill="D9D9D9" w:themeFill="background1" w:themeFillShade="D9"/>
            <w:vAlign w:val="center"/>
          </w:tcPr>
          <w:p w14:paraId="1310E71C" w14:textId="77777777" w:rsidR="00892183" w:rsidRDefault="00892183" w:rsidP="006234AB">
            <w:pPr>
              <w:jc w:val="center"/>
              <w:rPr>
                <w:rFonts w:ascii="Arial" w:hAnsi="Arial" w:cs="Arial"/>
                <w:b/>
                <w:sz w:val="18"/>
                <w:szCs w:val="18"/>
              </w:rPr>
            </w:pPr>
            <w:r w:rsidRPr="00EF124E">
              <w:rPr>
                <w:rFonts w:ascii="Arial" w:hAnsi="Arial" w:cs="Arial"/>
                <w:b/>
                <w:sz w:val="18"/>
                <w:szCs w:val="18"/>
              </w:rPr>
              <w:t>流动资金户</w:t>
            </w:r>
          </w:p>
          <w:p w14:paraId="0A7ECBDB" w14:textId="77777777" w:rsidR="00892183" w:rsidRPr="00EF124E" w:rsidRDefault="00892183" w:rsidP="006234AB">
            <w:pPr>
              <w:jc w:val="center"/>
              <w:rPr>
                <w:rFonts w:ascii="Arial" w:hAnsi="Arial" w:cs="Arial"/>
                <w:b/>
                <w:sz w:val="18"/>
                <w:szCs w:val="18"/>
              </w:rPr>
            </w:pPr>
            <w:r>
              <w:rPr>
                <w:rFonts w:ascii="Arial" w:hAnsi="Arial" w:cs="Arial" w:hint="eastAsia"/>
                <w:b/>
                <w:sz w:val="18"/>
                <w:szCs w:val="18"/>
              </w:rPr>
              <w:t>（贷方）</w:t>
            </w:r>
          </w:p>
        </w:tc>
        <w:tc>
          <w:tcPr>
            <w:tcW w:w="0" w:type="auto"/>
            <w:vMerge/>
            <w:tcBorders>
              <w:top w:val="single" w:sz="4" w:space="0" w:color="BFBFBF" w:themeColor="background1" w:themeShade="BF"/>
              <w:bottom w:val="single" w:sz="12" w:space="0" w:color="006600"/>
            </w:tcBorders>
            <w:shd w:val="clear" w:color="auto" w:fill="FFFFFF" w:themeFill="background1"/>
          </w:tcPr>
          <w:p w14:paraId="3D5F4A41" w14:textId="77777777" w:rsidR="00892183" w:rsidRDefault="00892183" w:rsidP="006234AB">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0BB07436" w14:textId="77777777" w:rsidR="00892183" w:rsidRDefault="00892183" w:rsidP="006234AB">
            <w:pPr>
              <w:jc w:val="center"/>
              <w:rPr>
                <w:rFonts w:ascii="Arial" w:hAnsi="Arial" w:cs="Arial"/>
                <w:b/>
                <w:sz w:val="18"/>
                <w:szCs w:val="18"/>
              </w:rPr>
            </w:pPr>
            <w:r w:rsidRPr="00EF124E">
              <w:rPr>
                <w:rFonts w:ascii="Arial" w:hAnsi="Arial" w:cs="Arial"/>
                <w:b/>
                <w:sz w:val="18"/>
                <w:szCs w:val="18"/>
              </w:rPr>
              <w:t>手续费收入</w:t>
            </w:r>
          </w:p>
          <w:p w14:paraId="0B66F1DE" w14:textId="77777777" w:rsidR="00892183" w:rsidRPr="00EF124E" w:rsidRDefault="00892183" w:rsidP="006234AB">
            <w:pPr>
              <w:jc w:val="center"/>
              <w:rPr>
                <w:rFonts w:ascii="Arial" w:hAnsi="Arial" w:cs="Arial"/>
                <w:b/>
                <w:sz w:val="18"/>
                <w:szCs w:val="18"/>
              </w:rPr>
            </w:pPr>
            <w:r>
              <w:rPr>
                <w:rFonts w:ascii="Arial" w:hAnsi="Arial" w:cs="Arial" w:hint="eastAsia"/>
                <w:b/>
                <w:sz w:val="18"/>
                <w:szCs w:val="18"/>
              </w:rPr>
              <w:t>（贷方）</w:t>
            </w:r>
          </w:p>
        </w:tc>
      </w:tr>
      <w:tr w:rsidR="00892183" w:rsidRPr="00EF124E" w14:paraId="4A711066" w14:textId="77777777" w:rsidTr="00892183">
        <w:trPr>
          <w:jc w:val="center"/>
        </w:trPr>
        <w:tc>
          <w:tcPr>
            <w:tcW w:w="2355" w:type="dxa"/>
            <w:tcBorders>
              <w:top w:val="single" w:sz="4" w:space="0" w:color="008000"/>
              <w:bottom w:val="single" w:sz="4" w:space="0" w:color="BFBFBF" w:themeColor="background1" w:themeShade="BF"/>
            </w:tcBorders>
            <w:shd w:val="clear" w:color="auto" w:fill="D9D9D9" w:themeFill="background1" w:themeFillShade="D9"/>
          </w:tcPr>
          <w:p w14:paraId="13404CAD" w14:textId="77777777" w:rsidR="00892183" w:rsidRPr="00EF124E" w:rsidRDefault="00892183" w:rsidP="006234AB">
            <w:pPr>
              <w:jc w:val="left"/>
              <w:rPr>
                <w:rFonts w:ascii="Arial" w:hAnsi="Arial" w:cs="Arial"/>
                <w:b/>
                <w:sz w:val="18"/>
                <w:szCs w:val="18"/>
              </w:rPr>
            </w:pPr>
            <w:r w:rsidRPr="00EF124E">
              <w:rPr>
                <w:rFonts w:ascii="Arial" w:hAnsi="Arial" w:cs="Arial"/>
                <w:b/>
                <w:sz w:val="18"/>
                <w:szCs w:val="18"/>
              </w:rPr>
              <w:t>10:00 AM</w:t>
            </w:r>
            <w:r>
              <w:rPr>
                <w:rFonts w:ascii="Arial" w:hAnsi="Arial" w:cs="Arial" w:hint="eastAsia"/>
                <w:b/>
                <w:sz w:val="18"/>
                <w:szCs w:val="18"/>
              </w:rPr>
              <w:t xml:space="preserve"> </w:t>
            </w:r>
            <w:r>
              <w:rPr>
                <w:rFonts w:ascii="Arial" w:hAnsi="Arial" w:cs="Arial" w:hint="eastAsia"/>
                <w:b/>
                <w:sz w:val="18"/>
                <w:szCs w:val="18"/>
              </w:rPr>
              <w:t>账户期初余额</w:t>
            </w:r>
          </w:p>
        </w:tc>
        <w:tc>
          <w:tcPr>
            <w:tcW w:w="1520" w:type="dxa"/>
            <w:tcBorders>
              <w:top w:val="single" w:sz="4" w:space="0" w:color="008000"/>
              <w:bottom w:val="single" w:sz="4" w:space="0" w:color="BFBFBF" w:themeColor="background1" w:themeShade="BF"/>
            </w:tcBorders>
            <w:shd w:val="clear" w:color="auto" w:fill="FFFFCC"/>
          </w:tcPr>
          <w:p w14:paraId="24CA3E93" w14:textId="77777777" w:rsidR="00892183" w:rsidRPr="00BE67CA" w:rsidRDefault="00892183" w:rsidP="00E34195">
            <w:pPr>
              <w:jc w:val="center"/>
              <w:rPr>
                <w:rFonts w:ascii="Arial" w:hAnsi="Arial" w:cs="Arial"/>
                <w:sz w:val="18"/>
                <w:szCs w:val="18"/>
              </w:rPr>
            </w:pPr>
            <w:r w:rsidRPr="00BE67CA">
              <w:rPr>
                <w:rFonts w:ascii="Arial" w:hAnsi="Arial" w:cs="Arial"/>
                <w:sz w:val="18"/>
                <w:szCs w:val="18"/>
              </w:rPr>
              <w:t>￥</w:t>
            </w:r>
            <w:r>
              <w:rPr>
                <w:rFonts w:ascii="Arial" w:hAnsi="Arial" w:cs="Arial" w:hint="eastAsia"/>
                <w:sz w:val="18"/>
                <w:szCs w:val="18"/>
              </w:rPr>
              <w:t>10,000</w:t>
            </w:r>
          </w:p>
        </w:tc>
        <w:tc>
          <w:tcPr>
            <w:tcW w:w="1520" w:type="dxa"/>
            <w:tcBorders>
              <w:top w:val="single" w:sz="4" w:space="0" w:color="008000"/>
              <w:bottom w:val="single" w:sz="4" w:space="0" w:color="BFBFBF" w:themeColor="background1" w:themeShade="BF"/>
            </w:tcBorders>
            <w:shd w:val="clear" w:color="auto" w:fill="FFFFCC"/>
          </w:tcPr>
          <w:p w14:paraId="7DCF49F1" w14:textId="77777777" w:rsidR="00892183" w:rsidRPr="00BE67CA" w:rsidRDefault="00892183" w:rsidP="006234AB">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0</w:t>
            </w:r>
          </w:p>
        </w:tc>
        <w:tc>
          <w:tcPr>
            <w:tcW w:w="0" w:type="auto"/>
            <w:vMerge/>
            <w:tcBorders>
              <w:top w:val="single" w:sz="4" w:space="0" w:color="BFBFBF" w:themeColor="background1" w:themeShade="BF"/>
              <w:bottom w:val="single" w:sz="12" w:space="0" w:color="006600"/>
            </w:tcBorders>
            <w:shd w:val="clear" w:color="auto" w:fill="FFFFFF" w:themeFill="background1"/>
          </w:tcPr>
          <w:p w14:paraId="145499C4" w14:textId="77777777" w:rsidR="00892183" w:rsidRDefault="00892183" w:rsidP="006234AB">
            <w:pPr>
              <w:jc w:val="center"/>
              <w:rPr>
                <w:rFonts w:ascii="Arial" w:hAnsi="Arial" w:cs="Arial"/>
                <w:sz w:val="18"/>
                <w:szCs w:val="18"/>
              </w:rPr>
            </w:pPr>
          </w:p>
        </w:tc>
        <w:tc>
          <w:tcPr>
            <w:tcW w:w="1300" w:type="dxa"/>
            <w:tcBorders>
              <w:top w:val="single" w:sz="4" w:space="0" w:color="008000"/>
              <w:bottom w:val="single" w:sz="4" w:space="0" w:color="BFBFBF" w:themeColor="background1" w:themeShade="BF"/>
            </w:tcBorders>
            <w:shd w:val="clear" w:color="auto" w:fill="FFFFCC"/>
          </w:tcPr>
          <w:p w14:paraId="0C9BA762" w14:textId="77777777" w:rsidR="00892183" w:rsidRPr="00BE67CA" w:rsidRDefault="00892183" w:rsidP="006234AB">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0</w:t>
            </w:r>
          </w:p>
        </w:tc>
      </w:tr>
      <w:tr w:rsidR="00892183" w:rsidRPr="00EF124E" w14:paraId="627B56E0" w14:textId="77777777" w:rsidTr="00892183">
        <w:trPr>
          <w:jc w:val="center"/>
        </w:trPr>
        <w:tc>
          <w:tcPr>
            <w:tcW w:w="2355"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E8F02ED" w14:textId="77777777" w:rsidR="00892183" w:rsidRPr="00EF124E" w:rsidRDefault="00892183" w:rsidP="006234AB">
            <w:pPr>
              <w:ind w:firstLineChars="217" w:firstLine="391"/>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入账</w:t>
            </w:r>
          </w:p>
        </w:tc>
        <w:tc>
          <w:tcPr>
            <w:tcW w:w="1520" w:type="dxa"/>
            <w:tcBorders>
              <w:top w:val="single" w:sz="4" w:space="0" w:color="BFBFBF" w:themeColor="background1" w:themeShade="BF"/>
              <w:bottom w:val="single" w:sz="4" w:space="0" w:color="BFBFBF" w:themeColor="background1" w:themeShade="BF"/>
            </w:tcBorders>
          </w:tcPr>
          <w:p w14:paraId="7F70312F" w14:textId="77777777" w:rsidR="00892183" w:rsidRPr="00BE67CA" w:rsidRDefault="00892183" w:rsidP="00E34195">
            <w:pPr>
              <w:jc w:val="center"/>
              <w:rPr>
                <w:rFonts w:ascii="Arial" w:hAnsi="Arial" w:cs="Arial"/>
                <w:sz w:val="18"/>
                <w:szCs w:val="18"/>
              </w:rPr>
            </w:pPr>
            <w:r w:rsidRPr="00BE67CA">
              <w:rPr>
                <w:rFonts w:ascii="Arial" w:hAnsi="Arial" w:cs="Arial"/>
                <w:color w:val="FF0000"/>
                <w:sz w:val="18"/>
                <w:szCs w:val="18"/>
              </w:rPr>
              <w:t>-</w:t>
            </w:r>
            <w:r w:rsidRPr="00BE67CA">
              <w:rPr>
                <w:rFonts w:ascii="Arial" w:hAnsi="Arial" w:cs="Arial"/>
                <w:color w:val="FF0000"/>
                <w:sz w:val="18"/>
                <w:szCs w:val="18"/>
              </w:rPr>
              <w:t>￥</w:t>
            </w:r>
            <w:r w:rsidRPr="00BE67CA">
              <w:rPr>
                <w:rFonts w:ascii="Arial" w:hAnsi="Arial" w:cs="Arial"/>
                <w:color w:val="FF0000"/>
                <w:sz w:val="18"/>
                <w:szCs w:val="18"/>
              </w:rPr>
              <w:t>3,0</w:t>
            </w:r>
            <w:r>
              <w:rPr>
                <w:rFonts w:ascii="Arial" w:hAnsi="Arial" w:cs="Arial" w:hint="eastAsia"/>
                <w:color w:val="FF0000"/>
                <w:sz w:val="18"/>
                <w:szCs w:val="18"/>
              </w:rPr>
              <w:t>3</w:t>
            </w:r>
            <w:r w:rsidRPr="00BE67CA">
              <w:rPr>
                <w:rFonts w:ascii="Arial" w:hAnsi="Arial" w:cs="Arial"/>
                <w:color w:val="FF0000"/>
                <w:sz w:val="18"/>
                <w:szCs w:val="18"/>
              </w:rPr>
              <w:t>0</w:t>
            </w:r>
          </w:p>
        </w:tc>
        <w:tc>
          <w:tcPr>
            <w:tcW w:w="1520" w:type="dxa"/>
            <w:tcBorders>
              <w:top w:val="single" w:sz="4" w:space="0" w:color="BFBFBF" w:themeColor="background1" w:themeShade="BF"/>
              <w:bottom w:val="single" w:sz="4" w:space="0" w:color="BFBFBF" w:themeColor="background1" w:themeShade="BF"/>
            </w:tcBorders>
          </w:tcPr>
          <w:p w14:paraId="0E1BD848" w14:textId="77777777" w:rsidR="00892183" w:rsidRPr="00BE67CA" w:rsidRDefault="00892183" w:rsidP="00E34195">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w:t>
            </w:r>
            <w:r>
              <w:rPr>
                <w:rFonts w:ascii="Arial" w:hAnsi="Arial" w:cs="Arial" w:hint="eastAsia"/>
                <w:sz w:val="18"/>
                <w:szCs w:val="18"/>
              </w:rPr>
              <w:t>0</w:t>
            </w:r>
            <w:r w:rsidRPr="00BE67CA">
              <w:rPr>
                <w:rFonts w:ascii="Arial" w:hAnsi="Arial" w:cs="Arial"/>
                <w:sz w:val="18"/>
                <w:szCs w:val="18"/>
              </w:rPr>
              <w:t>0</w:t>
            </w:r>
          </w:p>
        </w:tc>
        <w:tc>
          <w:tcPr>
            <w:tcW w:w="0" w:type="auto"/>
            <w:vMerge/>
            <w:tcBorders>
              <w:top w:val="single" w:sz="4" w:space="0" w:color="BFBFBF" w:themeColor="background1" w:themeShade="BF"/>
              <w:bottom w:val="single" w:sz="12" w:space="0" w:color="006600"/>
            </w:tcBorders>
            <w:shd w:val="clear" w:color="auto" w:fill="FFFFFF" w:themeFill="background1"/>
          </w:tcPr>
          <w:p w14:paraId="5D44ED8A" w14:textId="77777777" w:rsidR="00892183" w:rsidRPr="00BE67CA" w:rsidRDefault="00892183" w:rsidP="006234AB">
            <w:pPr>
              <w:jc w:val="center"/>
              <w:rPr>
                <w:rFonts w:ascii="Arial" w:hAnsi="Arial" w:cs="Arial"/>
                <w:sz w:val="18"/>
                <w:szCs w:val="18"/>
              </w:rPr>
            </w:pPr>
          </w:p>
        </w:tc>
        <w:tc>
          <w:tcPr>
            <w:tcW w:w="1300" w:type="dxa"/>
            <w:tcBorders>
              <w:top w:val="single" w:sz="4" w:space="0" w:color="BFBFBF" w:themeColor="background1" w:themeShade="BF"/>
              <w:bottom w:val="single" w:sz="4" w:space="0" w:color="BFBFBF" w:themeColor="background1" w:themeShade="BF"/>
            </w:tcBorders>
          </w:tcPr>
          <w:p w14:paraId="3859A77E" w14:textId="77777777" w:rsidR="00892183" w:rsidRPr="00BE67CA" w:rsidRDefault="00892183" w:rsidP="006234A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w:t>
            </w:r>
          </w:p>
        </w:tc>
      </w:tr>
      <w:tr w:rsidR="00892183" w:rsidRPr="00EF124E" w14:paraId="5E57D0EC" w14:textId="77777777" w:rsidTr="00892183">
        <w:trPr>
          <w:jc w:val="center"/>
        </w:trPr>
        <w:tc>
          <w:tcPr>
            <w:tcW w:w="2355" w:type="dxa"/>
            <w:tcBorders>
              <w:top w:val="single" w:sz="4" w:space="0" w:color="BFBFBF" w:themeColor="background1" w:themeShade="BF"/>
              <w:bottom w:val="single" w:sz="12" w:space="0" w:color="006600"/>
            </w:tcBorders>
            <w:shd w:val="clear" w:color="auto" w:fill="D9D9D9" w:themeFill="background1" w:themeFillShade="D9"/>
          </w:tcPr>
          <w:p w14:paraId="30C0C1DE" w14:textId="77777777" w:rsidR="00892183" w:rsidRPr="00C63A2E" w:rsidRDefault="00892183" w:rsidP="006234AB">
            <w:pPr>
              <w:jc w:val="right"/>
              <w:rPr>
                <w:rFonts w:ascii="Arial" w:hAnsi="Arial" w:cs="Arial"/>
                <w:b/>
                <w:sz w:val="18"/>
                <w:szCs w:val="18"/>
              </w:rPr>
            </w:pPr>
            <w:r w:rsidRPr="00C63A2E">
              <w:rPr>
                <w:rFonts w:ascii="Arial" w:hAnsi="Arial" w:cs="Arial" w:hint="eastAsia"/>
                <w:b/>
                <w:sz w:val="18"/>
                <w:szCs w:val="18"/>
              </w:rPr>
              <w:t>交易完成后</w:t>
            </w:r>
            <w:r>
              <w:rPr>
                <w:rFonts w:ascii="Arial" w:hAnsi="Arial" w:cs="Arial" w:hint="eastAsia"/>
                <w:b/>
                <w:sz w:val="18"/>
                <w:szCs w:val="18"/>
              </w:rPr>
              <w:t>账户</w:t>
            </w:r>
            <w:r w:rsidRPr="00C63A2E">
              <w:rPr>
                <w:rFonts w:ascii="Arial" w:hAnsi="Arial" w:cs="Arial" w:hint="eastAsia"/>
                <w:b/>
                <w:sz w:val="18"/>
                <w:szCs w:val="18"/>
              </w:rPr>
              <w:t>余额</w:t>
            </w:r>
            <w:r>
              <w:rPr>
                <w:rFonts w:ascii="Arial" w:hAnsi="Arial" w:cs="Arial" w:hint="eastAsia"/>
                <w:b/>
                <w:sz w:val="18"/>
                <w:szCs w:val="18"/>
              </w:rPr>
              <w:t>：</w:t>
            </w:r>
          </w:p>
        </w:tc>
        <w:tc>
          <w:tcPr>
            <w:tcW w:w="1520" w:type="dxa"/>
            <w:tcBorders>
              <w:top w:val="single" w:sz="4" w:space="0" w:color="BFBFBF" w:themeColor="background1" w:themeShade="BF"/>
              <w:bottom w:val="single" w:sz="12" w:space="0" w:color="006600"/>
            </w:tcBorders>
            <w:shd w:val="clear" w:color="auto" w:fill="FFFFCC"/>
          </w:tcPr>
          <w:p w14:paraId="6DDA2A1A" w14:textId="77777777" w:rsidR="00892183" w:rsidRPr="00BE67CA" w:rsidRDefault="00892183" w:rsidP="00A22F73">
            <w:pPr>
              <w:jc w:val="center"/>
              <w:rPr>
                <w:rFonts w:ascii="Arial" w:hAnsi="Arial" w:cs="Arial"/>
                <w:color w:val="FF0000"/>
                <w:sz w:val="18"/>
                <w:szCs w:val="18"/>
              </w:rPr>
            </w:pPr>
            <w:r w:rsidRPr="00BE67CA">
              <w:rPr>
                <w:rFonts w:ascii="Arial" w:hAnsi="Arial" w:cs="Arial"/>
                <w:sz w:val="18"/>
                <w:szCs w:val="18"/>
              </w:rPr>
              <w:t>￥</w:t>
            </w:r>
            <w:r>
              <w:rPr>
                <w:rFonts w:ascii="Arial" w:hAnsi="Arial" w:cs="Arial" w:hint="eastAsia"/>
                <w:sz w:val="18"/>
                <w:szCs w:val="18"/>
              </w:rPr>
              <w:t>6,970</w:t>
            </w:r>
          </w:p>
        </w:tc>
        <w:tc>
          <w:tcPr>
            <w:tcW w:w="1520" w:type="dxa"/>
            <w:tcBorders>
              <w:top w:val="single" w:sz="4" w:space="0" w:color="BFBFBF" w:themeColor="background1" w:themeShade="BF"/>
              <w:bottom w:val="single" w:sz="12" w:space="0" w:color="006600"/>
            </w:tcBorders>
            <w:shd w:val="clear" w:color="auto" w:fill="FFFFCC"/>
          </w:tcPr>
          <w:p w14:paraId="658E1A15" w14:textId="77777777" w:rsidR="00892183" w:rsidRPr="00BE67CA" w:rsidRDefault="00892183" w:rsidP="006234AB">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3,000</w:t>
            </w:r>
          </w:p>
        </w:tc>
        <w:tc>
          <w:tcPr>
            <w:tcW w:w="0" w:type="auto"/>
            <w:vMerge/>
            <w:tcBorders>
              <w:top w:val="single" w:sz="4" w:space="0" w:color="BFBFBF" w:themeColor="background1" w:themeShade="BF"/>
              <w:bottom w:val="single" w:sz="12" w:space="0" w:color="006600"/>
            </w:tcBorders>
            <w:shd w:val="clear" w:color="auto" w:fill="FFFFFF" w:themeFill="background1"/>
          </w:tcPr>
          <w:p w14:paraId="178B948A" w14:textId="77777777" w:rsidR="00892183" w:rsidRDefault="00892183" w:rsidP="006234AB">
            <w:pPr>
              <w:jc w:val="center"/>
              <w:rPr>
                <w:rFonts w:ascii="Arial" w:hAnsi="Arial" w:cs="Arial"/>
                <w:sz w:val="18"/>
                <w:szCs w:val="18"/>
              </w:rPr>
            </w:pPr>
          </w:p>
        </w:tc>
        <w:tc>
          <w:tcPr>
            <w:tcW w:w="1300" w:type="dxa"/>
            <w:tcBorders>
              <w:top w:val="single" w:sz="4" w:space="0" w:color="BFBFBF" w:themeColor="background1" w:themeShade="BF"/>
              <w:bottom w:val="single" w:sz="12" w:space="0" w:color="006600"/>
            </w:tcBorders>
            <w:shd w:val="clear" w:color="auto" w:fill="FFFFCC"/>
          </w:tcPr>
          <w:p w14:paraId="60CE1DBD" w14:textId="77777777" w:rsidR="00892183" w:rsidRPr="00BE67CA" w:rsidRDefault="00892183" w:rsidP="006234AB">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w:t>
            </w:r>
          </w:p>
        </w:tc>
      </w:tr>
    </w:tbl>
    <w:p w14:paraId="69F6D1D6" w14:textId="77777777" w:rsidR="007B27D5" w:rsidRPr="009F516C" w:rsidRDefault="007B27D5" w:rsidP="00654389">
      <w:pPr>
        <w:spacing w:line="360" w:lineRule="auto"/>
        <w:ind w:firstLineChars="202" w:firstLine="424"/>
        <w:rPr>
          <w:rFonts w:ascii="Arial" w:hAnsi="Arial" w:cs="Arial"/>
        </w:rPr>
      </w:pPr>
    </w:p>
    <w:p w14:paraId="3CDCF25B" w14:textId="77777777" w:rsidR="00772AB2" w:rsidRPr="00772AB2" w:rsidRDefault="00772AB2" w:rsidP="00C15FB5">
      <w:pPr>
        <w:pStyle w:val="4"/>
        <w:numPr>
          <w:ilvl w:val="0"/>
          <w:numId w:val="83"/>
        </w:numPr>
        <w:spacing w:before="0" w:after="0" w:line="360" w:lineRule="auto"/>
        <w:ind w:left="426"/>
        <w:rPr>
          <w:rFonts w:ascii="Arial" w:hAnsi="Arial" w:cs="Arial"/>
          <w:sz w:val="21"/>
          <w:szCs w:val="21"/>
        </w:rPr>
      </w:pPr>
      <w:r w:rsidRPr="00772AB2">
        <w:rPr>
          <w:rFonts w:ascii="Arial" w:hAnsi="Arial" w:cs="Arial" w:hint="eastAsia"/>
          <w:sz w:val="21"/>
          <w:szCs w:val="21"/>
        </w:rPr>
        <w:t>线下充值交易（</w:t>
      </w:r>
      <w:r w:rsidRPr="00772AB2">
        <w:rPr>
          <w:rFonts w:ascii="Arial" w:hAnsi="Arial" w:cs="Arial" w:hint="eastAsia"/>
          <w:sz w:val="21"/>
          <w:szCs w:val="21"/>
        </w:rPr>
        <w:t>1103</w:t>
      </w:r>
      <w:r w:rsidRPr="00772AB2">
        <w:rPr>
          <w:rFonts w:ascii="Arial" w:hAnsi="Arial" w:cs="Arial" w:hint="eastAsia"/>
          <w:sz w:val="21"/>
          <w:szCs w:val="21"/>
        </w:rPr>
        <w:t>）</w:t>
      </w:r>
    </w:p>
    <w:p w14:paraId="034A7151" w14:textId="77777777" w:rsidR="008B5C4B" w:rsidRDefault="001D66E3" w:rsidP="00654389">
      <w:pPr>
        <w:spacing w:line="360" w:lineRule="auto"/>
        <w:ind w:firstLineChars="202" w:firstLine="424"/>
        <w:rPr>
          <w:rFonts w:ascii="Arial" w:hAnsi="Arial" w:cs="Arial"/>
          <w:szCs w:val="21"/>
        </w:rPr>
      </w:pPr>
      <w:r>
        <w:rPr>
          <w:rFonts w:ascii="Arial" w:hAnsi="Arial" w:cs="Arial" w:hint="eastAsia"/>
          <w:szCs w:val="21"/>
        </w:rPr>
        <w:t>账务处理过程的线下充值</w:t>
      </w:r>
      <w:r w:rsidRPr="0040257E">
        <w:rPr>
          <w:rFonts w:ascii="Arial" w:hAnsi="Arial" w:cs="Arial"/>
          <w:szCs w:val="21"/>
        </w:rPr>
        <w:t>交易是收款类交易的一种</w:t>
      </w:r>
      <w:r>
        <w:rPr>
          <w:rFonts w:ascii="Arial" w:hAnsi="Arial" w:cs="Arial" w:hint="eastAsia"/>
          <w:szCs w:val="21"/>
        </w:rPr>
        <w:t>，交易类型编码</w:t>
      </w:r>
      <w:r>
        <w:rPr>
          <w:rFonts w:ascii="Arial" w:hAnsi="Arial" w:cs="Arial" w:hint="eastAsia"/>
          <w:szCs w:val="21"/>
        </w:rPr>
        <w:t>1103</w:t>
      </w:r>
      <w:r w:rsidRPr="0040257E">
        <w:rPr>
          <w:rFonts w:ascii="Arial" w:hAnsi="Arial" w:cs="Arial"/>
          <w:szCs w:val="21"/>
        </w:rPr>
        <w:t>，用于支持我司</w:t>
      </w:r>
      <w:r>
        <w:rPr>
          <w:rFonts w:ascii="Arial" w:hAnsi="Arial" w:cs="Arial" w:hint="eastAsia"/>
          <w:szCs w:val="21"/>
        </w:rPr>
        <w:t>线下充值产品。线下充值交易是由付款商户直接使用现金打款或转账到我司运营部门，由我司运营部门</w:t>
      </w:r>
      <w:r w:rsidR="00124E51">
        <w:rPr>
          <w:rFonts w:ascii="Arial" w:hAnsi="Arial" w:cs="Arial" w:hint="eastAsia"/>
          <w:szCs w:val="21"/>
        </w:rPr>
        <w:t>通过凭证录入的功能，</w:t>
      </w:r>
      <w:r>
        <w:rPr>
          <w:rFonts w:ascii="Arial" w:hAnsi="Arial" w:cs="Arial" w:hint="eastAsia"/>
          <w:szCs w:val="21"/>
        </w:rPr>
        <w:t>发起帮助付款商户将资金充值到商户</w:t>
      </w:r>
      <w:r>
        <w:rPr>
          <w:rFonts w:ascii="Arial" w:hAnsi="Arial" w:cs="Arial" w:hint="eastAsia"/>
          <w:szCs w:val="21"/>
        </w:rPr>
        <w:t>IPS</w:t>
      </w:r>
      <w:r>
        <w:rPr>
          <w:rFonts w:ascii="Arial" w:hAnsi="Arial" w:cs="Arial" w:hint="eastAsia"/>
          <w:szCs w:val="21"/>
        </w:rPr>
        <w:t>账户的过程。</w:t>
      </w:r>
      <w:r w:rsidR="00EE6187">
        <w:rPr>
          <w:rFonts w:ascii="Arial" w:hAnsi="Arial" w:cs="Arial" w:hint="eastAsia"/>
          <w:szCs w:val="21"/>
        </w:rPr>
        <w:t>该交易仅有收款方作为手续费承担方和</w:t>
      </w:r>
      <w:r w:rsidR="00D318BA">
        <w:rPr>
          <w:rFonts w:ascii="Arial" w:hAnsi="Arial" w:cs="Arial" w:hint="eastAsia"/>
          <w:szCs w:val="21"/>
        </w:rPr>
        <w:t>实时清算</w:t>
      </w:r>
      <w:r w:rsidR="00EE6187">
        <w:rPr>
          <w:rFonts w:ascii="Arial" w:hAnsi="Arial" w:cs="Arial" w:hint="eastAsia"/>
          <w:szCs w:val="21"/>
        </w:rPr>
        <w:t>的手续费结算模式，</w:t>
      </w:r>
      <w:r w:rsidR="00620118">
        <w:rPr>
          <w:rFonts w:ascii="Arial" w:hAnsi="Arial" w:cs="Arial" w:hint="eastAsia"/>
          <w:szCs w:val="21"/>
        </w:rPr>
        <w:t>其账务处理过程如下表所示</w:t>
      </w:r>
      <w:r>
        <w:rPr>
          <w:rFonts w:ascii="Arial" w:hAnsi="Arial" w:cs="Arial" w:hint="eastAsia"/>
          <w:szCs w:val="21"/>
        </w:rPr>
        <w:t>：</w:t>
      </w:r>
    </w:p>
    <w:p w14:paraId="59E9E540" w14:textId="77777777" w:rsidR="001D66E3" w:rsidRPr="00EE6187" w:rsidRDefault="001D66E3" w:rsidP="00654389">
      <w:pPr>
        <w:spacing w:line="360" w:lineRule="auto"/>
        <w:ind w:firstLineChars="202" w:firstLine="424"/>
        <w:rPr>
          <w:rFonts w:ascii="Arial" w:hAnsi="Arial" w:cs="Arial"/>
          <w:szCs w:val="21"/>
        </w:rPr>
      </w:pPr>
    </w:p>
    <w:tbl>
      <w:tblPr>
        <w:tblW w:w="9138" w:type="dxa"/>
        <w:jc w:val="center"/>
        <w:tblLook w:val="04A0" w:firstRow="1" w:lastRow="0" w:firstColumn="1" w:lastColumn="0" w:noHBand="0" w:noVBand="1"/>
      </w:tblPr>
      <w:tblGrid>
        <w:gridCol w:w="798"/>
        <w:gridCol w:w="996"/>
        <w:gridCol w:w="939"/>
        <w:gridCol w:w="1297"/>
        <w:gridCol w:w="597"/>
        <w:gridCol w:w="1719"/>
        <w:gridCol w:w="1396"/>
        <w:gridCol w:w="1396"/>
      </w:tblGrid>
      <w:tr w:rsidR="00CD1115" w:rsidRPr="00CD1115" w14:paraId="00F51BDC" w14:textId="77777777" w:rsidTr="00FC5163">
        <w:trPr>
          <w:trHeight w:val="450"/>
          <w:jc w:val="center"/>
        </w:trPr>
        <w:tc>
          <w:tcPr>
            <w:tcW w:w="798"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7D0CA443" w14:textId="77777777" w:rsidR="00CD1115" w:rsidRPr="00CD1115" w:rsidRDefault="00CD1115" w:rsidP="00CD1115">
            <w:pPr>
              <w:widowControl/>
              <w:jc w:val="center"/>
              <w:rPr>
                <w:rFonts w:ascii="宋体" w:hAnsi="宋体" w:cs="宋体"/>
                <w:b/>
                <w:bCs/>
                <w:color w:val="000000"/>
                <w:kern w:val="0"/>
                <w:sz w:val="18"/>
                <w:szCs w:val="18"/>
              </w:rPr>
            </w:pPr>
            <w:r w:rsidRPr="00CD1115">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69069147" w14:textId="77777777" w:rsidR="00CD1115" w:rsidRPr="00CD1115" w:rsidRDefault="00CD1115" w:rsidP="00CD1115">
            <w:pPr>
              <w:widowControl/>
              <w:jc w:val="center"/>
              <w:rPr>
                <w:rFonts w:ascii="宋体" w:hAnsi="宋体" w:cs="宋体"/>
                <w:b/>
                <w:bCs/>
                <w:color w:val="000000"/>
                <w:kern w:val="0"/>
                <w:sz w:val="18"/>
                <w:szCs w:val="18"/>
              </w:rPr>
            </w:pPr>
            <w:r w:rsidRPr="00CD1115">
              <w:rPr>
                <w:rFonts w:ascii="宋体" w:hAnsi="宋体" w:cs="宋体" w:hint="eastAsia"/>
                <w:b/>
                <w:bCs/>
                <w:color w:val="000000"/>
                <w:kern w:val="0"/>
                <w:sz w:val="18"/>
                <w:szCs w:val="18"/>
              </w:rPr>
              <w:t>手续费</w:t>
            </w:r>
            <w:r w:rsidRPr="00CD1115">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3C004336" w14:textId="77777777" w:rsidR="00CD1115" w:rsidRPr="00CD1115" w:rsidRDefault="00CD1115" w:rsidP="00CD1115">
            <w:pPr>
              <w:widowControl/>
              <w:jc w:val="center"/>
              <w:rPr>
                <w:rFonts w:ascii="宋体" w:hAnsi="宋体" w:cs="宋体"/>
                <w:b/>
                <w:bCs/>
                <w:color w:val="000000"/>
                <w:kern w:val="0"/>
                <w:sz w:val="18"/>
                <w:szCs w:val="18"/>
              </w:rPr>
            </w:pPr>
            <w:r w:rsidRPr="00CD1115">
              <w:rPr>
                <w:rFonts w:ascii="宋体" w:hAnsi="宋体" w:cs="宋体" w:hint="eastAsia"/>
                <w:b/>
                <w:bCs/>
                <w:color w:val="000000"/>
                <w:kern w:val="0"/>
                <w:sz w:val="18"/>
                <w:szCs w:val="18"/>
              </w:rPr>
              <w:t>手续费</w:t>
            </w:r>
            <w:r w:rsidRPr="00CD1115">
              <w:rPr>
                <w:rFonts w:ascii="宋体" w:hAnsi="宋体" w:cs="宋体" w:hint="eastAsia"/>
                <w:b/>
                <w:bCs/>
                <w:color w:val="000000"/>
                <w:kern w:val="0"/>
                <w:sz w:val="18"/>
                <w:szCs w:val="18"/>
              </w:rPr>
              <w:br/>
              <w:t>结算模式</w:t>
            </w:r>
          </w:p>
        </w:tc>
        <w:tc>
          <w:tcPr>
            <w:tcW w:w="1297" w:type="dxa"/>
            <w:tcBorders>
              <w:top w:val="single" w:sz="4" w:space="0" w:color="auto"/>
              <w:left w:val="nil"/>
              <w:bottom w:val="single" w:sz="4" w:space="0" w:color="auto"/>
              <w:right w:val="single" w:sz="4" w:space="0" w:color="BFBFBF"/>
            </w:tcBorders>
            <w:shd w:val="clear" w:color="000000" w:fill="D9D9D9"/>
            <w:vAlign w:val="center"/>
            <w:hideMark/>
          </w:tcPr>
          <w:p w14:paraId="711F301A" w14:textId="77777777" w:rsidR="00CD1115" w:rsidRPr="00CD1115" w:rsidRDefault="00CD1115" w:rsidP="00CD1115">
            <w:pPr>
              <w:widowControl/>
              <w:jc w:val="center"/>
              <w:rPr>
                <w:rFonts w:ascii="宋体" w:hAnsi="宋体" w:cs="宋体"/>
                <w:b/>
                <w:bCs/>
                <w:color w:val="000000"/>
                <w:kern w:val="0"/>
                <w:sz w:val="18"/>
                <w:szCs w:val="18"/>
              </w:rPr>
            </w:pPr>
            <w:r w:rsidRPr="00CD1115">
              <w:rPr>
                <w:rFonts w:ascii="宋体" w:hAnsi="宋体" w:cs="宋体" w:hint="eastAsia"/>
                <w:b/>
                <w:bCs/>
                <w:color w:val="000000"/>
                <w:kern w:val="0"/>
                <w:sz w:val="18"/>
                <w:szCs w:val="18"/>
              </w:rPr>
              <w:t>会计分录</w:t>
            </w:r>
            <w:r w:rsidRPr="00CD1115">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54854C35" w14:textId="77777777" w:rsidR="00CD1115" w:rsidRPr="00CD1115" w:rsidRDefault="00CD1115" w:rsidP="00CD1115">
            <w:pPr>
              <w:widowControl/>
              <w:jc w:val="center"/>
              <w:rPr>
                <w:rFonts w:ascii="宋体" w:hAnsi="宋体" w:cs="宋体"/>
                <w:b/>
                <w:bCs/>
                <w:color w:val="000000"/>
                <w:kern w:val="0"/>
                <w:sz w:val="20"/>
                <w:szCs w:val="20"/>
              </w:rPr>
            </w:pPr>
            <w:r w:rsidRPr="00CD1115">
              <w:rPr>
                <w:rFonts w:ascii="宋体" w:hAnsi="宋体" w:cs="宋体" w:hint="eastAsia"/>
                <w:b/>
                <w:bCs/>
                <w:color w:val="000000"/>
                <w:kern w:val="0"/>
                <w:sz w:val="20"/>
                <w:szCs w:val="20"/>
              </w:rPr>
              <w:t xml:space="preserve">　</w:t>
            </w:r>
          </w:p>
        </w:tc>
        <w:tc>
          <w:tcPr>
            <w:tcW w:w="4511" w:type="dxa"/>
            <w:gridSpan w:val="3"/>
            <w:tcBorders>
              <w:top w:val="single" w:sz="4" w:space="0" w:color="auto"/>
              <w:left w:val="nil"/>
              <w:bottom w:val="single" w:sz="4" w:space="0" w:color="auto"/>
              <w:right w:val="single" w:sz="4" w:space="0" w:color="000000"/>
            </w:tcBorders>
            <w:shd w:val="clear" w:color="000000" w:fill="D9D9D9"/>
            <w:vAlign w:val="center"/>
            <w:hideMark/>
          </w:tcPr>
          <w:p w14:paraId="18C96359" w14:textId="77777777" w:rsidR="00CD1115" w:rsidRPr="00CD1115" w:rsidRDefault="00CD1115" w:rsidP="00CD1115">
            <w:pPr>
              <w:widowControl/>
              <w:jc w:val="center"/>
              <w:rPr>
                <w:rFonts w:ascii="宋体" w:hAnsi="宋体" w:cs="宋体"/>
                <w:b/>
                <w:bCs/>
                <w:color w:val="000000"/>
                <w:kern w:val="0"/>
                <w:sz w:val="18"/>
                <w:szCs w:val="18"/>
              </w:rPr>
            </w:pPr>
            <w:r w:rsidRPr="00CD1115">
              <w:rPr>
                <w:rFonts w:ascii="宋体" w:hAnsi="宋体" w:cs="宋体" w:hint="eastAsia"/>
                <w:b/>
                <w:bCs/>
                <w:color w:val="000000"/>
                <w:kern w:val="0"/>
                <w:sz w:val="18"/>
                <w:szCs w:val="18"/>
              </w:rPr>
              <w:t>会计分录</w:t>
            </w:r>
          </w:p>
        </w:tc>
      </w:tr>
      <w:tr w:rsidR="00CD1115" w:rsidRPr="00CD1115" w14:paraId="79B9D100" w14:textId="77777777" w:rsidTr="00EB4B37">
        <w:trPr>
          <w:trHeight w:val="270"/>
          <w:jc w:val="center"/>
        </w:trPr>
        <w:tc>
          <w:tcPr>
            <w:tcW w:w="798" w:type="dxa"/>
            <w:vMerge w:val="restart"/>
            <w:tcBorders>
              <w:top w:val="single" w:sz="4" w:space="0" w:color="auto"/>
              <w:left w:val="single" w:sz="4" w:space="0" w:color="auto"/>
              <w:bottom w:val="single" w:sz="4" w:space="0" w:color="000000"/>
              <w:right w:val="single" w:sz="4" w:space="0" w:color="BFBFBF"/>
            </w:tcBorders>
            <w:shd w:val="clear" w:color="000000" w:fill="FDE9D9"/>
            <w:vAlign w:val="center"/>
            <w:hideMark/>
          </w:tcPr>
          <w:p w14:paraId="563A882F" w14:textId="77777777" w:rsidR="00CD1115" w:rsidRPr="00CD1115" w:rsidRDefault="00CD1115" w:rsidP="00CD1115">
            <w:pPr>
              <w:widowControl/>
              <w:jc w:val="center"/>
              <w:rPr>
                <w:rFonts w:ascii="Arial" w:hAnsi="Arial" w:cs="Arial"/>
                <w:b/>
                <w:bCs/>
                <w:color w:val="000000"/>
                <w:kern w:val="0"/>
                <w:sz w:val="20"/>
                <w:szCs w:val="20"/>
              </w:rPr>
            </w:pPr>
            <w:r w:rsidRPr="00CD1115">
              <w:rPr>
                <w:rFonts w:ascii="宋体" w:hAnsi="宋体" w:cs="Arial" w:hint="eastAsia"/>
                <w:b/>
                <w:bCs/>
                <w:color w:val="000000"/>
                <w:kern w:val="0"/>
                <w:sz w:val="20"/>
                <w:szCs w:val="20"/>
              </w:rPr>
              <w:t>入账</w:t>
            </w:r>
          </w:p>
        </w:tc>
        <w:tc>
          <w:tcPr>
            <w:tcW w:w="996" w:type="dxa"/>
            <w:vMerge w:val="restart"/>
            <w:tcBorders>
              <w:top w:val="single" w:sz="4" w:space="0" w:color="auto"/>
              <w:left w:val="single" w:sz="4" w:space="0" w:color="BFBFBF"/>
              <w:bottom w:val="single" w:sz="4" w:space="0" w:color="000000"/>
              <w:right w:val="single" w:sz="4" w:space="0" w:color="BFBFBF"/>
            </w:tcBorders>
            <w:shd w:val="clear" w:color="000000" w:fill="DAEEF3"/>
            <w:vAlign w:val="center"/>
            <w:hideMark/>
          </w:tcPr>
          <w:p w14:paraId="1E8754EF" w14:textId="77777777" w:rsidR="00CD1115" w:rsidRPr="00CD1115" w:rsidRDefault="00CD1115" w:rsidP="00CD1115">
            <w:pPr>
              <w:widowControl/>
              <w:jc w:val="center"/>
              <w:rPr>
                <w:rFonts w:ascii="Arial" w:hAnsi="Arial" w:cs="Arial"/>
                <w:color w:val="000000"/>
                <w:kern w:val="0"/>
                <w:sz w:val="20"/>
                <w:szCs w:val="20"/>
              </w:rPr>
            </w:pPr>
            <w:r w:rsidRPr="00CD1115">
              <w:rPr>
                <w:rFonts w:ascii="宋体" w:hAnsi="宋体" w:cs="Arial" w:hint="eastAsia"/>
                <w:color w:val="000000"/>
                <w:kern w:val="0"/>
                <w:sz w:val="20"/>
                <w:szCs w:val="20"/>
              </w:rPr>
              <w:t>收款方</w:t>
            </w:r>
          </w:p>
        </w:tc>
        <w:tc>
          <w:tcPr>
            <w:tcW w:w="939" w:type="dxa"/>
            <w:vMerge w:val="restart"/>
            <w:tcBorders>
              <w:top w:val="single" w:sz="4" w:space="0" w:color="auto"/>
              <w:left w:val="single" w:sz="4" w:space="0" w:color="BFBFBF"/>
              <w:bottom w:val="single" w:sz="4" w:space="0" w:color="000000"/>
              <w:right w:val="single" w:sz="4" w:space="0" w:color="BFBFBF"/>
            </w:tcBorders>
            <w:shd w:val="clear" w:color="000000" w:fill="DAEEF3"/>
            <w:vAlign w:val="center"/>
            <w:hideMark/>
          </w:tcPr>
          <w:p w14:paraId="48D21C4E" w14:textId="77777777" w:rsidR="00CD1115" w:rsidRPr="00CD1115" w:rsidRDefault="00D318BA" w:rsidP="00CD1115">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297" w:type="dxa"/>
            <w:vMerge w:val="restart"/>
            <w:tcBorders>
              <w:top w:val="single" w:sz="4" w:space="0" w:color="auto"/>
              <w:left w:val="single" w:sz="4" w:space="0" w:color="BFBFBF"/>
              <w:bottom w:val="single" w:sz="4" w:space="0" w:color="BFBFBF"/>
              <w:right w:val="single" w:sz="4" w:space="0" w:color="BFBFBF"/>
            </w:tcBorders>
            <w:shd w:val="clear" w:color="000000" w:fill="F2DCDB"/>
            <w:vAlign w:val="center"/>
            <w:hideMark/>
          </w:tcPr>
          <w:p w14:paraId="3F94C11D" w14:textId="77777777" w:rsidR="00CD1115" w:rsidRPr="00CD1115" w:rsidRDefault="00CD1115" w:rsidP="00CD1115">
            <w:pPr>
              <w:widowControl/>
              <w:jc w:val="center"/>
              <w:rPr>
                <w:rFonts w:ascii="Arial" w:hAnsi="Arial" w:cs="Arial"/>
                <w:color w:val="000000"/>
                <w:kern w:val="0"/>
                <w:sz w:val="18"/>
                <w:szCs w:val="18"/>
              </w:rPr>
            </w:pPr>
            <w:r w:rsidRPr="00CD1115">
              <w:rPr>
                <w:rFonts w:ascii="Arial" w:hAnsi="Arial" w:cs="Arial"/>
                <w:color w:val="000000"/>
                <w:kern w:val="0"/>
                <w:sz w:val="18"/>
                <w:szCs w:val="18"/>
              </w:rPr>
              <w:t>10 11 1009</w:t>
            </w:r>
          </w:p>
        </w:tc>
        <w:tc>
          <w:tcPr>
            <w:tcW w:w="597" w:type="dxa"/>
            <w:tcBorders>
              <w:top w:val="single" w:sz="4" w:space="0" w:color="auto"/>
              <w:left w:val="nil"/>
              <w:bottom w:val="single" w:sz="4" w:space="0" w:color="BFBFBF"/>
              <w:right w:val="single" w:sz="4" w:space="0" w:color="BFBFBF"/>
            </w:tcBorders>
            <w:shd w:val="clear" w:color="000000" w:fill="EBF1DE"/>
            <w:noWrap/>
            <w:vAlign w:val="bottom"/>
            <w:hideMark/>
          </w:tcPr>
          <w:p w14:paraId="48C15B23" w14:textId="77777777" w:rsidR="00CD1115" w:rsidRPr="00CD1115" w:rsidRDefault="00CD1115" w:rsidP="00CD1115">
            <w:pPr>
              <w:widowControl/>
              <w:jc w:val="left"/>
              <w:rPr>
                <w:rFonts w:ascii="宋体" w:hAnsi="宋体" w:cs="宋体"/>
                <w:color w:val="000000"/>
                <w:kern w:val="0"/>
                <w:sz w:val="20"/>
                <w:szCs w:val="20"/>
              </w:rPr>
            </w:pPr>
            <w:r w:rsidRPr="00CD1115">
              <w:rPr>
                <w:rFonts w:ascii="宋体" w:hAnsi="宋体" w:cs="宋体" w:hint="eastAsia"/>
                <w:color w:val="000000"/>
                <w:kern w:val="0"/>
                <w:sz w:val="20"/>
                <w:szCs w:val="20"/>
              </w:rPr>
              <w:t>借</w:t>
            </w:r>
          </w:p>
        </w:tc>
        <w:tc>
          <w:tcPr>
            <w:tcW w:w="1719" w:type="dxa"/>
            <w:tcBorders>
              <w:top w:val="single" w:sz="4" w:space="0" w:color="auto"/>
              <w:left w:val="nil"/>
              <w:bottom w:val="single" w:sz="4" w:space="0" w:color="BFBFBF"/>
              <w:right w:val="single" w:sz="4" w:space="0" w:color="BFBFBF"/>
            </w:tcBorders>
            <w:shd w:val="clear" w:color="000000" w:fill="EBF1DE"/>
            <w:noWrap/>
            <w:vAlign w:val="center"/>
            <w:hideMark/>
          </w:tcPr>
          <w:p w14:paraId="3CD2333E" w14:textId="77777777" w:rsidR="00CD1115" w:rsidRPr="00CD1115" w:rsidRDefault="00CD1115" w:rsidP="00CD1115">
            <w:pPr>
              <w:widowControl/>
              <w:jc w:val="left"/>
              <w:rPr>
                <w:rFonts w:ascii="Arial" w:hAnsi="Arial" w:cs="Arial"/>
                <w:kern w:val="0"/>
                <w:sz w:val="20"/>
                <w:szCs w:val="20"/>
              </w:rPr>
            </w:pPr>
            <w:r w:rsidRPr="00CD1115">
              <w:rPr>
                <w:rFonts w:ascii="Arial" w:hAnsi="Arial" w:cs="Arial"/>
                <w:kern w:val="0"/>
                <w:sz w:val="20"/>
                <w:szCs w:val="20"/>
              </w:rPr>
              <w:t xml:space="preserve">31 </w:t>
            </w:r>
            <w:r w:rsidRPr="00CD1115">
              <w:rPr>
                <w:rFonts w:ascii="宋体" w:hAnsi="宋体" w:cs="Arial" w:hint="eastAsia"/>
                <w:kern w:val="0"/>
                <w:sz w:val="20"/>
                <w:szCs w:val="20"/>
              </w:rPr>
              <w:t>应收银行</w:t>
            </w:r>
          </w:p>
        </w:tc>
        <w:tc>
          <w:tcPr>
            <w:tcW w:w="1396" w:type="dxa"/>
            <w:tcBorders>
              <w:top w:val="single" w:sz="4" w:space="0" w:color="auto"/>
              <w:left w:val="nil"/>
              <w:bottom w:val="single" w:sz="4" w:space="0" w:color="BFBFBF"/>
              <w:right w:val="single" w:sz="4" w:space="0" w:color="BFBFBF"/>
            </w:tcBorders>
            <w:shd w:val="clear" w:color="000000" w:fill="EBF1DE"/>
            <w:noWrap/>
            <w:vAlign w:val="center"/>
            <w:hideMark/>
          </w:tcPr>
          <w:p w14:paraId="6704B015" w14:textId="77777777" w:rsidR="00CD1115" w:rsidRPr="00CD1115" w:rsidRDefault="00CD1115" w:rsidP="00CD1115">
            <w:pPr>
              <w:widowControl/>
              <w:jc w:val="center"/>
              <w:rPr>
                <w:rFonts w:ascii="Arial" w:hAnsi="Arial" w:cs="Arial"/>
                <w:kern w:val="0"/>
                <w:sz w:val="20"/>
                <w:szCs w:val="20"/>
              </w:rPr>
            </w:pPr>
            <w:r w:rsidRPr="00CD1115">
              <w:rPr>
                <w:rFonts w:ascii="宋体" w:hAnsi="宋体" w:cs="Arial" w:hint="eastAsia"/>
                <w:kern w:val="0"/>
                <w:sz w:val="20"/>
                <w:szCs w:val="20"/>
              </w:rPr>
              <w:t>交易金额</w:t>
            </w:r>
          </w:p>
        </w:tc>
        <w:tc>
          <w:tcPr>
            <w:tcW w:w="1396" w:type="dxa"/>
            <w:tcBorders>
              <w:top w:val="single" w:sz="4" w:space="0" w:color="auto"/>
              <w:left w:val="nil"/>
              <w:bottom w:val="single" w:sz="4" w:space="0" w:color="BFBFBF"/>
              <w:right w:val="single" w:sz="4" w:space="0" w:color="auto"/>
            </w:tcBorders>
            <w:shd w:val="clear" w:color="000000" w:fill="EBF1DE"/>
            <w:noWrap/>
            <w:vAlign w:val="center"/>
            <w:hideMark/>
          </w:tcPr>
          <w:p w14:paraId="39E3F84F" w14:textId="77777777" w:rsidR="00CD1115" w:rsidRPr="00CD1115" w:rsidRDefault="00CD1115" w:rsidP="00CD1115">
            <w:pPr>
              <w:widowControl/>
              <w:jc w:val="center"/>
              <w:rPr>
                <w:rFonts w:ascii="Arial" w:hAnsi="Arial" w:cs="Arial"/>
                <w:kern w:val="0"/>
                <w:sz w:val="20"/>
                <w:szCs w:val="20"/>
              </w:rPr>
            </w:pPr>
            <w:r w:rsidRPr="00CD1115">
              <w:rPr>
                <w:rFonts w:ascii="Arial" w:hAnsi="Arial" w:cs="Arial"/>
                <w:kern w:val="0"/>
                <w:sz w:val="20"/>
                <w:szCs w:val="20"/>
              </w:rPr>
              <w:t>--</w:t>
            </w:r>
          </w:p>
        </w:tc>
      </w:tr>
      <w:tr w:rsidR="00CD1115" w:rsidRPr="00CD1115" w14:paraId="4B6A1EC7" w14:textId="77777777" w:rsidTr="00EB4B37">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6893F930" w14:textId="77777777" w:rsidR="00CD1115" w:rsidRPr="00CD1115" w:rsidRDefault="00CD1115" w:rsidP="00CD1115">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0FCBA0F3" w14:textId="77777777" w:rsidR="00CD1115" w:rsidRPr="00CD1115" w:rsidRDefault="00CD1115" w:rsidP="00CD1115">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11EA3D15" w14:textId="77777777" w:rsidR="00CD1115" w:rsidRPr="00CD1115" w:rsidRDefault="00CD1115" w:rsidP="00CD1115">
            <w:pPr>
              <w:widowControl/>
              <w:jc w:val="left"/>
              <w:rPr>
                <w:rFonts w:ascii="Arial" w:hAnsi="Arial" w:cs="Arial"/>
                <w:color w:val="000000"/>
                <w:kern w:val="0"/>
                <w:sz w:val="20"/>
                <w:szCs w:val="20"/>
              </w:rPr>
            </w:pPr>
          </w:p>
        </w:tc>
        <w:tc>
          <w:tcPr>
            <w:tcW w:w="1297" w:type="dxa"/>
            <w:vMerge/>
            <w:tcBorders>
              <w:top w:val="nil"/>
              <w:left w:val="single" w:sz="4" w:space="0" w:color="BFBFBF"/>
              <w:bottom w:val="single" w:sz="4" w:space="0" w:color="BFBFBF"/>
              <w:right w:val="single" w:sz="4" w:space="0" w:color="BFBFBF"/>
            </w:tcBorders>
            <w:vAlign w:val="center"/>
            <w:hideMark/>
          </w:tcPr>
          <w:p w14:paraId="623607F3" w14:textId="77777777" w:rsidR="00CD1115" w:rsidRPr="00CD1115" w:rsidRDefault="00CD1115" w:rsidP="00CD1115">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4DDBCD64" w14:textId="77777777" w:rsidR="00CD1115" w:rsidRPr="00CD1115" w:rsidRDefault="00CD1115" w:rsidP="00CD1115">
            <w:pPr>
              <w:widowControl/>
              <w:jc w:val="right"/>
              <w:rPr>
                <w:rFonts w:ascii="宋体" w:hAnsi="宋体" w:cs="宋体"/>
                <w:color w:val="000000"/>
                <w:kern w:val="0"/>
                <w:sz w:val="20"/>
                <w:szCs w:val="20"/>
              </w:rPr>
            </w:pPr>
            <w:r w:rsidRPr="00CD1115">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0463668C" w14:textId="77777777" w:rsidR="00CD1115" w:rsidRPr="00CD1115" w:rsidRDefault="00CD1115" w:rsidP="00CD1115">
            <w:pPr>
              <w:widowControl/>
              <w:jc w:val="left"/>
              <w:rPr>
                <w:rFonts w:ascii="Arial" w:hAnsi="Arial" w:cs="Arial"/>
                <w:kern w:val="0"/>
                <w:sz w:val="20"/>
                <w:szCs w:val="20"/>
              </w:rPr>
            </w:pPr>
            <w:r w:rsidRPr="00CD1115">
              <w:rPr>
                <w:rFonts w:ascii="Arial" w:hAnsi="Arial" w:cs="Arial"/>
                <w:kern w:val="0"/>
                <w:sz w:val="20"/>
                <w:szCs w:val="20"/>
              </w:rPr>
              <w:t xml:space="preserve">82 </w:t>
            </w:r>
            <w:r w:rsidRPr="00CD1115">
              <w:rPr>
                <w:rFonts w:ascii="Arial" w:hAnsi="Arial" w:cs="Arial"/>
                <w:kern w:val="0"/>
                <w:sz w:val="20"/>
                <w:szCs w:val="20"/>
              </w:rPr>
              <w:t>流动资金户</w:t>
            </w:r>
          </w:p>
        </w:tc>
        <w:tc>
          <w:tcPr>
            <w:tcW w:w="1396"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7461CDF1" w14:textId="77777777" w:rsidR="00CD1115" w:rsidRPr="00CD1115" w:rsidRDefault="00CD1115" w:rsidP="00CD1115">
            <w:pPr>
              <w:widowControl/>
              <w:jc w:val="center"/>
              <w:rPr>
                <w:rFonts w:ascii="Arial" w:hAnsi="Arial" w:cs="Arial"/>
                <w:kern w:val="0"/>
                <w:sz w:val="20"/>
                <w:szCs w:val="20"/>
              </w:rPr>
            </w:pPr>
            <w:r w:rsidRPr="00CD1115">
              <w:rPr>
                <w:rFonts w:ascii="宋体" w:hAnsi="宋体" w:cs="Arial" w:hint="eastAsia"/>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themeFill="background1"/>
            <w:noWrap/>
            <w:vAlign w:val="center"/>
            <w:hideMark/>
          </w:tcPr>
          <w:p w14:paraId="67268285" w14:textId="77777777" w:rsidR="00CD1115" w:rsidRPr="00CD1115" w:rsidRDefault="00CD1115" w:rsidP="00CD1115">
            <w:pPr>
              <w:widowControl/>
              <w:jc w:val="center"/>
              <w:rPr>
                <w:rFonts w:ascii="宋体" w:hAnsi="宋体" w:cs="宋体"/>
                <w:kern w:val="0"/>
                <w:sz w:val="20"/>
                <w:szCs w:val="20"/>
              </w:rPr>
            </w:pPr>
            <w:r w:rsidRPr="00CD1115">
              <w:rPr>
                <w:rFonts w:ascii="宋体" w:hAnsi="宋体" w:cs="宋体" w:hint="eastAsia"/>
                <w:kern w:val="0"/>
                <w:sz w:val="20"/>
                <w:szCs w:val="20"/>
              </w:rPr>
              <w:t>收款方账户</w:t>
            </w:r>
          </w:p>
        </w:tc>
      </w:tr>
      <w:tr w:rsidR="00CD1115" w:rsidRPr="00CD1115" w14:paraId="11DC3FD1" w14:textId="77777777" w:rsidTr="00CD1115">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412B98CD" w14:textId="77777777" w:rsidR="00CD1115" w:rsidRPr="00CD1115" w:rsidRDefault="00CD1115" w:rsidP="00CD1115">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4091C884" w14:textId="77777777" w:rsidR="00CD1115" w:rsidRPr="00CD1115" w:rsidRDefault="00CD1115" w:rsidP="00CD1115">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33C633D7" w14:textId="77777777" w:rsidR="00CD1115" w:rsidRPr="00CD1115" w:rsidRDefault="00CD1115" w:rsidP="00CD1115">
            <w:pPr>
              <w:widowControl/>
              <w:jc w:val="left"/>
              <w:rPr>
                <w:rFonts w:ascii="Arial" w:hAnsi="Arial" w:cs="Arial"/>
                <w:color w:val="000000"/>
                <w:kern w:val="0"/>
                <w:sz w:val="20"/>
                <w:szCs w:val="20"/>
              </w:rPr>
            </w:pPr>
          </w:p>
        </w:tc>
        <w:tc>
          <w:tcPr>
            <w:tcW w:w="12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55BF884F" w14:textId="77777777" w:rsidR="00CD1115" w:rsidRPr="00CD1115" w:rsidRDefault="00CD1115" w:rsidP="00CD1115">
            <w:pPr>
              <w:widowControl/>
              <w:jc w:val="center"/>
              <w:rPr>
                <w:rFonts w:ascii="Arial" w:hAnsi="Arial" w:cs="Arial"/>
                <w:color w:val="000000"/>
                <w:kern w:val="0"/>
                <w:sz w:val="18"/>
                <w:szCs w:val="18"/>
              </w:rPr>
            </w:pPr>
            <w:r w:rsidRPr="00CD1115">
              <w:rPr>
                <w:rFonts w:ascii="Arial" w:hAnsi="Arial" w:cs="Arial"/>
                <w:color w:val="000000"/>
                <w:kern w:val="0"/>
                <w:sz w:val="18"/>
                <w:szCs w:val="18"/>
              </w:rPr>
              <w:t>13 11 1008</w:t>
            </w:r>
          </w:p>
        </w:tc>
        <w:tc>
          <w:tcPr>
            <w:tcW w:w="597" w:type="dxa"/>
            <w:tcBorders>
              <w:top w:val="nil"/>
              <w:left w:val="nil"/>
              <w:bottom w:val="single" w:sz="4" w:space="0" w:color="BFBFBF"/>
              <w:right w:val="single" w:sz="4" w:space="0" w:color="BFBFBF"/>
            </w:tcBorders>
            <w:shd w:val="clear" w:color="000000" w:fill="EBF1DE"/>
            <w:vAlign w:val="center"/>
            <w:hideMark/>
          </w:tcPr>
          <w:p w14:paraId="2FDD2A4C" w14:textId="77777777" w:rsidR="00CD1115" w:rsidRPr="00CD1115" w:rsidRDefault="00CD1115" w:rsidP="00CD1115">
            <w:pPr>
              <w:widowControl/>
              <w:jc w:val="left"/>
              <w:rPr>
                <w:rFonts w:ascii="宋体" w:hAnsi="宋体" w:cs="宋体"/>
                <w:color w:val="000000"/>
                <w:kern w:val="0"/>
                <w:sz w:val="20"/>
                <w:szCs w:val="20"/>
              </w:rPr>
            </w:pPr>
            <w:r w:rsidRPr="00CD1115">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52AC7927" w14:textId="77777777" w:rsidR="00CD1115" w:rsidRPr="00CD1115" w:rsidRDefault="00CD1115" w:rsidP="00CD1115">
            <w:pPr>
              <w:widowControl/>
              <w:jc w:val="left"/>
              <w:rPr>
                <w:rFonts w:ascii="Arial" w:hAnsi="Arial" w:cs="Arial"/>
                <w:color w:val="000000"/>
                <w:kern w:val="0"/>
                <w:sz w:val="18"/>
                <w:szCs w:val="18"/>
              </w:rPr>
            </w:pPr>
            <w:r w:rsidRPr="00CD1115">
              <w:rPr>
                <w:rFonts w:ascii="Arial" w:hAnsi="Arial" w:cs="Arial"/>
                <w:color w:val="000000"/>
                <w:kern w:val="0"/>
                <w:sz w:val="18"/>
                <w:szCs w:val="18"/>
              </w:rPr>
              <w:t xml:space="preserve">82 </w:t>
            </w:r>
            <w:r w:rsidRPr="00CD1115">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3DB0BB50" w14:textId="77777777" w:rsidR="00CD1115" w:rsidRPr="00CD1115" w:rsidRDefault="00CD1115" w:rsidP="00CD1115">
            <w:pPr>
              <w:widowControl/>
              <w:jc w:val="center"/>
              <w:rPr>
                <w:rFonts w:ascii="Arial" w:hAnsi="Arial" w:cs="Arial"/>
                <w:color w:val="000000"/>
                <w:kern w:val="0"/>
                <w:sz w:val="20"/>
                <w:szCs w:val="20"/>
              </w:rPr>
            </w:pPr>
            <w:r w:rsidRPr="00CD1115">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400EC65A" w14:textId="77777777" w:rsidR="00CD1115" w:rsidRPr="00CD1115" w:rsidRDefault="00CD1115" w:rsidP="00CD1115">
            <w:pPr>
              <w:widowControl/>
              <w:jc w:val="center"/>
              <w:rPr>
                <w:rFonts w:ascii="宋体" w:hAnsi="宋体" w:cs="宋体"/>
                <w:kern w:val="0"/>
                <w:sz w:val="20"/>
                <w:szCs w:val="20"/>
              </w:rPr>
            </w:pPr>
            <w:r w:rsidRPr="00CD1115">
              <w:rPr>
                <w:rFonts w:ascii="宋体" w:hAnsi="宋体" w:cs="宋体" w:hint="eastAsia"/>
                <w:kern w:val="0"/>
                <w:sz w:val="20"/>
                <w:szCs w:val="20"/>
              </w:rPr>
              <w:t>收款方账户</w:t>
            </w:r>
          </w:p>
        </w:tc>
      </w:tr>
      <w:tr w:rsidR="00CD1115" w:rsidRPr="00CD1115" w14:paraId="35E8D19F" w14:textId="77777777" w:rsidTr="00CD1115">
        <w:trPr>
          <w:trHeight w:val="270"/>
          <w:jc w:val="center"/>
        </w:trPr>
        <w:tc>
          <w:tcPr>
            <w:tcW w:w="798" w:type="dxa"/>
            <w:vMerge/>
            <w:tcBorders>
              <w:top w:val="nil"/>
              <w:left w:val="single" w:sz="4" w:space="0" w:color="auto"/>
              <w:bottom w:val="single" w:sz="4" w:space="0" w:color="000000"/>
              <w:right w:val="single" w:sz="4" w:space="0" w:color="BFBFBF"/>
            </w:tcBorders>
            <w:vAlign w:val="center"/>
            <w:hideMark/>
          </w:tcPr>
          <w:p w14:paraId="4988F597" w14:textId="77777777" w:rsidR="00CD1115" w:rsidRPr="00CD1115" w:rsidRDefault="00CD1115" w:rsidP="00CD1115">
            <w:pPr>
              <w:widowControl/>
              <w:jc w:val="left"/>
              <w:rPr>
                <w:rFonts w:ascii="Arial" w:hAnsi="Arial" w:cs="Arial"/>
                <w:b/>
                <w:bCs/>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26427255" w14:textId="77777777" w:rsidR="00CD1115" w:rsidRPr="00CD1115" w:rsidRDefault="00CD1115" w:rsidP="00CD1115">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5E28DD80" w14:textId="77777777" w:rsidR="00CD1115" w:rsidRPr="00CD1115" w:rsidRDefault="00CD1115" w:rsidP="00CD1115">
            <w:pPr>
              <w:widowControl/>
              <w:jc w:val="left"/>
              <w:rPr>
                <w:rFonts w:ascii="Arial" w:hAnsi="Arial" w:cs="Arial"/>
                <w:color w:val="000000"/>
                <w:kern w:val="0"/>
                <w:sz w:val="20"/>
                <w:szCs w:val="20"/>
              </w:rPr>
            </w:pPr>
          </w:p>
        </w:tc>
        <w:tc>
          <w:tcPr>
            <w:tcW w:w="1297" w:type="dxa"/>
            <w:vMerge/>
            <w:tcBorders>
              <w:top w:val="nil"/>
              <w:left w:val="single" w:sz="4" w:space="0" w:color="BFBFBF"/>
              <w:bottom w:val="single" w:sz="4" w:space="0" w:color="000000"/>
              <w:right w:val="single" w:sz="4" w:space="0" w:color="BFBFBF"/>
            </w:tcBorders>
            <w:vAlign w:val="center"/>
            <w:hideMark/>
          </w:tcPr>
          <w:p w14:paraId="60C6614C" w14:textId="77777777" w:rsidR="00CD1115" w:rsidRPr="00CD1115" w:rsidRDefault="00CD1115" w:rsidP="00CD1115">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vAlign w:val="center"/>
            <w:hideMark/>
          </w:tcPr>
          <w:p w14:paraId="358F8CBB" w14:textId="77777777" w:rsidR="00CD1115" w:rsidRPr="00CD1115" w:rsidRDefault="00CD1115" w:rsidP="00CD1115">
            <w:pPr>
              <w:widowControl/>
              <w:jc w:val="right"/>
              <w:rPr>
                <w:rFonts w:ascii="宋体" w:hAnsi="宋体" w:cs="宋体"/>
                <w:color w:val="000000"/>
                <w:kern w:val="0"/>
                <w:sz w:val="20"/>
                <w:szCs w:val="20"/>
              </w:rPr>
            </w:pPr>
            <w:r w:rsidRPr="00CD1115">
              <w:rPr>
                <w:rFonts w:ascii="宋体" w:hAnsi="宋体" w:cs="宋体" w:hint="eastAsia"/>
                <w:color w:val="000000"/>
                <w:kern w:val="0"/>
                <w:sz w:val="20"/>
                <w:szCs w:val="20"/>
              </w:rPr>
              <w:t>贷</w:t>
            </w:r>
          </w:p>
        </w:tc>
        <w:tc>
          <w:tcPr>
            <w:tcW w:w="1719" w:type="dxa"/>
            <w:tcBorders>
              <w:top w:val="nil"/>
              <w:left w:val="nil"/>
              <w:bottom w:val="single" w:sz="4" w:space="0" w:color="auto"/>
              <w:right w:val="single" w:sz="4" w:space="0" w:color="BFBFBF"/>
            </w:tcBorders>
            <w:shd w:val="clear" w:color="000000" w:fill="FFFFFF"/>
            <w:noWrap/>
            <w:vAlign w:val="center"/>
            <w:hideMark/>
          </w:tcPr>
          <w:p w14:paraId="5F16BFE4" w14:textId="77777777" w:rsidR="00CD1115" w:rsidRPr="00CD1115" w:rsidRDefault="00CD1115" w:rsidP="00CD1115">
            <w:pPr>
              <w:widowControl/>
              <w:jc w:val="left"/>
              <w:rPr>
                <w:rFonts w:ascii="Arial" w:hAnsi="Arial" w:cs="Arial"/>
                <w:color w:val="000000"/>
                <w:kern w:val="0"/>
                <w:sz w:val="20"/>
                <w:szCs w:val="20"/>
              </w:rPr>
            </w:pPr>
            <w:r w:rsidRPr="00CD1115">
              <w:rPr>
                <w:rFonts w:ascii="Arial" w:hAnsi="Arial" w:cs="Arial"/>
                <w:color w:val="000000"/>
                <w:kern w:val="0"/>
                <w:sz w:val="20"/>
                <w:szCs w:val="20"/>
              </w:rPr>
              <w:t xml:space="preserve">11 </w:t>
            </w:r>
            <w:r w:rsidRPr="00CD1115">
              <w:rPr>
                <w:rFonts w:ascii="Arial" w:hAnsi="Arial" w:cs="Arial"/>
                <w:color w:val="000000"/>
                <w:kern w:val="0"/>
                <w:sz w:val="20"/>
                <w:szCs w:val="20"/>
              </w:rPr>
              <w:t>手续费收入</w:t>
            </w:r>
          </w:p>
        </w:tc>
        <w:tc>
          <w:tcPr>
            <w:tcW w:w="1396" w:type="dxa"/>
            <w:tcBorders>
              <w:top w:val="nil"/>
              <w:left w:val="nil"/>
              <w:bottom w:val="single" w:sz="4" w:space="0" w:color="auto"/>
              <w:right w:val="single" w:sz="4" w:space="0" w:color="BFBFBF"/>
            </w:tcBorders>
            <w:shd w:val="clear" w:color="000000" w:fill="FFFFFF"/>
            <w:noWrap/>
            <w:vAlign w:val="center"/>
            <w:hideMark/>
          </w:tcPr>
          <w:p w14:paraId="06CC857E" w14:textId="77777777" w:rsidR="00CD1115" w:rsidRPr="00CD1115" w:rsidRDefault="00CD1115" w:rsidP="00CD1115">
            <w:pPr>
              <w:widowControl/>
              <w:jc w:val="center"/>
              <w:rPr>
                <w:rFonts w:ascii="Arial" w:hAnsi="Arial" w:cs="Arial"/>
                <w:color w:val="000000"/>
                <w:kern w:val="0"/>
                <w:sz w:val="20"/>
                <w:szCs w:val="20"/>
              </w:rPr>
            </w:pPr>
            <w:r w:rsidRPr="00CD1115">
              <w:rPr>
                <w:rFonts w:ascii="Arial" w:hAnsi="Arial" w:cs="Arial"/>
                <w:color w:val="000000"/>
                <w:kern w:val="0"/>
                <w:sz w:val="20"/>
                <w:szCs w:val="20"/>
              </w:rPr>
              <w:t>手续费金额</w:t>
            </w:r>
          </w:p>
        </w:tc>
        <w:tc>
          <w:tcPr>
            <w:tcW w:w="1396" w:type="dxa"/>
            <w:tcBorders>
              <w:top w:val="nil"/>
              <w:left w:val="nil"/>
              <w:bottom w:val="single" w:sz="4" w:space="0" w:color="auto"/>
              <w:right w:val="single" w:sz="4" w:space="0" w:color="auto"/>
            </w:tcBorders>
            <w:shd w:val="clear" w:color="000000" w:fill="FFFFFF"/>
            <w:noWrap/>
            <w:vAlign w:val="center"/>
            <w:hideMark/>
          </w:tcPr>
          <w:p w14:paraId="6F29E952" w14:textId="77777777" w:rsidR="00CD1115" w:rsidRPr="00CD1115" w:rsidRDefault="00CD1115" w:rsidP="00CD1115">
            <w:pPr>
              <w:widowControl/>
              <w:jc w:val="center"/>
              <w:rPr>
                <w:rFonts w:ascii="宋体" w:hAnsi="宋体" w:cs="宋体"/>
                <w:color w:val="000000"/>
                <w:kern w:val="0"/>
                <w:sz w:val="20"/>
                <w:szCs w:val="20"/>
              </w:rPr>
            </w:pPr>
            <w:r w:rsidRPr="00CD1115">
              <w:rPr>
                <w:rFonts w:ascii="宋体" w:hAnsi="宋体" w:cs="宋体" w:hint="eastAsia"/>
                <w:color w:val="000000"/>
                <w:kern w:val="0"/>
                <w:sz w:val="20"/>
                <w:szCs w:val="20"/>
              </w:rPr>
              <w:t>--</w:t>
            </w:r>
          </w:p>
        </w:tc>
      </w:tr>
    </w:tbl>
    <w:p w14:paraId="3FBE8AB7" w14:textId="77777777" w:rsidR="008309C1" w:rsidRDefault="008309C1" w:rsidP="008309C1">
      <w:pPr>
        <w:spacing w:line="360" w:lineRule="auto"/>
        <w:ind w:firstLineChars="202" w:firstLine="424"/>
        <w:rPr>
          <w:rFonts w:ascii="Arial" w:hAnsi="Arial" w:cs="Arial"/>
        </w:rPr>
      </w:pPr>
    </w:p>
    <w:p w14:paraId="0BDC730A" w14:textId="77777777" w:rsidR="008309C1" w:rsidRDefault="008309C1" w:rsidP="008309C1">
      <w:pPr>
        <w:spacing w:line="360" w:lineRule="auto"/>
        <w:ind w:firstLineChars="202" w:firstLine="424"/>
        <w:rPr>
          <w:rFonts w:ascii="Arial" w:hAnsi="Arial" w:cs="Arial"/>
          <w:szCs w:val="21"/>
        </w:rPr>
      </w:pPr>
      <w:r>
        <w:rPr>
          <w:rFonts w:ascii="Arial" w:hAnsi="Arial" w:cs="Arial" w:hint="eastAsia"/>
        </w:rPr>
        <w:t>假设</w:t>
      </w:r>
      <w:r w:rsidRPr="00EF124E">
        <w:rPr>
          <w:rFonts w:ascii="Arial" w:hAnsi="Arial" w:cs="Arial"/>
        </w:rPr>
        <w:t>商户</w:t>
      </w:r>
      <w:r w:rsidRPr="00EF124E">
        <w:rPr>
          <w:rFonts w:ascii="Arial" w:hAnsi="Arial" w:cs="Arial"/>
        </w:rPr>
        <w:t>A</w:t>
      </w:r>
      <w:r w:rsidRPr="00EF124E">
        <w:rPr>
          <w:rFonts w:ascii="Arial" w:hAnsi="Arial" w:cs="Arial"/>
        </w:rPr>
        <w:t>于</w:t>
      </w:r>
      <w:r w:rsidRPr="00EF124E">
        <w:rPr>
          <w:rFonts w:ascii="Arial" w:hAnsi="Arial" w:cs="Arial"/>
        </w:rPr>
        <w:t>8</w:t>
      </w:r>
      <w:r w:rsidRPr="00EF124E">
        <w:rPr>
          <w:rFonts w:ascii="Arial" w:hAnsi="Arial" w:cs="Arial"/>
        </w:rPr>
        <w:t>月</w:t>
      </w:r>
      <w:r w:rsidRPr="00EF124E">
        <w:rPr>
          <w:rFonts w:ascii="Arial" w:hAnsi="Arial" w:cs="Arial"/>
        </w:rPr>
        <w:t>1</w:t>
      </w:r>
      <w:r w:rsidRPr="00EF124E">
        <w:rPr>
          <w:rFonts w:ascii="Arial" w:hAnsi="Arial" w:cs="Arial"/>
        </w:rPr>
        <w:t>日上午</w:t>
      </w:r>
      <w:r w:rsidRPr="00EF124E">
        <w:rPr>
          <w:rFonts w:ascii="Arial" w:hAnsi="Arial" w:cs="Arial"/>
        </w:rPr>
        <w:t>10:00</w:t>
      </w:r>
      <w:r>
        <w:rPr>
          <w:rFonts w:ascii="Arial" w:hAnsi="Arial" w:cs="Arial" w:hint="eastAsia"/>
        </w:rPr>
        <w:t>用现金转账方式线下充值一笔￥</w:t>
      </w:r>
      <w:r>
        <w:rPr>
          <w:rFonts w:ascii="Arial" w:hAnsi="Arial" w:cs="Arial" w:hint="eastAsia"/>
        </w:rPr>
        <w:t>3,000</w:t>
      </w:r>
      <w:r w:rsidRPr="00EF124E">
        <w:rPr>
          <w:rFonts w:ascii="Arial" w:hAnsi="Arial" w:cs="Arial"/>
        </w:rPr>
        <w:t>，</w:t>
      </w:r>
      <w:r>
        <w:rPr>
          <w:rFonts w:ascii="Arial" w:hAnsi="Arial" w:cs="Arial" w:hint="eastAsia"/>
        </w:rPr>
        <w:t>由我司运营人员为其执行账户充值，收取手续费</w:t>
      </w:r>
      <w:r w:rsidRPr="002B1DE1">
        <w:rPr>
          <w:rFonts w:ascii="Arial" w:hAnsi="Arial" w:cs="Arial"/>
          <w:szCs w:val="21"/>
        </w:rPr>
        <w:t>￥</w:t>
      </w:r>
      <w:r w:rsidRPr="002B1DE1">
        <w:rPr>
          <w:rFonts w:ascii="Arial" w:hAnsi="Arial" w:cs="Arial"/>
          <w:szCs w:val="21"/>
        </w:rPr>
        <w:t xml:space="preserve">3,000 * 1% = </w:t>
      </w:r>
      <w:r w:rsidRPr="002B1DE1">
        <w:rPr>
          <w:rFonts w:ascii="Arial" w:hAnsi="Arial" w:cs="Arial"/>
          <w:szCs w:val="21"/>
        </w:rPr>
        <w:t>￥</w:t>
      </w:r>
      <w:r w:rsidRPr="002B1DE1">
        <w:rPr>
          <w:rFonts w:ascii="Arial" w:hAnsi="Arial" w:cs="Arial"/>
          <w:szCs w:val="21"/>
        </w:rPr>
        <w:t>30</w:t>
      </w:r>
      <w:r>
        <w:rPr>
          <w:rFonts w:ascii="Arial" w:hAnsi="Arial" w:cs="Arial" w:hint="eastAsia"/>
        </w:rPr>
        <w:t>，商户</w:t>
      </w:r>
      <w:r>
        <w:rPr>
          <w:rFonts w:ascii="Arial" w:hAnsi="Arial" w:cs="Arial" w:hint="eastAsia"/>
        </w:rPr>
        <w:t>A</w:t>
      </w:r>
      <w:r>
        <w:rPr>
          <w:rFonts w:ascii="Arial" w:hAnsi="Arial" w:cs="Arial" w:hint="eastAsia"/>
        </w:rPr>
        <w:t>的备付金账户资金变动情况如下</w:t>
      </w:r>
      <w:r w:rsidRPr="002B1DE1">
        <w:rPr>
          <w:rFonts w:ascii="Arial" w:hAnsi="Arial" w:cs="Arial"/>
          <w:szCs w:val="21"/>
        </w:rPr>
        <w:t>：</w:t>
      </w:r>
    </w:p>
    <w:p w14:paraId="2335F0F8" w14:textId="77777777" w:rsidR="008309C1" w:rsidRPr="008309C1" w:rsidRDefault="008309C1" w:rsidP="008309C1">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1520"/>
        <w:gridCol w:w="222"/>
        <w:gridCol w:w="1300"/>
        <w:gridCol w:w="1300"/>
      </w:tblGrid>
      <w:tr w:rsidR="00892183" w:rsidRPr="00EF124E" w14:paraId="3452EE15" w14:textId="77777777" w:rsidTr="00CE4B63">
        <w:trPr>
          <w:jc w:val="center"/>
        </w:trPr>
        <w:tc>
          <w:tcPr>
            <w:tcW w:w="2355" w:type="dxa"/>
            <w:vMerge w:val="restart"/>
            <w:tcBorders>
              <w:top w:val="single" w:sz="12" w:space="0" w:color="008000"/>
            </w:tcBorders>
            <w:shd w:val="clear" w:color="auto" w:fill="D9D9D9" w:themeFill="background1" w:themeFillShade="D9"/>
            <w:vAlign w:val="center"/>
          </w:tcPr>
          <w:p w14:paraId="676A259F" w14:textId="77777777" w:rsidR="00892183" w:rsidRPr="00EF124E" w:rsidRDefault="00892183" w:rsidP="006234AB">
            <w:pPr>
              <w:jc w:val="center"/>
              <w:rPr>
                <w:rFonts w:ascii="Arial" w:hAnsi="Arial" w:cs="Arial"/>
                <w:b/>
                <w:sz w:val="18"/>
                <w:szCs w:val="18"/>
              </w:rPr>
            </w:pPr>
          </w:p>
        </w:tc>
        <w:tc>
          <w:tcPr>
            <w:tcW w:w="1520" w:type="dxa"/>
            <w:tcBorders>
              <w:top w:val="single" w:sz="12" w:space="0" w:color="008000"/>
              <w:bottom w:val="single" w:sz="4" w:space="0" w:color="BFBFBF" w:themeColor="background1" w:themeShade="BF"/>
            </w:tcBorders>
            <w:shd w:val="clear" w:color="auto" w:fill="D9D9D9" w:themeFill="background1" w:themeFillShade="D9"/>
            <w:vAlign w:val="center"/>
          </w:tcPr>
          <w:p w14:paraId="6E322232" w14:textId="77777777" w:rsidR="00892183" w:rsidRPr="00EF124E" w:rsidRDefault="00892183" w:rsidP="006234AB">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0" w:type="auto"/>
            <w:vMerge w:val="restart"/>
            <w:tcBorders>
              <w:top w:val="single" w:sz="12" w:space="0" w:color="008000"/>
            </w:tcBorders>
            <w:shd w:val="clear" w:color="auto" w:fill="FFFFFF" w:themeFill="background1"/>
          </w:tcPr>
          <w:p w14:paraId="1456C56A" w14:textId="77777777" w:rsidR="00892183" w:rsidRDefault="00892183" w:rsidP="006234AB">
            <w:pPr>
              <w:jc w:val="center"/>
              <w:rPr>
                <w:rFonts w:ascii="Arial" w:hAnsi="Arial" w:cs="Arial"/>
                <w:b/>
                <w:sz w:val="18"/>
                <w:szCs w:val="18"/>
              </w:rPr>
            </w:pPr>
          </w:p>
        </w:tc>
        <w:tc>
          <w:tcPr>
            <w:tcW w:w="2600" w:type="dxa"/>
            <w:gridSpan w:val="2"/>
            <w:tcBorders>
              <w:top w:val="single" w:sz="12" w:space="0" w:color="008000"/>
              <w:bottom w:val="single" w:sz="4" w:space="0" w:color="BFBFBF" w:themeColor="background1" w:themeShade="BF"/>
            </w:tcBorders>
            <w:shd w:val="clear" w:color="auto" w:fill="D9D9D9" w:themeFill="background1" w:themeFillShade="D9"/>
          </w:tcPr>
          <w:p w14:paraId="5FE020B0" w14:textId="77777777" w:rsidR="00892183" w:rsidRDefault="00892183" w:rsidP="006234AB">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892183" w:rsidRPr="00EF124E" w14:paraId="64A797F5" w14:textId="77777777" w:rsidTr="00CE4B63">
        <w:trPr>
          <w:jc w:val="center"/>
        </w:trPr>
        <w:tc>
          <w:tcPr>
            <w:tcW w:w="2355" w:type="dxa"/>
            <w:vMerge/>
            <w:tcBorders>
              <w:bottom w:val="single" w:sz="4" w:space="0" w:color="008000"/>
            </w:tcBorders>
            <w:shd w:val="clear" w:color="auto" w:fill="D9D9D9" w:themeFill="background1" w:themeFillShade="D9"/>
            <w:vAlign w:val="center"/>
          </w:tcPr>
          <w:p w14:paraId="6C8475EA" w14:textId="77777777" w:rsidR="00892183" w:rsidRPr="00EF124E" w:rsidRDefault="00892183" w:rsidP="006234AB">
            <w:pPr>
              <w:jc w:val="center"/>
              <w:rPr>
                <w:rFonts w:ascii="Arial" w:hAnsi="Arial" w:cs="Arial"/>
                <w:b/>
                <w:sz w:val="18"/>
                <w:szCs w:val="18"/>
              </w:rPr>
            </w:pPr>
          </w:p>
        </w:tc>
        <w:tc>
          <w:tcPr>
            <w:tcW w:w="1520" w:type="dxa"/>
            <w:tcBorders>
              <w:top w:val="single" w:sz="4" w:space="0" w:color="BFBFBF" w:themeColor="background1" w:themeShade="BF"/>
              <w:bottom w:val="single" w:sz="4" w:space="0" w:color="008000"/>
            </w:tcBorders>
            <w:shd w:val="clear" w:color="auto" w:fill="D9D9D9" w:themeFill="background1" w:themeFillShade="D9"/>
            <w:vAlign w:val="center"/>
          </w:tcPr>
          <w:p w14:paraId="30AC8D7E" w14:textId="77777777" w:rsidR="00892183" w:rsidRDefault="00892183" w:rsidP="006234AB">
            <w:pPr>
              <w:jc w:val="center"/>
              <w:rPr>
                <w:rFonts w:ascii="Arial" w:hAnsi="Arial" w:cs="Arial"/>
                <w:b/>
                <w:sz w:val="18"/>
                <w:szCs w:val="18"/>
              </w:rPr>
            </w:pPr>
            <w:r w:rsidRPr="00EF124E">
              <w:rPr>
                <w:rFonts w:ascii="Arial" w:hAnsi="Arial" w:cs="Arial"/>
                <w:b/>
                <w:sz w:val="18"/>
                <w:szCs w:val="18"/>
              </w:rPr>
              <w:t>在途资金户</w:t>
            </w:r>
          </w:p>
          <w:p w14:paraId="66BCDB6F" w14:textId="77777777" w:rsidR="00892183" w:rsidRPr="00EF124E" w:rsidRDefault="00892183" w:rsidP="006234AB">
            <w:pPr>
              <w:jc w:val="center"/>
              <w:rPr>
                <w:rFonts w:ascii="Arial" w:hAnsi="Arial" w:cs="Arial"/>
                <w:b/>
                <w:sz w:val="18"/>
                <w:szCs w:val="18"/>
              </w:rPr>
            </w:pPr>
            <w:r>
              <w:rPr>
                <w:rFonts w:ascii="Arial" w:hAnsi="Arial" w:cs="Arial" w:hint="eastAsia"/>
                <w:b/>
                <w:sz w:val="18"/>
                <w:szCs w:val="18"/>
              </w:rPr>
              <w:t>（贷方）</w:t>
            </w:r>
          </w:p>
        </w:tc>
        <w:tc>
          <w:tcPr>
            <w:tcW w:w="0" w:type="auto"/>
            <w:vMerge/>
            <w:shd w:val="clear" w:color="auto" w:fill="FFFFFF" w:themeFill="background1"/>
          </w:tcPr>
          <w:p w14:paraId="763B2828" w14:textId="77777777" w:rsidR="00892183" w:rsidRDefault="00892183" w:rsidP="006234AB">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568089E1" w14:textId="77777777" w:rsidR="00892183" w:rsidRDefault="00892183" w:rsidP="006234AB">
            <w:pPr>
              <w:jc w:val="center"/>
              <w:rPr>
                <w:rFonts w:ascii="Arial" w:hAnsi="Arial" w:cs="Arial"/>
                <w:b/>
                <w:sz w:val="18"/>
                <w:szCs w:val="18"/>
              </w:rPr>
            </w:pPr>
            <w:r>
              <w:rPr>
                <w:rFonts w:ascii="Arial" w:hAnsi="Arial" w:cs="Arial" w:hint="eastAsia"/>
                <w:b/>
                <w:sz w:val="18"/>
                <w:szCs w:val="18"/>
              </w:rPr>
              <w:t>应收银行</w:t>
            </w:r>
          </w:p>
          <w:p w14:paraId="1C36669D" w14:textId="77777777" w:rsidR="00892183" w:rsidRPr="00EF124E" w:rsidRDefault="00892183" w:rsidP="006234AB">
            <w:pPr>
              <w:jc w:val="center"/>
              <w:rPr>
                <w:rFonts w:ascii="Arial" w:hAnsi="Arial" w:cs="Arial"/>
                <w:b/>
                <w:sz w:val="18"/>
                <w:szCs w:val="18"/>
              </w:rPr>
            </w:pPr>
            <w:r>
              <w:rPr>
                <w:rFonts w:ascii="Arial" w:hAnsi="Arial" w:cs="Arial" w:hint="eastAsia"/>
                <w:b/>
                <w:sz w:val="18"/>
                <w:szCs w:val="18"/>
              </w:rPr>
              <w:t>（借方）</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6E0B61C2" w14:textId="77777777" w:rsidR="00892183" w:rsidRDefault="00892183" w:rsidP="006234AB">
            <w:pPr>
              <w:jc w:val="center"/>
              <w:rPr>
                <w:rFonts w:ascii="Arial" w:hAnsi="Arial" w:cs="Arial"/>
                <w:b/>
                <w:sz w:val="18"/>
                <w:szCs w:val="18"/>
              </w:rPr>
            </w:pPr>
            <w:r w:rsidRPr="00EF124E">
              <w:rPr>
                <w:rFonts w:ascii="Arial" w:hAnsi="Arial" w:cs="Arial"/>
                <w:b/>
                <w:sz w:val="18"/>
                <w:szCs w:val="18"/>
              </w:rPr>
              <w:t>手续费收入</w:t>
            </w:r>
          </w:p>
          <w:p w14:paraId="45B24FAE" w14:textId="77777777" w:rsidR="00892183" w:rsidRPr="00EF124E" w:rsidRDefault="00892183" w:rsidP="006234AB">
            <w:pPr>
              <w:jc w:val="center"/>
              <w:rPr>
                <w:rFonts w:ascii="Arial" w:hAnsi="Arial" w:cs="Arial"/>
                <w:b/>
                <w:sz w:val="18"/>
                <w:szCs w:val="18"/>
              </w:rPr>
            </w:pPr>
            <w:r>
              <w:rPr>
                <w:rFonts w:ascii="Arial" w:hAnsi="Arial" w:cs="Arial" w:hint="eastAsia"/>
                <w:b/>
                <w:sz w:val="18"/>
                <w:szCs w:val="18"/>
              </w:rPr>
              <w:t>（贷方）</w:t>
            </w:r>
          </w:p>
        </w:tc>
      </w:tr>
      <w:tr w:rsidR="00892183" w:rsidRPr="00EF124E" w14:paraId="483C28D5" w14:textId="77777777" w:rsidTr="00CE4B63">
        <w:trPr>
          <w:jc w:val="center"/>
        </w:trPr>
        <w:tc>
          <w:tcPr>
            <w:tcW w:w="2355" w:type="dxa"/>
            <w:tcBorders>
              <w:top w:val="single" w:sz="4" w:space="0" w:color="008000"/>
              <w:bottom w:val="single" w:sz="4" w:space="0" w:color="BFBFBF" w:themeColor="background1" w:themeShade="BF"/>
            </w:tcBorders>
            <w:shd w:val="clear" w:color="auto" w:fill="D9D9D9" w:themeFill="background1" w:themeFillShade="D9"/>
          </w:tcPr>
          <w:p w14:paraId="0C7D725D" w14:textId="77777777" w:rsidR="00892183" w:rsidRPr="00EF124E" w:rsidRDefault="00892183" w:rsidP="006234AB">
            <w:pPr>
              <w:jc w:val="left"/>
              <w:rPr>
                <w:rFonts w:ascii="Arial" w:hAnsi="Arial" w:cs="Arial"/>
                <w:b/>
                <w:sz w:val="18"/>
                <w:szCs w:val="18"/>
              </w:rPr>
            </w:pPr>
            <w:r w:rsidRPr="00EF124E">
              <w:rPr>
                <w:rFonts w:ascii="Arial" w:hAnsi="Arial" w:cs="Arial"/>
                <w:b/>
                <w:sz w:val="18"/>
                <w:szCs w:val="18"/>
              </w:rPr>
              <w:t>10:00 AM</w:t>
            </w:r>
            <w:r>
              <w:rPr>
                <w:rFonts w:ascii="Arial" w:hAnsi="Arial" w:cs="Arial" w:hint="eastAsia"/>
                <w:b/>
                <w:sz w:val="18"/>
                <w:szCs w:val="18"/>
              </w:rPr>
              <w:t xml:space="preserve"> </w:t>
            </w:r>
            <w:r>
              <w:rPr>
                <w:rFonts w:ascii="Arial" w:hAnsi="Arial" w:cs="Arial" w:hint="eastAsia"/>
                <w:b/>
                <w:sz w:val="18"/>
                <w:szCs w:val="18"/>
              </w:rPr>
              <w:t>账户期初余额</w:t>
            </w:r>
          </w:p>
        </w:tc>
        <w:tc>
          <w:tcPr>
            <w:tcW w:w="1520" w:type="dxa"/>
            <w:tcBorders>
              <w:top w:val="single" w:sz="4" w:space="0" w:color="008000"/>
              <w:bottom w:val="single" w:sz="4" w:space="0" w:color="BFBFBF" w:themeColor="background1" w:themeShade="BF"/>
            </w:tcBorders>
            <w:shd w:val="clear" w:color="auto" w:fill="FFFFCC"/>
          </w:tcPr>
          <w:p w14:paraId="439923E4" w14:textId="77777777" w:rsidR="00892183" w:rsidRPr="00BE67CA" w:rsidRDefault="00892183" w:rsidP="002B4190">
            <w:pPr>
              <w:jc w:val="center"/>
              <w:rPr>
                <w:rFonts w:ascii="Arial" w:hAnsi="Arial" w:cs="Arial"/>
                <w:sz w:val="18"/>
                <w:szCs w:val="18"/>
              </w:rPr>
            </w:pPr>
            <w:r w:rsidRPr="00BE67CA">
              <w:rPr>
                <w:rFonts w:ascii="Arial" w:hAnsi="Arial" w:cs="Arial"/>
                <w:sz w:val="18"/>
                <w:szCs w:val="18"/>
              </w:rPr>
              <w:t>￥</w:t>
            </w:r>
            <w:r>
              <w:rPr>
                <w:rFonts w:ascii="Arial" w:hAnsi="Arial" w:cs="Arial" w:hint="eastAsia"/>
                <w:sz w:val="18"/>
                <w:szCs w:val="18"/>
              </w:rPr>
              <w:t>0</w:t>
            </w:r>
          </w:p>
        </w:tc>
        <w:tc>
          <w:tcPr>
            <w:tcW w:w="0" w:type="auto"/>
            <w:vMerge/>
            <w:shd w:val="clear" w:color="auto" w:fill="FFFFFF" w:themeFill="background1"/>
          </w:tcPr>
          <w:p w14:paraId="6502ADF4" w14:textId="77777777" w:rsidR="00892183" w:rsidRDefault="00892183" w:rsidP="006234AB">
            <w:pPr>
              <w:jc w:val="center"/>
              <w:rPr>
                <w:rFonts w:ascii="Arial" w:hAnsi="Arial" w:cs="Arial"/>
                <w:sz w:val="18"/>
                <w:szCs w:val="18"/>
              </w:rPr>
            </w:pPr>
          </w:p>
        </w:tc>
        <w:tc>
          <w:tcPr>
            <w:tcW w:w="1300" w:type="dxa"/>
            <w:tcBorders>
              <w:top w:val="single" w:sz="4" w:space="0" w:color="008000"/>
              <w:bottom w:val="single" w:sz="4" w:space="0" w:color="BFBFBF" w:themeColor="background1" w:themeShade="BF"/>
            </w:tcBorders>
            <w:shd w:val="clear" w:color="auto" w:fill="FFFFCC"/>
          </w:tcPr>
          <w:p w14:paraId="32D85876" w14:textId="77777777" w:rsidR="00892183" w:rsidRPr="00BE67CA" w:rsidRDefault="00892183" w:rsidP="006234A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0</w:t>
            </w:r>
          </w:p>
        </w:tc>
        <w:tc>
          <w:tcPr>
            <w:tcW w:w="1300" w:type="dxa"/>
            <w:tcBorders>
              <w:top w:val="single" w:sz="4" w:space="0" w:color="008000"/>
              <w:bottom w:val="single" w:sz="4" w:space="0" w:color="BFBFBF" w:themeColor="background1" w:themeShade="BF"/>
            </w:tcBorders>
            <w:shd w:val="clear" w:color="auto" w:fill="FFFFCC"/>
          </w:tcPr>
          <w:p w14:paraId="30C67325" w14:textId="77777777" w:rsidR="00892183" w:rsidRPr="00BE67CA" w:rsidRDefault="00892183" w:rsidP="006234AB">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0</w:t>
            </w:r>
          </w:p>
        </w:tc>
      </w:tr>
      <w:tr w:rsidR="00892183" w:rsidRPr="00EF124E" w14:paraId="615B542C" w14:textId="77777777" w:rsidTr="00CE4B63">
        <w:trPr>
          <w:jc w:val="center"/>
        </w:trPr>
        <w:tc>
          <w:tcPr>
            <w:tcW w:w="2355"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46F75DC7" w14:textId="77777777" w:rsidR="00892183" w:rsidRPr="00EF124E" w:rsidRDefault="00892183" w:rsidP="006234AB">
            <w:pPr>
              <w:ind w:firstLineChars="217" w:firstLine="391"/>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入账</w:t>
            </w:r>
          </w:p>
        </w:tc>
        <w:tc>
          <w:tcPr>
            <w:tcW w:w="1520" w:type="dxa"/>
            <w:tcBorders>
              <w:top w:val="single" w:sz="4" w:space="0" w:color="BFBFBF" w:themeColor="background1" w:themeShade="BF"/>
              <w:bottom w:val="single" w:sz="4" w:space="0" w:color="BFBFBF" w:themeColor="background1" w:themeShade="BF"/>
            </w:tcBorders>
          </w:tcPr>
          <w:p w14:paraId="1AD57270" w14:textId="77777777" w:rsidR="00892183" w:rsidRPr="00BE67CA" w:rsidRDefault="00892183" w:rsidP="006234A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3,000</w:t>
            </w:r>
          </w:p>
        </w:tc>
        <w:tc>
          <w:tcPr>
            <w:tcW w:w="0" w:type="auto"/>
            <w:vMerge/>
            <w:shd w:val="clear" w:color="auto" w:fill="FFFFFF" w:themeFill="background1"/>
          </w:tcPr>
          <w:p w14:paraId="0993EFAF" w14:textId="77777777" w:rsidR="00892183" w:rsidRPr="00BE67CA" w:rsidRDefault="00892183" w:rsidP="006234AB">
            <w:pPr>
              <w:jc w:val="center"/>
              <w:rPr>
                <w:rFonts w:ascii="Arial" w:hAnsi="Arial" w:cs="Arial"/>
                <w:sz w:val="18"/>
                <w:szCs w:val="18"/>
              </w:rPr>
            </w:pPr>
          </w:p>
        </w:tc>
        <w:tc>
          <w:tcPr>
            <w:tcW w:w="1300" w:type="dxa"/>
            <w:tcBorders>
              <w:top w:val="single" w:sz="4" w:space="0" w:color="BFBFBF" w:themeColor="background1" w:themeShade="BF"/>
              <w:bottom w:val="single" w:sz="4" w:space="0" w:color="BFBFBF" w:themeColor="background1" w:themeShade="BF"/>
            </w:tcBorders>
          </w:tcPr>
          <w:p w14:paraId="0B5EBA82" w14:textId="77777777" w:rsidR="00892183" w:rsidRDefault="00892183" w:rsidP="006234A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3,000</w:t>
            </w:r>
          </w:p>
        </w:tc>
        <w:tc>
          <w:tcPr>
            <w:tcW w:w="1300" w:type="dxa"/>
            <w:tcBorders>
              <w:top w:val="single" w:sz="4" w:space="0" w:color="BFBFBF" w:themeColor="background1" w:themeShade="BF"/>
              <w:bottom w:val="single" w:sz="4" w:space="0" w:color="BFBFBF" w:themeColor="background1" w:themeShade="BF"/>
            </w:tcBorders>
          </w:tcPr>
          <w:p w14:paraId="4C25CDF7" w14:textId="77777777" w:rsidR="00892183" w:rsidRPr="00BE67CA" w:rsidRDefault="00892183" w:rsidP="006234AB">
            <w:pPr>
              <w:jc w:val="center"/>
              <w:rPr>
                <w:rFonts w:ascii="Arial" w:hAnsi="Arial" w:cs="Arial"/>
                <w:sz w:val="18"/>
                <w:szCs w:val="18"/>
              </w:rPr>
            </w:pPr>
            <w:r>
              <w:rPr>
                <w:rFonts w:ascii="Arial" w:hAnsi="Arial" w:cs="Arial" w:hint="eastAsia"/>
                <w:sz w:val="18"/>
                <w:szCs w:val="18"/>
              </w:rPr>
              <w:t>--</w:t>
            </w:r>
          </w:p>
        </w:tc>
      </w:tr>
      <w:tr w:rsidR="00892183" w:rsidRPr="00EF124E" w14:paraId="5357178F" w14:textId="77777777" w:rsidTr="00CE4B63">
        <w:trPr>
          <w:jc w:val="center"/>
        </w:trPr>
        <w:tc>
          <w:tcPr>
            <w:tcW w:w="2355"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7B8F4DA" w14:textId="77777777" w:rsidR="00892183" w:rsidRPr="00EF124E" w:rsidRDefault="00892183" w:rsidP="006234AB">
            <w:pPr>
              <w:ind w:firstLineChars="217" w:firstLine="391"/>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扣收手续费</w:t>
            </w:r>
          </w:p>
        </w:tc>
        <w:tc>
          <w:tcPr>
            <w:tcW w:w="1520" w:type="dxa"/>
            <w:tcBorders>
              <w:top w:val="single" w:sz="4" w:space="0" w:color="BFBFBF" w:themeColor="background1" w:themeShade="BF"/>
              <w:bottom w:val="single" w:sz="4" w:space="0" w:color="BFBFBF" w:themeColor="background1" w:themeShade="BF"/>
            </w:tcBorders>
          </w:tcPr>
          <w:p w14:paraId="5D961301" w14:textId="77777777" w:rsidR="00892183" w:rsidRDefault="00892183" w:rsidP="006234AB">
            <w:pPr>
              <w:jc w:val="center"/>
              <w:rPr>
                <w:rFonts w:ascii="Arial" w:hAnsi="Arial" w:cs="Arial"/>
                <w:sz w:val="18"/>
                <w:szCs w:val="18"/>
              </w:rPr>
            </w:pPr>
            <w:r w:rsidRPr="002B4190">
              <w:rPr>
                <w:rFonts w:ascii="Arial" w:hAnsi="Arial" w:cs="Arial" w:hint="eastAsia"/>
                <w:color w:val="FF0000"/>
                <w:sz w:val="18"/>
                <w:szCs w:val="18"/>
              </w:rPr>
              <w:t>-</w:t>
            </w:r>
            <w:r w:rsidRPr="002B4190">
              <w:rPr>
                <w:rFonts w:ascii="Arial" w:hAnsi="Arial" w:cs="Arial" w:hint="eastAsia"/>
                <w:color w:val="FF0000"/>
                <w:sz w:val="18"/>
                <w:szCs w:val="18"/>
              </w:rPr>
              <w:t>￥</w:t>
            </w:r>
            <w:r w:rsidRPr="002B4190">
              <w:rPr>
                <w:rFonts w:ascii="Arial" w:hAnsi="Arial" w:cs="Arial" w:hint="eastAsia"/>
                <w:color w:val="FF0000"/>
                <w:sz w:val="18"/>
                <w:szCs w:val="18"/>
              </w:rPr>
              <w:t>30</w:t>
            </w:r>
          </w:p>
        </w:tc>
        <w:tc>
          <w:tcPr>
            <w:tcW w:w="0" w:type="auto"/>
            <w:vMerge/>
            <w:shd w:val="clear" w:color="auto" w:fill="FFFFFF" w:themeFill="background1"/>
          </w:tcPr>
          <w:p w14:paraId="6163F5F6" w14:textId="77777777" w:rsidR="00892183" w:rsidRPr="00BE67CA" w:rsidRDefault="00892183" w:rsidP="006234AB">
            <w:pPr>
              <w:jc w:val="center"/>
              <w:rPr>
                <w:rFonts w:ascii="Arial" w:hAnsi="Arial" w:cs="Arial"/>
                <w:sz w:val="18"/>
                <w:szCs w:val="18"/>
              </w:rPr>
            </w:pPr>
          </w:p>
        </w:tc>
        <w:tc>
          <w:tcPr>
            <w:tcW w:w="1300" w:type="dxa"/>
            <w:tcBorders>
              <w:top w:val="single" w:sz="4" w:space="0" w:color="BFBFBF" w:themeColor="background1" w:themeShade="BF"/>
              <w:bottom w:val="single" w:sz="4" w:space="0" w:color="BFBFBF" w:themeColor="background1" w:themeShade="BF"/>
            </w:tcBorders>
          </w:tcPr>
          <w:p w14:paraId="52DFCE16" w14:textId="77777777" w:rsidR="00892183" w:rsidRDefault="00892183" w:rsidP="006234AB">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6EF1F529" w14:textId="77777777" w:rsidR="00892183" w:rsidRDefault="00892183" w:rsidP="006234A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w:t>
            </w:r>
          </w:p>
        </w:tc>
      </w:tr>
      <w:tr w:rsidR="00892183" w:rsidRPr="00EF124E" w14:paraId="463A1F85" w14:textId="77777777" w:rsidTr="00CE4B63">
        <w:trPr>
          <w:jc w:val="center"/>
        </w:trPr>
        <w:tc>
          <w:tcPr>
            <w:tcW w:w="2355" w:type="dxa"/>
            <w:tcBorders>
              <w:top w:val="single" w:sz="4" w:space="0" w:color="BFBFBF" w:themeColor="background1" w:themeShade="BF"/>
              <w:bottom w:val="single" w:sz="12" w:space="0" w:color="006600"/>
            </w:tcBorders>
            <w:shd w:val="clear" w:color="auto" w:fill="D9D9D9" w:themeFill="background1" w:themeFillShade="D9"/>
          </w:tcPr>
          <w:p w14:paraId="4F2FB7EB" w14:textId="77777777" w:rsidR="00892183" w:rsidRPr="00C63A2E" w:rsidRDefault="00892183" w:rsidP="006234AB">
            <w:pPr>
              <w:jc w:val="right"/>
              <w:rPr>
                <w:rFonts w:ascii="Arial" w:hAnsi="Arial" w:cs="Arial"/>
                <w:b/>
                <w:sz w:val="18"/>
                <w:szCs w:val="18"/>
              </w:rPr>
            </w:pPr>
            <w:r w:rsidRPr="00C63A2E">
              <w:rPr>
                <w:rFonts w:ascii="Arial" w:hAnsi="Arial" w:cs="Arial" w:hint="eastAsia"/>
                <w:b/>
                <w:sz w:val="18"/>
                <w:szCs w:val="18"/>
              </w:rPr>
              <w:t>交易完成后</w:t>
            </w:r>
            <w:r>
              <w:rPr>
                <w:rFonts w:ascii="Arial" w:hAnsi="Arial" w:cs="Arial" w:hint="eastAsia"/>
                <w:b/>
                <w:sz w:val="18"/>
                <w:szCs w:val="18"/>
              </w:rPr>
              <w:t>账户</w:t>
            </w:r>
            <w:r w:rsidRPr="00C63A2E">
              <w:rPr>
                <w:rFonts w:ascii="Arial" w:hAnsi="Arial" w:cs="Arial" w:hint="eastAsia"/>
                <w:b/>
                <w:sz w:val="18"/>
                <w:szCs w:val="18"/>
              </w:rPr>
              <w:t>余额</w:t>
            </w:r>
            <w:r>
              <w:rPr>
                <w:rFonts w:ascii="Arial" w:hAnsi="Arial" w:cs="Arial" w:hint="eastAsia"/>
                <w:b/>
                <w:sz w:val="18"/>
                <w:szCs w:val="18"/>
              </w:rPr>
              <w:t>：</w:t>
            </w:r>
          </w:p>
        </w:tc>
        <w:tc>
          <w:tcPr>
            <w:tcW w:w="1520" w:type="dxa"/>
            <w:tcBorders>
              <w:top w:val="single" w:sz="4" w:space="0" w:color="BFBFBF" w:themeColor="background1" w:themeShade="BF"/>
              <w:bottom w:val="single" w:sz="12" w:space="0" w:color="006600"/>
            </w:tcBorders>
            <w:shd w:val="clear" w:color="auto" w:fill="FFFFCC"/>
          </w:tcPr>
          <w:p w14:paraId="74AF8C95" w14:textId="77777777" w:rsidR="00892183" w:rsidRPr="00BE67CA" w:rsidRDefault="00892183" w:rsidP="002B4190">
            <w:pPr>
              <w:jc w:val="center"/>
              <w:rPr>
                <w:rFonts w:ascii="Arial" w:hAnsi="Arial" w:cs="Arial"/>
                <w:color w:val="FF0000"/>
                <w:sz w:val="18"/>
                <w:szCs w:val="18"/>
              </w:rPr>
            </w:pPr>
            <w:r w:rsidRPr="00BE67CA">
              <w:rPr>
                <w:rFonts w:ascii="Arial" w:hAnsi="Arial" w:cs="Arial"/>
                <w:sz w:val="18"/>
                <w:szCs w:val="18"/>
              </w:rPr>
              <w:t>￥</w:t>
            </w:r>
            <w:r>
              <w:rPr>
                <w:rFonts w:ascii="Arial" w:hAnsi="Arial" w:cs="Arial" w:hint="eastAsia"/>
                <w:sz w:val="18"/>
                <w:szCs w:val="18"/>
              </w:rPr>
              <w:t>2,070</w:t>
            </w:r>
          </w:p>
        </w:tc>
        <w:tc>
          <w:tcPr>
            <w:tcW w:w="0" w:type="auto"/>
            <w:vMerge/>
            <w:tcBorders>
              <w:bottom w:val="single" w:sz="12" w:space="0" w:color="006600"/>
            </w:tcBorders>
            <w:shd w:val="clear" w:color="auto" w:fill="FFFFFF" w:themeFill="background1"/>
          </w:tcPr>
          <w:p w14:paraId="0DB124A5" w14:textId="77777777" w:rsidR="00892183" w:rsidRDefault="00892183" w:rsidP="006234AB">
            <w:pPr>
              <w:jc w:val="center"/>
              <w:rPr>
                <w:rFonts w:ascii="Arial" w:hAnsi="Arial" w:cs="Arial"/>
                <w:sz w:val="18"/>
                <w:szCs w:val="18"/>
              </w:rPr>
            </w:pPr>
          </w:p>
        </w:tc>
        <w:tc>
          <w:tcPr>
            <w:tcW w:w="1300" w:type="dxa"/>
            <w:tcBorders>
              <w:top w:val="single" w:sz="4" w:space="0" w:color="BFBFBF" w:themeColor="background1" w:themeShade="BF"/>
              <w:bottom w:val="single" w:sz="12" w:space="0" w:color="006600"/>
            </w:tcBorders>
            <w:shd w:val="clear" w:color="auto" w:fill="FFFFCC"/>
          </w:tcPr>
          <w:p w14:paraId="5FD792CD" w14:textId="77777777" w:rsidR="00892183" w:rsidRPr="00BE67CA" w:rsidRDefault="00892183" w:rsidP="002B4190">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3,000</w:t>
            </w:r>
          </w:p>
        </w:tc>
        <w:tc>
          <w:tcPr>
            <w:tcW w:w="1300" w:type="dxa"/>
            <w:tcBorders>
              <w:top w:val="single" w:sz="4" w:space="0" w:color="BFBFBF" w:themeColor="background1" w:themeShade="BF"/>
              <w:bottom w:val="single" w:sz="12" w:space="0" w:color="006600"/>
            </w:tcBorders>
            <w:shd w:val="clear" w:color="auto" w:fill="FFFFCC"/>
          </w:tcPr>
          <w:p w14:paraId="6C279989" w14:textId="77777777" w:rsidR="00892183" w:rsidRPr="00BE67CA" w:rsidRDefault="00892183" w:rsidP="006234AB">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w:t>
            </w:r>
          </w:p>
        </w:tc>
      </w:tr>
    </w:tbl>
    <w:p w14:paraId="3ED809CF" w14:textId="77777777" w:rsidR="00772AB2" w:rsidRDefault="00772AB2" w:rsidP="00414764">
      <w:pPr>
        <w:spacing w:line="360" w:lineRule="auto"/>
        <w:ind w:firstLineChars="202" w:firstLine="424"/>
        <w:rPr>
          <w:rFonts w:ascii="Arial" w:hAnsi="Arial" w:cs="Arial"/>
        </w:rPr>
      </w:pPr>
    </w:p>
    <w:p w14:paraId="00FD1189" w14:textId="77777777" w:rsidR="00F964FE" w:rsidRPr="00F213D0" w:rsidRDefault="00F964FE" w:rsidP="00C15FB5">
      <w:pPr>
        <w:pStyle w:val="4"/>
        <w:numPr>
          <w:ilvl w:val="0"/>
          <w:numId w:val="83"/>
        </w:numPr>
        <w:spacing w:before="0" w:after="0" w:line="360" w:lineRule="auto"/>
        <w:ind w:left="426"/>
        <w:rPr>
          <w:rFonts w:ascii="Arial" w:hAnsi="Arial" w:cs="Arial"/>
          <w:sz w:val="21"/>
          <w:szCs w:val="21"/>
        </w:rPr>
      </w:pPr>
      <w:r w:rsidRPr="00F213D0">
        <w:rPr>
          <w:rFonts w:ascii="Arial" w:hAnsi="Arial" w:cs="Arial" w:hint="eastAsia"/>
          <w:sz w:val="21"/>
          <w:szCs w:val="21"/>
        </w:rPr>
        <w:t>保证金交易（</w:t>
      </w:r>
      <w:r w:rsidRPr="00F213D0">
        <w:rPr>
          <w:rFonts w:ascii="Arial" w:hAnsi="Arial" w:cs="Arial" w:hint="eastAsia"/>
          <w:sz w:val="21"/>
          <w:szCs w:val="21"/>
        </w:rPr>
        <w:t>1104</w:t>
      </w:r>
      <w:r w:rsidRPr="00F213D0">
        <w:rPr>
          <w:rFonts w:ascii="Arial" w:hAnsi="Arial" w:cs="Arial" w:hint="eastAsia"/>
          <w:sz w:val="21"/>
          <w:szCs w:val="21"/>
        </w:rPr>
        <w:t>）</w:t>
      </w:r>
    </w:p>
    <w:p w14:paraId="07966540" w14:textId="77777777" w:rsidR="00F964FE" w:rsidRDefault="00F213D0" w:rsidP="00414764">
      <w:pPr>
        <w:spacing w:line="360" w:lineRule="auto"/>
        <w:ind w:firstLineChars="202" w:firstLine="424"/>
        <w:rPr>
          <w:rFonts w:ascii="Arial" w:hAnsi="Arial" w:cs="Arial"/>
          <w:szCs w:val="21"/>
        </w:rPr>
      </w:pPr>
      <w:r>
        <w:rPr>
          <w:rFonts w:ascii="Arial" w:hAnsi="Arial" w:cs="Arial" w:hint="eastAsia"/>
          <w:szCs w:val="21"/>
        </w:rPr>
        <w:t>账务处理过程的保证金</w:t>
      </w:r>
      <w:r w:rsidRPr="0040257E">
        <w:rPr>
          <w:rFonts w:ascii="Arial" w:hAnsi="Arial" w:cs="Arial"/>
          <w:szCs w:val="21"/>
        </w:rPr>
        <w:t>交易是收款类交易的一种</w:t>
      </w:r>
      <w:r>
        <w:rPr>
          <w:rFonts w:ascii="Arial" w:hAnsi="Arial" w:cs="Arial" w:hint="eastAsia"/>
          <w:szCs w:val="21"/>
        </w:rPr>
        <w:t>，交易类型编码</w:t>
      </w:r>
      <w:r>
        <w:rPr>
          <w:rFonts w:ascii="Arial" w:hAnsi="Arial" w:cs="Arial" w:hint="eastAsia"/>
          <w:szCs w:val="21"/>
        </w:rPr>
        <w:t>1104</w:t>
      </w:r>
      <w:r w:rsidRPr="0040257E">
        <w:rPr>
          <w:rFonts w:ascii="Arial" w:hAnsi="Arial" w:cs="Arial"/>
          <w:szCs w:val="21"/>
        </w:rPr>
        <w:t>，</w:t>
      </w:r>
      <w:r>
        <w:rPr>
          <w:rFonts w:ascii="Arial" w:hAnsi="Arial" w:cs="Arial" w:hint="eastAsia"/>
          <w:szCs w:val="21"/>
        </w:rPr>
        <w:t>该处的保证金是指交易保证金</w:t>
      </w:r>
      <w:r w:rsidR="0087178D">
        <w:rPr>
          <w:rFonts w:ascii="Arial" w:hAnsi="Arial" w:cs="Arial" w:hint="eastAsia"/>
          <w:szCs w:val="21"/>
        </w:rPr>
        <w:t>。交易保证金分为</w:t>
      </w:r>
      <w:r w:rsidR="0087178D" w:rsidRPr="0087178D">
        <w:rPr>
          <w:rFonts w:ascii="Arial" w:hAnsi="Arial" w:cs="Arial" w:hint="eastAsia"/>
          <w:b/>
          <w:szCs w:val="21"/>
        </w:rPr>
        <w:t>收取</w:t>
      </w:r>
      <w:r w:rsidR="0087178D">
        <w:rPr>
          <w:rFonts w:ascii="Arial" w:hAnsi="Arial" w:cs="Arial" w:hint="eastAsia"/>
          <w:szCs w:val="21"/>
        </w:rPr>
        <w:t>和</w:t>
      </w:r>
      <w:r w:rsidR="0087178D" w:rsidRPr="0087178D">
        <w:rPr>
          <w:rFonts w:ascii="Arial" w:hAnsi="Arial" w:cs="Arial" w:hint="eastAsia"/>
          <w:b/>
          <w:szCs w:val="21"/>
        </w:rPr>
        <w:t>返还</w:t>
      </w:r>
      <w:r w:rsidR="0087178D">
        <w:rPr>
          <w:rFonts w:ascii="Arial" w:hAnsi="Arial" w:cs="Arial" w:hint="eastAsia"/>
          <w:szCs w:val="21"/>
        </w:rPr>
        <w:t>两个步骤，</w:t>
      </w:r>
      <w:r w:rsidR="0078429E">
        <w:rPr>
          <w:rFonts w:ascii="Arial" w:hAnsi="Arial" w:cs="Arial" w:hint="eastAsia"/>
          <w:szCs w:val="21"/>
        </w:rPr>
        <w:t>交易保证金的收取是按照一定的费率逐笔从交易的订单金额中进行保证金的扣取</w:t>
      </w:r>
      <w:r w:rsidR="007C3DF0">
        <w:rPr>
          <w:rFonts w:ascii="Arial" w:hAnsi="Arial" w:cs="Arial" w:hint="eastAsia"/>
          <w:szCs w:val="21"/>
        </w:rPr>
        <w:t>。</w:t>
      </w:r>
      <w:r w:rsidR="007C3239">
        <w:rPr>
          <w:rFonts w:ascii="Arial" w:hAnsi="Arial" w:cs="Arial" w:hint="eastAsia"/>
          <w:szCs w:val="21"/>
        </w:rPr>
        <w:t>在本需求制定期间，保证金的收取是在入账时收取</w:t>
      </w:r>
      <w:r w:rsidR="007C3DF0">
        <w:rPr>
          <w:rFonts w:ascii="Arial" w:hAnsi="Arial" w:cs="Arial" w:hint="eastAsia"/>
          <w:szCs w:val="21"/>
        </w:rPr>
        <w:t>，如果出现退款，则需同步退还保证金</w:t>
      </w:r>
      <w:r w:rsidR="0078429E">
        <w:rPr>
          <w:rFonts w:ascii="Arial" w:hAnsi="Arial" w:cs="Arial" w:hint="eastAsia"/>
          <w:szCs w:val="21"/>
        </w:rPr>
        <w:t>；交易保证金的返还是根据交易的特性，在交易发生一定日期之后，将交易保证金返还给商户，其账务处理过程如下表所示：</w:t>
      </w:r>
    </w:p>
    <w:p w14:paraId="2FB70FBC" w14:textId="77777777" w:rsidR="0078429E" w:rsidRDefault="0078429E" w:rsidP="00414764">
      <w:pPr>
        <w:spacing w:line="360" w:lineRule="auto"/>
        <w:ind w:firstLineChars="202" w:firstLine="424"/>
        <w:rPr>
          <w:rFonts w:ascii="Arial" w:hAnsi="Arial" w:cs="Arial"/>
          <w:szCs w:val="21"/>
        </w:rPr>
      </w:pPr>
    </w:p>
    <w:tbl>
      <w:tblPr>
        <w:tblW w:w="9979" w:type="dxa"/>
        <w:tblInd w:w="93" w:type="dxa"/>
        <w:tblLook w:val="04A0" w:firstRow="1" w:lastRow="0" w:firstColumn="1" w:lastColumn="0" w:noHBand="0" w:noVBand="1"/>
      </w:tblPr>
      <w:tblGrid>
        <w:gridCol w:w="1396"/>
        <w:gridCol w:w="939"/>
        <w:gridCol w:w="939"/>
        <w:gridCol w:w="1397"/>
        <w:gridCol w:w="597"/>
        <w:gridCol w:w="1919"/>
        <w:gridCol w:w="1396"/>
        <w:gridCol w:w="1396"/>
      </w:tblGrid>
      <w:tr w:rsidR="0078429E" w:rsidRPr="0078429E" w14:paraId="171EC7BA" w14:textId="77777777" w:rsidTr="0078429E">
        <w:trPr>
          <w:trHeight w:val="450"/>
        </w:trPr>
        <w:tc>
          <w:tcPr>
            <w:tcW w:w="13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1CE36937" w14:textId="77777777" w:rsidR="0078429E" w:rsidRPr="0078429E" w:rsidRDefault="0078429E" w:rsidP="0078429E">
            <w:pPr>
              <w:widowControl/>
              <w:jc w:val="center"/>
              <w:rPr>
                <w:rFonts w:ascii="宋体" w:hAnsi="宋体" w:cs="宋体"/>
                <w:b/>
                <w:bCs/>
                <w:color w:val="000000"/>
                <w:kern w:val="0"/>
                <w:sz w:val="18"/>
                <w:szCs w:val="18"/>
              </w:rPr>
            </w:pPr>
            <w:r w:rsidRPr="0078429E">
              <w:rPr>
                <w:rFonts w:ascii="宋体" w:hAnsi="宋体" w:cs="宋体" w:hint="eastAsia"/>
                <w:b/>
                <w:bCs/>
                <w:color w:val="000000"/>
                <w:kern w:val="0"/>
                <w:sz w:val="18"/>
                <w:szCs w:val="18"/>
              </w:rPr>
              <w:t>步骤</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5B4830DE" w14:textId="77777777" w:rsidR="0078429E" w:rsidRPr="0078429E" w:rsidRDefault="0078429E" w:rsidP="0078429E">
            <w:pPr>
              <w:widowControl/>
              <w:jc w:val="center"/>
              <w:rPr>
                <w:rFonts w:ascii="宋体" w:hAnsi="宋体" w:cs="宋体"/>
                <w:b/>
                <w:bCs/>
                <w:color w:val="000000"/>
                <w:kern w:val="0"/>
                <w:sz w:val="18"/>
                <w:szCs w:val="18"/>
              </w:rPr>
            </w:pPr>
            <w:r w:rsidRPr="0078429E">
              <w:rPr>
                <w:rFonts w:ascii="宋体" w:hAnsi="宋体" w:cs="宋体" w:hint="eastAsia"/>
                <w:b/>
                <w:bCs/>
                <w:color w:val="000000"/>
                <w:kern w:val="0"/>
                <w:sz w:val="18"/>
                <w:szCs w:val="18"/>
              </w:rPr>
              <w:t>手续费</w:t>
            </w:r>
            <w:r w:rsidRPr="0078429E">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7B879A96" w14:textId="77777777" w:rsidR="0078429E" w:rsidRPr="0078429E" w:rsidRDefault="0078429E" w:rsidP="0078429E">
            <w:pPr>
              <w:widowControl/>
              <w:jc w:val="center"/>
              <w:rPr>
                <w:rFonts w:ascii="宋体" w:hAnsi="宋体" w:cs="宋体"/>
                <w:b/>
                <w:bCs/>
                <w:color w:val="000000"/>
                <w:kern w:val="0"/>
                <w:sz w:val="18"/>
                <w:szCs w:val="18"/>
              </w:rPr>
            </w:pPr>
            <w:r w:rsidRPr="0078429E">
              <w:rPr>
                <w:rFonts w:ascii="宋体" w:hAnsi="宋体" w:cs="宋体" w:hint="eastAsia"/>
                <w:b/>
                <w:bCs/>
                <w:color w:val="000000"/>
                <w:kern w:val="0"/>
                <w:sz w:val="18"/>
                <w:szCs w:val="18"/>
              </w:rPr>
              <w:t>手续费</w:t>
            </w:r>
            <w:r w:rsidRPr="0078429E">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1C425E3C" w14:textId="77777777" w:rsidR="0078429E" w:rsidRPr="0078429E" w:rsidRDefault="0078429E" w:rsidP="0078429E">
            <w:pPr>
              <w:widowControl/>
              <w:jc w:val="center"/>
              <w:rPr>
                <w:rFonts w:ascii="宋体" w:hAnsi="宋体" w:cs="宋体"/>
                <w:b/>
                <w:bCs/>
                <w:color w:val="000000"/>
                <w:kern w:val="0"/>
                <w:sz w:val="18"/>
                <w:szCs w:val="18"/>
              </w:rPr>
            </w:pPr>
            <w:r w:rsidRPr="0078429E">
              <w:rPr>
                <w:rFonts w:ascii="宋体" w:hAnsi="宋体" w:cs="宋体" w:hint="eastAsia"/>
                <w:b/>
                <w:bCs/>
                <w:color w:val="000000"/>
                <w:kern w:val="0"/>
                <w:sz w:val="18"/>
                <w:szCs w:val="18"/>
              </w:rPr>
              <w:t>会计分录</w:t>
            </w:r>
            <w:r w:rsidRPr="0078429E">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3925F372" w14:textId="77777777" w:rsidR="0078429E" w:rsidRPr="0078429E" w:rsidRDefault="0078429E" w:rsidP="0078429E">
            <w:pPr>
              <w:widowControl/>
              <w:jc w:val="center"/>
              <w:rPr>
                <w:rFonts w:ascii="宋体" w:hAnsi="宋体" w:cs="宋体"/>
                <w:b/>
                <w:bCs/>
                <w:color w:val="000000"/>
                <w:kern w:val="0"/>
                <w:sz w:val="20"/>
                <w:szCs w:val="20"/>
              </w:rPr>
            </w:pPr>
            <w:r w:rsidRPr="0078429E">
              <w:rPr>
                <w:rFonts w:ascii="宋体" w:hAnsi="宋体" w:cs="宋体" w:hint="eastAsia"/>
                <w:b/>
                <w:bCs/>
                <w:color w:val="000000"/>
                <w:kern w:val="0"/>
                <w:sz w:val="20"/>
                <w:szCs w:val="20"/>
              </w:rPr>
              <w:t xml:space="preserve">　</w:t>
            </w:r>
          </w:p>
        </w:tc>
        <w:tc>
          <w:tcPr>
            <w:tcW w:w="4711" w:type="dxa"/>
            <w:gridSpan w:val="3"/>
            <w:tcBorders>
              <w:top w:val="single" w:sz="4" w:space="0" w:color="auto"/>
              <w:left w:val="nil"/>
              <w:bottom w:val="single" w:sz="4" w:space="0" w:color="auto"/>
              <w:right w:val="single" w:sz="4" w:space="0" w:color="000000"/>
            </w:tcBorders>
            <w:shd w:val="clear" w:color="000000" w:fill="D9D9D9"/>
            <w:vAlign w:val="center"/>
            <w:hideMark/>
          </w:tcPr>
          <w:p w14:paraId="7FF93979" w14:textId="77777777" w:rsidR="0078429E" w:rsidRPr="0078429E" w:rsidRDefault="0078429E" w:rsidP="0078429E">
            <w:pPr>
              <w:widowControl/>
              <w:jc w:val="center"/>
              <w:rPr>
                <w:rFonts w:ascii="宋体" w:hAnsi="宋体" w:cs="宋体"/>
                <w:b/>
                <w:bCs/>
                <w:color w:val="000000"/>
                <w:kern w:val="0"/>
                <w:sz w:val="18"/>
                <w:szCs w:val="18"/>
              </w:rPr>
            </w:pPr>
            <w:r w:rsidRPr="0078429E">
              <w:rPr>
                <w:rFonts w:ascii="宋体" w:hAnsi="宋体" w:cs="宋体" w:hint="eastAsia"/>
                <w:b/>
                <w:bCs/>
                <w:color w:val="000000"/>
                <w:kern w:val="0"/>
                <w:sz w:val="18"/>
                <w:szCs w:val="18"/>
              </w:rPr>
              <w:t>会计分录</w:t>
            </w:r>
          </w:p>
        </w:tc>
      </w:tr>
      <w:tr w:rsidR="0078429E" w:rsidRPr="0078429E" w14:paraId="5130C64C" w14:textId="77777777" w:rsidTr="0078429E">
        <w:trPr>
          <w:trHeight w:val="270"/>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12E0EC49"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保证金收取</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59D56B75" w14:textId="77777777" w:rsidR="0078429E" w:rsidRPr="0078429E" w:rsidRDefault="0078429E" w:rsidP="0078429E">
            <w:pPr>
              <w:widowControl/>
              <w:jc w:val="center"/>
              <w:rPr>
                <w:rFonts w:ascii="Arial" w:hAnsi="Arial" w:cs="Arial"/>
                <w:color w:val="000000"/>
                <w:kern w:val="0"/>
                <w:sz w:val="20"/>
                <w:szCs w:val="20"/>
              </w:rPr>
            </w:pPr>
            <w:r w:rsidRPr="0078429E">
              <w:rPr>
                <w:rFonts w:ascii="Arial" w:hAnsi="Arial" w:cs="Arial"/>
                <w:color w:val="000000"/>
                <w:kern w:val="0"/>
                <w:sz w:val="20"/>
                <w:szCs w:val="20"/>
              </w:rPr>
              <w:t>0</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B885785" w14:textId="77777777" w:rsidR="0078429E" w:rsidRPr="0078429E" w:rsidRDefault="0078429E" w:rsidP="0078429E">
            <w:pPr>
              <w:widowControl/>
              <w:jc w:val="center"/>
              <w:rPr>
                <w:rFonts w:ascii="Arial" w:hAnsi="Arial" w:cs="Arial"/>
                <w:color w:val="000000"/>
                <w:kern w:val="0"/>
                <w:sz w:val="20"/>
                <w:szCs w:val="20"/>
              </w:rPr>
            </w:pPr>
            <w:r w:rsidRPr="0078429E">
              <w:rPr>
                <w:rFonts w:ascii="Arial" w:hAnsi="Arial" w:cs="Arial"/>
                <w:color w:val="000000"/>
                <w:kern w:val="0"/>
                <w:sz w:val="20"/>
                <w:szCs w:val="20"/>
              </w:rPr>
              <w:t>0</w:t>
            </w:r>
          </w:p>
        </w:tc>
        <w:tc>
          <w:tcPr>
            <w:tcW w:w="1397" w:type="dxa"/>
            <w:vMerge w:val="restart"/>
            <w:tcBorders>
              <w:top w:val="nil"/>
              <w:left w:val="single" w:sz="4" w:space="0" w:color="BFBFBF"/>
              <w:bottom w:val="single" w:sz="4" w:space="0" w:color="BFBFBF"/>
              <w:right w:val="single" w:sz="4" w:space="0" w:color="BFBFBF"/>
            </w:tcBorders>
            <w:shd w:val="clear" w:color="000000" w:fill="EBF1DE"/>
            <w:vAlign w:val="center"/>
            <w:hideMark/>
          </w:tcPr>
          <w:p w14:paraId="6892785C" w14:textId="77777777" w:rsidR="0078429E" w:rsidRPr="0078429E" w:rsidRDefault="0078429E" w:rsidP="0078429E">
            <w:pPr>
              <w:widowControl/>
              <w:jc w:val="center"/>
              <w:rPr>
                <w:rFonts w:ascii="Arial" w:hAnsi="Arial" w:cs="Arial"/>
                <w:kern w:val="0"/>
                <w:sz w:val="20"/>
                <w:szCs w:val="20"/>
              </w:rPr>
            </w:pPr>
            <w:r w:rsidRPr="0078429E">
              <w:rPr>
                <w:rFonts w:ascii="Arial" w:hAnsi="Arial" w:cs="Arial"/>
                <w:kern w:val="0"/>
                <w:sz w:val="20"/>
                <w:szCs w:val="20"/>
              </w:rPr>
              <w:t>12 11 1024</w:t>
            </w:r>
          </w:p>
        </w:tc>
        <w:tc>
          <w:tcPr>
            <w:tcW w:w="597" w:type="dxa"/>
            <w:tcBorders>
              <w:top w:val="nil"/>
              <w:left w:val="nil"/>
              <w:bottom w:val="single" w:sz="4" w:space="0" w:color="BFBFBF"/>
              <w:right w:val="single" w:sz="4" w:space="0" w:color="BFBFBF"/>
            </w:tcBorders>
            <w:shd w:val="clear" w:color="000000" w:fill="EBF1DE"/>
            <w:noWrap/>
            <w:vAlign w:val="bottom"/>
            <w:hideMark/>
          </w:tcPr>
          <w:p w14:paraId="562042C1" w14:textId="77777777" w:rsidR="0078429E" w:rsidRPr="0078429E" w:rsidRDefault="0078429E" w:rsidP="0078429E">
            <w:pPr>
              <w:widowControl/>
              <w:jc w:val="left"/>
              <w:rPr>
                <w:rFonts w:ascii="宋体" w:hAnsi="宋体" w:cs="宋体"/>
                <w:color w:val="000000"/>
                <w:kern w:val="0"/>
                <w:sz w:val="20"/>
                <w:szCs w:val="20"/>
              </w:rPr>
            </w:pPr>
            <w:r w:rsidRPr="0078429E">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2EADBE15" w14:textId="77777777" w:rsidR="0078429E" w:rsidRPr="0078429E" w:rsidRDefault="0078429E" w:rsidP="0078429E">
            <w:pPr>
              <w:widowControl/>
              <w:jc w:val="left"/>
              <w:rPr>
                <w:rFonts w:ascii="Arial" w:hAnsi="Arial" w:cs="Arial"/>
                <w:bCs/>
                <w:kern w:val="0"/>
                <w:sz w:val="20"/>
                <w:szCs w:val="20"/>
              </w:rPr>
            </w:pPr>
            <w:r w:rsidRPr="0078429E">
              <w:rPr>
                <w:rFonts w:ascii="Arial" w:hAnsi="Arial" w:cs="Arial"/>
                <w:bCs/>
                <w:kern w:val="0"/>
                <w:sz w:val="20"/>
                <w:szCs w:val="20"/>
              </w:rPr>
              <w:t xml:space="preserve">82 </w:t>
            </w:r>
            <w:r w:rsidRPr="0078429E">
              <w:rPr>
                <w:rFonts w:ascii="宋体" w:hAnsi="宋体" w:cs="Arial" w:hint="eastAsia"/>
                <w:bCs/>
                <w:kern w:val="0"/>
                <w:sz w:val="20"/>
                <w:szCs w:val="20"/>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5A61E88B"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保证金金额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7923102F"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收款方账户</w:t>
            </w:r>
          </w:p>
        </w:tc>
      </w:tr>
      <w:tr w:rsidR="0078429E" w:rsidRPr="0078429E" w14:paraId="6570AEF8" w14:textId="77777777" w:rsidTr="0078429E">
        <w:trPr>
          <w:trHeight w:val="270"/>
        </w:trPr>
        <w:tc>
          <w:tcPr>
            <w:tcW w:w="1396" w:type="dxa"/>
            <w:vMerge/>
            <w:tcBorders>
              <w:top w:val="nil"/>
              <w:left w:val="single" w:sz="4" w:space="0" w:color="auto"/>
              <w:bottom w:val="single" w:sz="4" w:space="0" w:color="BFBFBF"/>
              <w:right w:val="single" w:sz="4" w:space="0" w:color="BFBFBF"/>
            </w:tcBorders>
            <w:vAlign w:val="center"/>
            <w:hideMark/>
          </w:tcPr>
          <w:p w14:paraId="573428C0" w14:textId="77777777" w:rsidR="0078429E" w:rsidRPr="0078429E" w:rsidRDefault="0078429E" w:rsidP="0078429E">
            <w:pPr>
              <w:widowControl/>
              <w:jc w:val="left"/>
              <w:rPr>
                <w:rFonts w:ascii="宋体" w:hAnsi="宋体" w:cs="宋体"/>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070C311C" w14:textId="77777777" w:rsidR="0078429E" w:rsidRPr="0078429E" w:rsidRDefault="0078429E" w:rsidP="0078429E">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79C4AD1A" w14:textId="77777777" w:rsidR="0078429E" w:rsidRPr="0078429E" w:rsidRDefault="0078429E" w:rsidP="0078429E">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931A58D" w14:textId="77777777" w:rsidR="0078429E" w:rsidRPr="0078429E" w:rsidRDefault="0078429E" w:rsidP="0078429E">
            <w:pPr>
              <w:widowControl/>
              <w:jc w:val="left"/>
              <w:rPr>
                <w:rFonts w:ascii="Arial" w:hAnsi="Arial" w:cs="Arial"/>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50A8C34D" w14:textId="77777777" w:rsidR="0078429E" w:rsidRPr="0078429E" w:rsidRDefault="0078429E" w:rsidP="0078429E">
            <w:pPr>
              <w:widowControl/>
              <w:jc w:val="right"/>
              <w:rPr>
                <w:rFonts w:ascii="宋体" w:hAnsi="宋体" w:cs="宋体"/>
                <w:color w:val="000000"/>
                <w:kern w:val="0"/>
                <w:sz w:val="20"/>
                <w:szCs w:val="20"/>
              </w:rPr>
            </w:pPr>
            <w:r w:rsidRPr="0078429E">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755939D6" w14:textId="77777777" w:rsidR="0078429E" w:rsidRPr="0078429E" w:rsidRDefault="0078429E" w:rsidP="0078429E">
            <w:pPr>
              <w:widowControl/>
              <w:jc w:val="left"/>
              <w:rPr>
                <w:rFonts w:ascii="Arial" w:hAnsi="Arial" w:cs="Arial"/>
                <w:bCs/>
                <w:kern w:val="0"/>
                <w:sz w:val="20"/>
                <w:szCs w:val="20"/>
              </w:rPr>
            </w:pPr>
            <w:r w:rsidRPr="0078429E">
              <w:rPr>
                <w:rFonts w:ascii="Arial" w:hAnsi="Arial" w:cs="Arial"/>
                <w:bCs/>
                <w:kern w:val="0"/>
                <w:sz w:val="20"/>
                <w:szCs w:val="20"/>
              </w:rPr>
              <w:t xml:space="preserve">85 </w:t>
            </w:r>
            <w:r w:rsidRPr="0078429E">
              <w:rPr>
                <w:rFonts w:ascii="宋体" w:hAnsi="宋体" w:cs="Arial" w:hint="eastAsia"/>
                <w:bCs/>
                <w:kern w:val="0"/>
                <w:sz w:val="20"/>
                <w:szCs w:val="20"/>
              </w:rPr>
              <w:t>交易保证金户</w:t>
            </w:r>
          </w:p>
        </w:tc>
        <w:tc>
          <w:tcPr>
            <w:tcW w:w="1396" w:type="dxa"/>
            <w:tcBorders>
              <w:top w:val="nil"/>
              <w:left w:val="nil"/>
              <w:bottom w:val="single" w:sz="4" w:space="0" w:color="BFBFBF"/>
              <w:right w:val="single" w:sz="4" w:space="0" w:color="BFBFBF"/>
            </w:tcBorders>
            <w:shd w:val="clear" w:color="000000" w:fill="FFFFFF"/>
            <w:noWrap/>
            <w:vAlign w:val="center"/>
            <w:hideMark/>
          </w:tcPr>
          <w:p w14:paraId="7B0CB0EA"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保证金金额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30EBE9AF"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收款方账户</w:t>
            </w:r>
          </w:p>
        </w:tc>
      </w:tr>
      <w:tr w:rsidR="0078429E" w:rsidRPr="0078429E" w14:paraId="5386AC88" w14:textId="77777777" w:rsidTr="0078429E">
        <w:trPr>
          <w:trHeight w:val="270"/>
        </w:trPr>
        <w:tc>
          <w:tcPr>
            <w:tcW w:w="13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2EF55C7A"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保证金返还</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15E97BE1" w14:textId="77777777" w:rsidR="0078429E" w:rsidRPr="0078429E" w:rsidRDefault="0078429E" w:rsidP="0078429E">
            <w:pPr>
              <w:widowControl/>
              <w:jc w:val="center"/>
              <w:rPr>
                <w:rFonts w:ascii="Arial" w:hAnsi="Arial" w:cs="Arial"/>
                <w:color w:val="000000"/>
                <w:kern w:val="0"/>
                <w:sz w:val="20"/>
                <w:szCs w:val="20"/>
              </w:rPr>
            </w:pPr>
            <w:r w:rsidRPr="0078429E">
              <w:rPr>
                <w:rFonts w:ascii="Arial" w:hAnsi="Arial" w:cs="Arial"/>
                <w:color w:val="000000"/>
                <w:kern w:val="0"/>
                <w:sz w:val="20"/>
                <w:szCs w:val="20"/>
              </w:rPr>
              <w:t>0</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39422C1F" w14:textId="77777777" w:rsidR="0078429E" w:rsidRPr="0078429E" w:rsidRDefault="0078429E" w:rsidP="0078429E">
            <w:pPr>
              <w:widowControl/>
              <w:jc w:val="center"/>
              <w:rPr>
                <w:rFonts w:ascii="Arial" w:hAnsi="Arial" w:cs="Arial"/>
                <w:color w:val="000000"/>
                <w:kern w:val="0"/>
                <w:sz w:val="20"/>
                <w:szCs w:val="20"/>
              </w:rPr>
            </w:pPr>
            <w:r w:rsidRPr="0078429E">
              <w:rPr>
                <w:rFonts w:ascii="Arial" w:hAnsi="Arial" w:cs="Arial"/>
                <w:color w:val="000000"/>
                <w:kern w:val="0"/>
                <w:sz w:val="20"/>
                <w:szCs w:val="20"/>
              </w:rPr>
              <w:t>0</w:t>
            </w:r>
          </w:p>
        </w:tc>
        <w:tc>
          <w:tcPr>
            <w:tcW w:w="1397" w:type="dxa"/>
            <w:vMerge w:val="restart"/>
            <w:tcBorders>
              <w:top w:val="nil"/>
              <w:left w:val="single" w:sz="4" w:space="0" w:color="BFBFBF"/>
              <w:bottom w:val="single" w:sz="4" w:space="0" w:color="000000"/>
              <w:right w:val="single" w:sz="4" w:space="0" w:color="BFBFBF"/>
            </w:tcBorders>
            <w:shd w:val="clear" w:color="000000" w:fill="EBF1DE"/>
            <w:vAlign w:val="center"/>
            <w:hideMark/>
          </w:tcPr>
          <w:p w14:paraId="3AA382BE" w14:textId="77777777" w:rsidR="0078429E" w:rsidRPr="0078429E" w:rsidRDefault="0078429E" w:rsidP="0078429E">
            <w:pPr>
              <w:widowControl/>
              <w:jc w:val="center"/>
              <w:rPr>
                <w:rFonts w:ascii="Arial" w:hAnsi="Arial" w:cs="Arial"/>
                <w:kern w:val="0"/>
                <w:sz w:val="20"/>
                <w:szCs w:val="20"/>
              </w:rPr>
            </w:pPr>
            <w:r w:rsidRPr="0078429E">
              <w:rPr>
                <w:rFonts w:ascii="Arial" w:hAnsi="Arial" w:cs="Arial"/>
                <w:kern w:val="0"/>
                <w:sz w:val="20"/>
                <w:szCs w:val="20"/>
              </w:rPr>
              <w:t>12 11 1025</w:t>
            </w:r>
          </w:p>
        </w:tc>
        <w:tc>
          <w:tcPr>
            <w:tcW w:w="597" w:type="dxa"/>
            <w:tcBorders>
              <w:top w:val="nil"/>
              <w:left w:val="nil"/>
              <w:bottom w:val="single" w:sz="4" w:space="0" w:color="BFBFBF"/>
              <w:right w:val="single" w:sz="4" w:space="0" w:color="BFBFBF"/>
            </w:tcBorders>
            <w:shd w:val="clear" w:color="000000" w:fill="EBF1DE"/>
            <w:vAlign w:val="center"/>
            <w:hideMark/>
          </w:tcPr>
          <w:p w14:paraId="2DDB98ED" w14:textId="77777777" w:rsidR="0078429E" w:rsidRPr="0078429E" w:rsidRDefault="0078429E" w:rsidP="0078429E">
            <w:pPr>
              <w:widowControl/>
              <w:jc w:val="left"/>
              <w:rPr>
                <w:rFonts w:ascii="宋体" w:hAnsi="宋体" w:cs="宋体"/>
                <w:color w:val="000000"/>
                <w:kern w:val="0"/>
                <w:sz w:val="20"/>
                <w:szCs w:val="20"/>
              </w:rPr>
            </w:pPr>
            <w:r w:rsidRPr="0078429E">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5C869722" w14:textId="77777777" w:rsidR="0078429E" w:rsidRPr="0078429E" w:rsidRDefault="0078429E" w:rsidP="0078429E">
            <w:pPr>
              <w:widowControl/>
              <w:jc w:val="left"/>
              <w:rPr>
                <w:rFonts w:ascii="Arial" w:hAnsi="Arial" w:cs="Arial"/>
                <w:bCs/>
                <w:kern w:val="0"/>
                <w:sz w:val="20"/>
                <w:szCs w:val="20"/>
              </w:rPr>
            </w:pPr>
            <w:r w:rsidRPr="0078429E">
              <w:rPr>
                <w:rFonts w:ascii="Arial" w:hAnsi="Arial" w:cs="Arial"/>
                <w:bCs/>
                <w:kern w:val="0"/>
                <w:sz w:val="20"/>
                <w:szCs w:val="20"/>
              </w:rPr>
              <w:t xml:space="preserve">85 </w:t>
            </w:r>
            <w:r w:rsidRPr="0078429E">
              <w:rPr>
                <w:rFonts w:ascii="宋体" w:hAnsi="宋体" w:cs="Arial" w:hint="eastAsia"/>
                <w:bCs/>
                <w:kern w:val="0"/>
                <w:sz w:val="20"/>
                <w:szCs w:val="20"/>
              </w:rPr>
              <w:t>交易保证金户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3260E7CB"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保证金金额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4AA91490"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收款方账户</w:t>
            </w:r>
          </w:p>
        </w:tc>
      </w:tr>
      <w:tr w:rsidR="0078429E" w:rsidRPr="0078429E" w14:paraId="595C125F" w14:textId="77777777" w:rsidTr="0078429E">
        <w:trPr>
          <w:trHeight w:val="270"/>
        </w:trPr>
        <w:tc>
          <w:tcPr>
            <w:tcW w:w="1396" w:type="dxa"/>
            <w:vMerge/>
            <w:tcBorders>
              <w:top w:val="nil"/>
              <w:left w:val="single" w:sz="4" w:space="0" w:color="auto"/>
              <w:bottom w:val="single" w:sz="4" w:space="0" w:color="000000"/>
              <w:right w:val="single" w:sz="4" w:space="0" w:color="BFBFBF"/>
            </w:tcBorders>
            <w:vAlign w:val="center"/>
            <w:hideMark/>
          </w:tcPr>
          <w:p w14:paraId="7095BD89" w14:textId="77777777" w:rsidR="0078429E" w:rsidRPr="0078429E" w:rsidRDefault="0078429E" w:rsidP="0078429E">
            <w:pPr>
              <w:widowControl/>
              <w:jc w:val="left"/>
              <w:rPr>
                <w:rFonts w:ascii="宋体" w:hAnsi="宋体" w:cs="宋体"/>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3B9532B2" w14:textId="77777777" w:rsidR="0078429E" w:rsidRPr="0078429E" w:rsidRDefault="0078429E" w:rsidP="0078429E">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65C6AF4D" w14:textId="77777777" w:rsidR="0078429E" w:rsidRPr="0078429E" w:rsidRDefault="0078429E" w:rsidP="0078429E">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1240189C" w14:textId="77777777" w:rsidR="0078429E" w:rsidRPr="0078429E" w:rsidRDefault="0078429E" w:rsidP="0078429E">
            <w:pPr>
              <w:widowControl/>
              <w:jc w:val="left"/>
              <w:rPr>
                <w:rFonts w:ascii="Arial" w:hAnsi="Arial" w:cs="Arial"/>
                <w:kern w:val="0"/>
                <w:sz w:val="20"/>
                <w:szCs w:val="20"/>
              </w:rPr>
            </w:pPr>
          </w:p>
        </w:tc>
        <w:tc>
          <w:tcPr>
            <w:tcW w:w="597" w:type="dxa"/>
            <w:tcBorders>
              <w:top w:val="nil"/>
              <w:left w:val="nil"/>
              <w:bottom w:val="single" w:sz="4" w:space="0" w:color="auto"/>
              <w:right w:val="single" w:sz="4" w:space="0" w:color="BFBFBF"/>
            </w:tcBorders>
            <w:shd w:val="clear" w:color="000000" w:fill="FFFFFF"/>
            <w:vAlign w:val="center"/>
            <w:hideMark/>
          </w:tcPr>
          <w:p w14:paraId="3FFCC0E9" w14:textId="77777777" w:rsidR="0078429E" w:rsidRPr="0078429E" w:rsidRDefault="0078429E" w:rsidP="0078429E">
            <w:pPr>
              <w:widowControl/>
              <w:jc w:val="right"/>
              <w:rPr>
                <w:rFonts w:ascii="宋体" w:hAnsi="宋体" w:cs="宋体"/>
                <w:color w:val="000000"/>
                <w:kern w:val="0"/>
                <w:sz w:val="20"/>
                <w:szCs w:val="20"/>
              </w:rPr>
            </w:pPr>
            <w:r w:rsidRPr="0078429E">
              <w:rPr>
                <w:rFonts w:ascii="宋体" w:hAnsi="宋体" w:cs="宋体" w:hint="eastAsia"/>
                <w:color w:val="000000"/>
                <w:kern w:val="0"/>
                <w:sz w:val="20"/>
                <w:szCs w:val="20"/>
              </w:rPr>
              <w:t>贷</w:t>
            </w:r>
          </w:p>
        </w:tc>
        <w:tc>
          <w:tcPr>
            <w:tcW w:w="1919" w:type="dxa"/>
            <w:tcBorders>
              <w:top w:val="nil"/>
              <w:left w:val="nil"/>
              <w:bottom w:val="single" w:sz="4" w:space="0" w:color="auto"/>
              <w:right w:val="single" w:sz="4" w:space="0" w:color="BFBFBF"/>
            </w:tcBorders>
            <w:shd w:val="clear" w:color="000000" w:fill="FFFFFF"/>
            <w:noWrap/>
            <w:vAlign w:val="center"/>
            <w:hideMark/>
          </w:tcPr>
          <w:p w14:paraId="5E8172E0" w14:textId="77777777" w:rsidR="0078429E" w:rsidRPr="0078429E" w:rsidRDefault="0078429E" w:rsidP="0078429E">
            <w:pPr>
              <w:widowControl/>
              <w:jc w:val="left"/>
              <w:rPr>
                <w:rFonts w:ascii="Arial" w:hAnsi="Arial" w:cs="Arial"/>
                <w:bCs/>
                <w:kern w:val="0"/>
                <w:sz w:val="20"/>
                <w:szCs w:val="20"/>
              </w:rPr>
            </w:pPr>
            <w:r w:rsidRPr="0078429E">
              <w:rPr>
                <w:rFonts w:ascii="Arial" w:hAnsi="Arial" w:cs="Arial"/>
                <w:bCs/>
                <w:kern w:val="0"/>
                <w:sz w:val="20"/>
                <w:szCs w:val="20"/>
              </w:rPr>
              <w:t xml:space="preserve">82 </w:t>
            </w:r>
            <w:r w:rsidRPr="0078429E">
              <w:rPr>
                <w:rFonts w:ascii="宋体" w:hAnsi="宋体" w:cs="Arial" w:hint="eastAsia"/>
                <w:bCs/>
                <w:kern w:val="0"/>
                <w:sz w:val="20"/>
                <w:szCs w:val="20"/>
              </w:rPr>
              <w:t>流动资金户</w:t>
            </w:r>
          </w:p>
        </w:tc>
        <w:tc>
          <w:tcPr>
            <w:tcW w:w="1396" w:type="dxa"/>
            <w:tcBorders>
              <w:top w:val="nil"/>
              <w:left w:val="nil"/>
              <w:bottom w:val="single" w:sz="4" w:space="0" w:color="auto"/>
              <w:right w:val="single" w:sz="4" w:space="0" w:color="BFBFBF"/>
            </w:tcBorders>
            <w:shd w:val="clear" w:color="000000" w:fill="FFFFFF"/>
            <w:noWrap/>
            <w:vAlign w:val="center"/>
            <w:hideMark/>
          </w:tcPr>
          <w:p w14:paraId="2720D91D"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保证金金额</w:t>
            </w:r>
          </w:p>
        </w:tc>
        <w:tc>
          <w:tcPr>
            <w:tcW w:w="1396" w:type="dxa"/>
            <w:tcBorders>
              <w:top w:val="nil"/>
              <w:left w:val="nil"/>
              <w:bottom w:val="single" w:sz="4" w:space="0" w:color="auto"/>
              <w:right w:val="single" w:sz="4" w:space="0" w:color="auto"/>
            </w:tcBorders>
            <w:shd w:val="clear" w:color="000000" w:fill="FFFFFF"/>
            <w:noWrap/>
            <w:vAlign w:val="center"/>
            <w:hideMark/>
          </w:tcPr>
          <w:p w14:paraId="3235E9EE" w14:textId="77777777" w:rsidR="0078429E" w:rsidRPr="0078429E" w:rsidRDefault="0078429E" w:rsidP="0078429E">
            <w:pPr>
              <w:widowControl/>
              <w:jc w:val="center"/>
              <w:rPr>
                <w:rFonts w:ascii="宋体" w:hAnsi="宋体" w:cs="宋体"/>
                <w:kern w:val="0"/>
                <w:sz w:val="20"/>
                <w:szCs w:val="20"/>
              </w:rPr>
            </w:pPr>
            <w:r w:rsidRPr="0078429E">
              <w:rPr>
                <w:rFonts w:ascii="宋体" w:hAnsi="宋体" w:cs="宋体" w:hint="eastAsia"/>
                <w:kern w:val="0"/>
                <w:sz w:val="20"/>
                <w:szCs w:val="20"/>
              </w:rPr>
              <w:t>收款方账户</w:t>
            </w:r>
          </w:p>
        </w:tc>
      </w:tr>
    </w:tbl>
    <w:p w14:paraId="3C39A838" w14:textId="77777777" w:rsidR="00C548AE" w:rsidRPr="00EF124E" w:rsidRDefault="00C548AE" w:rsidP="00C548AE">
      <w:pPr>
        <w:pStyle w:val="af6"/>
        <w:spacing w:line="360" w:lineRule="auto"/>
        <w:ind w:firstLineChars="202" w:firstLine="424"/>
        <w:rPr>
          <w:rFonts w:ascii="Arial" w:hAnsi="Arial" w:cs="Arial"/>
          <w:szCs w:val="21"/>
        </w:rPr>
      </w:pPr>
    </w:p>
    <w:p w14:paraId="0AF740CB" w14:textId="77777777" w:rsidR="00C548AE" w:rsidRDefault="00C548AE" w:rsidP="00C548AE">
      <w:pPr>
        <w:spacing w:line="360" w:lineRule="auto"/>
        <w:ind w:firstLineChars="202" w:firstLine="424"/>
        <w:rPr>
          <w:rFonts w:ascii="Arial" w:hAnsi="Arial" w:cs="Arial"/>
          <w:szCs w:val="21"/>
        </w:rPr>
      </w:pPr>
      <w:r>
        <w:rPr>
          <w:rFonts w:ascii="Arial" w:hAnsi="Arial" w:cs="Arial" w:hint="eastAsia"/>
        </w:rPr>
        <w:t>假设</w:t>
      </w:r>
      <w:r w:rsidRPr="00EF124E">
        <w:rPr>
          <w:rFonts w:ascii="Arial" w:hAnsi="Arial" w:cs="Arial"/>
        </w:rPr>
        <w:t>商户</w:t>
      </w:r>
      <w:r w:rsidRPr="00EF124E">
        <w:rPr>
          <w:rFonts w:ascii="Arial" w:hAnsi="Arial" w:cs="Arial"/>
        </w:rPr>
        <w:t>A</w:t>
      </w:r>
      <w:r w:rsidRPr="00EF124E">
        <w:rPr>
          <w:rFonts w:ascii="Arial" w:hAnsi="Arial" w:cs="Arial"/>
        </w:rPr>
        <w:t>在我司开户完成和与我司支付交易系统进行对接完成之后，</w:t>
      </w:r>
      <w:r>
        <w:rPr>
          <w:rFonts w:ascii="Arial" w:hAnsi="Arial" w:cs="Arial" w:hint="eastAsia"/>
        </w:rPr>
        <w:t>风险评级为</w:t>
      </w:r>
      <w:r w:rsidR="00BE743A">
        <w:rPr>
          <w:rFonts w:ascii="Arial" w:hAnsi="Arial" w:cs="Arial" w:hint="eastAsia"/>
        </w:rPr>
        <w:t>C</w:t>
      </w:r>
      <w:r w:rsidR="00BE743A">
        <w:rPr>
          <w:rFonts w:ascii="Arial" w:hAnsi="Arial" w:cs="Arial" w:hint="eastAsia"/>
        </w:rPr>
        <w:t>，</w:t>
      </w:r>
      <w:r>
        <w:rPr>
          <w:rFonts w:ascii="Arial" w:hAnsi="Arial" w:cs="Arial" w:hint="eastAsia"/>
        </w:rPr>
        <w:t>T+</w:t>
      </w:r>
      <w:r w:rsidR="00BE743A">
        <w:rPr>
          <w:rFonts w:ascii="Arial" w:hAnsi="Arial" w:cs="Arial" w:hint="eastAsia"/>
        </w:rPr>
        <w:t>1</w:t>
      </w:r>
      <w:r>
        <w:rPr>
          <w:rFonts w:ascii="Arial" w:hAnsi="Arial" w:cs="Arial" w:hint="eastAsia"/>
        </w:rPr>
        <w:t>入账。</w:t>
      </w:r>
      <w:r w:rsidRPr="00EF124E">
        <w:rPr>
          <w:rFonts w:ascii="Arial" w:hAnsi="Arial" w:cs="Arial"/>
        </w:rPr>
        <w:t>商户</w:t>
      </w:r>
      <w:r w:rsidRPr="00EF124E">
        <w:rPr>
          <w:rFonts w:ascii="Arial" w:hAnsi="Arial" w:cs="Arial"/>
        </w:rPr>
        <w:t>A</w:t>
      </w:r>
      <w:r w:rsidRPr="00EF124E">
        <w:rPr>
          <w:rFonts w:ascii="Arial" w:hAnsi="Arial" w:cs="Arial"/>
        </w:rPr>
        <w:t>有客户于</w:t>
      </w:r>
      <w:r w:rsidRPr="00EF124E">
        <w:rPr>
          <w:rFonts w:ascii="Arial" w:hAnsi="Arial" w:cs="Arial"/>
        </w:rPr>
        <w:t>8</w:t>
      </w:r>
      <w:r w:rsidRPr="00EF124E">
        <w:rPr>
          <w:rFonts w:ascii="Arial" w:hAnsi="Arial" w:cs="Arial"/>
        </w:rPr>
        <w:t>月</w:t>
      </w:r>
      <w:r w:rsidRPr="00EF124E">
        <w:rPr>
          <w:rFonts w:ascii="Arial" w:hAnsi="Arial" w:cs="Arial"/>
        </w:rPr>
        <w:t>1</w:t>
      </w:r>
      <w:r w:rsidRPr="00EF124E">
        <w:rPr>
          <w:rFonts w:ascii="Arial" w:hAnsi="Arial" w:cs="Arial"/>
        </w:rPr>
        <w:t>日上午</w:t>
      </w:r>
      <w:r w:rsidRPr="00EF124E">
        <w:rPr>
          <w:rFonts w:ascii="Arial" w:hAnsi="Arial" w:cs="Arial"/>
        </w:rPr>
        <w:t>10:00</w:t>
      </w:r>
      <w:r w:rsidRPr="00EF124E">
        <w:rPr>
          <w:rFonts w:ascii="Arial" w:hAnsi="Arial" w:cs="Arial"/>
        </w:rPr>
        <w:t>在商户</w:t>
      </w:r>
      <w:r w:rsidRPr="00EF124E">
        <w:rPr>
          <w:rFonts w:ascii="Arial" w:hAnsi="Arial" w:cs="Arial"/>
        </w:rPr>
        <w:t>A</w:t>
      </w:r>
      <w:r w:rsidRPr="00EF124E">
        <w:rPr>
          <w:rFonts w:ascii="Arial" w:hAnsi="Arial" w:cs="Arial"/>
        </w:rPr>
        <w:t>的网上商城订购了一款数码相机，并通过我司支付交易系统网银产品，使用借记卡支付了订单费用，商户</w:t>
      </w:r>
      <w:r w:rsidRPr="00EF124E">
        <w:rPr>
          <w:rFonts w:ascii="Arial" w:hAnsi="Arial" w:cs="Arial"/>
        </w:rPr>
        <w:t>A</w:t>
      </w:r>
      <w:r w:rsidRPr="00EF124E">
        <w:rPr>
          <w:rFonts w:ascii="Arial" w:hAnsi="Arial" w:cs="Arial"/>
        </w:rPr>
        <w:t>此笔订单交易金额为￥</w:t>
      </w:r>
      <w:r w:rsidRPr="00EF124E">
        <w:rPr>
          <w:rFonts w:ascii="Arial" w:hAnsi="Arial" w:cs="Arial"/>
        </w:rPr>
        <w:t>3,000</w:t>
      </w:r>
      <w:r>
        <w:rPr>
          <w:rFonts w:ascii="Arial" w:hAnsi="Arial" w:cs="Arial" w:hint="eastAsia"/>
        </w:rPr>
        <w:t>，</w:t>
      </w:r>
      <w:r w:rsidRPr="002B1DE1">
        <w:rPr>
          <w:rFonts w:ascii="Arial" w:hAnsi="Arial" w:cs="Arial" w:hint="eastAsia"/>
          <w:szCs w:val="21"/>
        </w:rPr>
        <w:t>产生手续费用</w:t>
      </w:r>
      <w:r w:rsidRPr="002B1DE1">
        <w:rPr>
          <w:rFonts w:ascii="Arial" w:hAnsi="Arial" w:cs="Arial"/>
          <w:szCs w:val="21"/>
        </w:rPr>
        <w:t>￥</w:t>
      </w:r>
      <w:r w:rsidRPr="002B1DE1">
        <w:rPr>
          <w:rFonts w:ascii="Arial" w:hAnsi="Arial" w:cs="Arial"/>
          <w:szCs w:val="21"/>
        </w:rPr>
        <w:t xml:space="preserve">3,000 * 1% = </w:t>
      </w:r>
      <w:r w:rsidRPr="002B1DE1">
        <w:rPr>
          <w:rFonts w:ascii="Arial" w:hAnsi="Arial" w:cs="Arial"/>
          <w:szCs w:val="21"/>
        </w:rPr>
        <w:t>￥</w:t>
      </w:r>
      <w:r w:rsidRPr="002B1DE1">
        <w:rPr>
          <w:rFonts w:ascii="Arial" w:hAnsi="Arial" w:cs="Arial"/>
          <w:szCs w:val="21"/>
        </w:rPr>
        <w:t>30</w:t>
      </w:r>
      <w:r>
        <w:rPr>
          <w:rFonts w:ascii="Arial" w:hAnsi="Arial" w:cs="Arial" w:hint="eastAsia"/>
          <w:szCs w:val="21"/>
        </w:rPr>
        <w:t>，支付交易在银行产生银行成本￥</w:t>
      </w:r>
      <w:r>
        <w:rPr>
          <w:rFonts w:ascii="Arial" w:hAnsi="Arial" w:cs="Arial" w:hint="eastAsia"/>
          <w:szCs w:val="21"/>
        </w:rPr>
        <w:t>3</w:t>
      </w:r>
      <w:r>
        <w:rPr>
          <w:rFonts w:ascii="Arial" w:hAnsi="Arial" w:cs="Arial" w:hint="eastAsia"/>
        </w:rPr>
        <w:t>。商户</w:t>
      </w:r>
      <w:r>
        <w:rPr>
          <w:rFonts w:ascii="Arial" w:hAnsi="Arial" w:cs="Arial" w:hint="eastAsia"/>
        </w:rPr>
        <w:t>A</w:t>
      </w:r>
      <w:r>
        <w:rPr>
          <w:rFonts w:ascii="Arial" w:hAnsi="Arial" w:cs="Arial" w:hint="eastAsia"/>
        </w:rPr>
        <w:t>使用的产品需要收取交易保证金，保证金额度</w:t>
      </w:r>
      <w:r>
        <w:rPr>
          <w:rFonts w:ascii="Arial" w:hAnsi="Arial" w:cs="Arial" w:hint="eastAsia"/>
        </w:rPr>
        <w:t>1</w:t>
      </w:r>
      <w:r w:rsidR="000063C2">
        <w:rPr>
          <w:rFonts w:ascii="Arial" w:hAnsi="Arial" w:cs="Arial" w:hint="eastAsia"/>
        </w:rPr>
        <w:t>5</w:t>
      </w:r>
      <w:r>
        <w:rPr>
          <w:rFonts w:ascii="Arial" w:hAnsi="Arial" w:cs="Arial" w:hint="eastAsia"/>
        </w:rPr>
        <w:t>%</w:t>
      </w:r>
      <w:r>
        <w:rPr>
          <w:rFonts w:ascii="Arial" w:hAnsi="Arial" w:cs="Arial" w:hint="eastAsia"/>
        </w:rPr>
        <w:t>，在交易发生后</w:t>
      </w:r>
      <w:r>
        <w:rPr>
          <w:rFonts w:ascii="Arial" w:hAnsi="Arial" w:cs="Arial" w:hint="eastAsia"/>
        </w:rPr>
        <w:t>180</w:t>
      </w:r>
      <w:r>
        <w:rPr>
          <w:rFonts w:ascii="Arial" w:hAnsi="Arial" w:cs="Arial" w:hint="eastAsia"/>
        </w:rPr>
        <w:t>天进行返还。</w:t>
      </w:r>
      <w:r>
        <w:rPr>
          <w:rFonts w:ascii="Arial" w:hAnsi="Arial" w:cs="Arial" w:hint="eastAsia"/>
          <w:szCs w:val="21"/>
        </w:rPr>
        <w:t>在</w:t>
      </w:r>
      <w:r w:rsidRPr="002B1DE1">
        <w:rPr>
          <w:rFonts w:ascii="Arial" w:hAnsi="Arial" w:cs="Arial" w:hint="eastAsia"/>
          <w:szCs w:val="21"/>
        </w:rPr>
        <w:t>由</w:t>
      </w:r>
      <w:r w:rsidRPr="002B1DE1">
        <w:rPr>
          <w:rFonts w:ascii="Arial" w:hAnsi="Arial" w:cs="Arial"/>
          <w:szCs w:val="21"/>
        </w:rPr>
        <w:t>付款人支付</w:t>
      </w:r>
      <w:r w:rsidRPr="002B1DE1">
        <w:rPr>
          <w:rFonts w:ascii="Arial" w:hAnsi="Arial" w:cs="Arial" w:hint="eastAsia"/>
          <w:szCs w:val="21"/>
        </w:rPr>
        <w:t>、</w:t>
      </w:r>
      <w:r w:rsidR="00D318BA">
        <w:rPr>
          <w:rFonts w:ascii="Arial" w:hAnsi="Arial" w:cs="Arial" w:hint="eastAsia"/>
          <w:szCs w:val="21"/>
        </w:rPr>
        <w:t>实时清算</w:t>
      </w:r>
      <w:r w:rsidRPr="002B1DE1">
        <w:rPr>
          <w:rFonts w:ascii="Arial" w:hAnsi="Arial" w:cs="Arial" w:hint="eastAsia"/>
          <w:szCs w:val="21"/>
        </w:rPr>
        <w:t>模式</w:t>
      </w:r>
      <w:r>
        <w:rPr>
          <w:rFonts w:ascii="Arial" w:hAnsi="Arial" w:cs="Arial" w:hint="eastAsia"/>
          <w:szCs w:val="21"/>
        </w:rPr>
        <w:t>的手续费计算和结算模式下</w:t>
      </w:r>
      <w:r>
        <w:rPr>
          <w:rFonts w:ascii="Arial" w:hAnsi="Arial" w:cs="Arial" w:hint="eastAsia"/>
        </w:rPr>
        <w:t>，客户备付金账户资金变动情况如下</w:t>
      </w:r>
      <w:r w:rsidRPr="002B1DE1">
        <w:rPr>
          <w:rFonts w:ascii="Arial" w:hAnsi="Arial" w:cs="Arial"/>
          <w:szCs w:val="21"/>
        </w:rPr>
        <w:t>：</w:t>
      </w:r>
    </w:p>
    <w:p w14:paraId="4A7D540F" w14:textId="77777777" w:rsidR="00C548AE" w:rsidRPr="00C419B4" w:rsidRDefault="00C548AE" w:rsidP="00C548AE">
      <w:pPr>
        <w:spacing w:line="360" w:lineRule="auto"/>
        <w:ind w:firstLineChars="202" w:firstLine="424"/>
        <w:rPr>
          <w:rFonts w:ascii="Arial" w:hAnsi="Arial" w:cs="Arial"/>
        </w:rPr>
      </w:pPr>
    </w:p>
    <w:tbl>
      <w:tblPr>
        <w:tblStyle w:val="af3"/>
        <w:tblW w:w="10635"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2"/>
        <w:gridCol w:w="1300"/>
        <w:gridCol w:w="1300"/>
        <w:gridCol w:w="1119"/>
        <w:gridCol w:w="236"/>
        <w:gridCol w:w="1119"/>
        <w:gridCol w:w="1300"/>
        <w:gridCol w:w="1119"/>
      </w:tblGrid>
      <w:tr w:rsidR="000063C2" w:rsidRPr="00EF124E" w14:paraId="10FE8D8B" w14:textId="77777777" w:rsidTr="00BF280C">
        <w:trPr>
          <w:jc w:val="center"/>
        </w:trPr>
        <w:tc>
          <w:tcPr>
            <w:tcW w:w="3142" w:type="dxa"/>
            <w:vMerge w:val="restart"/>
            <w:tcBorders>
              <w:top w:val="single" w:sz="12" w:space="0" w:color="008000"/>
            </w:tcBorders>
            <w:shd w:val="clear" w:color="auto" w:fill="D9D9D9" w:themeFill="background1" w:themeFillShade="D9"/>
            <w:vAlign w:val="center"/>
          </w:tcPr>
          <w:p w14:paraId="450E92A6" w14:textId="77777777" w:rsidR="000063C2" w:rsidRPr="00EF124E" w:rsidRDefault="000063C2" w:rsidP="00DC0B87">
            <w:pPr>
              <w:jc w:val="center"/>
              <w:rPr>
                <w:rFonts w:ascii="Arial" w:hAnsi="Arial" w:cs="Arial"/>
                <w:b/>
                <w:sz w:val="18"/>
                <w:szCs w:val="18"/>
              </w:rPr>
            </w:pPr>
          </w:p>
        </w:tc>
        <w:tc>
          <w:tcPr>
            <w:tcW w:w="1300" w:type="dxa"/>
            <w:tcBorders>
              <w:top w:val="single" w:sz="12" w:space="0" w:color="008000"/>
            </w:tcBorders>
            <w:shd w:val="clear" w:color="auto" w:fill="D9D9D9" w:themeFill="background1" w:themeFillShade="D9"/>
          </w:tcPr>
          <w:p w14:paraId="5B1CC3EB" w14:textId="77777777" w:rsidR="000063C2" w:rsidRDefault="000063C2" w:rsidP="00DC0B87">
            <w:pPr>
              <w:jc w:val="center"/>
              <w:rPr>
                <w:rFonts w:ascii="Arial" w:hAnsi="Arial" w:cs="Arial"/>
                <w:b/>
                <w:sz w:val="18"/>
                <w:szCs w:val="18"/>
              </w:rPr>
            </w:pPr>
          </w:p>
        </w:tc>
        <w:tc>
          <w:tcPr>
            <w:tcW w:w="2419" w:type="dxa"/>
            <w:gridSpan w:val="2"/>
            <w:tcBorders>
              <w:top w:val="single" w:sz="12" w:space="0" w:color="008000"/>
              <w:bottom w:val="single" w:sz="4" w:space="0" w:color="BFBFBF" w:themeColor="background1" w:themeShade="BF"/>
            </w:tcBorders>
            <w:shd w:val="clear" w:color="auto" w:fill="D9D9D9" w:themeFill="background1" w:themeFillShade="D9"/>
            <w:vAlign w:val="center"/>
          </w:tcPr>
          <w:p w14:paraId="7994F17F" w14:textId="77777777" w:rsidR="000063C2" w:rsidRPr="00EF124E" w:rsidRDefault="000063C2" w:rsidP="00DC0B87">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236" w:type="dxa"/>
            <w:vMerge w:val="restart"/>
            <w:tcBorders>
              <w:top w:val="single" w:sz="12" w:space="0" w:color="008000"/>
              <w:bottom w:val="single" w:sz="12" w:space="0" w:color="006600"/>
            </w:tcBorders>
            <w:shd w:val="clear" w:color="auto" w:fill="FFFFFF" w:themeFill="background1"/>
          </w:tcPr>
          <w:p w14:paraId="6201A140" w14:textId="77777777" w:rsidR="000063C2" w:rsidRDefault="000063C2" w:rsidP="00DC0B87">
            <w:pPr>
              <w:jc w:val="center"/>
              <w:rPr>
                <w:rFonts w:ascii="Arial" w:hAnsi="Arial" w:cs="Arial"/>
                <w:b/>
                <w:sz w:val="18"/>
                <w:szCs w:val="18"/>
              </w:rPr>
            </w:pPr>
          </w:p>
        </w:tc>
        <w:tc>
          <w:tcPr>
            <w:tcW w:w="3538" w:type="dxa"/>
            <w:gridSpan w:val="3"/>
            <w:tcBorders>
              <w:top w:val="single" w:sz="12" w:space="0" w:color="008000"/>
              <w:bottom w:val="single" w:sz="4" w:space="0" w:color="BFBFBF" w:themeColor="background1" w:themeShade="BF"/>
            </w:tcBorders>
            <w:shd w:val="clear" w:color="auto" w:fill="D9D9D9" w:themeFill="background1" w:themeFillShade="D9"/>
            <w:vAlign w:val="center"/>
          </w:tcPr>
          <w:p w14:paraId="739407DD" w14:textId="77777777" w:rsidR="000063C2" w:rsidRDefault="000063C2" w:rsidP="00DC0B87">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0063C2" w:rsidRPr="00EF124E" w14:paraId="3FD07B14" w14:textId="77777777" w:rsidTr="00BF280C">
        <w:trPr>
          <w:jc w:val="center"/>
        </w:trPr>
        <w:tc>
          <w:tcPr>
            <w:tcW w:w="3142" w:type="dxa"/>
            <w:vMerge/>
            <w:tcBorders>
              <w:bottom w:val="single" w:sz="4" w:space="0" w:color="008000"/>
            </w:tcBorders>
            <w:shd w:val="clear" w:color="auto" w:fill="D9D9D9" w:themeFill="background1" w:themeFillShade="D9"/>
            <w:vAlign w:val="center"/>
          </w:tcPr>
          <w:p w14:paraId="1088C279" w14:textId="77777777" w:rsidR="000063C2" w:rsidRPr="00EF124E" w:rsidRDefault="000063C2" w:rsidP="00DC0B87">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69995F8A" w14:textId="77777777" w:rsidR="000063C2" w:rsidRDefault="000063C2" w:rsidP="00DC0B87">
            <w:pPr>
              <w:jc w:val="center"/>
              <w:rPr>
                <w:rFonts w:ascii="Arial" w:hAnsi="Arial" w:cs="Arial"/>
                <w:b/>
                <w:sz w:val="18"/>
                <w:szCs w:val="18"/>
              </w:rPr>
            </w:pPr>
            <w:r w:rsidRPr="00EF124E">
              <w:rPr>
                <w:rFonts w:ascii="Arial" w:hAnsi="Arial" w:cs="Arial"/>
                <w:b/>
                <w:sz w:val="18"/>
                <w:szCs w:val="18"/>
              </w:rPr>
              <w:t>在途资金户</w:t>
            </w:r>
          </w:p>
          <w:p w14:paraId="3BF32B31" w14:textId="77777777" w:rsidR="000063C2" w:rsidRPr="00EF124E" w:rsidRDefault="000063C2" w:rsidP="00DC0B87">
            <w:pPr>
              <w:jc w:val="center"/>
              <w:rPr>
                <w:rFonts w:ascii="Arial" w:hAnsi="Arial" w:cs="Arial"/>
                <w:b/>
                <w:sz w:val="18"/>
                <w:szCs w:val="18"/>
              </w:rPr>
            </w:pPr>
            <w:r>
              <w:rPr>
                <w:rFonts w:ascii="Arial" w:hAnsi="Arial" w:cs="Arial" w:hint="eastAsia"/>
                <w:b/>
                <w:sz w:val="18"/>
                <w:szCs w:val="18"/>
              </w:rPr>
              <w:t>（贷方）</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7ACCCC84" w14:textId="77777777" w:rsidR="000063C2" w:rsidRDefault="000063C2" w:rsidP="00DC0B87">
            <w:pPr>
              <w:jc w:val="center"/>
              <w:rPr>
                <w:rFonts w:ascii="Arial" w:hAnsi="Arial" w:cs="Arial"/>
                <w:b/>
                <w:sz w:val="18"/>
                <w:szCs w:val="18"/>
              </w:rPr>
            </w:pPr>
            <w:r w:rsidRPr="00EF124E">
              <w:rPr>
                <w:rFonts w:ascii="Arial" w:hAnsi="Arial" w:cs="Arial"/>
                <w:b/>
                <w:sz w:val="18"/>
                <w:szCs w:val="18"/>
              </w:rPr>
              <w:t>流动资金户</w:t>
            </w:r>
          </w:p>
          <w:p w14:paraId="1DCEDC5E" w14:textId="77777777" w:rsidR="000063C2" w:rsidRPr="00EF124E" w:rsidRDefault="000063C2" w:rsidP="00DC0B87">
            <w:pPr>
              <w:jc w:val="center"/>
              <w:rPr>
                <w:rFonts w:ascii="Arial" w:hAnsi="Arial" w:cs="Arial"/>
                <w:b/>
                <w:sz w:val="18"/>
                <w:szCs w:val="18"/>
              </w:rPr>
            </w:pPr>
            <w:r>
              <w:rPr>
                <w:rFonts w:ascii="Arial" w:hAnsi="Arial" w:cs="Arial" w:hint="eastAsia"/>
                <w:b/>
                <w:sz w:val="18"/>
                <w:szCs w:val="18"/>
              </w:rPr>
              <w:t>（贷方）</w:t>
            </w: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23E8B1BB" w14:textId="77777777" w:rsidR="000063C2" w:rsidRDefault="000063C2" w:rsidP="000063C2">
            <w:pPr>
              <w:jc w:val="center"/>
              <w:rPr>
                <w:rFonts w:ascii="Arial" w:hAnsi="Arial" w:cs="Arial"/>
                <w:b/>
                <w:sz w:val="18"/>
                <w:szCs w:val="18"/>
              </w:rPr>
            </w:pPr>
            <w:r>
              <w:rPr>
                <w:rFonts w:ascii="Arial" w:hAnsi="Arial" w:cs="Arial" w:hint="eastAsia"/>
                <w:b/>
                <w:sz w:val="18"/>
                <w:szCs w:val="18"/>
              </w:rPr>
              <w:t>保证金户</w:t>
            </w:r>
          </w:p>
          <w:p w14:paraId="30F71386" w14:textId="77777777" w:rsidR="000063C2" w:rsidRPr="00EF124E" w:rsidRDefault="000063C2" w:rsidP="000063C2">
            <w:pPr>
              <w:jc w:val="center"/>
              <w:rPr>
                <w:rFonts w:ascii="Arial" w:hAnsi="Arial" w:cs="Arial"/>
                <w:b/>
                <w:sz w:val="18"/>
                <w:szCs w:val="18"/>
              </w:rPr>
            </w:pPr>
            <w:r>
              <w:rPr>
                <w:rFonts w:ascii="Arial" w:hAnsi="Arial" w:cs="Arial" w:hint="eastAsia"/>
                <w:b/>
                <w:sz w:val="18"/>
                <w:szCs w:val="18"/>
              </w:rPr>
              <w:t>（贷方）</w:t>
            </w:r>
          </w:p>
        </w:tc>
        <w:tc>
          <w:tcPr>
            <w:tcW w:w="236" w:type="dxa"/>
            <w:vMerge/>
            <w:tcBorders>
              <w:top w:val="single" w:sz="4" w:space="0" w:color="BFBFBF" w:themeColor="background1" w:themeShade="BF"/>
              <w:bottom w:val="single" w:sz="12" w:space="0" w:color="006600"/>
            </w:tcBorders>
            <w:shd w:val="clear" w:color="auto" w:fill="FFFFFF" w:themeFill="background1"/>
          </w:tcPr>
          <w:p w14:paraId="11B4C530" w14:textId="77777777" w:rsidR="000063C2" w:rsidRDefault="000063C2" w:rsidP="00DC0B87">
            <w:pPr>
              <w:jc w:val="center"/>
              <w:rPr>
                <w:rFonts w:ascii="Arial" w:hAnsi="Arial" w:cs="Arial"/>
                <w:b/>
                <w:sz w:val="18"/>
                <w:szCs w:val="18"/>
              </w:rPr>
            </w:pP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5EFD7D2E" w14:textId="77777777" w:rsidR="000063C2" w:rsidRDefault="000063C2" w:rsidP="00DC0B87">
            <w:pPr>
              <w:jc w:val="center"/>
              <w:rPr>
                <w:rFonts w:ascii="Arial" w:hAnsi="Arial" w:cs="Arial"/>
                <w:b/>
                <w:sz w:val="18"/>
                <w:szCs w:val="18"/>
              </w:rPr>
            </w:pPr>
            <w:r>
              <w:rPr>
                <w:rFonts w:ascii="Arial" w:hAnsi="Arial" w:cs="Arial" w:hint="eastAsia"/>
                <w:b/>
                <w:sz w:val="18"/>
                <w:szCs w:val="18"/>
              </w:rPr>
              <w:t>应收银行</w:t>
            </w:r>
          </w:p>
          <w:p w14:paraId="3DB83723" w14:textId="77777777" w:rsidR="000063C2" w:rsidRPr="00EF124E" w:rsidRDefault="000063C2" w:rsidP="00DC0B87">
            <w:pPr>
              <w:jc w:val="center"/>
              <w:rPr>
                <w:rFonts w:ascii="Arial" w:hAnsi="Arial" w:cs="Arial"/>
                <w:b/>
                <w:sz w:val="18"/>
                <w:szCs w:val="18"/>
              </w:rPr>
            </w:pPr>
            <w:r>
              <w:rPr>
                <w:rFonts w:ascii="Arial" w:hAnsi="Arial" w:cs="Arial" w:hint="eastAsia"/>
                <w:b/>
                <w:sz w:val="18"/>
                <w:szCs w:val="18"/>
              </w:rPr>
              <w:t>（借方）</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5F2802FE" w14:textId="77777777" w:rsidR="000063C2" w:rsidRDefault="000063C2" w:rsidP="00DC0B87">
            <w:pPr>
              <w:jc w:val="center"/>
              <w:rPr>
                <w:rFonts w:ascii="Arial" w:hAnsi="Arial" w:cs="Arial"/>
                <w:b/>
                <w:sz w:val="18"/>
                <w:szCs w:val="18"/>
              </w:rPr>
            </w:pPr>
            <w:r w:rsidRPr="00EF124E">
              <w:rPr>
                <w:rFonts w:ascii="Arial" w:hAnsi="Arial" w:cs="Arial"/>
                <w:b/>
                <w:sz w:val="18"/>
                <w:szCs w:val="18"/>
              </w:rPr>
              <w:t>手续费收入</w:t>
            </w:r>
          </w:p>
          <w:p w14:paraId="1D07BCD7" w14:textId="77777777" w:rsidR="000063C2" w:rsidRPr="00EF124E" w:rsidRDefault="000063C2" w:rsidP="00DC0B87">
            <w:pPr>
              <w:jc w:val="center"/>
              <w:rPr>
                <w:rFonts w:ascii="Arial" w:hAnsi="Arial" w:cs="Arial"/>
                <w:b/>
                <w:sz w:val="18"/>
                <w:szCs w:val="18"/>
              </w:rPr>
            </w:pPr>
            <w:r>
              <w:rPr>
                <w:rFonts w:ascii="Arial" w:hAnsi="Arial" w:cs="Arial" w:hint="eastAsia"/>
                <w:b/>
                <w:sz w:val="18"/>
                <w:szCs w:val="18"/>
              </w:rPr>
              <w:t>（贷方）</w:t>
            </w:r>
          </w:p>
        </w:tc>
        <w:tc>
          <w:tcPr>
            <w:tcW w:w="1119" w:type="dxa"/>
            <w:tcBorders>
              <w:top w:val="single" w:sz="4" w:space="0" w:color="BFBFBF" w:themeColor="background1" w:themeShade="BF"/>
              <w:bottom w:val="single" w:sz="4" w:space="0" w:color="008000"/>
            </w:tcBorders>
            <w:shd w:val="clear" w:color="auto" w:fill="D9D9D9" w:themeFill="background1" w:themeFillShade="D9"/>
          </w:tcPr>
          <w:p w14:paraId="4CE45387" w14:textId="77777777" w:rsidR="000063C2" w:rsidRDefault="000063C2" w:rsidP="00DC0B87">
            <w:pPr>
              <w:jc w:val="center"/>
              <w:rPr>
                <w:rFonts w:ascii="Arial" w:hAnsi="Arial" w:cs="Arial"/>
                <w:b/>
                <w:sz w:val="18"/>
                <w:szCs w:val="18"/>
              </w:rPr>
            </w:pPr>
            <w:r>
              <w:rPr>
                <w:rFonts w:ascii="Arial" w:hAnsi="Arial" w:cs="Arial" w:hint="eastAsia"/>
                <w:b/>
                <w:sz w:val="18"/>
                <w:szCs w:val="18"/>
              </w:rPr>
              <w:t>银行成本</w:t>
            </w:r>
          </w:p>
          <w:p w14:paraId="6E65508F" w14:textId="77777777" w:rsidR="000063C2" w:rsidRPr="00EF124E" w:rsidRDefault="000063C2" w:rsidP="00DC0B87">
            <w:pPr>
              <w:jc w:val="center"/>
              <w:rPr>
                <w:rFonts w:ascii="Arial" w:hAnsi="Arial" w:cs="Arial"/>
                <w:b/>
                <w:sz w:val="18"/>
                <w:szCs w:val="18"/>
              </w:rPr>
            </w:pPr>
            <w:r>
              <w:rPr>
                <w:rFonts w:ascii="Arial" w:hAnsi="Arial" w:cs="Arial" w:hint="eastAsia"/>
                <w:b/>
                <w:sz w:val="18"/>
                <w:szCs w:val="18"/>
              </w:rPr>
              <w:t>（借方）</w:t>
            </w:r>
          </w:p>
        </w:tc>
      </w:tr>
      <w:tr w:rsidR="000063C2" w:rsidRPr="00EF124E" w14:paraId="4C4621D2" w14:textId="77777777" w:rsidTr="00BF280C">
        <w:trPr>
          <w:jc w:val="center"/>
        </w:trPr>
        <w:tc>
          <w:tcPr>
            <w:tcW w:w="3142" w:type="dxa"/>
            <w:tcBorders>
              <w:top w:val="single" w:sz="4" w:space="0" w:color="008000"/>
              <w:bottom w:val="single" w:sz="4" w:space="0" w:color="BFBFBF" w:themeColor="background1" w:themeShade="BF"/>
            </w:tcBorders>
            <w:shd w:val="clear" w:color="auto" w:fill="D9D9D9" w:themeFill="background1" w:themeFillShade="D9"/>
          </w:tcPr>
          <w:p w14:paraId="3C0E954B" w14:textId="77777777" w:rsidR="000063C2" w:rsidRPr="00EF124E" w:rsidRDefault="000063C2" w:rsidP="00DC0B87">
            <w:pPr>
              <w:jc w:val="left"/>
              <w:rPr>
                <w:rFonts w:ascii="Arial" w:hAnsi="Arial" w:cs="Arial"/>
                <w:b/>
                <w:sz w:val="18"/>
                <w:szCs w:val="18"/>
              </w:rPr>
            </w:pPr>
            <w:r>
              <w:rPr>
                <w:rFonts w:ascii="Arial" w:hAnsi="Arial" w:cs="Arial" w:hint="eastAsia"/>
                <w:b/>
                <w:sz w:val="18"/>
                <w:szCs w:val="18"/>
              </w:rPr>
              <w:t>8</w:t>
            </w:r>
            <w:r>
              <w:rPr>
                <w:rFonts w:ascii="Arial" w:hAnsi="Arial" w:cs="Arial" w:hint="eastAsia"/>
                <w:b/>
                <w:sz w:val="18"/>
                <w:szCs w:val="18"/>
              </w:rPr>
              <w:t>月</w:t>
            </w:r>
            <w:r>
              <w:rPr>
                <w:rFonts w:ascii="Arial" w:hAnsi="Arial" w:cs="Arial" w:hint="eastAsia"/>
                <w:b/>
                <w:sz w:val="18"/>
                <w:szCs w:val="18"/>
              </w:rPr>
              <w:t>1</w:t>
            </w:r>
            <w:r>
              <w:rPr>
                <w:rFonts w:ascii="Arial" w:hAnsi="Arial" w:cs="Arial" w:hint="eastAsia"/>
                <w:b/>
                <w:sz w:val="18"/>
                <w:szCs w:val="18"/>
              </w:rPr>
              <w:t>日</w:t>
            </w:r>
            <w:r>
              <w:rPr>
                <w:rFonts w:ascii="Arial" w:hAnsi="Arial" w:cs="Arial" w:hint="eastAsia"/>
                <w:b/>
                <w:sz w:val="18"/>
                <w:szCs w:val="18"/>
              </w:rPr>
              <w:t xml:space="preserve"> </w:t>
            </w:r>
            <w:r w:rsidRPr="00EF124E">
              <w:rPr>
                <w:rFonts w:ascii="Arial" w:hAnsi="Arial" w:cs="Arial"/>
                <w:b/>
                <w:sz w:val="18"/>
                <w:szCs w:val="18"/>
              </w:rPr>
              <w:t>10:00 AM</w:t>
            </w:r>
            <w:r>
              <w:rPr>
                <w:rFonts w:ascii="Arial" w:hAnsi="Arial" w:cs="Arial" w:hint="eastAsia"/>
                <w:b/>
                <w:sz w:val="18"/>
                <w:szCs w:val="18"/>
              </w:rPr>
              <w:t xml:space="preserve"> </w:t>
            </w:r>
            <w:r>
              <w:rPr>
                <w:rFonts w:ascii="Arial" w:hAnsi="Arial" w:cs="Arial" w:hint="eastAsia"/>
                <w:b/>
                <w:sz w:val="18"/>
                <w:szCs w:val="18"/>
              </w:rPr>
              <w:t>账户期初余额</w:t>
            </w:r>
          </w:p>
        </w:tc>
        <w:tc>
          <w:tcPr>
            <w:tcW w:w="1300" w:type="dxa"/>
            <w:tcBorders>
              <w:top w:val="single" w:sz="4" w:space="0" w:color="008000"/>
              <w:bottom w:val="single" w:sz="4" w:space="0" w:color="BFBFBF" w:themeColor="background1" w:themeShade="BF"/>
            </w:tcBorders>
            <w:shd w:val="clear" w:color="auto" w:fill="FFFFCC"/>
          </w:tcPr>
          <w:p w14:paraId="16822EB9" w14:textId="77777777" w:rsidR="000063C2" w:rsidRPr="00B25349" w:rsidRDefault="000063C2" w:rsidP="00DC0B87">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c>
          <w:tcPr>
            <w:tcW w:w="1300" w:type="dxa"/>
            <w:tcBorders>
              <w:top w:val="single" w:sz="4" w:space="0" w:color="008000"/>
              <w:bottom w:val="single" w:sz="4" w:space="0" w:color="BFBFBF" w:themeColor="background1" w:themeShade="BF"/>
            </w:tcBorders>
            <w:shd w:val="clear" w:color="auto" w:fill="FFFFCC"/>
          </w:tcPr>
          <w:p w14:paraId="1B4725D5" w14:textId="77777777" w:rsidR="000063C2" w:rsidRPr="00B25349" w:rsidRDefault="000063C2" w:rsidP="00DC0B87">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c>
          <w:tcPr>
            <w:tcW w:w="1119" w:type="dxa"/>
            <w:tcBorders>
              <w:top w:val="single" w:sz="4" w:space="0" w:color="008000"/>
              <w:bottom w:val="single" w:sz="4" w:space="0" w:color="BFBFBF" w:themeColor="background1" w:themeShade="BF"/>
            </w:tcBorders>
            <w:shd w:val="clear" w:color="auto" w:fill="FFFFCC"/>
          </w:tcPr>
          <w:p w14:paraId="13831FD1" w14:textId="77777777" w:rsidR="000063C2" w:rsidRPr="00B25349" w:rsidRDefault="000063C2" w:rsidP="00DC0B87">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236" w:type="dxa"/>
            <w:vMerge/>
            <w:tcBorders>
              <w:top w:val="single" w:sz="4" w:space="0" w:color="BFBFBF" w:themeColor="background1" w:themeShade="BF"/>
              <w:bottom w:val="single" w:sz="12" w:space="0" w:color="006600"/>
            </w:tcBorders>
            <w:shd w:val="clear" w:color="auto" w:fill="FFFFFF" w:themeFill="background1"/>
          </w:tcPr>
          <w:p w14:paraId="28685AB0" w14:textId="77777777" w:rsidR="000063C2" w:rsidRPr="00B25349" w:rsidRDefault="000063C2" w:rsidP="00DC0B87">
            <w:pPr>
              <w:jc w:val="center"/>
              <w:rPr>
                <w:rFonts w:ascii="Arial" w:hAnsi="Arial" w:cs="Arial"/>
                <w:b/>
                <w:sz w:val="18"/>
                <w:szCs w:val="18"/>
              </w:rPr>
            </w:pPr>
          </w:p>
        </w:tc>
        <w:tc>
          <w:tcPr>
            <w:tcW w:w="1119" w:type="dxa"/>
            <w:tcBorders>
              <w:top w:val="single" w:sz="4" w:space="0" w:color="008000"/>
              <w:bottom w:val="single" w:sz="4" w:space="0" w:color="BFBFBF" w:themeColor="background1" w:themeShade="BF"/>
            </w:tcBorders>
            <w:shd w:val="clear" w:color="auto" w:fill="FFFFCC"/>
          </w:tcPr>
          <w:p w14:paraId="466BC989" w14:textId="77777777" w:rsidR="000063C2" w:rsidRPr="00B25349" w:rsidRDefault="000063C2" w:rsidP="00DC0B87">
            <w:pPr>
              <w:jc w:val="center"/>
              <w:rPr>
                <w:rFonts w:ascii="Arial" w:hAnsi="Arial" w:cs="Arial"/>
                <w:b/>
                <w:sz w:val="18"/>
                <w:szCs w:val="18"/>
              </w:rPr>
            </w:pPr>
            <w:r w:rsidRPr="00B25349">
              <w:rPr>
                <w:rFonts w:ascii="Arial" w:hAnsi="Arial" w:cs="Arial" w:hint="eastAsia"/>
                <w:b/>
                <w:sz w:val="18"/>
                <w:szCs w:val="18"/>
              </w:rPr>
              <w:t>￥</w:t>
            </w:r>
            <w:r w:rsidRPr="00B25349">
              <w:rPr>
                <w:rFonts w:ascii="Arial" w:hAnsi="Arial" w:cs="Arial" w:hint="eastAsia"/>
                <w:b/>
                <w:sz w:val="18"/>
                <w:szCs w:val="18"/>
              </w:rPr>
              <w:t>0</w:t>
            </w:r>
          </w:p>
        </w:tc>
        <w:tc>
          <w:tcPr>
            <w:tcW w:w="1300" w:type="dxa"/>
            <w:tcBorders>
              <w:top w:val="single" w:sz="4" w:space="0" w:color="008000"/>
              <w:bottom w:val="single" w:sz="4" w:space="0" w:color="BFBFBF" w:themeColor="background1" w:themeShade="BF"/>
            </w:tcBorders>
            <w:shd w:val="clear" w:color="auto" w:fill="FFFFCC"/>
          </w:tcPr>
          <w:p w14:paraId="301F5E11" w14:textId="77777777" w:rsidR="000063C2" w:rsidRPr="00B25349" w:rsidRDefault="000063C2" w:rsidP="00DC0B87">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c>
          <w:tcPr>
            <w:tcW w:w="1119" w:type="dxa"/>
            <w:tcBorders>
              <w:top w:val="single" w:sz="4" w:space="0" w:color="008000"/>
              <w:bottom w:val="single" w:sz="4" w:space="0" w:color="BFBFBF" w:themeColor="background1" w:themeShade="BF"/>
            </w:tcBorders>
            <w:shd w:val="clear" w:color="auto" w:fill="FFFFCC"/>
          </w:tcPr>
          <w:p w14:paraId="3E688F16" w14:textId="77777777" w:rsidR="000063C2" w:rsidRPr="00B25349" w:rsidRDefault="000063C2" w:rsidP="00DC0B87">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r>
      <w:tr w:rsidR="000063C2" w:rsidRPr="00EF124E" w14:paraId="7805C5CD" w14:textId="77777777" w:rsidTr="00BF280C">
        <w:trPr>
          <w:jc w:val="center"/>
        </w:trPr>
        <w:tc>
          <w:tcPr>
            <w:tcW w:w="314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398C6588" w14:textId="77777777" w:rsidR="000063C2" w:rsidRPr="00EF124E" w:rsidRDefault="000063C2" w:rsidP="00DC0B87">
            <w:pPr>
              <w:ind w:firstLineChars="218" w:firstLine="392"/>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记账（包括手续费收取）</w:t>
            </w:r>
          </w:p>
        </w:tc>
        <w:tc>
          <w:tcPr>
            <w:tcW w:w="1300" w:type="dxa"/>
            <w:tcBorders>
              <w:top w:val="single" w:sz="4" w:space="0" w:color="BFBFBF" w:themeColor="background1" w:themeShade="BF"/>
              <w:bottom w:val="single" w:sz="4" w:space="0" w:color="BFBFBF" w:themeColor="background1" w:themeShade="BF"/>
            </w:tcBorders>
          </w:tcPr>
          <w:p w14:paraId="5A1FEFFE" w14:textId="77777777" w:rsidR="000063C2" w:rsidRPr="00BE67CA" w:rsidRDefault="000063C2" w:rsidP="00DC0B87">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3,000</w:t>
            </w:r>
          </w:p>
        </w:tc>
        <w:tc>
          <w:tcPr>
            <w:tcW w:w="1300" w:type="dxa"/>
            <w:tcBorders>
              <w:top w:val="single" w:sz="4" w:space="0" w:color="BFBFBF" w:themeColor="background1" w:themeShade="BF"/>
              <w:bottom w:val="single" w:sz="4" w:space="0" w:color="BFBFBF" w:themeColor="background1" w:themeShade="BF"/>
            </w:tcBorders>
          </w:tcPr>
          <w:p w14:paraId="1646B818"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32113BDF"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236" w:type="dxa"/>
            <w:vMerge/>
            <w:tcBorders>
              <w:top w:val="single" w:sz="4" w:space="0" w:color="BFBFBF" w:themeColor="background1" w:themeShade="BF"/>
              <w:bottom w:val="single" w:sz="12" w:space="0" w:color="006600"/>
            </w:tcBorders>
            <w:shd w:val="clear" w:color="auto" w:fill="FFFFFF" w:themeFill="background1"/>
          </w:tcPr>
          <w:p w14:paraId="5A32BAF8" w14:textId="77777777" w:rsidR="000063C2" w:rsidRDefault="000063C2" w:rsidP="00DC0B87">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673B9794"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3,030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743300A6" w14:textId="77777777" w:rsidR="000063C2" w:rsidRPr="00BE67CA" w:rsidRDefault="000063C2" w:rsidP="00DC0B87">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w:t>
            </w:r>
          </w:p>
        </w:tc>
        <w:tc>
          <w:tcPr>
            <w:tcW w:w="1119" w:type="dxa"/>
            <w:tcBorders>
              <w:top w:val="single" w:sz="4" w:space="0" w:color="BFBFBF" w:themeColor="background1" w:themeShade="BF"/>
              <w:bottom w:val="single" w:sz="4" w:space="0" w:color="BFBFBF" w:themeColor="background1" w:themeShade="BF"/>
            </w:tcBorders>
          </w:tcPr>
          <w:p w14:paraId="63ACD21E"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r>
      <w:tr w:rsidR="000063C2" w:rsidRPr="00EF124E" w14:paraId="771BB11C" w14:textId="77777777" w:rsidTr="00BF280C">
        <w:trPr>
          <w:trHeight w:val="70"/>
          <w:jc w:val="center"/>
        </w:trPr>
        <w:tc>
          <w:tcPr>
            <w:tcW w:w="314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08241D0" w14:textId="77777777" w:rsidR="000063C2" w:rsidRPr="00EF124E" w:rsidRDefault="000063C2" w:rsidP="00DC0B87">
            <w:pPr>
              <w:ind w:firstLineChars="218" w:firstLine="392"/>
              <w:jc w:val="left"/>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扣除银行成本</w:t>
            </w:r>
          </w:p>
        </w:tc>
        <w:tc>
          <w:tcPr>
            <w:tcW w:w="1300" w:type="dxa"/>
            <w:tcBorders>
              <w:top w:val="single" w:sz="4" w:space="0" w:color="BFBFBF" w:themeColor="background1" w:themeShade="BF"/>
              <w:bottom w:val="single" w:sz="4" w:space="0" w:color="BFBFBF" w:themeColor="background1" w:themeShade="BF"/>
            </w:tcBorders>
          </w:tcPr>
          <w:p w14:paraId="7023713F"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1ABC6FEE"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4A1EC29F"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236" w:type="dxa"/>
            <w:vMerge/>
            <w:tcBorders>
              <w:top w:val="single" w:sz="4" w:space="0" w:color="BFBFBF" w:themeColor="background1" w:themeShade="BF"/>
              <w:bottom w:val="single" w:sz="12" w:space="0" w:color="006600"/>
            </w:tcBorders>
            <w:shd w:val="clear" w:color="auto" w:fill="FFFFFF" w:themeFill="background1"/>
          </w:tcPr>
          <w:p w14:paraId="191D1A57" w14:textId="77777777" w:rsidR="000063C2" w:rsidRPr="005409FA" w:rsidRDefault="000063C2" w:rsidP="00DC0B87">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0C884783" w14:textId="77777777" w:rsidR="000063C2" w:rsidRDefault="000063C2" w:rsidP="00DC0B87">
            <w:pPr>
              <w:jc w:val="center"/>
              <w:rPr>
                <w:rFonts w:ascii="Arial" w:hAnsi="Arial" w:cs="Arial"/>
                <w:sz w:val="18"/>
                <w:szCs w:val="18"/>
              </w:rPr>
            </w:pPr>
            <w:r w:rsidRPr="005409FA">
              <w:rPr>
                <w:rFonts w:ascii="Arial" w:hAnsi="Arial" w:cs="Arial" w:hint="eastAsia"/>
                <w:color w:val="FF0000"/>
                <w:sz w:val="18"/>
                <w:szCs w:val="18"/>
              </w:rPr>
              <w:t>-</w:t>
            </w:r>
            <w:r w:rsidRPr="005409FA">
              <w:rPr>
                <w:rFonts w:ascii="Arial" w:hAnsi="Arial" w:cs="Arial" w:hint="eastAsia"/>
                <w:color w:val="FF0000"/>
                <w:sz w:val="18"/>
                <w:szCs w:val="18"/>
              </w:rPr>
              <w:t>￥</w:t>
            </w:r>
            <w:r w:rsidRPr="005409FA">
              <w:rPr>
                <w:rFonts w:ascii="Arial" w:hAnsi="Arial" w:cs="Arial" w:hint="eastAsia"/>
                <w:color w:val="FF0000"/>
                <w:sz w:val="18"/>
                <w:szCs w:val="18"/>
              </w:rPr>
              <w:t>3</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632C2024"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2ED9DDB8"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w:t>
            </w:r>
          </w:p>
        </w:tc>
      </w:tr>
      <w:tr w:rsidR="000063C2" w:rsidRPr="00EF124E" w14:paraId="0AD13608" w14:textId="77777777" w:rsidTr="00BF280C">
        <w:trPr>
          <w:jc w:val="center"/>
        </w:trPr>
        <w:tc>
          <w:tcPr>
            <w:tcW w:w="314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C667422" w14:textId="77777777" w:rsidR="000063C2" w:rsidRPr="00EF124E" w:rsidRDefault="000063C2" w:rsidP="003B0D85">
            <w:pPr>
              <w:jc w:val="left"/>
              <w:rPr>
                <w:rFonts w:ascii="Arial" w:hAnsi="Arial" w:cs="Arial"/>
                <w:b/>
                <w:sz w:val="18"/>
                <w:szCs w:val="18"/>
              </w:rPr>
            </w:pPr>
            <w:r>
              <w:rPr>
                <w:rFonts w:ascii="Arial" w:hAnsi="Arial" w:cs="Arial" w:hint="eastAsia"/>
                <w:b/>
                <w:sz w:val="18"/>
                <w:szCs w:val="18"/>
              </w:rPr>
              <w:t>8</w:t>
            </w:r>
            <w:r>
              <w:rPr>
                <w:rFonts w:ascii="Arial" w:hAnsi="Arial" w:cs="Arial" w:hint="eastAsia"/>
                <w:b/>
                <w:sz w:val="18"/>
                <w:szCs w:val="18"/>
              </w:rPr>
              <w:t>月</w:t>
            </w:r>
            <w:r>
              <w:rPr>
                <w:rFonts w:ascii="Arial" w:hAnsi="Arial" w:cs="Arial" w:hint="eastAsia"/>
                <w:b/>
                <w:sz w:val="18"/>
                <w:szCs w:val="18"/>
              </w:rPr>
              <w:t>2</w:t>
            </w:r>
            <w:r>
              <w:rPr>
                <w:rFonts w:ascii="Arial" w:hAnsi="Arial" w:cs="Arial" w:hint="eastAsia"/>
                <w:b/>
                <w:sz w:val="18"/>
                <w:szCs w:val="18"/>
              </w:rPr>
              <w:t>日</w:t>
            </w:r>
            <w:r>
              <w:rPr>
                <w:rFonts w:ascii="Arial" w:hAnsi="Arial" w:cs="Arial" w:hint="eastAsia"/>
                <w:b/>
                <w:sz w:val="18"/>
                <w:szCs w:val="18"/>
              </w:rPr>
              <w:t xml:space="preserve"> 01</w:t>
            </w:r>
            <w:r w:rsidRPr="00EF124E">
              <w:rPr>
                <w:rFonts w:ascii="Arial" w:hAnsi="Arial" w:cs="Arial"/>
                <w:b/>
                <w:sz w:val="18"/>
                <w:szCs w:val="18"/>
              </w:rPr>
              <w:t>:00 AM</w:t>
            </w:r>
            <w:r>
              <w:rPr>
                <w:rFonts w:ascii="Arial" w:hAnsi="Arial" w:cs="Arial" w:hint="eastAsia"/>
                <w:b/>
                <w:sz w:val="18"/>
                <w:szCs w:val="18"/>
              </w:rPr>
              <w:t xml:space="preserve"> </w:t>
            </w:r>
            <w:r>
              <w:rPr>
                <w:rFonts w:ascii="Arial" w:hAnsi="Arial" w:cs="Arial" w:hint="eastAsia"/>
                <w:b/>
                <w:sz w:val="18"/>
                <w:szCs w:val="18"/>
              </w:rPr>
              <w:t>账户余额</w:t>
            </w:r>
          </w:p>
        </w:tc>
        <w:tc>
          <w:tcPr>
            <w:tcW w:w="1300" w:type="dxa"/>
            <w:tcBorders>
              <w:top w:val="single" w:sz="4" w:space="0" w:color="BFBFBF" w:themeColor="background1" w:themeShade="BF"/>
              <w:bottom w:val="single" w:sz="4" w:space="0" w:color="BFBFBF" w:themeColor="background1" w:themeShade="BF"/>
            </w:tcBorders>
          </w:tcPr>
          <w:p w14:paraId="01822B06" w14:textId="77777777" w:rsidR="000063C2" w:rsidRPr="00BE67CA" w:rsidRDefault="000063C2" w:rsidP="00DC0B87">
            <w:pPr>
              <w:jc w:val="center"/>
              <w:rPr>
                <w:rFonts w:ascii="Arial" w:hAnsi="Arial" w:cs="Arial"/>
                <w:color w:val="FF0000"/>
                <w:sz w:val="18"/>
                <w:szCs w:val="18"/>
              </w:rPr>
            </w:pPr>
            <w:r w:rsidRPr="000063C2">
              <w:rPr>
                <w:rFonts w:ascii="Arial" w:hAnsi="Arial" w:cs="Arial" w:hint="eastAsia"/>
                <w:sz w:val="18"/>
                <w:szCs w:val="18"/>
              </w:rPr>
              <w:t>￥</w:t>
            </w:r>
            <w:r w:rsidRPr="000063C2">
              <w:rPr>
                <w:rFonts w:ascii="Arial" w:hAnsi="Arial" w:cs="Arial" w:hint="eastAsia"/>
                <w:sz w:val="18"/>
                <w:szCs w:val="18"/>
              </w:rPr>
              <w:t>3,000</w:t>
            </w:r>
          </w:p>
        </w:tc>
        <w:tc>
          <w:tcPr>
            <w:tcW w:w="1300" w:type="dxa"/>
            <w:tcBorders>
              <w:top w:val="single" w:sz="4" w:space="0" w:color="BFBFBF" w:themeColor="background1" w:themeShade="BF"/>
              <w:bottom w:val="single" w:sz="4" w:space="0" w:color="BFBFBF" w:themeColor="background1" w:themeShade="BF"/>
            </w:tcBorders>
          </w:tcPr>
          <w:p w14:paraId="79B94397"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0</w:t>
            </w:r>
          </w:p>
        </w:tc>
        <w:tc>
          <w:tcPr>
            <w:tcW w:w="1119" w:type="dxa"/>
            <w:tcBorders>
              <w:top w:val="single" w:sz="4" w:space="0" w:color="BFBFBF" w:themeColor="background1" w:themeShade="BF"/>
              <w:bottom w:val="single" w:sz="4" w:space="0" w:color="BFBFBF" w:themeColor="background1" w:themeShade="BF"/>
            </w:tcBorders>
          </w:tcPr>
          <w:p w14:paraId="536303D2"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0</w:t>
            </w:r>
          </w:p>
        </w:tc>
        <w:tc>
          <w:tcPr>
            <w:tcW w:w="236" w:type="dxa"/>
            <w:vMerge/>
            <w:tcBorders>
              <w:top w:val="single" w:sz="4" w:space="0" w:color="BFBFBF" w:themeColor="background1" w:themeShade="BF"/>
              <w:bottom w:val="single" w:sz="12" w:space="0" w:color="006600"/>
            </w:tcBorders>
            <w:shd w:val="clear" w:color="auto" w:fill="FFFFFF" w:themeFill="background1"/>
          </w:tcPr>
          <w:p w14:paraId="1896805C" w14:textId="77777777" w:rsidR="000063C2" w:rsidRPr="00BE67CA" w:rsidRDefault="000063C2" w:rsidP="00DC0B87">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60C70091" w14:textId="77777777" w:rsidR="000063C2" w:rsidRDefault="000063C2" w:rsidP="00DC0B87">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3,027</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4D6DAEE4" w14:textId="77777777" w:rsidR="000063C2" w:rsidRDefault="000063C2" w:rsidP="00DC0B87">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w:t>
            </w:r>
          </w:p>
        </w:tc>
        <w:tc>
          <w:tcPr>
            <w:tcW w:w="1119" w:type="dxa"/>
            <w:tcBorders>
              <w:top w:val="single" w:sz="4" w:space="0" w:color="BFBFBF" w:themeColor="background1" w:themeShade="BF"/>
              <w:bottom w:val="single" w:sz="4" w:space="0" w:color="BFBFBF" w:themeColor="background1" w:themeShade="BF"/>
            </w:tcBorders>
          </w:tcPr>
          <w:p w14:paraId="03DB301B" w14:textId="77777777" w:rsidR="000063C2" w:rsidRDefault="000063C2" w:rsidP="00DC0B87">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w:t>
            </w:r>
          </w:p>
        </w:tc>
      </w:tr>
      <w:tr w:rsidR="000063C2" w:rsidRPr="00EF124E" w14:paraId="057EA61C" w14:textId="77777777" w:rsidTr="00BF280C">
        <w:trPr>
          <w:jc w:val="center"/>
        </w:trPr>
        <w:tc>
          <w:tcPr>
            <w:tcW w:w="314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712898E" w14:textId="77777777" w:rsidR="000063C2" w:rsidRPr="00EF124E" w:rsidRDefault="000063C2" w:rsidP="00DC0B87">
            <w:pPr>
              <w:ind w:firstLineChars="217" w:firstLine="391"/>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入账</w:t>
            </w:r>
          </w:p>
        </w:tc>
        <w:tc>
          <w:tcPr>
            <w:tcW w:w="1300" w:type="dxa"/>
            <w:tcBorders>
              <w:top w:val="single" w:sz="4" w:space="0" w:color="BFBFBF" w:themeColor="background1" w:themeShade="BF"/>
              <w:bottom w:val="single" w:sz="4" w:space="0" w:color="BFBFBF" w:themeColor="background1" w:themeShade="BF"/>
            </w:tcBorders>
          </w:tcPr>
          <w:p w14:paraId="3D33CC5A" w14:textId="77777777" w:rsidR="000063C2" w:rsidRPr="00BE67CA" w:rsidRDefault="000063C2" w:rsidP="00DC0B87">
            <w:pPr>
              <w:jc w:val="center"/>
              <w:rPr>
                <w:rFonts w:ascii="Arial" w:hAnsi="Arial" w:cs="Arial"/>
                <w:sz w:val="18"/>
                <w:szCs w:val="18"/>
              </w:rPr>
            </w:pPr>
            <w:r w:rsidRPr="00BE67CA">
              <w:rPr>
                <w:rFonts w:ascii="Arial" w:hAnsi="Arial" w:cs="Arial"/>
                <w:color w:val="FF0000"/>
                <w:sz w:val="18"/>
                <w:szCs w:val="18"/>
              </w:rPr>
              <w:t>-</w:t>
            </w:r>
            <w:r w:rsidRPr="00BE67CA">
              <w:rPr>
                <w:rFonts w:ascii="Arial" w:hAnsi="Arial" w:cs="Arial"/>
                <w:color w:val="FF0000"/>
                <w:sz w:val="18"/>
                <w:szCs w:val="18"/>
              </w:rPr>
              <w:t>￥</w:t>
            </w:r>
            <w:r w:rsidRPr="00BE67CA">
              <w:rPr>
                <w:rFonts w:ascii="Arial" w:hAnsi="Arial" w:cs="Arial"/>
                <w:color w:val="FF0000"/>
                <w:sz w:val="18"/>
                <w:szCs w:val="18"/>
              </w:rPr>
              <w:t>3,000</w:t>
            </w:r>
          </w:p>
        </w:tc>
        <w:tc>
          <w:tcPr>
            <w:tcW w:w="1300" w:type="dxa"/>
            <w:tcBorders>
              <w:top w:val="single" w:sz="4" w:space="0" w:color="BFBFBF" w:themeColor="background1" w:themeShade="BF"/>
              <w:bottom w:val="single" w:sz="4" w:space="0" w:color="BFBFBF" w:themeColor="background1" w:themeShade="BF"/>
            </w:tcBorders>
          </w:tcPr>
          <w:p w14:paraId="07336247" w14:textId="77777777" w:rsidR="000063C2" w:rsidRPr="00BE67CA" w:rsidRDefault="000063C2" w:rsidP="00DC0B87">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3,000</w:t>
            </w:r>
          </w:p>
        </w:tc>
        <w:tc>
          <w:tcPr>
            <w:tcW w:w="1119" w:type="dxa"/>
            <w:tcBorders>
              <w:top w:val="single" w:sz="4" w:space="0" w:color="BFBFBF" w:themeColor="background1" w:themeShade="BF"/>
              <w:bottom w:val="single" w:sz="4" w:space="0" w:color="BFBFBF" w:themeColor="background1" w:themeShade="BF"/>
            </w:tcBorders>
          </w:tcPr>
          <w:p w14:paraId="594DFF81"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236" w:type="dxa"/>
            <w:vMerge/>
            <w:tcBorders>
              <w:top w:val="single" w:sz="4" w:space="0" w:color="BFBFBF" w:themeColor="background1" w:themeShade="BF"/>
              <w:bottom w:val="single" w:sz="12" w:space="0" w:color="006600"/>
            </w:tcBorders>
            <w:shd w:val="clear" w:color="auto" w:fill="FFFFFF" w:themeFill="background1"/>
          </w:tcPr>
          <w:p w14:paraId="204FDD2B" w14:textId="77777777" w:rsidR="000063C2" w:rsidRPr="00BE67CA" w:rsidRDefault="000063C2" w:rsidP="00DC0B87">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32E48447"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03B3607A"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1388E324"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p>
        </w:tc>
      </w:tr>
      <w:tr w:rsidR="000063C2" w:rsidRPr="00EF124E" w14:paraId="1F3307FC" w14:textId="77777777" w:rsidTr="00BF280C">
        <w:trPr>
          <w:jc w:val="center"/>
        </w:trPr>
        <w:tc>
          <w:tcPr>
            <w:tcW w:w="314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6B74554" w14:textId="77777777" w:rsidR="000063C2" w:rsidRPr="00EF124E" w:rsidRDefault="000063C2" w:rsidP="00DC0B87">
            <w:pPr>
              <w:ind w:firstLineChars="217" w:firstLine="391"/>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保证金收取</w:t>
            </w:r>
          </w:p>
        </w:tc>
        <w:tc>
          <w:tcPr>
            <w:tcW w:w="1300" w:type="dxa"/>
            <w:tcBorders>
              <w:top w:val="single" w:sz="4" w:space="0" w:color="BFBFBF" w:themeColor="background1" w:themeShade="BF"/>
              <w:bottom w:val="single" w:sz="4" w:space="0" w:color="BFBFBF" w:themeColor="background1" w:themeShade="BF"/>
            </w:tcBorders>
          </w:tcPr>
          <w:p w14:paraId="1FEB9A75" w14:textId="77777777" w:rsidR="000063C2" w:rsidRPr="00BE67CA" w:rsidRDefault="000063C2" w:rsidP="00DC0B87">
            <w:pPr>
              <w:jc w:val="center"/>
              <w:rPr>
                <w:rFonts w:ascii="Arial" w:hAnsi="Arial" w:cs="Arial"/>
                <w:color w:val="FF0000"/>
                <w:sz w:val="18"/>
                <w:szCs w:val="18"/>
              </w:rPr>
            </w:pPr>
            <w:r w:rsidRPr="000063C2">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2C914668" w14:textId="77777777" w:rsidR="000063C2" w:rsidRPr="00BE67CA" w:rsidRDefault="000063C2" w:rsidP="00DC0B87">
            <w:pPr>
              <w:jc w:val="center"/>
              <w:rPr>
                <w:rFonts w:ascii="Arial" w:hAnsi="Arial" w:cs="Arial"/>
                <w:sz w:val="18"/>
                <w:szCs w:val="18"/>
              </w:rPr>
            </w:pPr>
            <w:r w:rsidRPr="00BF280C">
              <w:rPr>
                <w:rFonts w:ascii="Arial" w:hAnsi="Arial" w:cs="Arial" w:hint="eastAsia"/>
                <w:color w:val="FF0000"/>
                <w:sz w:val="18"/>
                <w:szCs w:val="18"/>
              </w:rPr>
              <w:t>-</w:t>
            </w:r>
            <w:r w:rsidRPr="00BF280C">
              <w:rPr>
                <w:rFonts w:ascii="Arial" w:hAnsi="Arial" w:cs="Arial" w:hint="eastAsia"/>
                <w:color w:val="FF0000"/>
                <w:sz w:val="18"/>
                <w:szCs w:val="18"/>
              </w:rPr>
              <w:t>￥</w:t>
            </w:r>
            <w:r w:rsidRPr="00BF280C">
              <w:rPr>
                <w:rFonts w:ascii="Arial" w:hAnsi="Arial" w:cs="Arial" w:hint="eastAsia"/>
                <w:color w:val="FF0000"/>
                <w:sz w:val="18"/>
                <w:szCs w:val="18"/>
              </w:rPr>
              <w:t>45</w:t>
            </w:r>
          </w:p>
        </w:tc>
        <w:tc>
          <w:tcPr>
            <w:tcW w:w="1119" w:type="dxa"/>
            <w:tcBorders>
              <w:top w:val="single" w:sz="4" w:space="0" w:color="BFBFBF" w:themeColor="background1" w:themeShade="BF"/>
              <w:bottom w:val="single" w:sz="4" w:space="0" w:color="BFBFBF" w:themeColor="background1" w:themeShade="BF"/>
            </w:tcBorders>
          </w:tcPr>
          <w:p w14:paraId="5C46DDB2" w14:textId="77777777" w:rsidR="000063C2" w:rsidRPr="00BE67CA" w:rsidRDefault="000063C2" w:rsidP="00DC0B87">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45</w:t>
            </w:r>
          </w:p>
        </w:tc>
        <w:tc>
          <w:tcPr>
            <w:tcW w:w="236" w:type="dxa"/>
            <w:vMerge/>
            <w:tcBorders>
              <w:top w:val="single" w:sz="4" w:space="0" w:color="BFBFBF" w:themeColor="background1" w:themeShade="BF"/>
              <w:bottom w:val="single" w:sz="12" w:space="0" w:color="006600"/>
            </w:tcBorders>
            <w:shd w:val="clear" w:color="auto" w:fill="FFFFFF" w:themeFill="background1"/>
          </w:tcPr>
          <w:p w14:paraId="25B3CE4E" w14:textId="77777777" w:rsidR="000063C2" w:rsidRPr="00BE67CA" w:rsidRDefault="000063C2" w:rsidP="00DC0B87">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7DFE5B9A" w14:textId="77777777" w:rsidR="000063C2" w:rsidRDefault="00BF280C" w:rsidP="00DC0B87">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220D17E9" w14:textId="77777777" w:rsidR="000063C2" w:rsidRDefault="00BF280C" w:rsidP="00DC0B87">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6B5B0DF3" w14:textId="77777777" w:rsidR="000063C2" w:rsidRDefault="00BF280C" w:rsidP="00DC0B87">
            <w:pPr>
              <w:jc w:val="center"/>
              <w:rPr>
                <w:rFonts w:ascii="Arial" w:hAnsi="Arial" w:cs="Arial"/>
                <w:sz w:val="18"/>
                <w:szCs w:val="18"/>
              </w:rPr>
            </w:pPr>
            <w:r>
              <w:rPr>
                <w:rFonts w:ascii="Arial" w:hAnsi="Arial" w:cs="Arial" w:hint="eastAsia"/>
                <w:sz w:val="18"/>
                <w:szCs w:val="18"/>
              </w:rPr>
              <w:t>--</w:t>
            </w:r>
          </w:p>
        </w:tc>
      </w:tr>
      <w:tr w:rsidR="000063C2" w:rsidRPr="00EF124E" w14:paraId="64968D42" w14:textId="77777777" w:rsidTr="00040015">
        <w:trPr>
          <w:jc w:val="center"/>
        </w:trPr>
        <w:tc>
          <w:tcPr>
            <w:tcW w:w="314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3C606D2" w14:textId="77777777" w:rsidR="000063C2" w:rsidRPr="00C63A2E" w:rsidRDefault="000063C2" w:rsidP="00DC0B87">
            <w:pPr>
              <w:jc w:val="right"/>
              <w:rPr>
                <w:rFonts w:ascii="Arial" w:hAnsi="Arial" w:cs="Arial"/>
                <w:b/>
                <w:sz w:val="18"/>
                <w:szCs w:val="18"/>
              </w:rPr>
            </w:pPr>
            <w:r w:rsidRPr="00C63A2E">
              <w:rPr>
                <w:rFonts w:ascii="Arial" w:hAnsi="Arial" w:cs="Arial" w:hint="eastAsia"/>
                <w:b/>
                <w:sz w:val="18"/>
                <w:szCs w:val="18"/>
              </w:rPr>
              <w:t>交易完成后</w:t>
            </w:r>
            <w:r>
              <w:rPr>
                <w:rFonts w:ascii="Arial" w:hAnsi="Arial" w:cs="Arial" w:hint="eastAsia"/>
                <w:b/>
                <w:sz w:val="18"/>
                <w:szCs w:val="18"/>
              </w:rPr>
              <w:t>账户</w:t>
            </w:r>
            <w:r w:rsidRPr="00C63A2E">
              <w:rPr>
                <w:rFonts w:ascii="Arial" w:hAnsi="Arial" w:cs="Arial" w:hint="eastAsia"/>
                <w:b/>
                <w:sz w:val="18"/>
                <w:szCs w:val="18"/>
              </w:rPr>
              <w:t>余额</w:t>
            </w:r>
            <w:r>
              <w:rPr>
                <w:rFonts w:ascii="Arial" w:hAnsi="Arial" w:cs="Arial" w:hint="eastAsia"/>
                <w:b/>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5F006993" w14:textId="77777777" w:rsidR="000063C2" w:rsidRPr="00B25349" w:rsidRDefault="000063C2" w:rsidP="00DC0B87">
            <w:pPr>
              <w:jc w:val="center"/>
              <w:rPr>
                <w:rFonts w:ascii="Arial" w:hAnsi="Arial" w:cs="Arial"/>
                <w:b/>
                <w:color w:val="FF0000"/>
                <w:sz w:val="18"/>
                <w:szCs w:val="18"/>
              </w:rPr>
            </w:pPr>
            <w:r w:rsidRPr="00B25349">
              <w:rPr>
                <w:rFonts w:ascii="Arial" w:hAnsi="Arial" w:cs="Arial"/>
                <w:b/>
                <w:sz w:val="18"/>
                <w:szCs w:val="18"/>
              </w:rPr>
              <w:t>￥</w:t>
            </w:r>
            <w:r w:rsidRPr="00B25349">
              <w:rPr>
                <w:rFonts w:ascii="Arial" w:hAnsi="Arial" w:cs="Arial"/>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2DDF0A97" w14:textId="77777777" w:rsidR="000063C2" w:rsidRPr="00B25349" w:rsidRDefault="000063C2" w:rsidP="00BF280C">
            <w:pPr>
              <w:jc w:val="center"/>
              <w:rPr>
                <w:rFonts w:ascii="Arial" w:hAnsi="Arial" w:cs="Arial"/>
                <w:b/>
                <w:sz w:val="18"/>
                <w:szCs w:val="18"/>
              </w:rPr>
            </w:pPr>
            <w:r w:rsidRPr="00B25349">
              <w:rPr>
                <w:rFonts w:ascii="Arial" w:hAnsi="Arial" w:cs="Arial"/>
                <w:b/>
                <w:sz w:val="18"/>
                <w:szCs w:val="18"/>
              </w:rPr>
              <w:t>￥</w:t>
            </w:r>
            <w:r w:rsidR="00BF280C">
              <w:rPr>
                <w:rFonts w:ascii="Arial" w:hAnsi="Arial" w:cs="Arial" w:hint="eastAsia"/>
                <w:b/>
                <w:sz w:val="18"/>
                <w:szCs w:val="18"/>
              </w:rPr>
              <w:t>2</w:t>
            </w:r>
            <w:r w:rsidRPr="00B25349">
              <w:rPr>
                <w:rFonts w:ascii="Arial" w:hAnsi="Arial" w:cs="Arial"/>
                <w:b/>
                <w:sz w:val="18"/>
                <w:szCs w:val="18"/>
              </w:rPr>
              <w:t>,</w:t>
            </w:r>
            <w:r w:rsidR="00BF280C">
              <w:rPr>
                <w:rFonts w:ascii="Arial" w:hAnsi="Arial" w:cs="Arial" w:hint="eastAsia"/>
                <w:b/>
                <w:sz w:val="18"/>
                <w:szCs w:val="18"/>
              </w:rPr>
              <w:t>955</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60A602B1" w14:textId="77777777" w:rsidR="000063C2" w:rsidRPr="00B25349" w:rsidRDefault="00BF280C" w:rsidP="00DC0B87">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45</w:t>
            </w:r>
          </w:p>
        </w:tc>
        <w:tc>
          <w:tcPr>
            <w:tcW w:w="236" w:type="dxa"/>
            <w:vMerge/>
            <w:tcBorders>
              <w:top w:val="single" w:sz="4" w:space="0" w:color="BFBFBF" w:themeColor="background1" w:themeShade="BF"/>
              <w:bottom w:val="single" w:sz="4" w:space="0" w:color="BFBFBF" w:themeColor="background1" w:themeShade="BF"/>
            </w:tcBorders>
            <w:shd w:val="clear" w:color="auto" w:fill="FFFFFF" w:themeFill="background1"/>
          </w:tcPr>
          <w:p w14:paraId="5BC23736" w14:textId="77777777" w:rsidR="000063C2" w:rsidRPr="00B25349" w:rsidRDefault="000063C2" w:rsidP="00DC0B87">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44CCF692" w14:textId="77777777" w:rsidR="000063C2" w:rsidRPr="00B25349" w:rsidRDefault="000063C2" w:rsidP="00DC0B87">
            <w:pPr>
              <w:jc w:val="center"/>
              <w:rPr>
                <w:rFonts w:ascii="Arial" w:hAnsi="Arial" w:cs="Arial"/>
                <w:b/>
                <w:sz w:val="18"/>
                <w:szCs w:val="18"/>
              </w:rPr>
            </w:pPr>
            <w:r w:rsidRPr="00B25349">
              <w:rPr>
                <w:rFonts w:ascii="Arial" w:hAnsi="Arial" w:cs="Arial" w:hint="eastAsia"/>
                <w:b/>
                <w:sz w:val="18"/>
                <w:szCs w:val="18"/>
              </w:rPr>
              <w:t>￥</w:t>
            </w:r>
            <w:r w:rsidRPr="00B25349">
              <w:rPr>
                <w:rFonts w:ascii="Arial" w:hAnsi="Arial" w:cs="Arial" w:hint="eastAsia"/>
                <w:b/>
                <w:sz w:val="18"/>
                <w:szCs w:val="18"/>
              </w:rPr>
              <w:t>3,027</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061C24B8" w14:textId="77777777" w:rsidR="000063C2" w:rsidRPr="00B25349" w:rsidRDefault="000063C2" w:rsidP="00DC0B87">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30</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00B96CFB" w14:textId="77777777" w:rsidR="000063C2" w:rsidRPr="00B25349" w:rsidRDefault="000063C2" w:rsidP="00DC0B87">
            <w:pPr>
              <w:jc w:val="center"/>
              <w:rPr>
                <w:rFonts w:ascii="Arial" w:hAnsi="Arial" w:cs="Arial"/>
                <w:b/>
                <w:sz w:val="18"/>
                <w:szCs w:val="18"/>
              </w:rPr>
            </w:pPr>
            <w:r w:rsidRPr="00B25349">
              <w:rPr>
                <w:rFonts w:ascii="Arial" w:hAnsi="Arial" w:cs="Arial" w:hint="eastAsia"/>
                <w:b/>
                <w:sz w:val="18"/>
                <w:szCs w:val="18"/>
              </w:rPr>
              <w:t>￥</w:t>
            </w:r>
            <w:r w:rsidRPr="00B25349">
              <w:rPr>
                <w:rFonts w:ascii="Arial" w:hAnsi="Arial" w:cs="Arial" w:hint="eastAsia"/>
                <w:b/>
                <w:sz w:val="18"/>
                <w:szCs w:val="18"/>
              </w:rPr>
              <w:t>3</w:t>
            </w:r>
          </w:p>
        </w:tc>
      </w:tr>
      <w:tr w:rsidR="003B0D85" w:rsidRPr="00EF124E" w14:paraId="4B8E988B" w14:textId="77777777" w:rsidTr="009B1077">
        <w:trPr>
          <w:jc w:val="center"/>
        </w:trPr>
        <w:tc>
          <w:tcPr>
            <w:tcW w:w="314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EB60008" w14:textId="77777777" w:rsidR="003B0D85" w:rsidRPr="00C63A2E" w:rsidRDefault="003B0D85" w:rsidP="003B0D85">
            <w:pPr>
              <w:ind w:right="540"/>
              <w:rPr>
                <w:rFonts w:ascii="Arial" w:hAnsi="Arial" w:cs="Arial"/>
                <w:b/>
                <w:sz w:val="18"/>
                <w:szCs w:val="18"/>
              </w:rPr>
            </w:pPr>
            <w:r>
              <w:rPr>
                <w:rFonts w:ascii="Arial" w:hAnsi="Arial" w:cs="Arial" w:hint="eastAsia"/>
                <w:b/>
                <w:sz w:val="18"/>
                <w:szCs w:val="18"/>
              </w:rPr>
              <w:lastRenderedPageBreak/>
              <w:t>2</w:t>
            </w:r>
            <w:r>
              <w:rPr>
                <w:rFonts w:ascii="Arial" w:hAnsi="Arial" w:cs="Arial" w:hint="eastAsia"/>
                <w:b/>
                <w:sz w:val="18"/>
                <w:szCs w:val="18"/>
              </w:rPr>
              <w:t>月</w:t>
            </w:r>
            <w:r>
              <w:rPr>
                <w:rFonts w:ascii="Arial" w:hAnsi="Arial" w:cs="Arial" w:hint="eastAsia"/>
                <w:b/>
                <w:sz w:val="18"/>
                <w:szCs w:val="18"/>
              </w:rPr>
              <w:t>2</w:t>
            </w:r>
            <w:r>
              <w:rPr>
                <w:rFonts w:ascii="Arial" w:hAnsi="Arial" w:cs="Arial" w:hint="eastAsia"/>
                <w:b/>
                <w:sz w:val="18"/>
                <w:szCs w:val="18"/>
              </w:rPr>
              <w:t>日</w:t>
            </w:r>
            <w:r>
              <w:rPr>
                <w:rFonts w:ascii="Arial" w:hAnsi="Arial" w:cs="Arial" w:hint="eastAsia"/>
                <w:b/>
                <w:sz w:val="18"/>
                <w:szCs w:val="18"/>
              </w:rPr>
              <w:t xml:space="preserve">01:00AM </w:t>
            </w:r>
            <w:r>
              <w:rPr>
                <w:rFonts w:ascii="Arial" w:hAnsi="Arial" w:cs="Arial" w:hint="eastAsia"/>
                <w:b/>
                <w:sz w:val="18"/>
                <w:szCs w:val="18"/>
              </w:rPr>
              <w:t>账户余额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272C1D28" w14:textId="77777777" w:rsidR="003B0D85" w:rsidRPr="00B25349" w:rsidRDefault="003B0D85" w:rsidP="00DC0B87">
            <w:pPr>
              <w:jc w:val="center"/>
              <w:rPr>
                <w:rFonts w:ascii="Arial" w:hAnsi="Arial" w:cs="Arial"/>
                <w:b/>
                <w:color w:val="FF0000"/>
                <w:sz w:val="18"/>
                <w:szCs w:val="18"/>
              </w:rPr>
            </w:pPr>
            <w:r>
              <w:rPr>
                <w:rFonts w:ascii="Arial" w:hAnsi="Arial" w:cs="Arial" w:hint="eastAsia"/>
                <w:b/>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626750E2" w14:textId="77777777" w:rsidR="003B0D85" w:rsidRPr="00B25349" w:rsidRDefault="003B0D85" w:rsidP="003B0D85">
            <w:pPr>
              <w:jc w:val="center"/>
              <w:rPr>
                <w:rFonts w:ascii="Arial" w:hAnsi="Arial" w:cs="Arial"/>
                <w:b/>
                <w:sz w:val="18"/>
                <w:szCs w:val="18"/>
              </w:rPr>
            </w:pPr>
            <w:r w:rsidRPr="00B25349">
              <w:rPr>
                <w:rFonts w:ascii="Arial" w:hAnsi="Arial" w:cs="Arial"/>
                <w:b/>
                <w:sz w:val="18"/>
                <w:szCs w:val="18"/>
              </w:rPr>
              <w:t>￥</w:t>
            </w:r>
            <w:r>
              <w:rPr>
                <w:rFonts w:ascii="Arial" w:hAnsi="Arial" w:cs="Arial" w:hint="eastAsia"/>
                <w:b/>
                <w:sz w:val="18"/>
                <w:szCs w:val="18"/>
              </w:rPr>
              <w:t>0</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3096E7A3"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45</w:t>
            </w:r>
          </w:p>
        </w:tc>
        <w:tc>
          <w:tcPr>
            <w:tcW w:w="236" w:type="dxa"/>
            <w:tcBorders>
              <w:top w:val="single" w:sz="4" w:space="0" w:color="BFBFBF" w:themeColor="background1" w:themeShade="BF"/>
              <w:bottom w:val="single" w:sz="4" w:space="0" w:color="BFBFBF" w:themeColor="background1" w:themeShade="BF"/>
            </w:tcBorders>
            <w:shd w:val="clear" w:color="auto" w:fill="FFFFFF" w:themeFill="background1"/>
          </w:tcPr>
          <w:p w14:paraId="28412385" w14:textId="77777777" w:rsidR="003B0D85" w:rsidRPr="00B25349" w:rsidRDefault="003B0D85" w:rsidP="00DC0B87">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65FC6DD8"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200EF114"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78435E89"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r>
      <w:tr w:rsidR="003B0D85" w:rsidRPr="00EF124E" w14:paraId="00BCD800" w14:textId="77777777" w:rsidTr="009B1077">
        <w:trPr>
          <w:jc w:val="center"/>
        </w:trPr>
        <w:tc>
          <w:tcPr>
            <w:tcW w:w="314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387EE031" w14:textId="77777777" w:rsidR="003B0D85" w:rsidRPr="00C63A2E" w:rsidRDefault="003B0D85" w:rsidP="003B0D85">
            <w:pPr>
              <w:ind w:leftChars="191" w:left="401" w:right="360"/>
              <w:rPr>
                <w:rFonts w:ascii="Arial" w:hAnsi="Arial" w:cs="Arial"/>
                <w:b/>
                <w:sz w:val="18"/>
                <w:szCs w:val="18"/>
              </w:rPr>
            </w:pPr>
            <w:r w:rsidRPr="00EF124E">
              <w:rPr>
                <w:rFonts w:ascii="Arial" w:hAnsi="Arial" w:cs="Arial"/>
                <w:sz w:val="18"/>
                <w:szCs w:val="18"/>
              </w:rPr>
              <w:t xml:space="preserve">-- </w:t>
            </w:r>
            <w:r>
              <w:rPr>
                <w:rFonts w:ascii="Arial" w:hAnsi="Arial" w:cs="Arial" w:hint="eastAsia"/>
                <w:sz w:val="18"/>
                <w:szCs w:val="18"/>
              </w:rPr>
              <w:t>保证金返还</w:t>
            </w:r>
          </w:p>
        </w:tc>
        <w:tc>
          <w:tcPr>
            <w:tcW w:w="1300" w:type="dxa"/>
            <w:tcBorders>
              <w:top w:val="single" w:sz="4" w:space="0" w:color="BFBFBF" w:themeColor="background1" w:themeShade="BF"/>
              <w:bottom w:val="single" w:sz="4" w:space="0" w:color="BFBFBF" w:themeColor="background1" w:themeShade="BF"/>
            </w:tcBorders>
            <w:shd w:val="clear" w:color="auto" w:fill="FFFFFF" w:themeFill="background1"/>
          </w:tcPr>
          <w:p w14:paraId="766B8D84"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FFFFFF" w:themeFill="background1"/>
          </w:tcPr>
          <w:p w14:paraId="1720F95E" w14:textId="77777777" w:rsidR="003B0D85" w:rsidRPr="006D4BB0" w:rsidRDefault="003B0D85" w:rsidP="00BF280C">
            <w:pPr>
              <w:jc w:val="center"/>
              <w:rPr>
                <w:rFonts w:ascii="Arial" w:hAnsi="Arial" w:cs="Arial"/>
                <w:sz w:val="18"/>
                <w:szCs w:val="18"/>
              </w:rPr>
            </w:pPr>
            <w:r w:rsidRPr="006D4BB0">
              <w:rPr>
                <w:rFonts w:ascii="Arial" w:hAnsi="Arial" w:cs="Arial" w:hint="eastAsia"/>
                <w:sz w:val="18"/>
                <w:szCs w:val="18"/>
              </w:rPr>
              <w:t>￥</w:t>
            </w:r>
            <w:r w:rsidRPr="006D4BB0">
              <w:rPr>
                <w:rFonts w:ascii="Arial" w:hAnsi="Arial" w:cs="Arial" w:hint="eastAsia"/>
                <w:sz w:val="18"/>
                <w:szCs w:val="18"/>
              </w:rPr>
              <w:t>45</w:t>
            </w:r>
          </w:p>
        </w:tc>
        <w:tc>
          <w:tcPr>
            <w:tcW w:w="1119" w:type="dxa"/>
            <w:tcBorders>
              <w:top w:val="single" w:sz="4" w:space="0" w:color="BFBFBF" w:themeColor="background1" w:themeShade="BF"/>
              <w:bottom w:val="single" w:sz="4" w:space="0" w:color="BFBFBF" w:themeColor="background1" w:themeShade="BF"/>
            </w:tcBorders>
            <w:shd w:val="clear" w:color="auto" w:fill="FFFFFF" w:themeFill="background1"/>
          </w:tcPr>
          <w:p w14:paraId="670B3ABA" w14:textId="77777777" w:rsidR="003B0D85" w:rsidRPr="006D4BB0" w:rsidRDefault="003B0D85" w:rsidP="00DC0B87">
            <w:pPr>
              <w:jc w:val="center"/>
              <w:rPr>
                <w:rFonts w:ascii="Arial" w:hAnsi="Arial" w:cs="Arial"/>
                <w:sz w:val="18"/>
                <w:szCs w:val="18"/>
              </w:rPr>
            </w:pPr>
            <w:r w:rsidRPr="006D4BB0">
              <w:rPr>
                <w:rFonts w:ascii="Arial" w:hAnsi="Arial" w:cs="Arial" w:hint="eastAsia"/>
                <w:color w:val="FF0000"/>
                <w:sz w:val="18"/>
                <w:szCs w:val="18"/>
              </w:rPr>
              <w:t>-</w:t>
            </w:r>
            <w:r w:rsidRPr="006D4BB0">
              <w:rPr>
                <w:rFonts w:ascii="Arial" w:hAnsi="Arial" w:cs="Arial" w:hint="eastAsia"/>
                <w:color w:val="FF0000"/>
                <w:sz w:val="18"/>
                <w:szCs w:val="18"/>
              </w:rPr>
              <w:t>￥</w:t>
            </w:r>
            <w:r w:rsidRPr="006D4BB0">
              <w:rPr>
                <w:rFonts w:ascii="Arial" w:hAnsi="Arial" w:cs="Arial" w:hint="eastAsia"/>
                <w:color w:val="FF0000"/>
                <w:sz w:val="18"/>
                <w:szCs w:val="18"/>
              </w:rPr>
              <w:t>45</w:t>
            </w:r>
          </w:p>
        </w:tc>
        <w:tc>
          <w:tcPr>
            <w:tcW w:w="236" w:type="dxa"/>
            <w:tcBorders>
              <w:top w:val="single" w:sz="4" w:space="0" w:color="BFBFBF" w:themeColor="background1" w:themeShade="BF"/>
              <w:bottom w:val="single" w:sz="4" w:space="0" w:color="BFBFBF" w:themeColor="background1" w:themeShade="BF"/>
            </w:tcBorders>
            <w:shd w:val="clear" w:color="auto" w:fill="FFFFFF" w:themeFill="background1"/>
          </w:tcPr>
          <w:p w14:paraId="34D8D886" w14:textId="77777777" w:rsidR="003B0D85" w:rsidRPr="00B25349" w:rsidRDefault="003B0D85" w:rsidP="00DC0B87">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FF" w:themeFill="background1"/>
          </w:tcPr>
          <w:p w14:paraId="7DF7562E"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FFFFFF" w:themeFill="background1"/>
          </w:tcPr>
          <w:p w14:paraId="14B22A2F"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c>
          <w:tcPr>
            <w:tcW w:w="1119" w:type="dxa"/>
            <w:tcBorders>
              <w:top w:val="single" w:sz="4" w:space="0" w:color="BFBFBF" w:themeColor="background1" w:themeShade="BF"/>
              <w:bottom w:val="single" w:sz="4" w:space="0" w:color="BFBFBF" w:themeColor="background1" w:themeShade="BF"/>
            </w:tcBorders>
            <w:shd w:val="clear" w:color="auto" w:fill="FFFFFF" w:themeFill="background1"/>
          </w:tcPr>
          <w:p w14:paraId="12091023"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r>
      <w:tr w:rsidR="003B0D85" w:rsidRPr="00EF124E" w14:paraId="5C553BD1" w14:textId="77777777" w:rsidTr="00BF280C">
        <w:trPr>
          <w:jc w:val="center"/>
        </w:trPr>
        <w:tc>
          <w:tcPr>
            <w:tcW w:w="3142" w:type="dxa"/>
            <w:tcBorders>
              <w:top w:val="single" w:sz="4" w:space="0" w:color="BFBFBF" w:themeColor="background1" w:themeShade="BF"/>
              <w:bottom w:val="single" w:sz="12" w:space="0" w:color="006600"/>
            </w:tcBorders>
            <w:shd w:val="clear" w:color="auto" w:fill="D9D9D9" w:themeFill="background1" w:themeFillShade="D9"/>
          </w:tcPr>
          <w:p w14:paraId="67B71DD6" w14:textId="77777777" w:rsidR="003B0D85" w:rsidRPr="003B0D85" w:rsidRDefault="003B0D85" w:rsidP="003B0D85">
            <w:pPr>
              <w:ind w:leftChars="191" w:left="401"/>
              <w:jc w:val="right"/>
              <w:rPr>
                <w:rFonts w:ascii="Arial" w:hAnsi="Arial" w:cs="Arial"/>
                <w:b/>
                <w:sz w:val="18"/>
                <w:szCs w:val="18"/>
              </w:rPr>
            </w:pPr>
            <w:r w:rsidRPr="003B0D85">
              <w:rPr>
                <w:rFonts w:ascii="Arial" w:hAnsi="Arial" w:cs="Arial" w:hint="eastAsia"/>
                <w:b/>
                <w:sz w:val="18"/>
                <w:szCs w:val="18"/>
              </w:rPr>
              <w:t>交易完成后账户余额：</w:t>
            </w:r>
          </w:p>
        </w:tc>
        <w:tc>
          <w:tcPr>
            <w:tcW w:w="1300" w:type="dxa"/>
            <w:tcBorders>
              <w:top w:val="single" w:sz="4" w:space="0" w:color="BFBFBF" w:themeColor="background1" w:themeShade="BF"/>
              <w:bottom w:val="single" w:sz="12" w:space="0" w:color="006600"/>
            </w:tcBorders>
            <w:shd w:val="clear" w:color="auto" w:fill="FFFFCC"/>
          </w:tcPr>
          <w:p w14:paraId="77009087"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c>
          <w:tcPr>
            <w:tcW w:w="1300" w:type="dxa"/>
            <w:tcBorders>
              <w:top w:val="single" w:sz="4" w:space="0" w:color="BFBFBF" w:themeColor="background1" w:themeShade="BF"/>
              <w:bottom w:val="single" w:sz="12" w:space="0" w:color="006600"/>
            </w:tcBorders>
            <w:shd w:val="clear" w:color="auto" w:fill="FFFFCC"/>
          </w:tcPr>
          <w:p w14:paraId="6BB58506" w14:textId="77777777" w:rsidR="003B0D85" w:rsidRPr="00B25349" w:rsidRDefault="003B0D85" w:rsidP="00BF280C">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45</w:t>
            </w:r>
          </w:p>
        </w:tc>
        <w:tc>
          <w:tcPr>
            <w:tcW w:w="1119" w:type="dxa"/>
            <w:tcBorders>
              <w:top w:val="single" w:sz="4" w:space="0" w:color="BFBFBF" w:themeColor="background1" w:themeShade="BF"/>
              <w:bottom w:val="single" w:sz="12" w:space="0" w:color="006600"/>
            </w:tcBorders>
            <w:shd w:val="clear" w:color="auto" w:fill="FFFFCC"/>
          </w:tcPr>
          <w:p w14:paraId="2DBD2C4B" w14:textId="77777777" w:rsidR="003B0D85" w:rsidRDefault="003B0D85" w:rsidP="00DC0B87">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236" w:type="dxa"/>
            <w:tcBorders>
              <w:top w:val="single" w:sz="4" w:space="0" w:color="BFBFBF" w:themeColor="background1" w:themeShade="BF"/>
              <w:bottom w:val="single" w:sz="12" w:space="0" w:color="006600"/>
            </w:tcBorders>
            <w:shd w:val="clear" w:color="auto" w:fill="FFFFFF" w:themeFill="background1"/>
          </w:tcPr>
          <w:p w14:paraId="4D590F7D" w14:textId="77777777" w:rsidR="003B0D85" w:rsidRPr="00B25349" w:rsidRDefault="003B0D85" w:rsidP="00DC0B87">
            <w:pPr>
              <w:jc w:val="center"/>
              <w:rPr>
                <w:rFonts w:ascii="Arial" w:hAnsi="Arial" w:cs="Arial"/>
                <w:b/>
                <w:sz w:val="18"/>
                <w:szCs w:val="18"/>
              </w:rPr>
            </w:pPr>
          </w:p>
        </w:tc>
        <w:tc>
          <w:tcPr>
            <w:tcW w:w="1119" w:type="dxa"/>
            <w:tcBorders>
              <w:top w:val="single" w:sz="4" w:space="0" w:color="BFBFBF" w:themeColor="background1" w:themeShade="BF"/>
              <w:bottom w:val="single" w:sz="12" w:space="0" w:color="006600"/>
            </w:tcBorders>
            <w:shd w:val="clear" w:color="auto" w:fill="FFFFCC"/>
          </w:tcPr>
          <w:p w14:paraId="6CB40ADF"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c>
          <w:tcPr>
            <w:tcW w:w="1300" w:type="dxa"/>
            <w:tcBorders>
              <w:top w:val="single" w:sz="4" w:space="0" w:color="BFBFBF" w:themeColor="background1" w:themeShade="BF"/>
              <w:bottom w:val="single" w:sz="12" w:space="0" w:color="006600"/>
            </w:tcBorders>
            <w:shd w:val="clear" w:color="auto" w:fill="FFFFCC"/>
          </w:tcPr>
          <w:p w14:paraId="5211EC65"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c>
          <w:tcPr>
            <w:tcW w:w="1119" w:type="dxa"/>
            <w:tcBorders>
              <w:top w:val="single" w:sz="4" w:space="0" w:color="BFBFBF" w:themeColor="background1" w:themeShade="BF"/>
              <w:bottom w:val="single" w:sz="12" w:space="0" w:color="006600"/>
            </w:tcBorders>
            <w:shd w:val="clear" w:color="auto" w:fill="FFFFCC"/>
          </w:tcPr>
          <w:p w14:paraId="14A6C160" w14:textId="77777777" w:rsidR="003B0D85" w:rsidRPr="00B25349" w:rsidRDefault="003B0D85" w:rsidP="00DC0B87">
            <w:pPr>
              <w:jc w:val="center"/>
              <w:rPr>
                <w:rFonts w:ascii="Arial" w:hAnsi="Arial" w:cs="Arial"/>
                <w:b/>
                <w:sz w:val="18"/>
                <w:szCs w:val="18"/>
              </w:rPr>
            </w:pPr>
            <w:r>
              <w:rPr>
                <w:rFonts w:ascii="Arial" w:hAnsi="Arial" w:cs="Arial" w:hint="eastAsia"/>
                <w:b/>
                <w:sz w:val="18"/>
                <w:szCs w:val="18"/>
              </w:rPr>
              <w:t>--</w:t>
            </w:r>
          </w:p>
        </w:tc>
      </w:tr>
    </w:tbl>
    <w:p w14:paraId="4CE4A6C1" w14:textId="77777777" w:rsidR="00C548AE" w:rsidRPr="001D66E3" w:rsidRDefault="00C548AE" w:rsidP="00414764">
      <w:pPr>
        <w:spacing w:line="360" w:lineRule="auto"/>
        <w:ind w:firstLineChars="202" w:firstLine="424"/>
        <w:rPr>
          <w:rFonts w:ascii="Arial" w:hAnsi="Arial" w:cs="Arial"/>
        </w:rPr>
      </w:pPr>
    </w:p>
    <w:p w14:paraId="7ADE0E2E" w14:textId="77777777" w:rsidR="00A81E54" w:rsidRPr="00414764" w:rsidRDefault="00414764" w:rsidP="00C15FB5">
      <w:pPr>
        <w:pStyle w:val="3"/>
        <w:numPr>
          <w:ilvl w:val="0"/>
          <w:numId w:val="82"/>
        </w:numPr>
        <w:rPr>
          <w:rFonts w:ascii="Arial" w:hAnsi="Arial" w:cs="Arial"/>
          <w:sz w:val="21"/>
          <w:szCs w:val="21"/>
        </w:rPr>
      </w:pPr>
      <w:bookmarkStart w:id="262" w:name="_Toc371701529"/>
      <w:r w:rsidRPr="00414764">
        <w:rPr>
          <w:rFonts w:ascii="Arial" w:hAnsi="Arial" w:cs="Arial" w:hint="eastAsia"/>
          <w:sz w:val="21"/>
          <w:szCs w:val="21"/>
        </w:rPr>
        <w:t>付款类交易（</w:t>
      </w:r>
      <w:r w:rsidRPr="00414764">
        <w:rPr>
          <w:rFonts w:ascii="Arial" w:hAnsi="Arial" w:cs="Arial" w:hint="eastAsia"/>
          <w:sz w:val="21"/>
          <w:szCs w:val="21"/>
        </w:rPr>
        <w:t>12</w:t>
      </w:r>
      <w:r w:rsidRPr="00414764">
        <w:rPr>
          <w:rFonts w:ascii="Arial" w:hAnsi="Arial" w:cs="Arial" w:hint="eastAsia"/>
          <w:sz w:val="21"/>
          <w:szCs w:val="21"/>
        </w:rPr>
        <w:t>）</w:t>
      </w:r>
      <w:bookmarkEnd w:id="262"/>
    </w:p>
    <w:p w14:paraId="33D2F346" w14:textId="77777777" w:rsidR="00414764" w:rsidRDefault="00414764" w:rsidP="00414764">
      <w:pPr>
        <w:spacing w:line="360" w:lineRule="auto"/>
        <w:ind w:firstLineChars="202" w:firstLine="424"/>
        <w:rPr>
          <w:rFonts w:ascii="Arial" w:hAnsi="Arial" w:cs="Arial"/>
        </w:rPr>
      </w:pPr>
      <w:r>
        <w:rPr>
          <w:rFonts w:ascii="Arial" w:hAnsi="Arial" w:cs="Arial" w:hint="eastAsia"/>
        </w:rPr>
        <w:t>付款</w:t>
      </w:r>
      <w:r w:rsidRPr="00414764">
        <w:rPr>
          <w:rFonts w:ascii="Arial" w:hAnsi="Arial" w:cs="Arial"/>
        </w:rPr>
        <w:t>类交易是我司</w:t>
      </w:r>
      <w:r w:rsidRPr="00414764">
        <w:rPr>
          <w:rFonts w:ascii="Arial" w:hAnsi="Arial" w:cs="Arial" w:hint="eastAsia"/>
        </w:rPr>
        <w:t>支付</w:t>
      </w:r>
      <w:r>
        <w:rPr>
          <w:rFonts w:ascii="Arial" w:hAnsi="Arial" w:cs="Arial" w:hint="eastAsia"/>
        </w:rPr>
        <w:t>付款</w:t>
      </w:r>
      <w:r w:rsidRPr="00414764">
        <w:rPr>
          <w:rFonts w:ascii="Arial" w:hAnsi="Arial" w:cs="Arial"/>
        </w:rPr>
        <w:t>类产品的主要交易类型，完成付款人</w:t>
      </w:r>
      <w:r w:rsidR="00435F35">
        <w:rPr>
          <w:rFonts w:ascii="Arial" w:hAnsi="Arial" w:cs="Arial" w:hint="eastAsia"/>
        </w:rPr>
        <w:t>使用</w:t>
      </w:r>
      <w:r>
        <w:rPr>
          <w:rFonts w:ascii="Arial" w:hAnsi="Arial" w:cs="Arial" w:hint="eastAsia"/>
        </w:rPr>
        <w:t>其在我司开立的</w:t>
      </w:r>
      <w:r>
        <w:rPr>
          <w:rFonts w:ascii="Arial" w:hAnsi="Arial" w:cs="Arial" w:hint="eastAsia"/>
        </w:rPr>
        <w:t>IPS</w:t>
      </w:r>
      <w:r>
        <w:rPr>
          <w:rFonts w:ascii="Arial" w:hAnsi="Arial" w:cs="Arial" w:hint="eastAsia"/>
        </w:rPr>
        <w:t>账户资金</w:t>
      </w:r>
      <w:r w:rsidRPr="00414764">
        <w:rPr>
          <w:rFonts w:ascii="Arial" w:hAnsi="Arial" w:cs="Arial"/>
        </w:rPr>
        <w:t>向收款人</w:t>
      </w:r>
      <w:r>
        <w:rPr>
          <w:rFonts w:ascii="Arial" w:hAnsi="Arial" w:cs="Arial" w:hint="eastAsia"/>
        </w:rPr>
        <w:t>的银行账户进行</w:t>
      </w:r>
      <w:r w:rsidRPr="00414764">
        <w:rPr>
          <w:rFonts w:ascii="Arial" w:hAnsi="Arial" w:cs="Arial"/>
        </w:rPr>
        <w:t>支付的过程</w:t>
      </w:r>
      <w:r w:rsidRPr="00414764">
        <w:rPr>
          <w:rFonts w:ascii="Arial" w:hAnsi="Arial" w:cs="Arial" w:hint="eastAsia"/>
        </w:rPr>
        <w:t>。其中付款人</w:t>
      </w:r>
      <w:r w:rsidR="007B44B7" w:rsidRPr="00414764">
        <w:rPr>
          <w:rFonts w:ascii="Arial" w:hAnsi="Arial" w:cs="Arial" w:hint="eastAsia"/>
        </w:rPr>
        <w:t>是在我司开立了账户的收款商户或个人用户</w:t>
      </w:r>
      <w:r w:rsidRPr="00414764">
        <w:rPr>
          <w:rFonts w:ascii="Arial" w:hAnsi="Arial" w:cs="Arial" w:hint="eastAsia"/>
        </w:rPr>
        <w:t>，收款人</w:t>
      </w:r>
      <w:r w:rsidR="007B44B7" w:rsidRPr="00414764">
        <w:rPr>
          <w:rFonts w:ascii="Arial" w:hAnsi="Arial" w:cs="Arial" w:hint="eastAsia"/>
        </w:rPr>
        <w:t>可能是持卡人或</w:t>
      </w:r>
      <w:r w:rsidR="009A2A29">
        <w:rPr>
          <w:rFonts w:ascii="Arial" w:hAnsi="Arial" w:cs="Arial" w:hint="eastAsia"/>
        </w:rPr>
        <w:t>收款</w:t>
      </w:r>
      <w:r w:rsidR="007B44B7" w:rsidRPr="00414764">
        <w:rPr>
          <w:rFonts w:ascii="Arial" w:hAnsi="Arial" w:cs="Arial" w:hint="eastAsia"/>
        </w:rPr>
        <w:t>商户</w:t>
      </w:r>
      <w:r w:rsidRPr="00414764">
        <w:rPr>
          <w:rFonts w:ascii="Arial" w:hAnsi="Arial" w:cs="Arial" w:hint="eastAsia"/>
        </w:rPr>
        <w:t>。在账务处理方面，</w:t>
      </w:r>
      <w:r w:rsidR="009A2A29">
        <w:rPr>
          <w:rFonts w:ascii="Arial" w:hAnsi="Arial" w:cs="Arial" w:hint="eastAsia"/>
        </w:rPr>
        <w:t>付</w:t>
      </w:r>
      <w:r w:rsidRPr="00414764">
        <w:rPr>
          <w:rFonts w:ascii="Arial" w:hAnsi="Arial" w:cs="Arial" w:hint="eastAsia"/>
        </w:rPr>
        <w:t>款类交易</w:t>
      </w:r>
      <w:r w:rsidR="009A2A29">
        <w:rPr>
          <w:rFonts w:ascii="Arial" w:hAnsi="Arial" w:cs="Arial" w:hint="eastAsia"/>
        </w:rPr>
        <w:t>同样</w:t>
      </w:r>
      <w:r w:rsidRPr="00414764">
        <w:rPr>
          <w:rFonts w:ascii="Arial" w:hAnsi="Arial" w:cs="Arial" w:hint="eastAsia"/>
        </w:rPr>
        <w:t>主要需区分和计算订单和交易资金、商户应缴纳我司的手续费、我司应缴纳银行的银行通道成本。</w:t>
      </w:r>
      <w:r w:rsidR="00650A02">
        <w:rPr>
          <w:rFonts w:ascii="Arial" w:hAnsi="Arial" w:cs="Arial" w:hint="eastAsia"/>
        </w:rPr>
        <w:t>在本需求制定期间，所有付款类交易都只支持付款方和第三方支付手续费的模式，以及</w:t>
      </w:r>
      <w:r w:rsidR="00D318BA">
        <w:rPr>
          <w:rFonts w:ascii="Arial" w:hAnsi="Arial" w:cs="Arial" w:hint="eastAsia"/>
        </w:rPr>
        <w:t>实时清算</w:t>
      </w:r>
      <w:r w:rsidR="00650A02">
        <w:rPr>
          <w:rFonts w:ascii="Arial" w:hAnsi="Arial" w:cs="Arial" w:hint="eastAsia"/>
        </w:rPr>
        <w:t>的手续费结算模式。</w:t>
      </w:r>
    </w:p>
    <w:p w14:paraId="3ECB81F2" w14:textId="77777777" w:rsidR="00B712F8" w:rsidRDefault="00B712F8" w:rsidP="00414764">
      <w:pPr>
        <w:spacing w:line="360" w:lineRule="auto"/>
        <w:ind w:firstLineChars="202" w:firstLine="424"/>
        <w:rPr>
          <w:rFonts w:ascii="Arial" w:hAnsi="Arial" w:cs="Arial"/>
        </w:rPr>
      </w:pPr>
    </w:p>
    <w:p w14:paraId="2044FFA0" w14:textId="77777777" w:rsidR="007F03B9" w:rsidRDefault="007F03B9" w:rsidP="00414764">
      <w:pPr>
        <w:spacing w:line="360" w:lineRule="auto"/>
        <w:ind w:firstLineChars="202" w:firstLine="424"/>
        <w:rPr>
          <w:rFonts w:ascii="Arial" w:hAnsi="Arial" w:cs="Arial"/>
        </w:rPr>
      </w:pPr>
      <w:r>
        <w:rPr>
          <w:rFonts w:ascii="Arial" w:hAnsi="Arial" w:cs="Arial" w:hint="eastAsia"/>
        </w:rPr>
        <w:t>付款类交易的步骤根据不同交</w:t>
      </w:r>
      <w:r w:rsidR="00E25FED">
        <w:rPr>
          <w:rFonts w:ascii="Arial" w:hAnsi="Arial" w:cs="Arial" w:hint="eastAsia"/>
        </w:rPr>
        <w:t>易类型而有些许不同，</w:t>
      </w:r>
      <w:r>
        <w:rPr>
          <w:rFonts w:ascii="Arial" w:hAnsi="Arial" w:cs="Arial" w:hint="eastAsia"/>
        </w:rPr>
        <w:t>最终一个步骤都是向银行进行出款的出款步骤。但像即时下发到银行卡交易，由于在整个过程中无需我司运营人员进行操作，因此其整个账务处理过程，包括最后的出款步骤在系统中都等同于是一步完成。</w:t>
      </w:r>
    </w:p>
    <w:p w14:paraId="120F6762" w14:textId="77777777" w:rsidR="007F03B9" w:rsidRPr="007F03B9" w:rsidRDefault="007F03B9" w:rsidP="00414764">
      <w:pPr>
        <w:spacing w:line="360" w:lineRule="auto"/>
        <w:ind w:firstLineChars="202" w:firstLine="424"/>
        <w:rPr>
          <w:rFonts w:ascii="Arial" w:hAnsi="Arial" w:cs="Arial"/>
        </w:rPr>
      </w:pPr>
    </w:p>
    <w:p w14:paraId="73FDCE4D" w14:textId="77777777" w:rsidR="00B712F8" w:rsidRPr="00414764" w:rsidRDefault="00B712F8" w:rsidP="00414764">
      <w:pPr>
        <w:spacing w:line="360" w:lineRule="auto"/>
        <w:ind w:firstLineChars="202" w:firstLine="424"/>
        <w:rPr>
          <w:rFonts w:ascii="Arial" w:hAnsi="Arial" w:cs="Arial"/>
        </w:rPr>
      </w:pPr>
      <w:r>
        <w:rPr>
          <w:rFonts w:ascii="Arial" w:hAnsi="Arial" w:cs="Arial" w:hint="eastAsia"/>
        </w:rPr>
        <w:t>付款类交易会涉及到我司的出款操作，</w:t>
      </w:r>
      <w:r w:rsidR="00E7744A">
        <w:rPr>
          <w:rFonts w:ascii="Arial" w:hAnsi="Arial" w:cs="Arial" w:hint="eastAsia"/>
        </w:rPr>
        <w:t>因此付款类交易的最终状态会有</w:t>
      </w:r>
      <w:r w:rsidR="00E7744A" w:rsidRPr="00E7744A">
        <w:rPr>
          <w:rFonts w:ascii="Arial" w:hAnsi="Arial" w:cs="Arial" w:hint="eastAsia"/>
          <w:b/>
        </w:rPr>
        <w:t>出款成功</w:t>
      </w:r>
      <w:r w:rsidR="00E7744A">
        <w:rPr>
          <w:rFonts w:ascii="Arial" w:hAnsi="Arial" w:cs="Arial" w:hint="eastAsia"/>
        </w:rPr>
        <w:t>、</w:t>
      </w:r>
      <w:r w:rsidR="00E7744A" w:rsidRPr="00E7744A">
        <w:rPr>
          <w:rFonts w:ascii="Arial" w:hAnsi="Arial" w:cs="Arial" w:hint="eastAsia"/>
          <w:b/>
        </w:rPr>
        <w:t>出款撤销</w:t>
      </w:r>
      <w:r w:rsidR="00E7744A">
        <w:rPr>
          <w:rFonts w:ascii="Arial" w:hAnsi="Arial" w:cs="Arial" w:hint="eastAsia"/>
        </w:rPr>
        <w:t>和</w:t>
      </w:r>
      <w:r w:rsidR="00E7744A" w:rsidRPr="00E7744A">
        <w:rPr>
          <w:rFonts w:ascii="Arial" w:hAnsi="Arial" w:cs="Arial" w:hint="eastAsia"/>
          <w:b/>
        </w:rPr>
        <w:t>出款退票</w:t>
      </w:r>
      <w:r w:rsidR="00E7744A">
        <w:rPr>
          <w:rFonts w:ascii="Arial" w:hAnsi="Arial" w:cs="Arial" w:hint="eastAsia"/>
        </w:rPr>
        <w:t>三种。</w:t>
      </w:r>
      <w:r>
        <w:rPr>
          <w:rFonts w:ascii="Arial" w:hAnsi="Arial" w:cs="Arial" w:hint="eastAsia"/>
        </w:rPr>
        <w:t>如果交易过程中有运营人员人工处理的环节，则出款会有出款成功、因人工撤销出款操作而产生出款撤销的交易、以及银行处理完我司出款指令之后发起的出款退票；如果交易过程没有运营人员人工干预，而由系统自动完成，则出款只会有出款成功和出款</w:t>
      </w:r>
      <w:r w:rsidR="00D1655B">
        <w:rPr>
          <w:rFonts w:ascii="Arial" w:hAnsi="Arial" w:cs="Arial" w:hint="eastAsia"/>
        </w:rPr>
        <w:t>退票</w:t>
      </w:r>
      <w:r>
        <w:rPr>
          <w:rFonts w:ascii="Arial" w:hAnsi="Arial" w:cs="Arial" w:hint="eastAsia"/>
        </w:rPr>
        <w:t>。</w:t>
      </w:r>
      <w:r w:rsidR="00DD4905">
        <w:rPr>
          <w:rFonts w:ascii="Arial" w:hAnsi="Arial" w:cs="Arial" w:hint="eastAsia"/>
        </w:rPr>
        <w:t>同时，由于涉及银行出款，因此付款类交易都会产生银行通道成本。</w:t>
      </w:r>
      <w:r w:rsidR="00CA22D1">
        <w:rPr>
          <w:rFonts w:ascii="Arial" w:hAnsi="Arial" w:cs="Arial" w:hint="eastAsia"/>
        </w:rPr>
        <w:t>付款类交易无论最终状态是哪一种，我司运营人员都必须在系统上将结果回填到系统，并由系统处理出款回填不同状态的账务处理过程。</w:t>
      </w:r>
    </w:p>
    <w:p w14:paraId="6AE0468C" w14:textId="77777777" w:rsidR="00414764" w:rsidRPr="009A2A29" w:rsidRDefault="00414764" w:rsidP="00414764">
      <w:pPr>
        <w:spacing w:line="360" w:lineRule="auto"/>
        <w:ind w:firstLineChars="202" w:firstLine="424"/>
      </w:pPr>
    </w:p>
    <w:p w14:paraId="38FF5C53" w14:textId="77777777" w:rsidR="00A81E54" w:rsidRDefault="006234AB" w:rsidP="00C15FB5">
      <w:pPr>
        <w:pStyle w:val="4"/>
        <w:numPr>
          <w:ilvl w:val="0"/>
          <w:numId w:val="91"/>
        </w:numPr>
        <w:spacing w:before="0" w:after="0" w:line="360" w:lineRule="auto"/>
        <w:ind w:left="426"/>
        <w:rPr>
          <w:rFonts w:ascii="Arial" w:hAnsi="Arial" w:cs="Arial"/>
          <w:sz w:val="21"/>
          <w:szCs w:val="21"/>
        </w:rPr>
      </w:pPr>
      <w:r>
        <w:rPr>
          <w:rFonts w:ascii="Arial" w:hAnsi="Arial" w:cs="Arial" w:hint="eastAsia"/>
          <w:sz w:val="21"/>
          <w:szCs w:val="21"/>
        </w:rPr>
        <w:t>即时</w:t>
      </w:r>
      <w:r w:rsidR="00A81E54" w:rsidRPr="00414764">
        <w:rPr>
          <w:rFonts w:ascii="Arial" w:hAnsi="Arial" w:cs="Arial" w:hint="eastAsia"/>
          <w:sz w:val="21"/>
          <w:szCs w:val="21"/>
        </w:rPr>
        <w:t>下发到银行卡</w:t>
      </w:r>
      <w:r w:rsidR="004218B4">
        <w:rPr>
          <w:rFonts w:ascii="Arial" w:hAnsi="Arial" w:cs="Arial" w:hint="eastAsia"/>
          <w:sz w:val="21"/>
          <w:szCs w:val="21"/>
        </w:rPr>
        <w:t>交易</w:t>
      </w:r>
      <w:r w:rsidR="00414764" w:rsidRPr="00414764">
        <w:rPr>
          <w:rFonts w:ascii="Arial" w:hAnsi="Arial" w:cs="Arial" w:hint="eastAsia"/>
          <w:sz w:val="21"/>
          <w:szCs w:val="21"/>
        </w:rPr>
        <w:t>（</w:t>
      </w:r>
      <w:r w:rsidR="00414764" w:rsidRPr="00414764">
        <w:rPr>
          <w:rFonts w:ascii="Arial" w:hAnsi="Arial" w:cs="Arial" w:hint="eastAsia"/>
          <w:sz w:val="21"/>
          <w:szCs w:val="21"/>
        </w:rPr>
        <w:t>1201</w:t>
      </w:r>
      <w:r w:rsidR="00414764" w:rsidRPr="00414764">
        <w:rPr>
          <w:rFonts w:ascii="Arial" w:hAnsi="Arial" w:cs="Arial" w:hint="eastAsia"/>
          <w:sz w:val="21"/>
          <w:szCs w:val="21"/>
        </w:rPr>
        <w:t>）</w:t>
      </w:r>
    </w:p>
    <w:p w14:paraId="3785B28C" w14:textId="77777777" w:rsidR="00BD5B3E" w:rsidRPr="00BD5B3E" w:rsidRDefault="00BD5B3E" w:rsidP="00C15FB5">
      <w:pPr>
        <w:pStyle w:val="af6"/>
        <w:keepNext/>
        <w:keepLines/>
        <w:numPr>
          <w:ilvl w:val="0"/>
          <w:numId w:val="80"/>
        </w:numPr>
        <w:spacing w:before="280" w:after="290" w:line="376" w:lineRule="auto"/>
        <w:ind w:firstLineChars="0"/>
        <w:outlineLvl w:val="3"/>
        <w:rPr>
          <w:rFonts w:ascii="Arial" w:hAnsi="Arial" w:cs="Arial"/>
          <w:b/>
          <w:bCs/>
          <w:vanish/>
          <w:sz w:val="28"/>
          <w:szCs w:val="28"/>
        </w:rPr>
      </w:pPr>
    </w:p>
    <w:p w14:paraId="1F1F68E6" w14:textId="77777777" w:rsidR="00BD5B3E" w:rsidRPr="00BD5B3E" w:rsidRDefault="00BD5B3E" w:rsidP="00C15FB5">
      <w:pPr>
        <w:pStyle w:val="af6"/>
        <w:keepNext/>
        <w:keepLines/>
        <w:numPr>
          <w:ilvl w:val="0"/>
          <w:numId w:val="80"/>
        </w:numPr>
        <w:spacing w:before="280" w:after="290" w:line="376" w:lineRule="auto"/>
        <w:ind w:firstLineChars="0"/>
        <w:outlineLvl w:val="3"/>
        <w:rPr>
          <w:rFonts w:ascii="Arial" w:hAnsi="Arial" w:cs="Arial"/>
          <w:b/>
          <w:bCs/>
          <w:vanish/>
          <w:sz w:val="28"/>
          <w:szCs w:val="28"/>
        </w:rPr>
      </w:pPr>
    </w:p>
    <w:p w14:paraId="1307F056" w14:textId="77777777" w:rsidR="00BD5B3E" w:rsidRPr="00BD5B3E" w:rsidRDefault="00BD5B3E" w:rsidP="00C15FB5">
      <w:pPr>
        <w:pStyle w:val="af6"/>
        <w:keepNext/>
        <w:keepLines/>
        <w:numPr>
          <w:ilvl w:val="0"/>
          <w:numId w:val="80"/>
        </w:numPr>
        <w:spacing w:before="280" w:after="290" w:line="376" w:lineRule="auto"/>
        <w:ind w:firstLineChars="0"/>
        <w:outlineLvl w:val="3"/>
        <w:rPr>
          <w:rFonts w:ascii="Arial" w:hAnsi="Arial" w:cs="Arial"/>
          <w:b/>
          <w:bCs/>
          <w:vanish/>
          <w:sz w:val="28"/>
          <w:szCs w:val="28"/>
        </w:rPr>
      </w:pPr>
    </w:p>
    <w:p w14:paraId="329BD03C" w14:textId="77777777" w:rsidR="00BD5B3E" w:rsidRPr="00BD5B3E" w:rsidRDefault="00BD5B3E" w:rsidP="00C15FB5">
      <w:pPr>
        <w:pStyle w:val="af6"/>
        <w:keepNext/>
        <w:keepLines/>
        <w:numPr>
          <w:ilvl w:val="0"/>
          <w:numId w:val="80"/>
        </w:numPr>
        <w:spacing w:before="280" w:after="290" w:line="376" w:lineRule="auto"/>
        <w:ind w:firstLineChars="0"/>
        <w:outlineLvl w:val="3"/>
        <w:rPr>
          <w:rFonts w:ascii="Arial" w:hAnsi="Arial" w:cs="Arial"/>
          <w:b/>
          <w:bCs/>
          <w:vanish/>
          <w:sz w:val="28"/>
          <w:szCs w:val="28"/>
        </w:rPr>
      </w:pPr>
    </w:p>
    <w:p w14:paraId="1E906218" w14:textId="77777777" w:rsidR="00BD5B3E" w:rsidRPr="00BD5B3E" w:rsidRDefault="00BD5B3E" w:rsidP="00C15FB5">
      <w:pPr>
        <w:pStyle w:val="af6"/>
        <w:keepNext/>
        <w:keepLines/>
        <w:numPr>
          <w:ilvl w:val="0"/>
          <w:numId w:val="80"/>
        </w:numPr>
        <w:spacing w:before="280" w:after="290" w:line="376" w:lineRule="auto"/>
        <w:ind w:firstLineChars="0"/>
        <w:outlineLvl w:val="3"/>
        <w:rPr>
          <w:rFonts w:ascii="Arial" w:hAnsi="Arial" w:cs="Arial"/>
          <w:b/>
          <w:bCs/>
          <w:vanish/>
          <w:sz w:val="28"/>
          <w:szCs w:val="28"/>
        </w:rPr>
      </w:pPr>
    </w:p>
    <w:p w14:paraId="240FF375" w14:textId="77777777" w:rsidR="00BD5B3E" w:rsidRPr="00BD5B3E" w:rsidRDefault="00BD5B3E" w:rsidP="00C15FB5">
      <w:pPr>
        <w:pStyle w:val="af6"/>
        <w:keepNext/>
        <w:keepLines/>
        <w:numPr>
          <w:ilvl w:val="0"/>
          <w:numId w:val="80"/>
        </w:numPr>
        <w:spacing w:before="280" w:after="290" w:line="376" w:lineRule="auto"/>
        <w:ind w:firstLineChars="0"/>
        <w:outlineLvl w:val="3"/>
        <w:rPr>
          <w:rFonts w:ascii="Arial" w:hAnsi="Arial" w:cs="Arial"/>
          <w:b/>
          <w:bCs/>
          <w:vanish/>
          <w:sz w:val="28"/>
          <w:szCs w:val="28"/>
        </w:rPr>
      </w:pPr>
    </w:p>
    <w:p w14:paraId="12FBA6F3" w14:textId="77777777" w:rsidR="00BD5B3E" w:rsidRPr="00BD5B3E" w:rsidRDefault="00BD5B3E" w:rsidP="00C15FB5">
      <w:pPr>
        <w:pStyle w:val="af6"/>
        <w:keepNext/>
        <w:keepLines/>
        <w:numPr>
          <w:ilvl w:val="0"/>
          <w:numId w:val="80"/>
        </w:numPr>
        <w:spacing w:before="280" w:after="290" w:line="376" w:lineRule="auto"/>
        <w:ind w:firstLineChars="0"/>
        <w:outlineLvl w:val="3"/>
        <w:rPr>
          <w:rFonts w:ascii="Arial" w:hAnsi="Arial" w:cs="Arial"/>
          <w:b/>
          <w:bCs/>
          <w:vanish/>
          <w:sz w:val="28"/>
          <w:szCs w:val="28"/>
        </w:rPr>
      </w:pPr>
    </w:p>
    <w:p w14:paraId="5B406AC7" w14:textId="77777777" w:rsidR="00620118" w:rsidRDefault="006234AB" w:rsidP="00A81E54">
      <w:pPr>
        <w:spacing w:line="360" w:lineRule="auto"/>
        <w:ind w:firstLineChars="202" w:firstLine="424"/>
        <w:rPr>
          <w:rFonts w:ascii="Arial" w:hAnsi="Arial" w:cs="Arial"/>
          <w:szCs w:val="21"/>
        </w:rPr>
      </w:pPr>
      <w:r>
        <w:rPr>
          <w:rFonts w:ascii="Arial" w:hAnsi="Arial" w:cs="Arial" w:hint="eastAsia"/>
          <w:szCs w:val="21"/>
        </w:rPr>
        <w:t>账务处理过程的即时下发到银行</w:t>
      </w:r>
      <w:r w:rsidR="00E32D82">
        <w:rPr>
          <w:rFonts w:ascii="Arial" w:hAnsi="Arial" w:cs="Arial" w:hint="eastAsia"/>
          <w:szCs w:val="21"/>
        </w:rPr>
        <w:t>卡</w:t>
      </w:r>
      <w:r>
        <w:rPr>
          <w:rFonts w:ascii="Arial" w:hAnsi="Arial" w:cs="Arial" w:hint="eastAsia"/>
          <w:szCs w:val="21"/>
        </w:rPr>
        <w:t>交易</w:t>
      </w:r>
      <w:r w:rsidRPr="0040257E">
        <w:rPr>
          <w:rFonts w:ascii="Arial" w:hAnsi="Arial" w:cs="Arial"/>
          <w:szCs w:val="21"/>
        </w:rPr>
        <w:t>是</w:t>
      </w:r>
      <w:r>
        <w:rPr>
          <w:rFonts w:ascii="Arial" w:hAnsi="Arial" w:cs="Arial" w:hint="eastAsia"/>
          <w:szCs w:val="21"/>
        </w:rPr>
        <w:t>付</w:t>
      </w:r>
      <w:r w:rsidRPr="0040257E">
        <w:rPr>
          <w:rFonts w:ascii="Arial" w:hAnsi="Arial" w:cs="Arial"/>
          <w:szCs w:val="21"/>
        </w:rPr>
        <w:t>款类交易的一种</w:t>
      </w:r>
      <w:r>
        <w:rPr>
          <w:rFonts w:ascii="Arial" w:hAnsi="Arial" w:cs="Arial" w:hint="eastAsia"/>
          <w:szCs w:val="21"/>
        </w:rPr>
        <w:t>，交易类型编码</w:t>
      </w:r>
      <w:r>
        <w:rPr>
          <w:rFonts w:ascii="Arial" w:hAnsi="Arial" w:cs="Arial" w:hint="eastAsia"/>
          <w:szCs w:val="21"/>
        </w:rPr>
        <w:t>1201</w:t>
      </w:r>
      <w:r w:rsidRPr="0040257E">
        <w:rPr>
          <w:rFonts w:ascii="Arial" w:hAnsi="Arial" w:cs="Arial"/>
          <w:szCs w:val="21"/>
        </w:rPr>
        <w:t>，用于支持我司</w:t>
      </w:r>
      <w:r>
        <w:rPr>
          <w:rFonts w:ascii="Arial" w:hAnsi="Arial" w:cs="Arial" w:hint="eastAsia"/>
          <w:szCs w:val="21"/>
        </w:rPr>
        <w:t>即时下发</w:t>
      </w:r>
      <w:r>
        <w:rPr>
          <w:rFonts w:ascii="Arial" w:hAnsi="Arial" w:cs="Arial" w:hint="eastAsia"/>
          <w:szCs w:val="21"/>
        </w:rPr>
        <w:t>B2B</w:t>
      </w:r>
      <w:r>
        <w:rPr>
          <w:rFonts w:ascii="Arial" w:hAnsi="Arial" w:cs="Arial" w:hint="eastAsia"/>
          <w:szCs w:val="21"/>
        </w:rPr>
        <w:t>和即时下发</w:t>
      </w:r>
      <w:r>
        <w:rPr>
          <w:rFonts w:ascii="Arial" w:hAnsi="Arial" w:cs="Arial" w:hint="eastAsia"/>
          <w:szCs w:val="21"/>
        </w:rPr>
        <w:t>B2C</w:t>
      </w:r>
      <w:r>
        <w:rPr>
          <w:rFonts w:ascii="Arial" w:hAnsi="Arial" w:cs="Arial" w:hint="eastAsia"/>
          <w:szCs w:val="21"/>
        </w:rPr>
        <w:t>产品。</w:t>
      </w:r>
      <w:r w:rsidR="00764499">
        <w:rPr>
          <w:rFonts w:ascii="Arial" w:hAnsi="Arial" w:cs="Arial" w:hint="eastAsia"/>
          <w:szCs w:val="21"/>
        </w:rPr>
        <w:t>即时下发是商户通过我司前端系统或接口，根据商户在我司开立的</w:t>
      </w:r>
      <w:r w:rsidR="00764499">
        <w:rPr>
          <w:rFonts w:ascii="Arial" w:hAnsi="Arial" w:cs="Arial" w:hint="eastAsia"/>
          <w:szCs w:val="21"/>
        </w:rPr>
        <w:t>IPS</w:t>
      </w:r>
      <w:r w:rsidR="00764499">
        <w:rPr>
          <w:rFonts w:ascii="Arial" w:hAnsi="Arial" w:cs="Arial" w:hint="eastAsia"/>
          <w:szCs w:val="21"/>
        </w:rPr>
        <w:t>账户中的可用余额多少，向收款人银行卡进行支付的过程。</w:t>
      </w:r>
      <w:r w:rsidR="00D528D7">
        <w:rPr>
          <w:rFonts w:ascii="Arial" w:hAnsi="Arial" w:cs="Arial" w:hint="eastAsia"/>
          <w:szCs w:val="21"/>
        </w:rPr>
        <w:t>该交易整个过程在商户提交即时下发交易之后，无我司任何人工干预，由系统实时完成整个交易</w:t>
      </w:r>
      <w:r w:rsidR="00AB249A">
        <w:rPr>
          <w:rFonts w:ascii="Arial" w:hAnsi="Arial" w:cs="Arial" w:hint="eastAsia"/>
          <w:szCs w:val="21"/>
        </w:rPr>
        <w:t>到银行出款过程</w:t>
      </w:r>
      <w:r w:rsidR="00D528D7">
        <w:rPr>
          <w:rFonts w:ascii="Arial" w:hAnsi="Arial" w:cs="Arial" w:hint="eastAsia"/>
          <w:szCs w:val="21"/>
        </w:rPr>
        <w:t>。</w:t>
      </w:r>
    </w:p>
    <w:p w14:paraId="514D3E77" w14:textId="77777777" w:rsidR="00620118" w:rsidRDefault="00620118" w:rsidP="00A81E54">
      <w:pPr>
        <w:spacing w:line="360" w:lineRule="auto"/>
        <w:ind w:firstLineChars="202" w:firstLine="424"/>
        <w:rPr>
          <w:rFonts w:ascii="Arial" w:hAnsi="Arial" w:cs="Arial"/>
          <w:szCs w:val="21"/>
        </w:rPr>
      </w:pPr>
    </w:p>
    <w:p w14:paraId="1B6243D5" w14:textId="77777777" w:rsidR="006234AB" w:rsidRDefault="004E3A3D" w:rsidP="00A81E54">
      <w:pPr>
        <w:spacing w:line="360" w:lineRule="auto"/>
        <w:ind w:firstLineChars="202" w:firstLine="424"/>
        <w:rPr>
          <w:rFonts w:ascii="Arial" w:hAnsi="Arial" w:cs="Arial"/>
          <w:szCs w:val="21"/>
        </w:rPr>
      </w:pPr>
      <w:r>
        <w:rPr>
          <w:rFonts w:ascii="Arial" w:hAnsi="Arial" w:cs="Arial" w:hint="eastAsia"/>
          <w:szCs w:val="21"/>
        </w:rPr>
        <w:t>该交易支持付款方和第三方支付手续费的模式，仅支持</w:t>
      </w:r>
      <w:r w:rsidR="00D318BA">
        <w:rPr>
          <w:rFonts w:ascii="Arial" w:hAnsi="Arial" w:cs="Arial" w:hint="eastAsia"/>
          <w:szCs w:val="21"/>
        </w:rPr>
        <w:t>实时清算</w:t>
      </w:r>
      <w:r>
        <w:rPr>
          <w:rFonts w:ascii="Arial" w:hAnsi="Arial" w:cs="Arial" w:hint="eastAsia"/>
          <w:szCs w:val="21"/>
        </w:rPr>
        <w:t>的手续费结算模式</w:t>
      </w:r>
      <w:r w:rsidR="00B712F8">
        <w:rPr>
          <w:rFonts w:ascii="Arial" w:hAnsi="Arial" w:cs="Arial" w:hint="eastAsia"/>
          <w:szCs w:val="21"/>
        </w:rPr>
        <w:t>。同时，</w:t>
      </w:r>
      <w:r w:rsidR="00620118">
        <w:rPr>
          <w:rFonts w:ascii="Arial" w:hAnsi="Arial" w:cs="Arial" w:hint="eastAsia"/>
          <w:szCs w:val="21"/>
        </w:rPr>
        <w:t>该交易的最终状态有</w:t>
      </w:r>
      <w:r w:rsidR="00620118" w:rsidRPr="00620118">
        <w:rPr>
          <w:rFonts w:ascii="Arial" w:hAnsi="Arial" w:cs="Arial" w:hint="eastAsia"/>
          <w:b/>
          <w:szCs w:val="21"/>
        </w:rPr>
        <w:t>出款成功</w:t>
      </w:r>
      <w:r w:rsidR="00620118">
        <w:rPr>
          <w:rFonts w:ascii="Arial" w:hAnsi="Arial" w:cs="Arial" w:hint="eastAsia"/>
          <w:szCs w:val="21"/>
        </w:rPr>
        <w:t>和</w:t>
      </w:r>
      <w:r w:rsidR="00620118" w:rsidRPr="00620118">
        <w:rPr>
          <w:rFonts w:ascii="Arial" w:hAnsi="Arial" w:cs="Arial" w:hint="eastAsia"/>
          <w:b/>
          <w:szCs w:val="21"/>
        </w:rPr>
        <w:t>出款退票</w:t>
      </w:r>
      <w:r w:rsidR="00620118">
        <w:rPr>
          <w:rFonts w:ascii="Arial" w:hAnsi="Arial" w:cs="Arial" w:hint="eastAsia"/>
          <w:szCs w:val="21"/>
        </w:rPr>
        <w:t>两种。</w:t>
      </w:r>
      <w:r w:rsidR="00B712F8">
        <w:rPr>
          <w:rFonts w:ascii="Arial" w:hAnsi="Arial" w:cs="Arial" w:hint="eastAsia"/>
          <w:szCs w:val="21"/>
        </w:rPr>
        <w:t>由于是付款类交易，因此涉及出款操作</w:t>
      </w:r>
      <w:r w:rsidR="00620118">
        <w:rPr>
          <w:rFonts w:ascii="Arial" w:hAnsi="Arial" w:cs="Arial" w:hint="eastAsia"/>
          <w:szCs w:val="21"/>
        </w:rPr>
        <w:t>；另外，</w:t>
      </w:r>
      <w:r w:rsidR="00B712F8">
        <w:rPr>
          <w:rFonts w:ascii="Arial" w:hAnsi="Arial" w:cs="Arial" w:hint="eastAsia"/>
          <w:szCs w:val="21"/>
        </w:rPr>
        <w:t>该交易由于在整个过程中没有人工操作，因此一旦出款失败就只能做出款退票处理。</w:t>
      </w:r>
      <w:r>
        <w:rPr>
          <w:rFonts w:ascii="Arial" w:hAnsi="Arial" w:cs="Arial" w:hint="eastAsia"/>
          <w:szCs w:val="21"/>
        </w:rPr>
        <w:t>其</w:t>
      </w:r>
      <w:r w:rsidR="00620118">
        <w:rPr>
          <w:rFonts w:ascii="Arial" w:hAnsi="Arial" w:cs="Arial" w:hint="eastAsia"/>
          <w:szCs w:val="21"/>
        </w:rPr>
        <w:t>账务处理过程</w:t>
      </w:r>
      <w:r>
        <w:rPr>
          <w:rFonts w:ascii="Arial" w:hAnsi="Arial" w:cs="Arial" w:hint="eastAsia"/>
          <w:szCs w:val="21"/>
        </w:rPr>
        <w:t>如下</w:t>
      </w:r>
      <w:r w:rsidR="00620118">
        <w:rPr>
          <w:rFonts w:ascii="Arial" w:hAnsi="Arial" w:cs="Arial" w:hint="eastAsia"/>
          <w:szCs w:val="21"/>
        </w:rPr>
        <w:t>表所示</w:t>
      </w:r>
      <w:r>
        <w:rPr>
          <w:rFonts w:ascii="Arial" w:hAnsi="Arial" w:cs="Arial" w:hint="eastAsia"/>
          <w:szCs w:val="21"/>
        </w:rPr>
        <w:t>：</w:t>
      </w:r>
    </w:p>
    <w:p w14:paraId="23D10BBC" w14:textId="77777777" w:rsidR="00ED44AA" w:rsidRDefault="00ED44AA" w:rsidP="00A81E54">
      <w:pPr>
        <w:spacing w:line="360" w:lineRule="auto"/>
        <w:ind w:firstLineChars="202" w:firstLine="424"/>
        <w:rPr>
          <w:rFonts w:ascii="Arial" w:hAnsi="Arial" w:cs="Arial"/>
          <w:szCs w:val="21"/>
        </w:rPr>
      </w:pPr>
    </w:p>
    <w:tbl>
      <w:tblPr>
        <w:tblW w:w="9836" w:type="dxa"/>
        <w:jc w:val="center"/>
        <w:tblLook w:val="04A0" w:firstRow="1" w:lastRow="0" w:firstColumn="1" w:lastColumn="0" w:noHBand="0" w:noVBand="1"/>
      </w:tblPr>
      <w:tblGrid>
        <w:gridCol w:w="1196"/>
        <w:gridCol w:w="996"/>
        <w:gridCol w:w="939"/>
        <w:gridCol w:w="1397"/>
        <w:gridCol w:w="597"/>
        <w:gridCol w:w="1919"/>
        <w:gridCol w:w="1396"/>
        <w:gridCol w:w="1396"/>
      </w:tblGrid>
      <w:tr w:rsidR="00ED44AA" w:rsidRPr="00ED44AA" w14:paraId="529A94CF" w14:textId="77777777" w:rsidTr="00ED44AA">
        <w:trPr>
          <w:trHeight w:val="450"/>
          <w:jc w:val="center"/>
        </w:trPr>
        <w:tc>
          <w:tcPr>
            <w:tcW w:w="1196" w:type="dxa"/>
            <w:tcBorders>
              <w:top w:val="single" w:sz="4" w:space="0" w:color="auto"/>
              <w:left w:val="single" w:sz="4" w:space="0" w:color="auto"/>
              <w:bottom w:val="nil"/>
              <w:right w:val="single" w:sz="4" w:space="0" w:color="BFBFBF"/>
            </w:tcBorders>
            <w:shd w:val="clear" w:color="000000" w:fill="D9D9D9"/>
            <w:vAlign w:val="center"/>
            <w:hideMark/>
          </w:tcPr>
          <w:p w14:paraId="25BBFE78" w14:textId="77777777" w:rsidR="00ED44AA" w:rsidRPr="00ED44AA" w:rsidRDefault="00ED44AA" w:rsidP="00ED44AA">
            <w:pPr>
              <w:widowControl/>
              <w:jc w:val="center"/>
              <w:rPr>
                <w:rFonts w:ascii="宋体" w:hAnsi="宋体" w:cs="宋体"/>
                <w:b/>
                <w:bCs/>
                <w:color w:val="000000"/>
                <w:kern w:val="0"/>
                <w:sz w:val="18"/>
                <w:szCs w:val="18"/>
              </w:rPr>
            </w:pPr>
            <w:r w:rsidRPr="00ED44AA">
              <w:rPr>
                <w:rFonts w:ascii="宋体" w:hAnsi="宋体" w:cs="宋体" w:hint="eastAsia"/>
                <w:b/>
                <w:bCs/>
                <w:color w:val="000000"/>
                <w:kern w:val="0"/>
                <w:sz w:val="18"/>
                <w:szCs w:val="18"/>
              </w:rPr>
              <w:t>步骤</w:t>
            </w:r>
          </w:p>
        </w:tc>
        <w:tc>
          <w:tcPr>
            <w:tcW w:w="996" w:type="dxa"/>
            <w:tcBorders>
              <w:top w:val="single" w:sz="4" w:space="0" w:color="auto"/>
              <w:left w:val="nil"/>
              <w:bottom w:val="nil"/>
              <w:right w:val="single" w:sz="4" w:space="0" w:color="BFBFBF"/>
            </w:tcBorders>
            <w:shd w:val="clear" w:color="000000" w:fill="D9D9D9"/>
            <w:vAlign w:val="center"/>
            <w:hideMark/>
          </w:tcPr>
          <w:p w14:paraId="381E0CE6" w14:textId="77777777" w:rsidR="00ED44AA" w:rsidRPr="00ED44AA" w:rsidRDefault="00ED44AA" w:rsidP="00ED44AA">
            <w:pPr>
              <w:widowControl/>
              <w:jc w:val="center"/>
              <w:rPr>
                <w:rFonts w:ascii="宋体" w:hAnsi="宋体" w:cs="宋体"/>
                <w:b/>
                <w:bCs/>
                <w:color w:val="000000"/>
                <w:kern w:val="0"/>
                <w:sz w:val="18"/>
                <w:szCs w:val="18"/>
              </w:rPr>
            </w:pPr>
            <w:r w:rsidRPr="00ED44AA">
              <w:rPr>
                <w:rFonts w:ascii="宋体" w:hAnsi="宋体" w:cs="宋体" w:hint="eastAsia"/>
                <w:b/>
                <w:bCs/>
                <w:color w:val="000000"/>
                <w:kern w:val="0"/>
                <w:sz w:val="18"/>
                <w:szCs w:val="18"/>
              </w:rPr>
              <w:t>手续费</w:t>
            </w:r>
            <w:r w:rsidRPr="00ED44AA">
              <w:rPr>
                <w:rFonts w:ascii="宋体" w:hAnsi="宋体" w:cs="宋体" w:hint="eastAsia"/>
                <w:b/>
                <w:bCs/>
                <w:color w:val="000000"/>
                <w:kern w:val="0"/>
                <w:sz w:val="18"/>
                <w:szCs w:val="18"/>
              </w:rPr>
              <w:br/>
              <w:t>承担方</w:t>
            </w:r>
          </w:p>
        </w:tc>
        <w:tc>
          <w:tcPr>
            <w:tcW w:w="939" w:type="dxa"/>
            <w:tcBorders>
              <w:top w:val="single" w:sz="4" w:space="0" w:color="auto"/>
              <w:left w:val="nil"/>
              <w:bottom w:val="nil"/>
              <w:right w:val="single" w:sz="4" w:space="0" w:color="BFBFBF"/>
            </w:tcBorders>
            <w:shd w:val="clear" w:color="000000" w:fill="D9D9D9"/>
            <w:vAlign w:val="center"/>
            <w:hideMark/>
          </w:tcPr>
          <w:p w14:paraId="73E19C15" w14:textId="77777777" w:rsidR="00ED44AA" w:rsidRPr="00ED44AA" w:rsidRDefault="00ED44AA" w:rsidP="00ED44AA">
            <w:pPr>
              <w:widowControl/>
              <w:jc w:val="center"/>
              <w:rPr>
                <w:rFonts w:ascii="宋体" w:hAnsi="宋体" w:cs="宋体"/>
                <w:b/>
                <w:bCs/>
                <w:color w:val="000000"/>
                <w:kern w:val="0"/>
                <w:sz w:val="18"/>
                <w:szCs w:val="18"/>
              </w:rPr>
            </w:pPr>
            <w:r w:rsidRPr="00ED44AA">
              <w:rPr>
                <w:rFonts w:ascii="宋体" w:hAnsi="宋体" w:cs="宋体" w:hint="eastAsia"/>
                <w:b/>
                <w:bCs/>
                <w:color w:val="000000"/>
                <w:kern w:val="0"/>
                <w:sz w:val="18"/>
                <w:szCs w:val="18"/>
              </w:rPr>
              <w:t>手续费</w:t>
            </w:r>
            <w:r w:rsidRPr="00ED44AA">
              <w:rPr>
                <w:rFonts w:ascii="宋体" w:hAnsi="宋体" w:cs="宋体" w:hint="eastAsia"/>
                <w:b/>
                <w:bCs/>
                <w:color w:val="000000"/>
                <w:kern w:val="0"/>
                <w:sz w:val="18"/>
                <w:szCs w:val="18"/>
              </w:rPr>
              <w:br/>
              <w:t>结算模式</w:t>
            </w:r>
          </w:p>
        </w:tc>
        <w:tc>
          <w:tcPr>
            <w:tcW w:w="1397" w:type="dxa"/>
            <w:tcBorders>
              <w:top w:val="single" w:sz="4" w:space="0" w:color="auto"/>
              <w:left w:val="nil"/>
              <w:bottom w:val="nil"/>
              <w:right w:val="single" w:sz="4" w:space="0" w:color="BFBFBF"/>
            </w:tcBorders>
            <w:shd w:val="clear" w:color="000000" w:fill="D9D9D9"/>
            <w:vAlign w:val="center"/>
            <w:hideMark/>
          </w:tcPr>
          <w:p w14:paraId="312DCB3D" w14:textId="77777777" w:rsidR="00ED44AA" w:rsidRPr="00ED44AA" w:rsidRDefault="00ED44AA" w:rsidP="00ED44AA">
            <w:pPr>
              <w:widowControl/>
              <w:jc w:val="center"/>
              <w:rPr>
                <w:rFonts w:ascii="宋体" w:hAnsi="宋体" w:cs="宋体"/>
                <w:b/>
                <w:bCs/>
                <w:color w:val="000000"/>
                <w:kern w:val="0"/>
                <w:sz w:val="18"/>
                <w:szCs w:val="18"/>
              </w:rPr>
            </w:pPr>
            <w:r w:rsidRPr="00ED44AA">
              <w:rPr>
                <w:rFonts w:ascii="宋体" w:hAnsi="宋体" w:cs="宋体" w:hint="eastAsia"/>
                <w:b/>
                <w:bCs/>
                <w:color w:val="000000"/>
                <w:kern w:val="0"/>
                <w:sz w:val="18"/>
                <w:szCs w:val="18"/>
              </w:rPr>
              <w:t>会计分录</w:t>
            </w:r>
            <w:r w:rsidRPr="00ED44AA">
              <w:rPr>
                <w:rFonts w:ascii="宋体" w:hAnsi="宋体" w:cs="宋体" w:hint="eastAsia"/>
                <w:b/>
                <w:bCs/>
                <w:color w:val="000000"/>
                <w:kern w:val="0"/>
                <w:sz w:val="18"/>
                <w:szCs w:val="18"/>
              </w:rPr>
              <w:br/>
              <w:t>编码</w:t>
            </w:r>
          </w:p>
        </w:tc>
        <w:tc>
          <w:tcPr>
            <w:tcW w:w="597" w:type="dxa"/>
            <w:tcBorders>
              <w:top w:val="single" w:sz="4" w:space="0" w:color="auto"/>
              <w:left w:val="nil"/>
              <w:bottom w:val="nil"/>
              <w:right w:val="single" w:sz="4" w:space="0" w:color="BFBFBF"/>
            </w:tcBorders>
            <w:shd w:val="clear" w:color="000000" w:fill="D9D9D9"/>
            <w:vAlign w:val="center"/>
            <w:hideMark/>
          </w:tcPr>
          <w:p w14:paraId="44DAB582" w14:textId="77777777" w:rsidR="00ED44AA" w:rsidRPr="00ED44AA" w:rsidRDefault="00ED44AA" w:rsidP="00ED44AA">
            <w:pPr>
              <w:widowControl/>
              <w:jc w:val="center"/>
              <w:rPr>
                <w:rFonts w:ascii="宋体" w:hAnsi="宋体" w:cs="宋体"/>
                <w:b/>
                <w:bCs/>
                <w:color w:val="000000"/>
                <w:kern w:val="0"/>
                <w:sz w:val="20"/>
                <w:szCs w:val="20"/>
              </w:rPr>
            </w:pPr>
            <w:r w:rsidRPr="00ED44AA">
              <w:rPr>
                <w:rFonts w:ascii="宋体" w:hAnsi="宋体" w:cs="宋体" w:hint="eastAsia"/>
                <w:b/>
                <w:bCs/>
                <w:color w:val="000000"/>
                <w:kern w:val="0"/>
                <w:sz w:val="20"/>
                <w:szCs w:val="20"/>
              </w:rPr>
              <w:t xml:space="preserve">　</w:t>
            </w:r>
          </w:p>
        </w:tc>
        <w:tc>
          <w:tcPr>
            <w:tcW w:w="4711" w:type="dxa"/>
            <w:gridSpan w:val="3"/>
            <w:tcBorders>
              <w:top w:val="single" w:sz="4" w:space="0" w:color="auto"/>
              <w:left w:val="nil"/>
              <w:bottom w:val="nil"/>
              <w:right w:val="single" w:sz="4" w:space="0" w:color="000000"/>
            </w:tcBorders>
            <w:shd w:val="clear" w:color="000000" w:fill="D9D9D9"/>
            <w:vAlign w:val="center"/>
            <w:hideMark/>
          </w:tcPr>
          <w:p w14:paraId="1572079B" w14:textId="77777777" w:rsidR="00ED44AA" w:rsidRPr="00ED44AA" w:rsidRDefault="00ED44AA" w:rsidP="00ED44AA">
            <w:pPr>
              <w:widowControl/>
              <w:jc w:val="center"/>
              <w:rPr>
                <w:rFonts w:ascii="宋体" w:hAnsi="宋体" w:cs="宋体"/>
                <w:b/>
                <w:bCs/>
                <w:color w:val="000000"/>
                <w:kern w:val="0"/>
                <w:sz w:val="18"/>
                <w:szCs w:val="18"/>
              </w:rPr>
            </w:pPr>
            <w:r w:rsidRPr="00ED44AA">
              <w:rPr>
                <w:rFonts w:ascii="宋体" w:hAnsi="宋体" w:cs="宋体" w:hint="eastAsia"/>
                <w:b/>
                <w:bCs/>
                <w:color w:val="000000"/>
                <w:kern w:val="0"/>
                <w:sz w:val="18"/>
                <w:szCs w:val="18"/>
              </w:rPr>
              <w:t>会计分录</w:t>
            </w:r>
          </w:p>
        </w:tc>
      </w:tr>
      <w:tr w:rsidR="00ED44AA" w:rsidRPr="00ED44AA" w14:paraId="2D6617F1" w14:textId="77777777" w:rsidTr="00ED44AA">
        <w:trPr>
          <w:trHeight w:val="270"/>
          <w:jc w:val="center"/>
        </w:trPr>
        <w:tc>
          <w:tcPr>
            <w:tcW w:w="1196" w:type="dxa"/>
            <w:vMerge w:val="restart"/>
            <w:tcBorders>
              <w:top w:val="single" w:sz="4" w:space="0" w:color="auto"/>
              <w:left w:val="single" w:sz="4" w:space="0" w:color="auto"/>
              <w:bottom w:val="single" w:sz="4" w:space="0" w:color="000000"/>
              <w:right w:val="single" w:sz="4" w:space="0" w:color="BFBFBF"/>
            </w:tcBorders>
            <w:shd w:val="clear" w:color="000000" w:fill="FDE9D9"/>
            <w:vAlign w:val="center"/>
            <w:hideMark/>
          </w:tcPr>
          <w:p w14:paraId="0F4B9854" w14:textId="77777777" w:rsidR="00ED44AA" w:rsidRPr="00ED44AA" w:rsidRDefault="00ED44AA" w:rsidP="0088743E">
            <w:pPr>
              <w:widowControl/>
              <w:jc w:val="center"/>
              <w:rPr>
                <w:rFonts w:ascii="宋体" w:hAnsi="宋体" w:cs="宋体"/>
                <w:b/>
                <w:bCs/>
                <w:color w:val="000000"/>
                <w:kern w:val="0"/>
                <w:sz w:val="20"/>
                <w:szCs w:val="20"/>
              </w:rPr>
            </w:pPr>
            <w:r w:rsidRPr="00ED44AA">
              <w:rPr>
                <w:rFonts w:ascii="宋体" w:hAnsi="宋体" w:cs="宋体" w:hint="eastAsia"/>
                <w:b/>
                <w:bCs/>
                <w:color w:val="000000"/>
                <w:kern w:val="0"/>
                <w:sz w:val="20"/>
                <w:szCs w:val="20"/>
              </w:rPr>
              <w:t>即时下发</w:t>
            </w:r>
          </w:p>
        </w:tc>
        <w:tc>
          <w:tcPr>
            <w:tcW w:w="996" w:type="dxa"/>
            <w:vMerge w:val="restart"/>
            <w:tcBorders>
              <w:top w:val="single" w:sz="4" w:space="0" w:color="auto"/>
              <w:left w:val="nil"/>
              <w:bottom w:val="single" w:sz="4" w:space="0" w:color="BFBFBF"/>
              <w:right w:val="single" w:sz="4" w:space="0" w:color="BFBFBF"/>
            </w:tcBorders>
            <w:shd w:val="clear" w:color="000000" w:fill="DAEEF3"/>
            <w:vAlign w:val="center"/>
            <w:hideMark/>
          </w:tcPr>
          <w:p w14:paraId="621F7ACC"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付款方</w:t>
            </w:r>
          </w:p>
        </w:tc>
        <w:tc>
          <w:tcPr>
            <w:tcW w:w="939" w:type="dxa"/>
            <w:vMerge w:val="restart"/>
            <w:tcBorders>
              <w:top w:val="single" w:sz="4" w:space="0" w:color="auto"/>
              <w:left w:val="single" w:sz="4" w:space="0" w:color="BFBFBF"/>
              <w:bottom w:val="single" w:sz="4" w:space="0" w:color="BFBFBF"/>
              <w:right w:val="single" w:sz="4" w:space="0" w:color="BFBFBF"/>
            </w:tcBorders>
            <w:shd w:val="clear" w:color="000000" w:fill="DAEEF3"/>
            <w:vAlign w:val="center"/>
            <w:hideMark/>
          </w:tcPr>
          <w:p w14:paraId="6CB6CB5C" w14:textId="77777777" w:rsidR="00ED44AA" w:rsidRPr="00ED44AA" w:rsidRDefault="00D318BA" w:rsidP="00ED44AA">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single" w:sz="4" w:space="0" w:color="auto"/>
              <w:left w:val="single" w:sz="4" w:space="0" w:color="BFBFBF"/>
              <w:bottom w:val="single" w:sz="4" w:space="0" w:color="BFBFBF"/>
              <w:right w:val="single" w:sz="4" w:space="0" w:color="BFBFBF"/>
            </w:tcBorders>
            <w:shd w:val="clear" w:color="000000" w:fill="F2DCDB"/>
            <w:vAlign w:val="center"/>
            <w:hideMark/>
          </w:tcPr>
          <w:p w14:paraId="3BA46DCD"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13 12 1010</w:t>
            </w:r>
          </w:p>
        </w:tc>
        <w:tc>
          <w:tcPr>
            <w:tcW w:w="597" w:type="dxa"/>
            <w:tcBorders>
              <w:top w:val="single" w:sz="4" w:space="0" w:color="auto"/>
              <w:left w:val="nil"/>
              <w:bottom w:val="single" w:sz="4" w:space="0" w:color="BFBFBF"/>
              <w:right w:val="single" w:sz="4" w:space="0" w:color="BFBFBF"/>
            </w:tcBorders>
            <w:shd w:val="clear" w:color="000000" w:fill="EBF1DE"/>
            <w:vAlign w:val="center"/>
            <w:hideMark/>
          </w:tcPr>
          <w:p w14:paraId="2E15222C" w14:textId="77777777" w:rsidR="00ED44AA" w:rsidRPr="00ED44AA" w:rsidRDefault="00ED44AA"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single" w:sz="4" w:space="0" w:color="auto"/>
              <w:left w:val="nil"/>
              <w:bottom w:val="single" w:sz="4" w:space="0" w:color="BFBFBF"/>
              <w:right w:val="single" w:sz="4" w:space="0" w:color="BFBFBF"/>
            </w:tcBorders>
            <w:shd w:val="clear" w:color="000000" w:fill="EBF1DE"/>
            <w:noWrap/>
            <w:vAlign w:val="center"/>
            <w:hideMark/>
          </w:tcPr>
          <w:p w14:paraId="7BCCBD82"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82 </w:t>
            </w:r>
            <w:r w:rsidRPr="00ED44AA">
              <w:rPr>
                <w:rFonts w:ascii="宋体" w:hAnsi="宋体" w:cs="Arial" w:hint="eastAsia"/>
                <w:color w:val="000000"/>
                <w:kern w:val="0"/>
                <w:sz w:val="20"/>
                <w:szCs w:val="20"/>
              </w:rPr>
              <w:t>流动资金户</w:t>
            </w:r>
          </w:p>
        </w:tc>
        <w:tc>
          <w:tcPr>
            <w:tcW w:w="1396" w:type="dxa"/>
            <w:tcBorders>
              <w:top w:val="single" w:sz="4" w:space="0" w:color="auto"/>
              <w:left w:val="nil"/>
              <w:bottom w:val="single" w:sz="4" w:space="0" w:color="BFBFBF"/>
              <w:right w:val="single" w:sz="4" w:space="0" w:color="BFBFBF"/>
            </w:tcBorders>
            <w:shd w:val="clear" w:color="000000" w:fill="EBF1DE"/>
            <w:noWrap/>
            <w:vAlign w:val="center"/>
            <w:hideMark/>
          </w:tcPr>
          <w:p w14:paraId="788F2806"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交易金额</w:t>
            </w:r>
          </w:p>
        </w:tc>
        <w:tc>
          <w:tcPr>
            <w:tcW w:w="1396" w:type="dxa"/>
            <w:tcBorders>
              <w:top w:val="single" w:sz="4" w:space="0" w:color="auto"/>
              <w:left w:val="nil"/>
              <w:bottom w:val="single" w:sz="4" w:space="0" w:color="BFBFBF"/>
              <w:right w:val="single" w:sz="4" w:space="0" w:color="auto"/>
            </w:tcBorders>
            <w:shd w:val="clear" w:color="000000" w:fill="EBF1DE"/>
            <w:noWrap/>
            <w:vAlign w:val="center"/>
            <w:hideMark/>
          </w:tcPr>
          <w:p w14:paraId="26FF5B80" w14:textId="77777777" w:rsidR="00ED44AA" w:rsidRPr="00ED44AA" w:rsidRDefault="00ED44AA" w:rsidP="00ED44AA">
            <w:pPr>
              <w:widowControl/>
              <w:jc w:val="center"/>
              <w:rPr>
                <w:rFonts w:ascii="宋体" w:hAnsi="宋体" w:cs="宋体"/>
                <w:color w:val="000000"/>
                <w:kern w:val="0"/>
                <w:sz w:val="20"/>
                <w:szCs w:val="20"/>
              </w:rPr>
            </w:pPr>
            <w:r w:rsidRPr="00ED44AA">
              <w:rPr>
                <w:rFonts w:ascii="宋体" w:hAnsi="宋体" w:cs="宋体" w:hint="eastAsia"/>
                <w:color w:val="000000"/>
                <w:kern w:val="0"/>
                <w:sz w:val="20"/>
                <w:szCs w:val="20"/>
              </w:rPr>
              <w:t>付款方账户</w:t>
            </w:r>
          </w:p>
        </w:tc>
      </w:tr>
      <w:tr w:rsidR="00ED44AA" w:rsidRPr="00ED44AA" w14:paraId="76AEC5F5"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40B1353E"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single" w:sz="4" w:space="0" w:color="auto"/>
              <w:left w:val="nil"/>
              <w:bottom w:val="single" w:sz="4" w:space="0" w:color="BFBFBF"/>
              <w:right w:val="single" w:sz="4" w:space="0" w:color="BFBFBF"/>
            </w:tcBorders>
            <w:vAlign w:val="center"/>
            <w:hideMark/>
          </w:tcPr>
          <w:p w14:paraId="69546A4E"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single" w:sz="4" w:space="0" w:color="auto"/>
              <w:left w:val="single" w:sz="4" w:space="0" w:color="BFBFBF"/>
              <w:bottom w:val="single" w:sz="4" w:space="0" w:color="BFBFBF"/>
              <w:right w:val="single" w:sz="4" w:space="0" w:color="BFBFBF"/>
            </w:tcBorders>
            <w:vAlign w:val="center"/>
            <w:hideMark/>
          </w:tcPr>
          <w:p w14:paraId="667F29EB"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single" w:sz="4" w:space="0" w:color="auto"/>
              <w:left w:val="single" w:sz="4" w:space="0" w:color="BFBFBF"/>
              <w:bottom w:val="single" w:sz="4" w:space="0" w:color="BFBFBF"/>
              <w:right w:val="single" w:sz="4" w:space="0" w:color="BFBFBF"/>
            </w:tcBorders>
            <w:vAlign w:val="center"/>
            <w:hideMark/>
          </w:tcPr>
          <w:p w14:paraId="377818AE" w14:textId="77777777" w:rsidR="00ED44AA" w:rsidRPr="00ED44AA" w:rsidRDefault="00ED44AA" w:rsidP="00ED44AA">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15578BCD"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5A9B00FA"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90 </w:t>
            </w:r>
            <w:r w:rsidRPr="00ED44AA">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auto" w:fill="auto"/>
            <w:noWrap/>
            <w:vAlign w:val="center"/>
            <w:hideMark/>
          </w:tcPr>
          <w:p w14:paraId="078157EE"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08170887"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w:t>
            </w:r>
          </w:p>
        </w:tc>
      </w:tr>
      <w:tr w:rsidR="00ED44AA" w:rsidRPr="00ED44AA" w14:paraId="06440AD9"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29ED3A92"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single" w:sz="4" w:space="0" w:color="auto"/>
              <w:left w:val="nil"/>
              <w:bottom w:val="single" w:sz="4" w:space="0" w:color="BFBFBF"/>
              <w:right w:val="single" w:sz="4" w:space="0" w:color="BFBFBF"/>
            </w:tcBorders>
            <w:vAlign w:val="center"/>
            <w:hideMark/>
          </w:tcPr>
          <w:p w14:paraId="0CECC28B"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single" w:sz="4" w:space="0" w:color="auto"/>
              <w:left w:val="single" w:sz="4" w:space="0" w:color="BFBFBF"/>
              <w:bottom w:val="single" w:sz="4" w:space="0" w:color="BFBFBF"/>
              <w:right w:val="single" w:sz="4" w:space="0" w:color="BFBFBF"/>
            </w:tcBorders>
            <w:vAlign w:val="center"/>
            <w:hideMark/>
          </w:tcPr>
          <w:p w14:paraId="71EFF741"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single" w:sz="4" w:space="0" w:color="auto"/>
              <w:left w:val="single" w:sz="4" w:space="0" w:color="BFBFBF"/>
              <w:bottom w:val="single" w:sz="4" w:space="0" w:color="BFBFBF"/>
              <w:right w:val="single" w:sz="4" w:space="0" w:color="BFBFBF"/>
            </w:tcBorders>
            <w:vAlign w:val="center"/>
            <w:hideMark/>
          </w:tcPr>
          <w:p w14:paraId="1DED71A0" w14:textId="77777777" w:rsidR="00ED44AA" w:rsidRPr="00ED44AA" w:rsidRDefault="00ED44AA" w:rsidP="00ED44AA">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392CC817"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0604E058"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11 </w:t>
            </w:r>
            <w:r w:rsidRPr="00ED44AA">
              <w:rPr>
                <w:rFonts w:ascii="宋体" w:hAnsi="宋体" w:cs="Arial" w:hint="eastAsia"/>
                <w:color w:val="000000"/>
                <w:kern w:val="0"/>
                <w:sz w:val="20"/>
                <w:szCs w:val="20"/>
              </w:rPr>
              <w:t>手续费收入</w:t>
            </w:r>
          </w:p>
        </w:tc>
        <w:tc>
          <w:tcPr>
            <w:tcW w:w="1396" w:type="dxa"/>
            <w:tcBorders>
              <w:top w:val="nil"/>
              <w:left w:val="nil"/>
              <w:bottom w:val="single" w:sz="4" w:space="0" w:color="BFBFBF"/>
              <w:right w:val="single" w:sz="4" w:space="0" w:color="BFBFBF"/>
            </w:tcBorders>
            <w:shd w:val="clear" w:color="auto" w:fill="auto"/>
            <w:noWrap/>
            <w:vAlign w:val="center"/>
            <w:hideMark/>
          </w:tcPr>
          <w:p w14:paraId="041F361C"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手续费金额</w:t>
            </w:r>
          </w:p>
        </w:tc>
        <w:tc>
          <w:tcPr>
            <w:tcW w:w="1396" w:type="dxa"/>
            <w:tcBorders>
              <w:top w:val="nil"/>
              <w:left w:val="nil"/>
              <w:bottom w:val="single" w:sz="4" w:space="0" w:color="BFBFBF"/>
              <w:right w:val="single" w:sz="4" w:space="0" w:color="auto"/>
            </w:tcBorders>
            <w:shd w:val="clear" w:color="auto" w:fill="auto"/>
            <w:noWrap/>
            <w:vAlign w:val="center"/>
            <w:hideMark/>
          </w:tcPr>
          <w:p w14:paraId="3C6B951B"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w:t>
            </w:r>
          </w:p>
        </w:tc>
      </w:tr>
      <w:tr w:rsidR="00ED44AA" w:rsidRPr="00ED44AA" w14:paraId="30139E82"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7B60D8BB"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single" w:sz="4" w:space="0" w:color="auto"/>
              <w:left w:val="nil"/>
              <w:bottom w:val="single" w:sz="4" w:space="0" w:color="BFBFBF"/>
              <w:right w:val="single" w:sz="4" w:space="0" w:color="BFBFBF"/>
            </w:tcBorders>
            <w:vAlign w:val="center"/>
            <w:hideMark/>
          </w:tcPr>
          <w:p w14:paraId="4D677D16"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single" w:sz="4" w:space="0" w:color="auto"/>
              <w:left w:val="single" w:sz="4" w:space="0" w:color="BFBFBF"/>
              <w:bottom w:val="single" w:sz="4" w:space="0" w:color="BFBFBF"/>
              <w:right w:val="single" w:sz="4" w:space="0" w:color="BFBFBF"/>
            </w:tcBorders>
            <w:vAlign w:val="center"/>
            <w:hideMark/>
          </w:tcPr>
          <w:p w14:paraId="16369846" w14:textId="77777777" w:rsidR="00ED44AA" w:rsidRPr="00ED44AA" w:rsidRDefault="00ED44AA" w:rsidP="00ED44AA">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77C82C1" w14:textId="77777777" w:rsidR="00ED44AA" w:rsidRPr="00ED44AA" w:rsidRDefault="00ED44AA" w:rsidP="00ED44AA">
            <w:pPr>
              <w:widowControl/>
              <w:jc w:val="center"/>
              <w:rPr>
                <w:rFonts w:ascii="Arial" w:hAnsi="Arial" w:cs="Arial"/>
                <w:color w:val="000000"/>
                <w:kern w:val="0"/>
                <w:sz w:val="18"/>
                <w:szCs w:val="18"/>
              </w:rPr>
            </w:pPr>
            <w:r w:rsidRPr="00ED44AA">
              <w:rPr>
                <w:rFonts w:ascii="Arial" w:hAnsi="Arial" w:cs="Arial"/>
                <w:color w:val="000000"/>
                <w:kern w:val="0"/>
                <w:sz w:val="18"/>
                <w:szCs w:val="18"/>
              </w:rPr>
              <w:t>14 11 1011</w:t>
            </w:r>
          </w:p>
        </w:tc>
        <w:tc>
          <w:tcPr>
            <w:tcW w:w="597" w:type="dxa"/>
            <w:tcBorders>
              <w:top w:val="nil"/>
              <w:left w:val="nil"/>
              <w:bottom w:val="single" w:sz="4" w:space="0" w:color="BFBFBF"/>
              <w:right w:val="single" w:sz="4" w:space="0" w:color="BFBFBF"/>
            </w:tcBorders>
            <w:shd w:val="clear" w:color="000000" w:fill="EBF1DE"/>
            <w:vAlign w:val="center"/>
            <w:hideMark/>
          </w:tcPr>
          <w:p w14:paraId="0EB11157" w14:textId="77777777" w:rsidR="00ED44AA" w:rsidRPr="00ED44AA" w:rsidRDefault="00ED44AA"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39F2E74F"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90 </w:t>
            </w:r>
            <w:r w:rsidRPr="00ED44AA">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36A09E16"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4ADD8A68"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w:t>
            </w:r>
          </w:p>
        </w:tc>
      </w:tr>
      <w:tr w:rsidR="00ED44AA" w:rsidRPr="00ED44AA" w14:paraId="38F9F93D"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7BB4BC30"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single" w:sz="4" w:space="0" w:color="auto"/>
              <w:left w:val="nil"/>
              <w:bottom w:val="single" w:sz="4" w:space="0" w:color="BFBFBF"/>
              <w:right w:val="single" w:sz="4" w:space="0" w:color="BFBFBF"/>
            </w:tcBorders>
            <w:vAlign w:val="center"/>
            <w:hideMark/>
          </w:tcPr>
          <w:p w14:paraId="5FA46AE8"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single" w:sz="4" w:space="0" w:color="auto"/>
              <w:left w:val="single" w:sz="4" w:space="0" w:color="BFBFBF"/>
              <w:bottom w:val="single" w:sz="4" w:space="0" w:color="BFBFBF"/>
              <w:right w:val="single" w:sz="4" w:space="0" w:color="BFBFBF"/>
            </w:tcBorders>
            <w:vAlign w:val="center"/>
            <w:hideMark/>
          </w:tcPr>
          <w:p w14:paraId="41A62EA8"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1F58BDD9" w14:textId="77777777" w:rsidR="00ED44AA" w:rsidRPr="00ED44AA" w:rsidRDefault="00ED44AA" w:rsidP="00ED44AA">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2A77E701"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54E5DB8B"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83 </w:t>
            </w:r>
            <w:r w:rsidRPr="00ED44AA">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auto" w:fill="auto"/>
            <w:noWrap/>
            <w:vAlign w:val="center"/>
            <w:hideMark/>
          </w:tcPr>
          <w:p w14:paraId="11243698"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354F298E" w14:textId="77777777" w:rsidR="00ED44AA" w:rsidRPr="00ED44AA" w:rsidRDefault="00ED44AA" w:rsidP="00ED44AA">
            <w:pPr>
              <w:widowControl/>
              <w:jc w:val="center"/>
              <w:rPr>
                <w:rFonts w:ascii="宋体" w:hAnsi="宋体" w:cs="宋体"/>
                <w:color w:val="000000"/>
                <w:kern w:val="0"/>
                <w:sz w:val="20"/>
                <w:szCs w:val="20"/>
              </w:rPr>
            </w:pPr>
            <w:r w:rsidRPr="00ED44AA">
              <w:rPr>
                <w:rFonts w:ascii="宋体" w:hAnsi="宋体" w:cs="宋体" w:hint="eastAsia"/>
                <w:color w:val="000000"/>
                <w:kern w:val="0"/>
                <w:sz w:val="20"/>
                <w:szCs w:val="20"/>
              </w:rPr>
              <w:t>付款方账户</w:t>
            </w:r>
          </w:p>
        </w:tc>
      </w:tr>
      <w:tr w:rsidR="00ED44AA" w:rsidRPr="00ED44AA" w14:paraId="0D872740"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68DB6C07"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single" w:sz="4" w:space="0" w:color="auto"/>
              <w:left w:val="nil"/>
              <w:bottom w:val="single" w:sz="4" w:space="0" w:color="BFBFBF"/>
              <w:right w:val="single" w:sz="4" w:space="0" w:color="BFBFBF"/>
            </w:tcBorders>
            <w:vAlign w:val="center"/>
            <w:hideMark/>
          </w:tcPr>
          <w:p w14:paraId="44CC44B3"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single" w:sz="4" w:space="0" w:color="auto"/>
              <w:left w:val="single" w:sz="4" w:space="0" w:color="BFBFBF"/>
              <w:bottom w:val="single" w:sz="4" w:space="0" w:color="BFBFBF"/>
              <w:right w:val="single" w:sz="4" w:space="0" w:color="BFBFBF"/>
            </w:tcBorders>
            <w:vAlign w:val="center"/>
            <w:hideMark/>
          </w:tcPr>
          <w:p w14:paraId="6B74600A" w14:textId="77777777" w:rsidR="00ED44AA" w:rsidRPr="00ED44AA" w:rsidRDefault="00ED44AA" w:rsidP="00ED44AA">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6A9557BE" w14:textId="77777777" w:rsidR="00ED44AA" w:rsidRPr="00ED44AA" w:rsidRDefault="00ED44AA" w:rsidP="00ED44AA">
            <w:pPr>
              <w:widowControl/>
              <w:jc w:val="center"/>
              <w:rPr>
                <w:rFonts w:ascii="Arial" w:hAnsi="Arial" w:cs="Arial"/>
                <w:color w:val="000000"/>
                <w:kern w:val="0"/>
                <w:sz w:val="18"/>
                <w:szCs w:val="18"/>
              </w:rPr>
            </w:pPr>
            <w:r w:rsidRPr="00ED44AA">
              <w:rPr>
                <w:rFonts w:ascii="Arial" w:hAnsi="Arial" w:cs="Arial"/>
                <w:color w:val="000000"/>
                <w:kern w:val="0"/>
                <w:sz w:val="18"/>
                <w:szCs w:val="18"/>
              </w:rPr>
              <w:t>13 11 1012</w:t>
            </w:r>
          </w:p>
        </w:tc>
        <w:tc>
          <w:tcPr>
            <w:tcW w:w="597" w:type="dxa"/>
            <w:tcBorders>
              <w:top w:val="nil"/>
              <w:left w:val="nil"/>
              <w:bottom w:val="single" w:sz="4" w:space="0" w:color="BFBFBF"/>
              <w:right w:val="single" w:sz="4" w:space="0" w:color="BFBFBF"/>
            </w:tcBorders>
            <w:shd w:val="clear" w:color="000000" w:fill="EBF1DE"/>
            <w:vAlign w:val="center"/>
            <w:hideMark/>
          </w:tcPr>
          <w:p w14:paraId="7E53F474" w14:textId="77777777" w:rsidR="00ED44AA" w:rsidRPr="00ED44AA" w:rsidRDefault="00ED44AA"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75D5FD93"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83 </w:t>
            </w:r>
            <w:r w:rsidRPr="00ED44AA">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2D6DDEEC"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6B0DDA93" w14:textId="77777777" w:rsidR="00ED44AA" w:rsidRPr="00ED44AA" w:rsidRDefault="00ED44AA" w:rsidP="00ED44AA">
            <w:pPr>
              <w:widowControl/>
              <w:jc w:val="center"/>
              <w:rPr>
                <w:rFonts w:ascii="宋体" w:hAnsi="宋体" w:cs="宋体"/>
                <w:color w:val="000000"/>
                <w:kern w:val="0"/>
                <w:sz w:val="20"/>
                <w:szCs w:val="20"/>
              </w:rPr>
            </w:pPr>
            <w:r w:rsidRPr="00ED44AA">
              <w:rPr>
                <w:rFonts w:ascii="宋体" w:hAnsi="宋体" w:cs="宋体" w:hint="eastAsia"/>
                <w:color w:val="000000"/>
                <w:kern w:val="0"/>
                <w:sz w:val="20"/>
                <w:szCs w:val="20"/>
              </w:rPr>
              <w:t>付款方账户</w:t>
            </w:r>
          </w:p>
        </w:tc>
      </w:tr>
      <w:tr w:rsidR="00ED44AA" w:rsidRPr="00ED44AA" w14:paraId="002E6C6A"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14F980D1"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single" w:sz="4" w:space="0" w:color="auto"/>
              <w:left w:val="nil"/>
              <w:bottom w:val="single" w:sz="4" w:space="0" w:color="BFBFBF"/>
              <w:right w:val="single" w:sz="4" w:space="0" w:color="BFBFBF"/>
            </w:tcBorders>
            <w:vAlign w:val="center"/>
            <w:hideMark/>
          </w:tcPr>
          <w:p w14:paraId="42CF9F1A"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single" w:sz="4" w:space="0" w:color="auto"/>
              <w:left w:val="single" w:sz="4" w:space="0" w:color="BFBFBF"/>
              <w:bottom w:val="single" w:sz="4" w:space="0" w:color="BFBFBF"/>
              <w:right w:val="single" w:sz="4" w:space="0" w:color="BFBFBF"/>
            </w:tcBorders>
            <w:vAlign w:val="center"/>
            <w:hideMark/>
          </w:tcPr>
          <w:p w14:paraId="321785BB"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B72363E" w14:textId="77777777" w:rsidR="00ED44AA" w:rsidRPr="00ED44AA" w:rsidRDefault="00ED44AA" w:rsidP="00ED44AA">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7797C428"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144D385B"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31 </w:t>
            </w:r>
            <w:r w:rsidRPr="00ED44AA">
              <w:rPr>
                <w:rFonts w:ascii="宋体" w:hAnsi="宋体" w:cs="Arial" w:hint="eastAsia"/>
                <w:color w:val="000000"/>
                <w:kern w:val="0"/>
                <w:sz w:val="20"/>
                <w:szCs w:val="20"/>
              </w:rPr>
              <w:t>应收银行</w:t>
            </w:r>
          </w:p>
        </w:tc>
        <w:tc>
          <w:tcPr>
            <w:tcW w:w="1396" w:type="dxa"/>
            <w:tcBorders>
              <w:top w:val="nil"/>
              <w:left w:val="nil"/>
              <w:bottom w:val="single" w:sz="4" w:space="0" w:color="BFBFBF"/>
              <w:right w:val="single" w:sz="4" w:space="0" w:color="BFBFBF"/>
            </w:tcBorders>
            <w:shd w:val="clear" w:color="auto" w:fill="auto"/>
            <w:noWrap/>
            <w:vAlign w:val="center"/>
            <w:hideMark/>
          </w:tcPr>
          <w:p w14:paraId="7177BE6B"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19D0F407" w14:textId="77777777" w:rsidR="00ED44AA" w:rsidRPr="00ED44AA" w:rsidRDefault="00ED44AA" w:rsidP="00ED44AA">
            <w:pPr>
              <w:widowControl/>
              <w:jc w:val="center"/>
              <w:rPr>
                <w:rFonts w:ascii="宋体" w:hAnsi="宋体" w:cs="宋体"/>
                <w:color w:val="000000"/>
                <w:kern w:val="0"/>
                <w:sz w:val="20"/>
                <w:szCs w:val="20"/>
              </w:rPr>
            </w:pPr>
            <w:r w:rsidRPr="00ED44AA">
              <w:rPr>
                <w:rFonts w:ascii="宋体" w:hAnsi="宋体" w:cs="宋体" w:hint="eastAsia"/>
                <w:color w:val="000000"/>
                <w:kern w:val="0"/>
                <w:sz w:val="20"/>
                <w:szCs w:val="20"/>
              </w:rPr>
              <w:t>付款方账户</w:t>
            </w:r>
          </w:p>
        </w:tc>
      </w:tr>
      <w:tr w:rsidR="00ED44AA" w:rsidRPr="00ED44AA" w14:paraId="702D16B4"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1001D702"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val="restart"/>
            <w:tcBorders>
              <w:top w:val="nil"/>
              <w:left w:val="nil"/>
              <w:bottom w:val="single" w:sz="4" w:space="0" w:color="000000"/>
              <w:right w:val="single" w:sz="4" w:space="0" w:color="BFBFBF"/>
            </w:tcBorders>
            <w:shd w:val="clear" w:color="000000" w:fill="DAEEF3"/>
            <w:vAlign w:val="center"/>
            <w:hideMark/>
          </w:tcPr>
          <w:p w14:paraId="31A2198E"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第三方</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32BB3CC7" w14:textId="77777777" w:rsidR="00ED44AA" w:rsidRPr="00ED44AA" w:rsidRDefault="00D318BA" w:rsidP="00ED44AA">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54176254" w14:textId="77777777" w:rsidR="00ED44AA" w:rsidRPr="00ED44AA" w:rsidRDefault="00ED44AA" w:rsidP="00ED44AA">
            <w:pPr>
              <w:widowControl/>
              <w:jc w:val="center"/>
              <w:rPr>
                <w:rFonts w:ascii="Arial" w:hAnsi="Arial" w:cs="Arial"/>
                <w:color w:val="000000"/>
                <w:kern w:val="0"/>
                <w:sz w:val="18"/>
                <w:szCs w:val="18"/>
              </w:rPr>
            </w:pPr>
            <w:r w:rsidRPr="00ED44AA">
              <w:rPr>
                <w:rFonts w:ascii="Arial" w:hAnsi="Arial" w:cs="Arial"/>
                <w:color w:val="000000"/>
                <w:kern w:val="0"/>
                <w:sz w:val="18"/>
                <w:szCs w:val="18"/>
              </w:rPr>
              <w:t>13 11 1013</w:t>
            </w:r>
          </w:p>
        </w:tc>
        <w:tc>
          <w:tcPr>
            <w:tcW w:w="597" w:type="dxa"/>
            <w:tcBorders>
              <w:top w:val="nil"/>
              <w:left w:val="nil"/>
              <w:bottom w:val="single" w:sz="4" w:space="0" w:color="BFBFBF"/>
              <w:right w:val="single" w:sz="4" w:space="0" w:color="BFBFBF"/>
            </w:tcBorders>
            <w:shd w:val="clear" w:color="000000" w:fill="EBF1DE"/>
            <w:vAlign w:val="center"/>
            <w:hideMark/>
          </w:tcPr>
          <w:p w14:paraId="202407A9" w14:textId="77777777" w:rsidR="00ED44AA" w:rsidRPr="00ED44AA" w:rsidRDefault="00ED44AA"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21469B63"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82 </w:t>
            </w:r>
            <w:r w:rsidRPr="00ED44AA">
              <w:rPr>
                <w:rFonts w:ascii="Arial" w:hAnsi="Arial" w:cs="Arial"/>
                <w:color w:val="000000"/>
                <w:kern w:val="0"/>
                <w:sz w:val="20"/>
                <w:szCs w:val="20"/>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2CC3F943"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753E4013" w14:textId="77777777" w:rsidR="00ED44AA" w:rsidRPr="00ED44AA" w:rsidRDefault="00ED44AA" w:rsidP="00ED44AA">
            <w:pPr>
              <w:widowControl/>
              <w:jc w:val="center"/>
              <w:rPr>
                <w:rFonts w:ascii="宋体" w:hAnsi="宋体" w:cs="宋体"/>
                <w:color w:val="000000"/>
                <w:kern w:val="0"/>
                <w:sz w:val="20"/>
                <w:szCs w:val="20"/>
              </w:rPr>
            </w:pPr>
            <w:r w:rsidRPr="00ED44AA">
              <w:rPr>
                <w:rFonts w:ascii="宋体" w:hAnsi="宋体" w:cs="宋体" w:hint="eastAsia"/>
                <w:color w:val="000000"/>
                <w:kern w:val="0"/>
                <w:sz w:val="20"/>
                <w:szCs w:val="20"/>
              </w:rPr>
              <w:t>付款方账户</w:t>
            </w:r>
          </w:p>
        </w:tc>
      </w:tr>
      <w:tr w:rsidR="00ED44AA" w:rsidRPr="00ED44AA" w14:paraId="0E67A25F"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0CCCF6B2"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nil"/>
              <w:left w:val="nil"/>
              <w:bottom w:val="single" w:sz="4" w:space="0" w:color="000000"/>
              <w:right w:val="single" w:sz="4" w:space="0" w:color="BFBFBF"/>
            </w:tcBorders>
            <w:vAlign w:val="center"/>
            <w:hideMark/>
          </w:tcPr>
          <w:p w14:paraId="2E20D585"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3CAC1467"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0977907" w14:textId="77777777" w:rsidR="00ED44AA" w:rsidRPr="00ED44AA" w:rsidRDefault="00ED44AA" w:rsidP="00ED44AA">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3E0AD191"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40168137"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90 </w:t>
            </w:r>
            <w:r w:rsidRPr="00ED44AA">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000000" w:fill="FFFFFF"/>
            <w:noWrap/>
            <w:vAlign w:val="center"/>
            <w:hideMark/>
          </w:tcPr>
          <w:p w14:paraId="3A67F725"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418109F4"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w:t>
            </w:r>
          </w:p>
        </w:tc>
      </w:tr>
      <w:tr w:rsidR="00ED44AA" w:rsidRPr="00ED44AA" w14:paraId="4D384489"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38CCC9FD"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nil"/>
              <w:left w:val="nil"/>
              <w:bottom w:val="single" w:sz="4" w:space="0" w:color="000000"/>
              <w:right w:val="single" w:sz="4" w:space="0" w:color="BFBFBF"/>
            </w:tcBorders>
            <w:vAlign w:val="center"/>
            <w:hideMark/>
          </w:tcPr>
          <w:p w14:paraId="236DC096"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4481ED85" w14:textId="77777777" w:rsidR="00ED44AA" w:rsidRPr="00ED44AA" w:rsidRDefault="00ED44AA" w:rsidP="00ED44AA">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781D58B"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13 11 1004</w:t>
            </w:r>
          </w:p>
        </w:tc>
        <w:tc>
          <w:tcPr>
            <w:tcW w:w="597" w:type="dxa"/>
            <w:tcBorders>
              <w:top w:val="nil"/>
              <w:left w:val="nil"/>
              <w:bottom w:val="single" w:sz="4" w:space="0" w:color="BFBFBF"/>
              <w:right w:val="single" w:sz="4" w:space="0" w:color="BFBFBF"/>
            </w:tcBorders>
            <w:shd w:val="clear" w:color="000000" w:fill="EBF1DE"/>
            <w:noWrap/>
            <w:vAlign w:val="bottom"/>
            <w:hideMark/>
          </w:tcPr>
          <w:p w14:paraId="5AEA013F" w14:textId="77777777" w:rsidR="00ED44AA" w:rsidRPr="00ED44AA" w:rsidRDefault="00ED44AA"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5E3EC03A" w14:textId="77777777" w:rsidR="00ED44AA" w:rsidRPr="00ED44AA" w:rsidRDefault="00ED44AA" w:rsidP="00ED44AA">
            <w:pPr>
              <w:widowControl/>
              <w:jc w:val="left"/>
              <w:rPr>
                <w:rFonts w:ascii="Arial" w:hAnsi="Arial" w:cs="Arial"/>
                <w:kern w:val="0"/>
                <w:sz w:val="20"/>
                <w:szCs w:val="20"/>
              </w:rPr>
            </w:pPr>
            <w:r w:rsidRPr="00ED44AA">
              <w:rPr>
                <w:rFonts w:ascii="Arial" w:hAnsi="Arial" w:cs="Arial"/>
                <w:kern w:val="0"/>
                <w:sz w:val="20"/>
                <w:szCs w:val="20"/>
              </w:rPr>
              <w:t xml:space="preserve">86 </w:t>
            </w:r>
            <w:r w:rsidRPr="00ED44AA">
              <w:rPr>
                <w:rFonts w:ascii="Arial" w:hAnsi="Arial" w:cs="Arial"/>
                <w:kern w:val="0"/>
                <w:sz w:val="20"/>
                <w:szCs w:val="20"/>
              </w:rPr>
              <w:t>手续费账户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286151F4" w14:textId="77777777" w:rsidR="00ED44AA" w:rsidRPr="00ED44AA" w:rsidRDefault="00ED44AA" w:rsidP="00ED44AA">
            <w:pPr>
              <w:widowControl/>
              <w:jc w:val="center"/>
              <w:rPr>
                <w:rFonts w:ascii="Arial" w:hAnsi="Arial" w:cs="Arial"/>
                <w:kern w:val="0"/>
                <w:sz w:val="20"/>
                <w:szCs w:val="20"/>
              </w:rPr>
            </w:pPr>
            <w:r w:rsidRPr="00ED44AA">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3891D229" w14:textId="77777777" w:rsidR="00ED44AA" w:rsidRPr="00ED44AA" w:rsidRDefault="00ED44AA" w:rsidP="00ED44AA">
            <w:pPr>
              <w:widowControl/>
              <w:jc w:val="center"/>
              <w:rPr>
                <w:rFonts w:ascii="宋体" w:hAnsi="宋体" w:cs="宋体"/>
                <w:kern w:val="0"/>
                <w:sz w:val="20"/>
                <w:szCs w:val="20"/>
              </w:rPr>
            </w:pPr>
            <w:r w:rsidRPr="00ED44AA">
              <w:rPr>
                <w:rFonts w:ascii="宋体" w:hAnsi="宋体" w:cs="宋体" w:hint="eastAsia"/>
                <w:kern w:val="0"/>
                <w:sz w:val="20"/>
                <w:szCs w:val="20"/>
              </w:rPr>
              <w:t>第三方账户</w:t>
            </w:r>
          </w:p>
        </w:tc>
      </w:tr>
      <w:tr w:rsidR="00ED44AA" w:rsidRPr="00ED44AA" w14:paraId="54B74A54"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02AA2D37"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nil"/>
              <w:left w:val="nil"/>
              <w:bottom w:val="single" w:sz="4" w:space="0" w:color="000000"/>
              <w:right w:val="single" w:sz="4" w:space="0" w:color="BFBFBF"/>
            </w:tcBorders>
            <w:vAlign w:val="center"/>
            <w:hideMark/>
          </w:tcPr>
          <w:p w14:paraId="55954A9B"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5B5BFBEB"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2DC4E85" w14:textId="77777777" w:rsidR="00ED44AA" w:rsidRPr="00ED44AA" w:rsidRDefault="00ED44AA" w:rsidP="00ED44AA">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08BD3097"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5CFDD676" w14:textId="77777777" w:rsidR="00ED44AA" w:rsidRPr="00ED44AA" w:rsidRDefault="00ED44AA" w:rsidP="00ED44AA">
            <w:pPr>
              <w:widowControl/>
              <w:jc w:val="left"/>
              <w:rPr>
                <w:rFonts w:ascii="Arial" w:hAnsi="Arial" w:cs="Arial"/>
                <w:kern w:val="0"/>
                <w:sz w:val="20"/>
                <w:szCs w:val="20"/>
              </w:rPr>
            </w:pPr>
            <w:r w:rsidRPr="00ED44AA">
              <w:rPr>
                <w:rFonts w:ascii="Arial" w:hAnsi="Arial" w:cs="Arial"/>
                <w:kern w:val="0"/>
                <w:sz w:val="20"/>
                <w:szCs w:val="20"/>
              </w:rPr>
              <w:t xml:space="preserve">11 </w:t>
            </w:r>
            <w:r w:rsidRPr="00ED44AA">
              <w:rPr>
                <w:rFonts w:ascii="宋体" w:hAnsi="宋体" w:cs="Arial" w:hint="eastAsia"/>
                <w:kern w:val="0"/>
                <w:sz w:val="20"/>
                <w:szCs w:val="20"/>
              </w:rPr>
              <w:t>手续费收入</w:t>
            </w:r>
          </w:p>
        </w:tc>
        <w:tc>
          <w:tcPr>
            <w:tcW w:w="1396" w:type="dxa"/>
            <w:tcBorders>
              <w:top w:val="nil"/>
              <w:left w:val="nil"/>
              <w:bottom w:val="single" w:sz="4" w:space="0" w:color="BFBFBF"/>
              <w:right w:val="single" w:sz="4" w:space="0" w:color="BFBFBF"/>
            </w:tcBorders>
            <w:shd w:val="clear" w:color="000000" w:fill="FFFFFF"/>
            <w:noWrap/>
            <w:vAlign w:val="center"/>
            <w:hideMark/>
          </w:tcPr>
          <w:p w14:paraId="11196342" w14:textId="77777777" w:rsidR="00ED44AA" w:rsidRPr="00ED44AA" w:rsidRDefault="00ED44AA" w:rsidP="00ED44AA">
            <w:pPr>
              <w:widowControl/>
              <w:jc w:val="center"/>
              <w:rPr>
                <w:rFonts w:ascii="Arial" w:hAnsi="Arial" w:cs="Arial"/>
                <w:kern w:val="0"/>
                <w:sz w:val="20"/>
                <w:szCs w:val="20"/>
              </w:rPr>
            </w:pPr>
            <w:r w:rsidRPr="00ED44AA">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16018E28" w14:textId="77777777" w:rsidR="00ED44AA" w:rsidRPr="00ED44AA" w:rsidRDefault="00ED44AA" w:rsidP="00ED44AA">
            <w:pPr>
              <w:widowControl/>
              <w:jc w:val="center"/>
              <w:rPr>
                <w:rFonts w:ascii="Arial" w:hAnsi="Arial" w:cs="Arial"/>
                <w:kern w:val="0"/>
                <w:sz w:val="20"/>
                <w:szCs w:val="20"/>
              </w:rPr>
            </w:pPr>
            <w:r w:rsidRPr="00ED44AA">
              <w:rPr>
                <w:rFonts w:ascii="Arial" w:hAnsi="Arial" w:cs="Arial"/>
                <w:kern w:val="0"/>
                <w:sz w:val="20"/>
                <w:szCs w:val="20"/>
              </w:rPr>
              <w:t>--</w:t>
            </w:r>
          </w:p>
        </w:tc>
      </w:tr>
      <w:tr w:rsidR="00ED44AA" w:rsidRPr="00ED44AA" w14:paraId="41917064"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16AB6264"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nil"/>
              <w:left w:val="nil"/>
              <w:bottom w:val="single" w:sz="4" w:space="0" w:color="000000"/>
              <w:right w:val="single" w:sz="4" w:space="0" w:color="BFBFBF"/>
            </w:tcBorders>
            <w:vAlign w:val="center"/>
            <w:hideMark/>
          </w:tcPr>
          <w:p w14:paraId="47EA630E"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05E6E9EE" w14:textId="77777777" w:rsidR="00ED44AA" w:rsidRPr="00ED44AA" w:rsidRDefault="00ED44AA" w:rsidP="00ED44AA">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06A8FAC6" w14:textId="77777777" w:rsidR="00ED44AA" w:rsidRPr="00ED44AA" w:rsidRDefault="00ED44AA" w:rsidP="00ED44AA">
            <w:pPr>
              <w:widowControl/>
              <w:jc w:val="center"/>
              <w:rPr>
                <w:rFonts w:ascii="Arial" w:hAnsi="Arial" w:cs="Arial"/>
                <w:color w:val="000000"/>
                <w:kern w:val="0"/>
                <w:sz w:val="18"/>
                <w:szCs w:val="18"/>
              </w:rPr>
            </w:pPr>
            <w:r w:rsidRPr="00ED44AA">
              <w:rPr>
                <w:rFonts w:ascii="Arial" w:hAnsi="Arial" w:cs="Arial"/>
                <w:color w:val="000000"/>
                <w:kern w:val="0"/>
                <w:sz w:val="18"/>
                <w:szCs w:val="18"/>
              </w:rPr>
              <w:t>14 11 1011</w:t>
            </w:r>
          </w:p>
        </w:tc>
        <w:tc>
          <w:tcPr>
            <w:tcW w:w="597" w:type="dxa"/>
            <w:tcBorders>
              <w:top w:val="nil"/>
              <w:left w:val="nil"/>
              <w:bottom w:val="single" w:sz="4" w:space="0" w:color="BFBFBF"/>
              <w:right w:val="single" w:sz="4" w:space="0" w:color="BFBFBF"/>
            </w:tcBorders>
            <w:shd w:val="clear" w:color="000000" w:fill="EBF1DE"/>
            <w:vAlign w:val="center"/>
            <w:hideMark/>
          </w:tcPr>
          <w:p w14:paraId="1BA930F5" w14:textId="77777777" w:rsidR="00ED44AA" w:rsidRPr="00ED44AA" w:rsidRDefault="00ED44AA"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44C7F53B"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90 </w:t>
            </w:r>
            <w:r w:rsidRPr="00ED44AA">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4617A430"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1402916B"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w:t>
            </w:r>
          </w:p>
        </w:tc>
      </w:tr>
      <w:tr w:rsidR="00ED44AA" w:rsidRPr="00ED44AA" w14:paraId="4AEDA659"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039180DA"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nil"/>
              <w:left w:val="nil"/>
              <w:bottom w:val="single" w:sz="4" w:space="0" w:color="000000"/>
              <w:right w:val="single" w:sz="4" w:space="0" w:color="BFBFBF"/>
            </w:tcBorders>
            <w:vAlign w:val="center"/>
            <w:hideMark/>
          </w:tcPr>
          <w:p w14:paraId="0008DA7B"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6EB24565"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81D340B" w14:textId="77777777" w:rsidR="00ED44AA" w:rsidRPr="00ED44AA" w:rsidRDefault="00ED44AA" w:rsidP="00ED44AA">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23627752"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138838CB"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83 </w:t>
            </w:r>
            <w:r w:rsidRPr="00ED44AA">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auto" w:fill="auto"/>
            <w:noWrap/>
            <w:vAlign w:val="center"/>
            <w:hideMark/>
          </w:tcPr>
          <w:p w14:paraId="6BF77978"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0FFBD381" w14:textId="77777777" w:rsidR="00ED44AA" w:rsidRPr="00ED44AA" w:rsidRDefault="00ED44AA" w:rsidP="00ED44AA">
            <w:pPr>
              <w:widowControl/>
              <w:jc w:val="center"/>
              <w:rPr>
                <w:rFonts w:ascii="宋体" w:hAnsi="宋体" w:cs="宋体"/>
                <w:color w:val="000000"/>
                <w:kern w:val="0"/>
                <w:sz w:val="20"/>
                <w:szCs w:val="20"/>
              </w:rPr>
            </w:pPr>
            <w:r w:rsidRPr="00ED44AA">
              <w:rPr>
                <w:rFonts w:ascii="宋体" w:hAnsi="宋体" w:cs="宋体" w:hint="eastAsia"/>
                <w:color w:val="000000"/>
                <w:kern w:val="0"/>
                <w:sz w:val="20"/>
                <w:szCs w:val="20"/>
              </w:rPr>
              <w:t>付款方账户</w:t>
            </w:r>
          </w:p>
        </w:tc>
      </w:tr>
      <w:tr w:rsidR="00ED44AA" w:rsidRPr="00ED44AA" w14:paraId="7E3DC11B"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1A137DCD"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nil"/>
              <w:left w:val="nil"/>
              <w:bottom w:val="single" w:sz="4" w:space="0" w:color="000000"/>
              <w:right w:val="single" w:sz="4" w:space="0" w:color="BFBFBF"/>
            </w:tcBorders>
            <w:vAlign w:val="center"/>
            <w:hideMark/>
          </w:tcPr>
          <w:p w14:paraId="78CDD04D"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0ABD07F9" w14:textId="77777777" w:rsidR="00ED44AA" w:rsidRPr="00ED44AA" w:rsidRDefault="00ED44AA" w:rsidP="00ED44AA">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10E78173" w14:textId="77777777" w:rsidR="00ED44AA" w:rsidRPr="00ED44AA" w:rsidRDefault="00ED44AA" w:rsidP="00ED44AA">
            <w:pPr>
              <w:widowControl/>
              <w:jc w:val="center"/>
              <w:rPr>
                <w:rFonts w:ascii="Arial" w:hAnsi="Arial" w:cs="Arial"/>
                <w:color w:val="000000"/>
                <w:kern w:val="0"/>
                <w:sz w:val="18"/>
                <w:szCs w:val="18"/>
              </w:rPr>
            </w:pPr>
            <w:r w:rsidRPr="00ED44AA">
              <w:rPr>
                <w:rFonts w:ascii="Arial" w:hAnsi="Arial" w:cs="Arial"/>
                <w:color w:val="000000"/>
                <w:kern w:val="0"/>
                <w:sz w:val="18"/>
                <w:szCs w:val="18"/>
              </w:rPr>
              <w:t>13 11 1012</w:t>
            </w:r>
          </w:p>
        </w:tc>
        <w:tc>
          <w:tcPr>
            <w:tcW w:w="597" w:type="dxa"/>
            <w:tcBorders>
              <w:top w:val="nil"/>
              <w:left w:val="nil"/>
              <w:bottom w:val="single" w:sz="4" w:space="0" w:color="BFBFBF"/>
              <w:right w:val="single" w:sz="4" w:space="0" w:color="BFBFBF"/>
            </w:tcBorders>
            <w:shd w:val="clear" w:color="000000" w:fill="EBF1DE"/>
            <w:vAlign w:val="center"/>
            <w:hideMark/>
          </w:tcPr>
          <w:p w14:paraId="1C5DCFC7" w14:textId="77777777" w:rsidR="00ED44AA" w:rsidRPr="00ED44AA" w:rsidRDefault="00ED44AA"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55F8C535"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83 </w:t>
            </w:r>
            <w:r w:rsidRPr="00ED44AA">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43B259C5"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2C2ABA67" w14:textId="77777777" w:rsidR="00ED44AA" w:rsidRPr="00ED44AA" w:rsidRDefault="00ED44AA" w:rsidP="00ED44AA">
            <w:pPr>
              <w:widowControl/>
              <w:jc w:val="center"/>
              <w:rPr>
                <w:rFonts w:ascii="宋体" w:hAnsi="宋体" w:cs="宋体"/>
                <w:color w:val="000000"/>
                <w:kern w:val="0"/>
                <w:sz w:val="20"/>
                <w:szCs w:val="20"/>
              </w:rPr>
            </w:pPr>
            <w:r w:rsidRPr="00ED44AA">
              <w:rPr>
                <w:rFonts w:ascii="宋体" w:hAnsi="宋体" w:cs="宋体" w:hint="eastAsia"/>
                <w:color w:val="000000"/>
                <w:kern w:val="0"/>
                <w:sz w:val="20"/>
                <w:szCs w:val="20"/>
              </w:rPr>
              <w:t>付款方账户</w:t>
            </w:r>
          </w:p>
        </w:tc>
      </w:tr>
      <w:tr w:rsidR="00ED44AA" w:rsidRPr="00ED44AA" w14:paraId="0AE53627"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222611C9" w14:textId="77777777" w:rsidR="00ED44AA" w:rsidRPr="00ED44AA" w:rsidRDefault="00ED44AA" w:rsidP="00ED44AA">
            <w:pPr>
              <w:widowControl/>
              <w:jc w:val="left"/>
              <w:rPr>
                <w:rFonts w:ascii="宋体" w:hAnsi="宋体" w:cs="宋体"/>
                <w:b/>
                <w:bCs/>
                <w:color w:val="000000"/>
                <w:kern w:val="0"/>
                <w:sz w:val="20"/>
                <w:szCs w:val="20"/>
              </w:rPr>
            </w:pPr>
          </w:p>
        </w:tc>
        <w:tc>
          <w:tcPr>
            <w:tcW w:w="996" w:type="dxa"/>
            <w:vMerge/>
            <w:tcBorders>
              <w:top w:val="nil"/>
              <w:left w:val="nil"/>
              <w:bottom w:val="single" w:sz="4" w:space="0" w:color="000000"/>
              <w:right w:val="single" w:sz="4" w:space="0" w:color="BFBFBF"/>
            </w:tcBorders>
            <w:vAlign w:val="center"/>
            <w:hideMark/>
          </w:tcPr>
          <w:p w14:paraId="298511EE"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710D9CFE"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324CABB1" w14:textId="77777777" w:rsidR="00ED44AA" w:rsidRPr="00ED44AA" w:rsidRDefault="00ED44AA" w:rsidP="00ED44AA">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vAlign w:val="center"/>
            <w:hideMark/>
          </w:tcPr>
          <w:p w14:paraId="42638309"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auto"/>
              <w:right w:val="single" w:sz="4" w:space="0" w:color="BFBFBF"/>
            </w:tcBorders>
            <w:shd w:val="clear" w:color="auto" w:fill="auto"/>
            <w:noWrap/>
            <w:vAlign w:val="center"/>
            <w:hideMark/>
          </w:tcPr>
          <w:p w14:paraId="7EA6D306"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31 </w:t>
            </w:r>
            <w:r w:rsidRPr="00ED44AA">
              <w:rPr>
                <w:rFonts w:ascii="宋体" w:hAnsi="宋体" w:cs="Arial" w:hint="eastAsia"/>
                <w:color w:val="000000"/>
                <w:kern w:val="0"/>
                <w:sz w:val="20"/>
                <w:szCs w:val="20"/>
              </w:rPr>
              <w:t>应收银行</w:t>
            </w:r>
          </w:p>
        </w:tc>
        <w:tc>
          <w:tcPr>
            <w:tcW w:w="1396" w:type="dxa"/>
            <w:tcBorders>
              <w:top w:val="nil"/>
              <w:left w:val="nil"/>
              <w:bottom w:val="single" w:sz="4" w:space="0" w:color="auto"/>
              <w:right w:val="single" w:sz="4" w:space="0" w:color="BFBFBF"/>
            </w:tcBorders>
            <w:shd w:val="clear" w:color="auto" w:fill="auto"/>
            <w:noWrap/>
            <w:vAlign w:val="center"/>
            <w:hideMark/>
          </w:tcPr>
          <w:p w14:paraId="60FA7674"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订单金额</w:t>
            </w:r>
          </w:p>
        </w:tc>
        <w:tc>
          <w:tcPr>
            <w:tcW w:w="1396" w:type="dxa"/>
            <w:tcBorders>
              <w:top w:val="nil"/>
              <w:left w:val="nil"/>
              <w:bottom w:val="single" w:sz="4" w:space="0" w:color="auto"/>
              <w:right w:val="single" w:sz="4" w:space="0" w:color="auto"/>
            </w:tcBorders>
            <w:shd w:val="clear" w:color="auto" w:fill="auto"/>
            <w:noWrap/>
            <w:vAlign w:val="center"/>
            <w:hideMark/>
          </w:tcPr>
          <w:p w14:paraId="039F21ED" w14:textId="77777777" w:rsidR="00ED44AA" w:rsidRPr="00ED44AA" w:rsidRDefault="00ED44AA" w:rsidP="00ED44AA">
            <w:pPr>
              <w:widowControl/>
              <w:jc w:val="center"/>
              <w:rPr>
                <w:rFonts w:ascii="宋体" w:hAnsi="宋体" w:cs="宋体"/>
                <w:color w:val="000000"/>
                <w:kern w:val="0"/>
                <w:sz w:val="20"/>
                <w:szCs w:val="20"/>
              </w:rPr>
            </w:pPr>
            <w:r w:rsidRPr="00ED44AA">
              <w:rPr>
                <w:rFonts w:ascii="宋体" w:hAnsi="宋体" w:cs="宋体" w:hint="eastAsia"/>
                <w:color w:val="000000"/>
                <w:kern w:val="0"/>
                <w:sz w:val="20"/>
                <w:szCs w:val="20"/>
              </w:rPr>
              <w:t>付款方账户</w:t>
            </w:r>
          </w:p>
        </w:tc>
      </w:tr>
      <w:tr w:rsidR="00ED44AA" w:rsidRPr="00ED44AA" w14:paraId="2E8D2085"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165B1A5C" w14:textId="77777777" w:rsidR="00ED44AA" w:rsidRPr="00ED44AA" w:rsidRDefault="00ED44AA" w:rsidP="00ED44AA">
            <w:pPr>
              <w:widowControl/>
              <w:jc w:val="left"/>
              <w:rPr>
                <w:rFonts w:ascii="宋体" w:hAnsi="宋体" w:cs="宋体"/>
                <w:b/>
                <w:bCs/>
                <w:color w:val="000000"/>
                <w:kern w:val="0"/>
                <w:sz w:val="20"/>
                <w:szCs w:val="20"/>
              </w:rPr>
            </w:pPr>
          </w:p>
        </w:tc>
        <w:tc>
          <w:tcPr>
            <w:tcW w:w="1935" w:type="dxa"/>
            <w:gridSpan w:val="2"/>
            <w:vMerge w:val="restart"/>
            <w:tcBorders>
              <w:top w:val="nil"/>
              <w:left w:val="nil"/>
              <w:bottom w:val="single" w:sz="4" w:space="0" w:color="000000"/>
              <w:right w:val="single" w:sz="4" w:space="0" w:color="BFBFBF"/>
            </w:tcBorders>
            <w:shd w:val="clear" w:color="000000" w:fill="FCD5B4"/>
            <w:vAlign w:val="center"/>
            <w:hideMark/>
          </w:tcPr>
          <w:p w14:paraId="400F0AFF"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通道成本</w:t>
            </w:r>
          </w:p>
        </w:tc>
        <w:tc>
          <w:tcPr>
            <w:tcW w:w="1397" w:type="dxa"/>
            <w:vMerge w:val="restart"/>
            <w:tcBorders>
              <w:top w:val="nil"/>
              <w:left w:val="single" w:sz="4" w:space="0" w:color="BFBFBF"/>
              <w:bottom w:val="single" w:sz="4" w:space="0" w:color="000000"/>
              <w:right w:val="single" w:sz="4" w:space="0" w:color="BFBFBF"/>
            </w:tcBorders>
            <w:shd w:val="clear" w:color="000000" w:fill="FCD5B4"/>
            <w:vAlign w:val="center"/>
            <w:hideMark/>
          </w:tcPr>
          <w:p w14:paraId="1C25AEBB"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6CAD0A75" w14:textId="77777777" w:rsidR="00ED44AA" w:rsidRPr="00ED44AA" w:rsidRDefault="00ED44AA"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FCD5B4"/>
            <w:noWrap/>
            <w:vAlign w:val="center"/>
            <w:hideMark/>
          </w:tcPr>
          <w:p w14:paraId="45771221"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21 </w:t>
            </w:r>
            <w:r w:rsidRPr="00ED44AA">
              <w:rPr>
                <w:rFonts w:ascii="宋体" w:hAnsi="宋体" w:cs="Arial" w:hint="eastAsia"/>
                <w:color w:val="000000"/>
                <w:kern w:val="0"/>
                <w:sz w:val="20"/>
                <w:szCs w:val="20"/>
              </w:rPr>
              <w:t>银行成本</w:t>
            </w:r>
          </w:p>
        </w:tc>
        <w:tc>
          <w:tcPr>
            <w:tcW w:w="1396" w:type="dxa"/>
            <w:tcBorders>
              <w:top w:val="nil"/>
              <w:left w:val="nil"/>
              <w:bottom w:val="single" w:sz="4" w:space="0" w:color="BFBFBF"/>
              <w:right w:val="single" w:sz="4" w:space="0" w:color="BFBFBF"/>
            </w:tcBorders>
            <w:shd w:val="clear" w:color="000000" w:fill="FCD5B4"/>
            <w:noWrap/>
            <w:vAlign w:val="center"/>
            <w:hideMark/>
          </w:tcPr>
          <w:p w14:paraId="03FF5DEC"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银行成本</w:t>
            </w:r>
          </w:p>
        </w:tc>
        <w:tc>
          <w:tcPr>
            <w:tcW w:w="1396" w:type="dxa"/>
            <w:tcBorders>
              <w:top w:val="nil"/>
              <w:left w:val="nil"/>
              <w:bottom w:val="single" w:sz="4" w:space="0" w:color="BFBFBF"/>
              <w:right w:val="single" w:sz="4" w:space="0" w:color="auto"/>
            </w:tcBorders>
            <w:shd w:val="clear" w:color="000000" w:fill="FCD5B4"/>
            <w:noWrap/>
            <w:vAlign w:val="center"/>
            <w:hideMark/>
          </w:tcPr>
          <w:p w14:paraId="76C2E9B8"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w:t>
            </w:r>
          </w:p>
        </w:tc>
      </w:tr>
      <w:tr w:rsidR="00ED44AA" w:rsidRPr="00ED44AA" w14:paraId="189C9F87" w14:textId="77777777" w:rsidTr="00ED44AA">
        <w:trPr>
          <w:trHeight w:val="270"/>
          <w:jc w:val="center"/>
        </w:trPr>
        <w:tc>
          <w:tcPr>
            <w:tcW w:w="1196" w:type="dxa"/>
            <w:vMerge/>
            <w:tcBorders>
              <w:top w:val="single" w:sz="4" w:space="0" w:color="auto"/>
              <w:left w:val="single" w:sz="4" w:space="0" w:color="auto"/>
              <w:bottom w:val="single" w:sz="4" w:space="0" w:color="000000"/>
              <w:right w:val="single" w:sz="4" w:space="0" w:color="BFBFBF"/>
            </w:tcBorders>
            <w:vAlign w:val="center"/>
            <w:hideMark/>
          </w:tcPr>
          <w:p w14:paraId="77255EB6" w14:textId="77777777" w:rsidR="00ED44AA" w:rsidRPr="00ED44AA" w:rsidRDefault="00ED44AA" w:rsidP="00ED44AA">
            <w:pPr>
              <w:widowControl/>
              <w:jc w:val="left"/>
              <w:rPr>
                <w:rFonts w:ascii="宋体" w:hAnsi="宋体" w:cs="宋体"/>
                <w:b/>
                <w:bCs/>
                <w:color w:val="000000"/>
                <w:kern w:val="0"/>
                <w:sz w:val="20"/>
                <w:szCs w:val="20"/>
              </w:rPr>
            </w:pPr>
          </w:p>
        </w:tc>
        <w:tc>
          <w:tcPr>
            <w:tcW w:w="1935" w:type="dxa"/>
            <w:gridSpan w:val="2"/>
            <w:vMerge/>
            <w:tcBorders>
              <w:top w:val="nil"/>
              <w:left w:val="nil"/>
              <w:bottom w:val="single" w:sz="4" w:space="0" w:color="000000"/>
              <w:right w:val="single" w:sz="4" w:space="0" w:color="BFBFBF"/>
            </w:tcBorders>
            <w:vAlign w:val="center"/>
            <w:hideMark/>
          </w:tcPr>
          <w:p w14:paraId="6FAF687F"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3748BE0F" w14:textId="77777777" w:rsidR="00ED44AA" w:rsidRPr="00ED44AA" w:rsidRDefault="00ED44AA" w:rsidP="00ED44AA">
            <w:pPr>
              <w:widowControl/>
              <w:jc w:val="left"/>
              <w:rPr>
                <w:rFonts w:ascii="Arial" w:hAnsi="Arial" w:cs="Arial"/>
                <w:color w:val="000000"/>
                <w:kern w:val="0"/>
                <w:sz w:val="20"/>
                <w:szCs w:val="20"/>
              </w:rPr>
            </w:pPr>
          </w:p>
        </w:tc>
        <w:tc>
          <w:tcPr>
            <w:tcW w:w="597" w:type="dxa"/>
            <w:tcBorders>
              <w:top w:val="nil"/>
              <w:left w:val="nil"/>
              <w:bottom w:val="single" w:sz="4" w:space="0" w:color="auto"/>
              <w:right w:val="single" w:sz="4" w:space="0" w:color="BFBFBF"/>
            </w:tcBorders>
            <w:shd w:val="clear" w:color="000000" w:fill="FFFFFF"/>
            <w:vAlign w:val="center"/>
            <w:hideMark/>
          </w:tcPr>
          <w:p w14:paraId="7CB00AE8"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nil"/>
              <w:left w:val="nil"/>
              <w:bottom w:val="single" w:sz="4" w:space="0" w:color="auto"/>
              <w:right w:val="single" w:sz="4" w:space="0" w:color="BFBFBF"/>
            </w:tcBorders>
            <w:shd w:val="clear" w:color="000000" w:fill="FCD5B4"/>
            <w:noWrap/>
            <w:vAlign w:val="center"/>
            <w:hideMark/>
          </w:tcPr>
          <w:p w14:paraId="089F4EBC" w14:textId="77777777" w:rsidR="00ED44AA" w:rsidRPr="00ED44AA" w:rsidRDefault="00ED44AA" w:rsidP="00ED44AA">
            <w:pPr>
              <w:widowControl/>
              <w:jc w:val="left"/>
              <w:rPr>
                <w:rFonts w:ascii="Arial" w:hAnsi="Arial" w:cs="Arial"/>
                <w:color w:val="000000"/>
                <w:kern w:val="0"/>
                <w:sz w:val="20"/>
                <w:szCs w:val="20"/>
              </w:rPr>
            </w:pPr>
            <w:r w:rsidRPr="00ED44AA">
              <w:rPr>
                <w:rFonts w:ascii="Arial" w:hAnsi="Arial" w:cs="Arial"/>
                <w:color w:val="000000"/>
                <w:kern w:val="0"/>
                <w:sz w:val="20"/>
                <w:szCs w:val="20"/>
              </w:rPr>
              <w:t xml:space="preserve">31 </w:t>
            </w:r>
            <w:r w:rsidRPr="00ED44AA">
              <w:rPr>
                <w:rFonts w:ascii="宋体" w:hAnsi="宋体" w:cs="Arial" w:hint="eastAsia"/>
                <w:color w:val="000000"/>
                <w:kern w:val="0"/>
                <w:sz w:val="20"/>
                <w:szCs w:val="20"/>
              </w:rPr>
              <w:t>应收银行</w:t>
            </w:r>
          </w:p>
        </w:tc>
        <w:tc>
          <w:tcPr>
            <w:tcW w:w="1396" w:type="dxa"/>
            <w:tcBorders>
              <w:top w:val="nil"/>
              <w:left w:val="nil"/>
              <w:bottom w:val="single" w:sz="4" w:space="0" w:color="auto"/>
              <w:right w:val="single" w:sz="4" w:space="0" w:color="BFBFBF"/>
            </w:tcBorders>
            <w:shd w:val="clear" w:color="000000" w:fill="FCD5B4"/>
            <w:noWrap/>
            <w:vAlign w:val="center"/>
            <w:hideMark/>
          </w:tcPr>
          <w:p w14:paraId="629C3DDD" w14:textId="77777777" w:rsidR="00ED44AA" w:rsidRPr="00ED44AA" w:rsidRDefault="00ED44AA" w:rsidP="00ED44AA">
            <w:pPr>
              <w:widowControl/>
              <w:jc w:val="center"/>
              <w:rPr>
                <w:rFonts w:ascii="Arial" w:hAnsi="Arial" w:cs="Arial"/>
                <w:color w:val="000000"/>
                <w:kern w:val="0"/>
                <w:sz w:val="20"/>
                <w:szCs w:val="20"/>
              </w:rPr>
            </w:pPr>
            <w:r w:rsidRPr="00ED44AA">
              <w:rPr>
                <w:rFonts w:ascii="宋体" w:hAnsi="宋体" w:cs="Arial" w:hint="eastAsia"/>
                <w:color w:val="000000"/>
                <w:kern w:val="0"/>
                <w:sz w:val="20"/>
                <w:szCs w:val="20"/>
              </w:rPr>
              <w:t>银行成本</w:t>
            </w:r>
          </w:p>
        </w:tc>
        <w:tc>
          <w:tcPr>
            <w:tcW w:w="1396" w:type="dxa"/>
            <w:tcBorders>
              <w:top w:val="nil"/>
              <w:left w:val="nil"/>
              <w:bottom w:val="single" w:sz="4" w:space="0" w:color="auto"/>
              <w:right w:val="single" w:sz="4" w:space="0" w:color="auto"/>
            </w:tcBorders>
            <w:shd w:val="clear" w:color="000000" w:fill="FCD5B4"/>
            <w:noWrap/>
            <w:vAlign w:val="center"/>
            <w:hideMark/>
          </w:tcPr>
          <w:p w14:paraId="1EFE30A3" w14:textId="77777777" w:rsidR="00ED44AA" w:rsidRPr="00ED44AA" w:rsidRDefault="00ED44AA" w:rsidP="00ED44AA">
            <w:pPr>
              <w:widowControl/>
              <w:jc w:val="center"/>
              <w:rPr>
                <w:rFonts w:ascii="Arial" w:hAnsi="Arial" w:cs="Arial"/>
                <w:color w:val="000000"/>
                <w:kern w:val="0"/>
                <w:sz w:val="20"/>
                <w:szCs w:val="20"/>
              </w:rPr>
            </w:pPr>
            <w:r w:rsidRPr="00ED44AA">
              <w:rPr>
                <w:rFonts w:ascii="Arial" w:hAnsi="Arial" w:cs="Arial"/>
                <w:color w:val="000000"/>
                <w:kern w:val="0"/>
                <w:sz w:val="20"/>
                <w:szCs w:val="20"/>
              </w:rPr>
              <w:t>--</w:t>
            </w:r>
          </w:p>
        </w:tc>
      </w:tr>
      <w:tr w:rsidR="00DF250C" w:rsidRPr="00ED44AA" w14:paraId="1AA1BF20" w14:textId="77777777" w:rsidTr="00EB4B37">
        <w:trPr>
          <w:trHeight w:val="270"/>
          <w:jc w:val="center"/>
        </w:trPr>
        <w:tc>
          <w:tcPr>
            <w:tcW w:w="11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4BA0CE5E" w14:textId="77777777" w:rsidR="00DF250C" w:rsidRPr="00ED44AA" w:rsidRDefault="00DF250C" w:rsidP="00ED44AA">
            <w:pPr>
              <w:widowControl/>
              <w:jc w:val="center"/>
              <w:rPr>
                <w:rFonts w:ascii="Arial" w:hAnsi="Arial" w:cs="Arial"/>
                <w:b/>
                <w:color w:val="000000"/>
                <w:kern w:val="0"/>
                <w:sz w:val="20"/>
                <w:szCs w:val="20"/>
              </w:rPr>
            </w:pPr>
            <w:r w:rsidRPr="00ED44AA">
              <w:rPr>
                <w:rFonts w:ascii="Arial" w:hAnsi="Arial" w:cs="Arial"/>
                <w:b/>
                <w:color w:val="000000"/>
                <w:kern w:val="0"/>
                <w:sz w:val="20"/>
                <w:szCs w:val="20"/>
              </w:rPr>
              <w:t>出款退票</w:t>
            </w:r>
          </w:p>
        </w:tc>
        <w:tc>
          <w:tcPr>
            <w:tcW w:w="996"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7319BB32" w14:textId="77777777" w:rsidR="00DF250C" w:rsidRPr="006F0919" w:rsidRDefault="00DF250C" w:rsidP="00CE4B63">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3D2F5F35" w14:textId="77777777" w:rsidR="00DF250C" w:rsidRPr="006F0919" w:rsidRDefault="00DF250C" w:rsidP="00CE4B63">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5D643969" w14:textId="77777777" w:rsidR="00DF250C" w:rsidRPr="00ED44AA" w:rsidRDefault="00DF250C" w:rsidP="00ED44AA">
            <w:pPr>
              <w:widowControl/>
              <w:jc w:val="center"/>
              <w:rPr>
                <w:rFonts w:ascii="Arial" w:hAnsi="Arial" w:cs="Arial"/>
                <w:color w:val="000000"/>
                <w:kern w:val="0"/>
                <w:sz w:val="18"/>
                <w:szCs w:val="18"/>
              </w:rPr>
            </w:pPr>
            <w:r w:rsidRPr="00ED44AA">
              <w:rPr>
                <w:rFonts w:ascii="Arial" w:hAnsi="Arial" w:cs="Arial"/>
                <w:color w:val="000000"/>
                <w:kern w:val="0"/>
                <w:sz w:val="18"/>
                <w:szCs w:val="18"/>
              </w:rPr>
              <w:t>10 11 1009</w:t>
            </w:r>
          </w:p>
        </w:tc>
        <w:tc>
          <w:tcPr>
            <w:tcW w:w="597" w:type="dxa"/>
            <w:tcBorders>
              <w:top w:val="nil"/>
              <w:left w:val="nil"/>
              <w:bottom w:val="single" w:sz="4" w:space="0" w:color="BFBFBF"/>
              <w:right w:val="single" w:sz="4" w:space="0" w:color="BFBFBF"/>
            </w:tcBorders>
            <w:shd w:val="clear" w:color="000000" w:fill="EBF1DE"/>
            <w:noWrap/>
            <w:vAlign w:val="bottom"/>
            <w:hideMark/>
          </w:tcPr>
          <w:p w14:paraId="68FB6415" w14:textId="77777777" w:rsidR="00DF250C" w:rsidRPr="00ED44AA" w:rsidRDefault="00DF250C" w:rsidP="00ED44AA">
            <w:pPr>
              <w:widowControl/>
              <w:jc w:val="left"/>
              <w:rPr>
                <w:rFonts w:ascii="宋体" w:hAnsi="宋体" w:cs="宋体"/>
                <w:color w:val="000000"/>
                <w:kern w:val="0"/>
                <w:sz w:val="20"/>
                <w:szCs w:val="20"/>
              </w:rPr>
            </w:pPr>
            <w:r w:rsidRPr="00ED44A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0F3B6BE6" w14:textId="77777777" w:rsidR="00DF250C" w:rsidRPr="00ED44AA" w:rsidRDefault="00DF250C" w:rsidP="00ED44AA">
            <w:pPr>
              <w:widowControl/>
              <w:jc w:val="left"/>
              <w:rPr>
                <w:rFonts w:ascii="Arial" w:hAnsi="Arial" w:cs="Arial"/>
                <w:kern w:val="0"/>
                <w:sz w:val="20"/>
                <w:szCs w:val="20"/>
              </w:rPr>
            </w:pPr>
            <w:r w:rsidRPr="00ED44AA">
              <w:rPr>
                <w:rFonts w:ascii="Arial" w:hAnsi="Arial" w:cs="Arial"/>
                <w:kern w:val="0"/>
                <w:sz w:val="20"/>
                <w:szCs w:val="20"/>
              </w:rPr>
              <w:t xml:space="preserve">31 </w:t>
            </w:r>
            <w:r w:rsidRPr="00ED44AA">
              <w:rPr>
                <w:rFonts w:ascii="宋体" w:hAnsi="宋体" w:cs="Arial" w:hint="eastAsia"/>
                <w:kern w:val="0"/>
                <w:sz w:val="20"/>
                <w:szCs w:val="20"/>
              </w:rPr>
              <w:t>应收银行</w:t>
            </w:r>
          </w:p>
        </w:tc>
        <w:tc>
          <w:tcPr>
            <w:tcW w:w="1396" w:type="dxa"/>
            <w:tcBorders>
              <w:top w:val="nil"/>
              <w:left w:val="nil"/>
              <w:bottom w:val="single" w:sz="4" w:space="0" w:color="BFBFBF"/>
              <w:right w:val="single" w:sz="4" w:space="0" w:color="BFBFBF"/>
            </w:tcBorders>
            <w:shd w:val="clear" w:color="000000" w:fill="EBF1DE"/>
            <w:noWrap/>
            <w:vAlign w:val="center"/>
            <w:hideMark/>
          </w:tcPr>
          <w:p w14:paraId="75A70A1A" w14:textId="77777777" w:rsidR="00DF250C" w:rsidRPr="00ED44AA" w:rsidRDefault="00DF250C" w:rsidP="00ED44AA">
            <w:pPr>
              <w:widowControl/>
              <w:jc w:val="center"/>
              <w:rPr>
                <w:rFonts w:ascii="Arial" w:hAnsi="Arial" w:cs="Arial"/>
                <w:kern w:val="0"/>
                <w:sz w:val="20"/>
                <w:szCs w:val="20"/>
              </w:rPr>
            </w:pPr>
            <w:r w:rsidRPr="00ED44AA">
              <w:rPr>
                <w:rFonts w:ascii="宋体" w:hAnsi="宋体" w:cs="Arial" w:hint="eastAsia"/>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243B8673" w14:textId="77777777" w:rsidR="00DF250C" w:rsidRPr="00ED44AA" w:rsidRDefault="00DF250C" w:rsidP="00ED44AA">
            <w:pPr>
              <w:widowControl/>
              <w:jc w:val="center"/>
              <w:rPr>
                <w:rFonts w:ascii="Arial" w:hAnsi="Arial" w:cs="Arial"/>
                <w:kern w:val="0"/>
                <w:sz w:val="20"/>
                <w:szCs w:val="20"/>
              </w:rPr>
            </w:pPr>
            <w:r w:rsidRPr="00ED44AA">
              <w:rPr>
                <w:rFonts w:ascii="Arial" w:hAnsi="Arial" w:cs="Arial"/>
                <w:kern w:val="0"/>
                <w:sz w:val="20"/>
                <w:szCs w:val="20"/>
              </w:rPr>
              <w:t>--</w:t>
            </w:r>
          </w:p>
        </w:tc>
      </w:tr>
      <w:tr w:rsidR="00EB4B37" w:rsidRPr="00ED44AA" w14:paraId="14E5C6C0" w14:textId="77777777" w:rsidTr="00EB4B37">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4A2DDDD4" w14:textId="77777777" w:rsidR="00ED44AA" w:rsidRPr="00ED44AA" w:rsidRDefault="00ED44AA" w:rsidP="00ED44A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5CA3F87D" w14:textId="77777777" w:rsidR="00ED44AA" w:rsidRPr="00ED44AA" w:rsidRDefault="00ED44AA" w:rsidP="00ED44AA">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1980B186" w14:textId="77777777" w:rsidR="00ED44AA" w:rsidRPr="00ED44AA" w:rsidRDefault="00ED44AA" w:rsidP="00ED44A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79271A8C" w14:textId="77777777" w:rsidR="00ED44AA" w:rsidRPr="00ED44AA" w:rsidRDefault="00ED44AA" w:rsidP="00ED44AA">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noWrap/>
            <w:vAlign w:val="bottom"/>
            <w:hideMark/>
          </w:tcPr>
          <w:p w14:paraId="6C3267E4" w14:textId="77777777" w:rsidR="00ED44AA" w:rsidRPr="00ED44AA" w:rsidRDefault="00ED44AA" w:rsidP="00ED44AA">
            <w:pPr>
              <w:widowControl/>
              <w:jc w:val="right"/>
              <w:rPr>
                <w:rFonts w:ascii="宋体" w:hAnsi="宋体" w:cs="宋体"/>
                <w:color w:val="000000"/>
                <w:kern w:val="0"/>
                <w:sz w:val="20"/>
                <w:szCs w:val="20"/>
              </w:rPr>
            </w:pPr>
            <w:r w:rsidRPr="00ED44AA">
              <w:rPr>
                <w:rFonts w:ascii="宋体" w:hAnsi="宋体" w:cs="宋体" w:hint="eastAsia"/>
                <w:color w:val="000000"/>
                <w:kern w:val="0"/>
                <w:sz w:val="20"/>
                <w:szCs w:val="20"/>
              </w:rPr>
              <w:t>贷</w:t>
            </w:r>
          </w:p>
        </w:tc>
        <w:tc>
          <w:tcPr>
            <w:tcW w:w="1919" w:type="dxa"/>
            <w:tcBorders>
              <w:top w:val="single" w:sz="4" w:space="0" w:color="BFBFBF"/>
              <w:left w:val="nil"/>
              <w:bottom w:val="single" w:sz="4" w:space="0" w:color="auto"/>
              <w:right w:val="single" w:sz="4" w:space="0" w:color="BFBFBF"/>
            </w:tcBorders>
            <w:shd w:val="clear" w:color="000000" w:fill="FFFFFF" w:themeFill="background1"/>
            <w:noWrap/>
            <w:vAlign w:val="center"/>
            <w:hideMark/>
          </w:tcPr>
          <w:p w14:paraId="64C8798E" w14:textId="77777777" w:rsidR="00ED44AA" w:rsidRPr="00ED44AA" w:rsidRDefault="00ED44AA" w:rsidP="00ED44AA">
            <w:pPr>
              <w:widowControl/>
              <w:jc w:val="left"/>
              <w:rPr>
                <w:rFonts w:ascii="Arial" w:hAnsi="Arial" w:cs="Arial"/>
                <w:kern w:val="0"/>
                <w:sz w:val="20"/>
                <w:szCs w:val="20"/>
              </w:rPr>
            </w:pPr>
            <w:r w:rsidRPr="00ED44AA">
              <w:rPr>
                <w:rFonts w:ascii="Arial" w:hAnsi="Arial" w:cs="Arial"/>
                <w:kern w:val="0"/>
                <w:sz w:val="20"/>
                <w:szCs w:val="20"/>
              </w:rPr>
              <w:t xml:space="preserve">82 </w:t>
            </w:r>
            <w:r w:rsidRPr="00ED44AA">
              <w:rPr>
                <w:rFonts w:ascii="Arial" w:hAnsi="Arial" w:cs="Arial"/>
                <w:kern w:val="0"/>
                <w:sz w:val="20"/>
                <w:szCs w:val="20"/>
              </w:rPr>
              <w:t>流动资金户</w:t>
            </w:r>
          </w:p>
        </w:tc>
        <w:tc>
          <w:tcPr>
            <w:tcW w:w="1396" w:type="dxa"/>
            <w:tcBorders>
              <w:top w:val="single" w:sz="4" w:space="0" w:color="BFBFBF"/>
              <w:left w:val="nil"/>
              <w:bottom w:val="single" w:sz="4" w:space="0" w:color="auto"/>
              <w:right w:val="single" w:sz="4" w:space="0" w:color="BFBFBF"/>
            </w:tcBorders>
            <w:shd w:val="clear" w:color="000000" w:fill="FFFFFF" w:themeFill="background1"/>
            <w:noWrap/>
            <w:vAlign w:val="center"/>
            <w:hideMark/>
          </w:tcPr>
          <w:p w14:paraId="79EC33CB" w14:textId="77777777" w:rsidR="00ED44AA" w:rsidRPr="00ED44AA" w:rsidRDefault="00ED44AA" w:rsidP="00ED44AA">
            <w:pPr>
              <w:widowControl/>
              <w:jc w:val="center"/>
              <w:rPr>
                <w:rFonts w:ascii="Arial" w:hAnsi="Arial" w:cs="Arial"/>
                <w:kern w:val="0"/>
                <w:sz w:val="20"/>
                <w:szCs w:val="20"/>
              </w:rPr>
            </w:pPr>
            <w:r w:rsidRPr="00ED44AA">
              <w:rPr>
                <w:rFonts w:ascii="宋体" w:hAnsi="宋体" w:cs="Arial" w:hint="eastAsia"/>
                <w:kern w:val="0"/>
                <w:sz w:val="20"/>
                <w:szCs w:val="20"/>
              </w:rPr>
              <w:t>订单金额</w:t>
            </w:r>
          </w:p>
        </w:tc>
        <w:tc>
          <w:tcPr>
            <w:tcW w:w="1396" w:type="dxa"/>
            <w:tcBorders>
              <w:top w:val="single" w:sz="4" w:space="0" w:color="BFBFBF"/>
              <w:left w:val="nil"/>
              <w:bottom w:val="single" w:sz="4" w:space="0" w:color="auto"/>
              <w:right w:val="single" w:sz="4" w:space="0" w:color="auto"/>
            </w:tcBorders>
            <w:shd w:val="clear" w:color="000000" w:fill="FFFFFF" w:themeFill="background1"/>
            <w:noWrap/>
            <w:vAlign w:val="center"/>
            <w:hideMark/>
          </w:tcPr>
          <w:p w14:paraId="758BF292" w14:textId="77777777" w:rsidR="00ED44AA" w:rsidRPr="00ED44AA" w:rsidRDefault="00ED44AA" w:rsidP="00ED44AA">
            <w:pPr>
              <w:widowControl/>
              <w:jc w:val="center"/>
              <w:rPr>
                <w:rFonts w:ascii="宋体" w:hAnsi="宋体" w:cs="宋体"/>
                <w:kern w:val="0"/>
                <w:sz w:val="20"/>
                <w:szCs w:val="20"/>
              </w:rPr>
            </w:pPr>
            <w:r w:rsidRPr="00ED44AA">
              <w:rPr>
                <w:rFonts w:ascii="宋体" w:hAnsi="宋体" w:cs="宋体" w:hint="eastAsia"/>
                <w:kern w:val="0"/>
                <w:sz w:val="20"/>
                <w:szCs w:val="20"/>
              </w:rPr>
              <w:t>付款方账户</w:t>
            </w:r>
          </w:p>
        </w:tc>
      </w:tr>
    </w:tbl>
    <w:p w14:paraId="4E066307" w14:textId="77777777" w:rsidR="004E3A3D" w:rsidRPr="00212E72" w:rsidRDefault="004E3A3D" w:rsidP="00ED44AA">
      <w:pPr>
        <w:spacing w:line="360" w:lineRule="auto"/>
        <w:ind w:firstLineChars="202" w:firstLine="424"/>
        <w:rPr>
          <w:rFonts w:ascii="Arial" w:hAnsi="Arial" w:cs="Arial"/>
        </w:rPr>
      </w:pPr>
    </w:p>
    <w:p w14:paraId="6611F4FB" w14:textId="77777777" w:rsidR="00A81E54" w:rsidRPr="00212E72" w:rsidRDefault="00212E72" w:rsidP="00A81E54">
      <w:pPr>
        <w:spacing w:line="360" w:lineRule="auto"/>
        <w:ind w:firstLineChars="202" w:firstLine="424"/>
        <w:rPr>
          <w:rFonts w:ascii="Arial" w:hAnsi="Arial" w:cs="Arial"/>
        </w:rPr>
      </w:pPr>
      <w:r w:rsidRPr="00212E72">
        <w:rPr>
          <w:rFonts w:ascii="Arial" w:hAnsi="Arial" w:cs="Arial"/>
        </w:rPr>
        <w:t>假设</w:t>
      </w:r>
      <w:r w:rsidR="00A81E54" w:rsidRPr="00212E72">
        <w:rPr>
          <w:rFonts w:ascii="Arial" w:hAnsi="Arial" w:cs="Arial"/>
        </w:rPr>
        <w:t>商户</w:t>
      </w:r>
      <w:r w:rsidR="00A81E54" w:rsidRPr="00212E72">
        <w:rPr>
          <w:rFonts w:ascii="Arial" w:hAnsi="Arial" w:cs="Arial"/>
        </w:rPr>
        <w:t>A</w:t>
      </w:r>
      <w:r w:rsidR="00A81E54" w:rsidRPr="00212E72">
        <w:rPr>
          <w:rFonts w:ascii="Arial" w:hAnsi="Arial" w:cs="Arial"/>
        </w:rPr>
        <w:t>在</w:t>
      </w:r>
      <w:r w:rsidR="00A81E54" w:rsidRPr="00212E72">
        <w:rPr>
          <w:rFonts w:ascii="Arial" w:hAnsi="Arial" w:cs="Arial"/>
        </w:rPr>
        <w:t>8</w:t>
      </w:r>
      <w:r w:rsidR="00A81E54" w:rsidRPr="00212E72">
        <w:rPr>
          <w:rFonts w:ascii="Arial" w:hAnsi="Arial" w:cs="Arial"/>
        </w:rPr>
        <w:t>月</w:t>
      </w:r>
      <w:r w:rsidR="00A81E54" w:rsidRPr="00212E72">
        <w:rPr>
          <w:rFonts w:ascii="Arial" w:hAnsi="Arial" w:cs="Arial"/>
        </w:rPr>
        <w:t>6</w:t>
      </w:r>
      <w:r w:rsidR="00A81E54" w:rsidRPr="00212E72">
        <w:rPr>
          <w:rFonts w:ascii="Arial" w:hAnsi="Arial" w:cs="Arial"/>
        </w:rPr>
        <w:t>日下午</w:t>
      </w:r>
      <w:r w:rsidR="00A81E54" w:rsidRPr="00212E72">
        <w:rPr>
          <w:rFonts w:ascii="Arial" w:hAnsi="Arial" w:cs="Arial"/>
        </w:rPr>
        <w:t>3:00</w:t>
      </w:r>
      <w:r w:rsidR="00A81E54" w:rsidRPr="00212E72">
        <w:rPr>
          <w:rFonts w:ascii="Arial" w:hAnsi="Arial" w:cs="Arial"/>
        </w:rPr>
        <w:t>就到账收单资金做了一笔批量</w:t>
      </w:r>
      <w:r w:rsidR="003F1F01">
        <w:rPr>
          <w:rFonts w:ascii="Arial" w:hAnsi="Arial" w:cs="Arial" w:hint="eastAsia"/>
        </w:rPr>
        <w:t>即时</w:t>
      </w:r>
      <w:r w:rsidR="00A81E54" w:rsidRPr="00212E72">
        <w:rPr>
          <w:rFonts w:ascii="Arial" w:hAnsi="Arial" w:cs="Arial"/>
        </w:rPr>
        <w:t>下发，总金额￥</w:t>
      </w:r>
      <w:r w:rsidR="00A81E54" w:rsidRPr="00212E72">
        <w:rPr>
          <w:rFonts w:ascii="Arial" w:hAnsi="Arial" w:cs="Arial"/>
        </w:rPr>
        <w:t>1,500</w:t>
      </w:r>
      <w:r w:rsidR="00A81E54" w:rsidRPr="00212E72">
        <w:rPr>
          <w:rFonts w:ascii="Arial" w:hAnsi="Arial" w:cs="Arial"/>
        </w:rPr>
        <w:t>，批次包含第一笔￥</w:t>
      </w:r>
      <w:r w:rsidR="00A81E54" w:rsidRPr="00212E72">
        <w:rPr>
          <w:rFonts w:ascii="Arial" w:hAnsi="Arial" w:cs="Arial"/>
        </w:rPr>
        <w:t>200</w:t>
      </w:r>
      <w:r w:rsidR="00A81E54" w:rsidRPr="00212E72">
        <w:rPr>
          <w:rFonts w:ascii="Arial" w:hAnsi="Arial" w:cs="Arial"/>
        </w:rPr>
        <w:t>，第二笔￥</w:t>
      </w:r>
      <w:r w:rsidR="00A81E54" w:rsidRPr="00212E72">
        <w:rPr>
          <w:rFonts w:ascii="Arial" w:hAnsi="Arial" w:cs="Arial"/>
        </w:rPr>
        <w:t>300</w:t>
      </w:r>
      <w:r w:rsidR="00A81E54" w:rsidRPr="00212E72">
        <w:rPr>
          <w:rFonts w:ascii="Arial" w:hAnsi="Arial" w:cs="Arial"/>
        </w:rPr>
        <w:t>，第三笔￥</w:t>
      </w:r>
      <w:r w:rsidR="00A81E54" w:rsidRPr="00212E72">
        <w:rPr>
          <w:rFonts w:ascii="Arial" w:hAnsi="Arial" w:cs="Arial"/>
        </w:rPr>
        <w:t>1,000</w:t>
      </w:r>
      <w:r w:rsidR="00A81E54" w:rsidRPr="00212E72">
        <w:rPr>
          <w:rFonts w:ascii="Arial" w:hAnsi="Arial" w:cs="Arial"/>
        </w:rPr>
        <w:t>，单笔手续费封顶￥</w:t>
      </w:r>
      <w:r w:rsidR="00A81E54" w:rsidRPr="00212E72">
        <w:rPr>
          <w:rFonts w:ascii="Arial" w:hAnsi="Arial" w:cs="Arial"/>
        </w:rPr>
        <w:t>5</w:t>
      </w:r>
      <w:r w:rsidR="00A81E54" w:rsidRPr="00212E72">
        <w:rPr>
          <w:rFonts w:ascii="Arial" w:hAnsi="Arial" w:cs="Arial"/>
        </w:rPr>
        <w:t>，总共产生</w:t>
      </w:r>
      <w:r w:rsidR="0088743E">
        <w:rPr>
          <w:rFonts w:ascii="Arial" w:hAnsi="Arial" w:cs="Arial" w:hint="eastAsia"/>
        </w:rPr>
        <w:t>付款方支付</w:t>
      </w:r>
      <w:r w:rsidR="00A81E54" w:rsidRPr="00212E72">
        <w:rPr>
          <w:rFonts w:ascii="Arial" w:hAnsi="Arial" w:cs="Arial"/>
        </w:rPr>
        <w:t>交易手续费￥</w:t>
      </w:r>
      <w:r w:rsidR="00A81E54" w:rsidRPr="00212E72">
        <w:rPr>
          <w:rFonts w:ascii="Arial" w:hAnsi="Arial" w:cs="Arial"/>
        </w:rPr>
        <w:t>15</w:t>
      </w:r>
      <w:r w:rsidR="00A81E54" w:rsidRPr="00212E72">
        <w:rPr>
          <w:rFonts w:ascii="Arial" w:hAnsi="Arial" w:cs="Arial"/>
        </w:rPr>
        <w:t>。</w:t>
      </w:r>
      <w:r w:rsidR="00B369A2">
        <w:rPr>
          <w:rFonts w:ascii="Arial" w:hAnsi="Arial" w:cs="Arial" w:hint="eastAsia"/>
        </w:rPr>
        <w:t>同时，在为商户出款完毕后，支付交易产生我司应付银行通道成本￥</w:t>
      </w:r>
      <w:r w:rsidR="00B369A2">
        <w:rPr>
          <w:rFonts w:ascii="Arial" w:hAnsi="Arial" w:cs="Arial" w:hint="eastAsia"/>
        </w:rPr>
        <w:t>1</w:t>
      </w:r>
      <w:r w:rsidR="00B369A2">
        <w:rPr>
          <w:rFonts w:ascii="Arial" w:hAnsi="Arial" w:cs="Arial" w:hint="eastAsia"/>
        </w:rPr>
        <w:t>。</w:t>
      </w:r>
      <w:r w:rsidR="00A81E54" w:rsidRPr="00212E72">
        <w:rPr>
          <w:rFonts w:ascii="Arial" w:hAnsi="Arial" w:cs="Arial"/>
        </w:rPr>
        <w:t>商户自己对下发批次审核完毕，并提交到我司进行审核</w:t>
      </w:r>
      <w:r>
        <w:rPr>
          <w:rFonts w:ascii="Arial" w:hAnsi="Arial" w:cs="Arial" w:hint="eastAsia"/>
        </w:rPr>
        <w:t>后</w:t>
      </w:r>
      <w:r w:rsidR="00A81E54" w:rsidRPr="00212E72">
        <w:rPr>
          <w:rFonts w:ascii="Arial" w:hAnsi="Arial" w:cs="Arial"/>
        </w:rPr>
        <w:t>，各账户资金情况如下：</w:t>
      </w:r>
    </w:p>
    <w:p w14:paraId="59F04189" w14:textId="77777777" w:rsidR="00212E72" w:rsidRPr="00212E72" w:rsidRDefault="00212E72" w:rsidP="00A81E54">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16"/>
        <w:gridCol w:w="1300"/>
        <w:gridCol w:w="1119"/>
        <w:gridCol w:w="236"/>
        <w:gridCol w:w="1119"/>
        <w:gridCol w:w="1481"/>
        <w:gridCol w:w="1300"/>
        <w:gridCol w:w="1300"/>
      </w:tblGrid>
      <w:tr w:rsidR="00B369A2" w:rsidRPr="003221C3" w14:paraId="242A215D" w14:textId="77777777" w:rsidTr="00CE4B63">
        <w:trPr>
          <w:jc w:val="center"/>
        </w:trPr>
        <w:tc>
          <w:tcPr>
            <w:tcW w:w="2916" w:type="dxa"/>
            <w:vMerge w:val="restart"/>
            <w:tcBorders>
              <w:top w:val="single" w:sz="12" w:space="0" w:color="008000"/>
            </w:tcBorders>
            <w:shd w:val="clear" w:color="auto" w:fill="D9D9D9" w:themeFill="background1" w:themeFillShade="D9"/>
            <w:vAlign w:val="center"/>
          </w:tcPr>
          <w:p w14:paraId="710F0460" w14:textId="77777777" w:rsidR="00B369A2" w:rsidRPr="00BD49B9" w:rsidRDefault="00B369A2" w:rsidP="00D30882">
            <w:pPr>
              <w:jc w:val="center"/>
              <w:rPr>
                <w:rFonts w:ascii="Arial" w:hAnsi="Arial" w:cs="Arial"/>
                <w:b/>
                <w:sz w:val="18"/>
                <w:szCs w:val="18"/>
              </w:rPr>
            </w:pPr>
          </w:p>
        </w:tc>
        <w:tc>
          <w:tcPr>
            <w:tcW w:w="2419" w:type="dxa"/>
            <w:gridSpan w:val="2"/>
            <w:tcBorders>
              <w:top w:val="single" w:sz="12" w:space="0" w:color="008000"/>
              <w:bottom w:val="single" w:sz="4" w:space="0" w:color="BFBFBF" w:themeColor="background1" w:themeShade="BF"/>
            </w:tcBorders>
            <w:shd w:val="clear" w:color="auto" w:fill="D9D9D9" w:themeFill="background1" w:themeFillShade="D9"/>
            <w:vAlign w:val="center"/>
          </w:tcPr>
          <w:p w14:paraId="6827CE62" w14:textId="77777777" w:rsidR="00B369A2" w:rsidRPr="00BD49B9" w:rsidRDefault="00B369A2" w:rsidP="00CE4B63">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236" w:type="dxa"/>
            <w:vMerge w:val="restart"/>
            <w:tcBorders>
              <w:top w:val="single" w:sz="12" w:space="0" w:color="008000"/>
            </w:tcBorders>
            <w:shd w:val="clear" w:color="auto" w:fill="FFFFFF" w:themeFill="background1"/>
          </w:tcPr>
          <w:p w14:paraId="5A257B03" w14:textId="77777777" w:rsidR="00B369A2" w:rsidRPr="00BD49B9" w:rsidRDefault="00B369A2" w:rsidP="00D30882">
            <w:pPr>
              <w:jc w:val="center"/>
              <w:rPr>
                <w:rFonts w:ascii="Arial" w:hAnsi="Arial" w:cs="Arial"/>
                <w:b/>
                <w:sz w:val="18"/>
                <w:szCs w:val="18"/>
              </w:rPr>
            </w:pPr>
          </w:p>
        </w:tc>
        <w:tc>
          <w:tcPr>
            <w:tcW w:w="5200" w:type="dxa"/>
            <w:gridSpan w:val="4"/>
            <w:tcBorders>
              <w:top w:val="single" w:sz="12" w:space="0" w:color="008000"/>
              <w:bottom w:val="single" w:sz="4" w:space="0" w:color="BFBFBF" w:themeColor="background1" w:themeShade="BF"/>
            </w:tcBorders>
            <w:shd w:val="clear" w:color="auto" w:fill="D9D9D9" w:themeFill="background1" w:themeFillShade="D9"/>
          </w:tcPr>
          <w:p w14:paraId="6AED1421" w14:textId="77777777" w:rsidR="00B369A2" w:rsidRDefault="00B369A2" w:rsidP="00D30882">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B369A2" w:rsidRPr="003221C3" w14:paraId="16B94697" w14:textId="77777777" w:rsidTr="00CE4B63">
        <w:trPr>
          <w:jc w:val="center"/>
        </w:trPr>
        <w:tc>
          <w:tcPr>
            <w:tcW w:w="2916" w:type="dxa"/>
            <w:vMerge/>
            <w:tcBorders>
              <w:bottom w:val="single" w:sz="4" w:space="0" w:color="008000"/>
            </w:tcBorders>
            <w:shd w:val="clear" w:color="auto" w:fill="D9D9D9" w:themeFill="background1" w:themeFillShade="D9"/>
            <w:vAlign w:val="center"/>
          </w:tcPr>
          <w:p w14:paraId="7F4EAB7F" w14:textId="77777777" w:rsidR="00B369A2" w:rsidRPr="00BD49B9" w:rsidRDefault="00B369A2" w:rsidP="00D30882">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0816289E" w14:textId="77777777" w:rsidR="00B369A2" w:rsidRDefault="00B369A2" w:rsidP="00D30882">
            <w:pPr>
              <w:jc w:val="center"/>
              <w:rPr>
                <w:rFonts w:ascii="Arial" w:hAnsi="Arial" w:cs="Arial"/>
                <w:b/>
                <w:sz w:val="18"/>
                <w:szCs w:val="18"/>
              </w:rPr>
            </w:pPr>
            <w:r w:rsidRPr="00BD49B9">
              <w:rPr>
                <w:rFonts w:ascii="Arial" w:hAnsi="Arial" w:cs="Arial" w:hint="eastAsia"/>
                <w:b/>
                <w:sz w:val="18"/>
                <w:szCs w:val="18"/>
              </w:rPr>
              <w:t>流动资金户</w:t>
            </w:r>
          </w:p>
          <w:p w14:paraId="5520E414" w14:textId="77777777" w:rsidR="00B369A2" w:rsidRPr="00BD49B9" w:rsidRDefault="00B369A2" w:rsidP="00D30882">
            <w:pPr>
              <w:jc w:val="center"/>
              <w:rPr>
                <w:rFonts w:ascii="Arial" w:hAnsi="Arial" w:cs="Arial"/>
                <w:b/>
                <w:sz w:val="18"/>
                <w:szCs w:val="18"/>
              </w:rPr>
            </w:pPr>
            <w:r>
              <w:rPr>
                <w:rFonts w:ascii="Arial" w:hAnsi="Arial" w:cs="Arial" w:hint="eastAsia"/>
                <w:b/>
                <w:sz w:val="18"/>
                <w:szCs w:val="18"/>
              </w:rPr>
              <w:t>（贷方）</w:t>
            </w: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69DAB352" w14:textId="77777777" w:rsidR="00B369A2" w:rsidRDefault="00B369A2" w:rsidP="00CE4B63">
            <w:pPr>
              <w:jc w:val="center"/>
              <w:rPr>
                <w:rFonts w:ascii="Arial" w:hAnsi="Arial" w:cs="Arial"/>
                <w:b/>
                <w:sz w:val="18"/>
                <w:szCs w:val="18"/>
              </w:rPr>
            </w:pPr>
            <w:r w:rsidRPr="00BD49B9">
              <w:rPr>
                <w:rFonts w:ascii="Arial" w:hAnsi="Arial" w:cs="Arial" w:hint="eastAsia"/>
                <w:b/>
                <w:sz w:val="18"/>
                <w:szCs w:val="18"/>
              </w:rPr>
              <w:t>结算户</w:t>
            </w:r>
          </w:p>
          <w:p w14:paraId="061E4BC0" w14:textId="77777777" w:rsidR="00B369A2" w:rsidRPr="00BD49B9" w:rsidRDefault="00B369A2" w:rsidP="00CE4B63">
            <w:pPr>
              <w:jc w:val="center"/>
              <w:rPr>
                <w:rFonts w:ascii="Arial" w:hAnsi="Arial" w:cs="Arial"/>
                <w:b/>
                <w:sz w:val="18"/>
                <w:szCs w:val="18"/>
              </w:rPr>
            </w:pPr>
            <w:r>
              <w:rPr>
                <w:rFonts w:ascii="Arial" w:hAnsi="Arial" w:cs="Arial" w:hint="eastAsia"/>
                <w:b/>
                <w:sz w:val="18"/>
                <w:szCs w:val="18"/>
              </w:rPr>
              <w:t>（贷方）</w:t>
            </w:r>
          </w:p>
        </w:tc>
        <w:tc>
          <w:tcPr>
            <w:tcW w:w="236" w:type="dxa"/>
            <w:vMerge/>
            <w:shd w:val="clear" w:color="auto" w:fill="FFFFFF" w:themeFill="background1"/>
          </w:tcPr>
          <w:p w14:paraId="534CBAFF" w14:textId="77777777" w:rsidR="00B369A2" w:rsidRPr="00BD49B9" w:rsidRDefault="00B369A2" w:rsidP="00D30882">
            <w:pPr>
              <w:jc w:val="center"/>
              <w:rPr>
                <w:rFonts w:ascii="Arial" w:hAnsi="Arial" w:cs="Arial"/>
                <w:b/>
                <w:sz w:val="18"/>
                <w:szCs w:val="18"/>
              </w:rPr>
            </w:pP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41AEB5F5" w14:textId="77777777" w:rsidR="00B369A2" w:rsidRDefault="00B369A2" w:rsidP="00CE4B63">
            <w:pPr>
              <w:jc w:val="center"/>
              <w:rPr>
                <w:rFonts w:ascii="Arial" w:hAnsi="Arial" w:cs="Arial"/>
                <w:b/>
                <w:sz w:val="18"/>
                <w:szCs w:val="18"/>
              </w:rPr>
            </w:pPr>
            <w:r>
              <w:rPr>
                <w:rFonts w:ascii="Arial" w:hAnsi="Arial" w:cs="Arial" w:hint="eastAsia"/>
                <w:b/>
                <w:sz w:val="18"/>
                <w:szCs w:val="18"/>
              </w:rPr>
              <w:t>应收银行</w:t>
            </w:r>
          </w:p>
          <w:p w14:paraId="6687525E" w14:textId="77777777" w:rsidR="00B369A2" w:rsidRPr="00EF124E" w:rsidRDefault="00B369A2" w:rsidP="00CE4B63">
            <w:pPr>
              <w:jc w:val="center"/>
              <w:rPr>
                <w:rFonts w:ascii="Arial" w:hAnsi="Arial" w:cs="Arial"/>
                <w:b/>
                <w:sz w:val="18"/>
                <w:szCs w:val="18"/>
              </w:rPr>
            </w:pPr>
            <w:r>
              <w:rPr>
                <w:rFonts w:ascii="Arial" w:hAnsi="Arial" w:cs="Arial" w:hint="eastAsia"/>
                <w:b/>
                <w:sz w:val="18"/>
                <w:szCs w:val="18"/>
              </w:rPr>
              <w:t>（借方）</w:t>
            </w:r>
          </w:p>
        </w:tc>
        <w:tc>
          <w:tcPr>
            <w:tcW w:w="1481" w:type="dxa"/>
            <w:tcBorders>
              <w:top w:val="single" w:sz="4" w:space="0" w:color="BFBFBF" w:themeColor="background1" w:themeShade="BF"/>
              <w:bottom w:val="single" w:sz="4" w:space="0" w:color="008000"/>
            </w:tcBorders>
            <w:shd w:val="clear" w:color="auto" w:fill="D9D9D9" w:themeFill="background1" w:themeFillShade="D9"/>
            <w:vAlign w:val="center"/>
          </w:tcPr>
          <w:p w14:paraId="706FBC3C" w14:textId="77777777" w:rsidR="00B369A2" w:rsidRPr="00BD49B9" w:rsidRDefault="00B369A2" w:rsidP="00D30882">
            <w:pPr>
              <w:jc w:val="center"/>
              <w:rPr>
                <w:rFonts w:ascii="Arial" w:hAnsi="Arial" w:cs="Arial"/>
                <w:b/>
                <w:sz w:val="18"/>
                <w:szCs w:val="18"/>
              </w:rPr>
            </w:pPr>
            <w:r>
              <w:rPr>
                <w:rFonts w:ascii="Arial" w:hAnsi="Arial" w:cs="Arial" w:hint="eastAsia"/>
                <w:b/>
                <w:sz w:val="18"/>
                <w:szCs w:val="18"/>
              </w:rPr>
              <w:t>委托付款总</w:t>
            </w:r>
            <w:r w:rsidRPr="00BD49B9">
              <w:rPr>
                <w:rFonts w:ascii="Arial" w:hAnsi="Arial" w:cs="Arial" w:hint="eastAsia"/>
                <w:b/>
                <w:sz w:val="18"/>
                <w:szCs w:val="18"/>
              </w:rPr>
              <w:t>户</w:t>
            </w:r>
          </w:p>
          <w:p w14:paraId="09952CB5" w14:textId="77777777" w:rsidR="00B369A2" w:rsidRPr="00BD49B9" w:rsidRDefault="00B369A2" w:rsidP="0088743E">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贷方</w:t>
            </w:r>
            <w:r w:rsidRPr="00BD49B9">
              <w:rPr>
                <w:rFonts w:ascii="Arial" w:hAnsi="Arial" w:cs="Arial" w:hint="eastAsia"/>
                <w:b/>
                <w:sz w:val="18"/>
                <w:szCs w:val="18"/>
              </w:rPr>
              <w:t>）</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3AE0C63D" w14:textId="77777777" w:rsidR="00B369A2" w:rsidRPr="00BD49B9" w:rsidRDefault="00B369A2" w:rsidP="00D30882">
            <w:pPr>
              <w:jc w:val="center"/>
              <w:rPr>
                <w:rFonts w:ascii="Arial" w:hAnsi="Arial" w:cs="Arial"/>
                <w:b/>
                <w:sz w:val="18"/>
                <w:szCs w:val="18"/>
              </w:rPr>
            </w:pPr>
            <w:r w:rsidRPr="00BD49B9">
              <w:rPr>
                <w:rFonts w:ascii="Arial" w:hAnsi="Arial" w:cs="Arial" w:hint="eastAsia"/>
                <w:b/>
                <w:sz w:val="18"/>
                <w:szCs w:val="18"/>
              </w:rPr>
              <w:t>手续费收入</w:t>
            </w:r>
          </w:p>
          <w:p w14:paraId="5C21EBA0" w14:textId="77777777" w:rsidR="00B369A2" w:rsidRPr="00BD49B9" w:rsidRDefault="00B369A2" w:rsidP="0088743E">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贷方</w:t>
            </w:r>
            <w:r w:rsidRPr="00BD49B9">
              <w:rPr>
                <w:rFonts w:ascii="Arial" w:hAnsi="Arial" w:cs="Arial" w:hint="eastAsia"/>
                <w:b/>
                <w:sz w:val="18"/>
                <w:szCs w:val="18"/>
              </w:rPr>
              <w:t>）</w:t>
            </w:r>
          </w:p>
        </w:tc>
        <w:tc>
          <w:tcPr>
            <w:tcW w:w="1300" w:type="dxa"/>
            <w:tcBorders>
              <w:top w:val="single" w:sz="4" w:space="0" w:color="BFBFBF" w:themeColor="background1" w:themeShade="BF"/>
              <w:bottom w:val="single" w:sz="4" w:space="0" w:color="008000"/>
            </w:tcBorders>
            <w:shd w:val="clear" w:color="auto" w:fill="D9D9D9" w:themeFill="background1" w:themeFillShade="D9"/>
          </w:tcPr>
          <w:p w14:paraId="1C592E52" w14:textId="77777777" w:rsidR="00B369A2" w:rsidRDefault="00B369A2" w:rsidP="00CE4B63">
            <w:pPr>
              <w:jc w:val="center"/>
              <w:rPr>
                <w:rFonts w:ascii="Arial" w:hAnsi="Arial" w:cs="Arial"/>
                <w:b/>
                <w:sz w:val="18"/>
                <w:szCs w:val="18"/>
              </w:rPr>
            </w:pPr>
            <w:r>
              <w:rPr>
                <w:rFonts w:ascii="Arial" w:hAnsi="Arial" w:cs="Arial" w:hint="eastAsia"/>
                <w:b/>
                <w:sz w:val="18"/>
                <w:szCs w:val="18"/>
              </w:rPr>
              <w:t>银行成本</w:t>
            </w:r>
          </w:p>
          <w:p w14:paraId="2452C76C" w14:textId="77777777" w:rsidR="00B369A2" w:rsidRPr="00BD49B9" w:rsidRDefault="00B369A2" w:rsidP="00CE4B63">
            <w:pPr>
              <w:jc w:val="center"/>
              <w:rPr>
                <w:rFonts w:ascii="Arial" w:hAnsi="Arial" w:cs="Arial"/>
                <w:b/>
                <w:sz w:val="18"/>
                <w:szCs w:val="18"/>
              </w:rPr>
            </w:pPr>
            <w:r>
              <w:rPr>
                <w:rFonts w:ascii="Arial" w:hAnsi="Arial" w:cs="Arial" w:hint="eastAsia"/>
                <w:b/>
                <w:sz w:val="18"/>
                <w:szCs w:val="18"/>
              </w:rPr>
              <w:t>（借方）</w:t>
            </w:r>
          </w:p>
        </w:tc>
      </w:tr>
      <w:tr w:rsidR="00B369A2" w:rsidRPr="003221C3" w14:paraId="06ADBBC1" w14:textId="77777777" w:rsidTr="00CE4B63">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CD5C5DA" w14:textId="77777777" w:rsidR="00B369A2" w:rsidRPr="00BD49B9" w:rsidRDefault="00B369A2" w:rsidP="00204448">
            <w:pPr>
              <w:rPr>
                <w:rFonts w:ascii="Arial" w:hAnsi="Arial" w:cs="Arial"/>
                <w:b/>
                <w:sz w:val="18"/>
                <w:szCs w:val="18"/>
              </w:rPr>
            </w:pPr>
            <w:r>
              <w:rPr>
                <w:rFonts w:ascii="Arial" w:hAnsi="Arial" w:cs="Arial" w:hint="eastAsia"/>
                <w:b/>
                <w:sz w:val="18"/>
                <w:szCs w:val="18"/>
              </w:rPr>
              <w:t>0</w:t>
            </w:r>
            <w:r w:rsidRPr="00BD49B9">
              <w:rPr>
                <w:rFonts w:ascii="Arial" w:hAnsi="Arial" w:cs="Arial" w:hint="eastAsia"/>
                <w:b/>
                <w:sz w:val="18"/>
                <w:szCs w:val="18"/>
              </w:rPr>
              <w:t>3:00 PM</w:t>
            </w:r>
            <w:r>
              <w:rPr>
                <w:rFonts w:ascii="Arial" w:hAnsi="Arial" w:cs="Arial" w:hint="eastAsia"/>
                <w:b/>
                <w:sz w:val="18"/>
                <w:szCs w:val="18"/>
              </w:rPr>
              <w:t xml:space="preserve"> </w:t>
            </w:r>
            <w:r>
              <w:rPr>
                <w:rFonts w:ascii="Arial" w:hAnsi="Arial" w:cs="Arial" w:hint="eastAsia"/>
                <w:b/>
                <w:sz w:val="18"/>
                <w:szCs w:val="18"/>
              </w:rPr>
              <w:t>账户期初余额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1014227A" w14:textId="77777777" w:rsidR="00B369A2" w:rsidRPr="00BD49B9" w:rsidRDefault="00B369A2" w:rsidP="00204448">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4</w:t>
            </w:r>
            <w:r w:rsidRPr="00BD49B9">
              <w:rPr>
                <w:rFonts w:ascii="Arial" w:hAnsi="Arial" w:cs="Arial" w:hint="eastAsia"/>
                <w:b/>
                <w:sz w:val="18"/>
                <w:szCs w:val="18"/>
              </w:rPr>
              <w:t>,000</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6F7B5379" w14:textId="77777777" w:rsidR="00B369A2" w:rsidRPr="00BD49B9" w:rsidRDefault="00B369A2" w:rsidP="00CE4B63">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236" w:type="dxa"/>
            <w:vMerge/>
            <w:shd w:val="clear" w:color="auto" w:fill="FFFFFF" w:themeFill="background1"/>
          </w:tcPr>
          <w:p w14:paraId="693E28CA" w14:textId="77777777" w:rsidR="00B369A2" w:rsidRPr="00BD49B9" w:rsidRDefault="00B369A2" w:rsidP="00204448">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10AFB383" w14:textId="77777777" w:rsidR="00B369A2" w:rsidRPr="00BE67CA" w:rsidRDefault="00B369A2" w:rsidP="00CE4B63">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0</w:t>
            </w:r>
          </w:p>
        </w:tc>
        <w:tc>
          <w:tcPr>
            <w:tcW w:w="1481" w:type="dxa"/>
            <w:tcBorders>
              <w:top w:val="single" w:sz="4" w:space="0" w:color="BFBFBF" w:themeColor="background1" w:themeShade="BF"/>
              <w:bottom w:val="single" w:sz="4" w:space="0" w:color="BFBFBF" w:themeColor="background1" w:themeShade="BF"/>
            </w:tcBorders>
            <w:shd w:val="clear" w:color="auto" w:fill="FFFFCC"/>
          </w:tcPr>
          <w:p w14:paraId="3F86722B" w14:textId="77777777" w:rsidR="00B369A2" w:rsidRPr="00BD49B9" w:rsidRDefault="00B369A2" w:rsidP="00204448">
            <w:pPr>
              <w:jc w:val="center"/>
              <w:rPr>
                <w:rFonts w:ascii="Arial" w:hAnsi="Arial" w:cs="Arial"/>
                <w:b/>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23D6C3B3" w14:textId="77777777" w:rsidR="00B369A2" w:rsidRPr="00BD49B9" w:rsidRDefault="00B369A2" w:rsidP="00204448">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011E68F9" w14:textId="77777777" w:rsidR="00B369A2" w:rsidRPr="00BD49B9" w:rsidRDefault="00B369A2"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r>
      <w:tr w:rsidR="00B369A2" w:rsidRPr="003221C3" w14:paraId="4D91D976" w14:textId="77777777" w:rsidTr="00CE4B63">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2087D6E" w14:textId="77777777" w:rsidR="00B369A2" w:rsidRPr="00BD49B9" w:rsidRDefault="00B369A2" w:rsidP="0088743E">
            <w:pPr>
              <w:ind w:firstLineChars="100" w:firstLine="180"/>
              <w:rPr>
                <w:rFonts w:ascii="Arial" w:hAnsi="Arial" w:cs="Arial"/>
                <w:sz w:val="18"/>
                <w:szCs w:val="18"/>
              </w:rPr>
            </w:pPr>
            <w:r>
              <w:rPr>
                <w:rFonts w:ascii="Arial" w:hAnsi="Arial" w:cs="Arial" w:hint="eastAsia"/>
                <w:sz w:val="18"/>
                <w:szCs w:val="18"/>
              </w:rPr>
              <w:t>即时</w:t>
            </w:r>
            <w:r w:rsidRPr="00BD49B9">
              <w:rPr>
                <w:rFonts w:ascii="Arial" w:hAnsi="Arial" w:cs="Arial" w:hint="eastAsia"/>
                <w:sz w:val="18"/>
                <w:szCs w:val="18"/>
              </w:rPr>
              <w:t>下发</w:t>
            </w:r>
            <w:r>
              <w:rPr>
                <w:rFonts w:ascii="Arial" w:hAnsi="Arial" w:cs="Arial" w:hint="eastAsia"/>
                <w:sz w:val="18"/>
                <w:szCs w:val="18"/>
              </w:rPr>
              <w:t>批量</w:t>
            </w:r>
            <w:r w:rsidRPr="00BD49B9">
              <w:rPr>
                <w:rFonts w:ascii="Arial" w:hAnsi="Arial" w:cs="Arial" w:hint="eastAsia"/>
                <w:sz w:val="18"/>
                <w:szCs w:val="18"/>
              </w:rPr>
              <w:t>提交</w:t>
            </w:r>
          </w:p>
        </w:tc>
        <w:tc>
          <w:tcPr>
            <w:tcW w:w="1300" w:type="dxa"/>
            <w:tcBorders>
              <w:top w:val="single" w:sz="4" w:space="0" w:color="BFBFBF" w:themeColor="background1" w:themeShade="BF"/>
              <w:bottom w:val="single" w:sz="4" w:space="0" w:color="BFBFBF" w:themeColor="background1" w:themeShade="BF"/>
            </w:tcBorders>
          </w:tcPr>
          <w:p w14:paraId="2AC0D1A5" w14:textId="77777777" w:rsidR="00B369A2" w:rsidRPr="00BD49B9" w:rsidRDefault="00B369A2" w:rsidP="0088743E">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sidRPr="00BD49B9">
              <w:rPr>
                <w:rFonts w:ascii="Arial" w:hAnsi="Arial" w:cs="Arial" w:hint="eastAsia"/>
                <w:color w:val="FF0000"/>
                <w:sz w:val="18"/>
                <w:szCs w:val="18"/>
              </w:rPr>
              <w:t>1,5</w:t>
            </w:r>
            <w:r>
              <w:rPr>
                <w:rFonts w:ascii="Arial" w:hAnsi="Arial" w:cs="Arial" w:hint="eastAsia"/>
                <w:color w:val="FF0000"/>
                <w:sz w:val="18"/>
                <w:szCs w:val="18"/>
              </w:rPr>
              <w:t>15</w:t>
            </w:r>
          </w:p>
        </w:tc>
        <w:tc>
          <w:tcPr>
            <w:tcW w:w="1119" w:type="dxa"/>
            <w:tcBorders>
              <w:top w:val="single" w:sz="4" w:space="0" w:color="BFBFBF" w:themeColor="background1" w:themeShade="BF"/>
              <w:bottom w:val="single" w:sz="4" w:space="0" w:color="BFBFBF" w:themeColor="background1" w:themeShade="BF"/>
            </w:tcBorders>
          </w:tcPr>
          <w:p w14:paraId="42377FA8" w14:textId="77777777" w:rsidR="00B369A2" w:rsidRPr="00BD49B9" w:rsidRDefault="00B369A2" w:rsidP="00CE4B63">
            <w:pPr>
              <w:jc w:val="center"/>
              <w:rPr>
                <w:rFonts w:ascii="Arial" w:hAnsi="Arial" w:cs="Arial"/>
                <w:sz w:val="18"/>
                <w:szCs w:val="18"/>
              </w:rPr>
            </w:pPr>
            <w:r>
              <w:rPr>
                <w:rFonts w:ascii="Arial" w:hAnsi="Arial" w:cs="Arial" w:hint="eastAsia"/>
                <w:sz w:val="18"/>
                <w:szCs w:val="18"/>
              </w:rPr>
              <w:t>--</w:t>
            </w:r>
          </w:p>
        </w:tc>
        <w:tc>
          <w:tcPr>
            <w:tcW w:w="236" w:type="dxa"/>
            <w:vMerge/>
            <w:shd w:val="clear" w:color="auto" w:fill="FFFFFF" w:themeFill="background1"/>
          </w:tcPr>
          <w:p w14:paraId="66292C44" w14:textId="77777777" w:rsidR="00B369A2" w:rsidRPr="00BD49B9" w:rsidRDefault="00B369A2" w:rsidP="00204448">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54941D8B" w14:textId="77777777" w:rsidR="00B369A2" w:rsidRDefault="00B369A2" w:rsidP="0088743E">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513E4C77" w14:textId="77777777" w:rsidR="00B369A2" w:rsidRPr="00BD49B9" w:rsidRDefault="00B369A2" w:rsidP="00204448">
            <w:pPr>
              <w:jc w:val="center"/>
              <w:rPr>
                <w:rFonts w:ascii="Arial" w:hAnsi="Arial" w:cs="Arial"/>
                <w:sz w:val="18"/>
                <w:szCs w:val="18"/>
              </w:rPr>
            </w:pPr>
            <w:r w:rsidRPr="00BD49B9">
              <w:rPr>
                <w:rFonts w:ascii="Arial" w:hAnsi="Arial" w:cs="Arial" w:hint="eastAsia"/>
                <w:sz w:val="18"/>
                <w:szCs w:val="18"/>
              </w:rPr>
              <w:t>￥</w:t>
            </w:r>
            <w:r w:rsidRPr="00BD49B9">
              <w:rPr>
                <w:rFonts w:ascii="Arial" w:hAnsi="Arial" w:cs="Arial" w:hint="eastAsia"/>
                <w:sz w:val="18"/>
                <w:szCs w:val="18"/>
              </w:rPr>
              <w:t>1,500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5E084B71" w14:textId="77777777" w:rsidR="00B369A2" w:rsidRPr="00BD49B9" w:rsidRDefault="00B369A2" w:rsidP="00204448">
            <w:pPr>
              <w:jc w:val="center"/>
              <w:rPr>
                <w:rFonts w:ascii="Arial" w:hAnsi="Arial" w:cs="Arial"/>
                <w:sz w:val="18"/>
                <w:szCs w:val="18"/>
              </w:rPr>
            </w:pPr>
            <w:r w:rsidRPr="00BD49B9">
              <w:rPr>
                <w:rFonts w:ascii="Arial" w:hAnsi="Arial" w:cs="Arial" w:hint="eastAsia"/>
                <w:sz w:val="18"/>
                <w:szCs w:val="18"/>
              </w:rPr>
              <w:t>￥</w:t>
            </w:r>
            <w:r w:rsidRPr="00BD49B9">
              <w:rPr>
                <w:rFonts w:ascii="Arial" w:hAnsi="Arial" w:cs="Arial" w:hint="eastAsia"/>
                <w:sz w:val="18"/>
                <w:szCs w:val="18"/>
              </w:rPr>
              <w:t>15</w:t>
            </w:r>
          </w:p>
        </w:tc>
        <w:tc>
          <w:tcPr>
            <w:tcW w:w="1300" w:type="dxa"/>
            <w:tcBorders>
              <w:top w:val="single" w:sz="4" w:space="0" w:color="BFBFBF" w:themeColor="background1" w:themeShade="BF"/>
              <w:bottom w:val="single" w:sz="4" w:space="0" w:color="BFBFBF" w:themeColor="background1" w:themeShade="BF"/>
            </w:tcBorders>
          </w:tcPr>
          <w:p w14:paraId="7F432290" w14:textId="77777777" w:rsidR="00B369A2" w:rsidRDefault="00B369A2" w:rsidP="00CE4B63">
            <w:pPr>
              <w:jc w:val="center"/>
            </w:pPr>
            <w:r w:rsidRPr="00F64492">
              <w:rPr>
                <w:rFonts w:ascii="Arial" w:hAnsi="Arial" w:cs="Arial" w:hint="eastAsia"/>
                <w:sz w:val="18"/>
                <w:szCs w:val="18"/>
              </w:rPr>
              <w:t>--</w:t>
            </w:r>
          </w:p>
        </w:tc>
      </w:tr>
      <w:tr w:rsidR="00B369A2" w:rsidRPr="003221C3" w14:paraId="3BF6B23E" w14:textId="77777777" w:rsidTr="00CE4B63">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F50541D" w14:textId="77777777" w:rsidR="00B369A2" w:rsidRPr="00BD49B9" w:rsidRDefault="00B369A2" w:rsidP="0088743E">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1</w:t>
            </w:r>
            <w:r w:rsidRPr="00BD49B9">
              <w:rPr>
                <w:rFonts w:ascii="Arial" w:hAnsi="Arial" w:cs="Arial" w:hint="eastAsia"/>
                <w:sz w:val="18"/>
                <w:szCs w:val="18"/>
              </w:rPr>
              <w:t>笔</w:t>
            </w:r>
            <w:r>
              <w:rPr>
                <w:rFonts w:ascii="Arial" w:hAnsi="Arial" w:cs="Arial" w:hint="eastAsia"/>
                <w:sz w:val="18"/>
                <w:szCs w:val="18"/>
              </w:rPr>
              <w:t>明细</w:t>
            </w:r>
          </w:p>
        </w:tc>
        <w:tc>
          <w:tcPr>
            <w:tcW w:w="1300" w:type="dxa"/>
            <w:tcBorders>
              <w:top w:val="single" w:sz="4" w:space="0" w:color="BFBFBF" w:themeColor="background1" w:themeShade="BF"/>
              <w:bottom w:val="single" w:sz="4" w:space="0" w:color="BFBFBF" w:themeColor="background1" w:themeShade="BF"/>
            </w:tcBorders>
          </w:tcPr>
          <w:p w14:paraId="77B7CAFA" w14:textId="77777777" w:rsidR="00B369A2" w:rsidRDefault="00B369A2" w:rsidP="0088743E">
            <w:pPr>
              <w:jc w:val="center"/>
            </w:pPr>
            <w:r w:rsidRPr="00CD2EF6">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60F2CF21" w14:textId="77777777" w:rsidR="00B369A2" w:rsidRPr="00BD49B9" w:rsidRDefault="00B369A2" w:rsidP="0088743E">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200</w:t>
            </w:r>
          </w:p>
        </w:tc>
        <w:tc>
          <w:tcPr>
            <w:tcW w:w="236" w:type="dxa"/>
            <w:vMerge/>
            <w:shd w:val="clear" w:color="auto" w:fill="FFFFFF" w:themeFill="background1"/>
          </w:tcPr>
          <w:p w14:paraId="5E011DFF" w14:textId="77777777" w:rsidR="00B369A2" w:rsidRPr="00BD49B9" w:rsidRDefault="00B369A2" w:rsidP="00204448">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6BE8A6E3" w14:textId="77777777" w:rsidR="00B369A2" w:rsidRDefault="00B369A2" w:rsidP="0088743E">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575737D7" w14:textId="77777777" w:rsidR="00B369A2" w:rsidRPr="00BD49B9" w:rsidRDefault="00B369A2" w:rsidP="0088743E">
            <w:pPr>
              <w:jc w:val="center"/>
              <w:rPr>
                <w:rFonts w:ascii="Arial" w:hAnsi="Arial" w:cs="Arial"/>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200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48062A2B" w14:textId="77777777" w:rsidR="00B369A2" w:rsidRDefault="00B369A2" w:rsidP="0088743E">
            <w:pPr>
              <w:jc w:val="center"/>
            </w:pPr>
            <w:r w:rsidRPr="004D356A">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2F8C7F26" w14:textId="77777777" w:rsidR="00B369A2" w:rsidRDefault="00B369A2" w:rsidP="00CE4B63">
            <w:pPr>
              <w:jc w:val="center"/>
            </w:pPr>
            <w:r w:rsidRPr="00F64492">
              <w:rPr>
                <w:rFonts w:ascii="Arial" w:hAnsi="Arial" w:cs="Arial" w:hint="eastAsia"/>
                <w:sz w:val="18"/>
                <w:szCs w:val="18"/>
              </w:rPr>
              <w:t>--</w:t>
            </w:r>
          </w:p>
        </w:tc>
      </w:tr>
      <w:tr w:rsidR="00B369A2" w:rsidRPr="003221C3" w14:paraId="32F60636" w14:textId="77777777" w:rsidTr="00CE4B63">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220BB69" w14:textId="77777777" w:rsidR="00B369A2" w:rsidRPr="00BD49B9" w:rsidRDefault="00B369A2" w:rsidP="0088743E">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2</w:t>
            </w:r>
            <w:r w:rsidRPr="00BD49B9">
              <w:rPr>
                <w:rFonts w:ascii="Arial" w:hAnsi="Arial" w:cs="Arial" w:hint="eastAsia"/>
                <w:sz w:val="18"/>
                <w:szCs w:val="18"/>
              </w:rPr>
              <w:t>笔</w:t>
            </w:r>
            <w:r>
              <w:rPr>
                <w:rFonts w:ascii="Arial" w:hAnsi="Arial" w:cs="Arial" w:hint="eastAsia"/>
                <w:sz w:val="18"/>
                <w:szCs w:val="18"/>
              </w:rPr>
              <w:t>明细</w:t>
            </w:r>
          </w:p>
        </w:tc>
        <w:tc>
          <w:tcPr>
            <w:tcW w:w="1300" w:type="dxa"/>
            <w:tcBorders>
              <w:top w:val="single" w:sz="4" w:space="0" w:color="BFBFBF" w:themeColor="background1" w:themeShade="BF"/>
              <w:bottom w:val="single" w:sz="4" w:space="0" w:color="BFBFBF" w:themeColor="background1" w:themeShade="BF"/>
            </w:tcBorders>
          </w:tcPr>
          <w:p w14:paraId="3CC2582D" w14:textId="77777777" w:rsidR="00B369A2" w:rsidRDefault="00B369A2" w:rsidP="0088743E">
            <w:pPr>
              <w:jc w:val="center"/>
            </w:pPr>
            <w:r w:rsidRPr="00CD2EF6">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06BD9690" w14:textId="77777777" w:rsidR="00B369A2" w:rsidRPr="00BD49B9" w:rsidRDefault="00B369A2" w:rsidP="00CE4B63">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300</w:t>
            </w:r>
          </w:p>
        </w:tc>
        <w:tc>
          <w:tcPr>
            <w:tcW w:w="236" w:type="dxa"/>
            <w:vMerge/>
            <w:shd w:val="clear" w:color="auto" w:fill="FFFFFF" w:themeFill="background1"/>
          </w:tcPr>
          <w:p w14:paraId="3245BF1F" w14:textId="77777777" w:rsidR="00B369A2" w:rsidRPr="00BD49B9" w:rsidRDefault="00B369A2" w:rsidP="00204448">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38C1D391" w14:textId="77777777" w:rsidR="00B369A2" w:rsidRDefault="00B369A2" w:rsidP="0088743E">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7EDE2A34" w14:textId="77777777" w:rsidR="00B369A2" w:rsidRPr="00BD49B9" w:rsidRDefault="00B369A2" w:rsidP="00204448">
            <w:pPr>
              <w:jc w:val="center"/>
              <w:rPr>
                <w:rFonts w:ascii="Arial" w:hAnsi="Arial" w:cs="Arial"/>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300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2C060680" w14:textId="77777777" w:rsidR="00B369A2" w:rsidRDefault="00B369A2" w:rsidP="0088743E">
            <w:pPr>
              <w:jc w:val="center"/>
            </w:pPr>
            <w:r w:rsidRPr="004D356A">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7E342ED8" w14:textId="77777777" w:rsidR="00B369A2" w:rsidRDefault="00B369A2" w:rsidP="00CE4B63">
            <w:pPr>
              <w:jc w:val="center"/>
            </w:pPr>
            <w:r w:rsidRPr="00F64492">
              <w:rPr>
                <w:rFonts w:ascii="Arial" w:hAnsi="Arial" w:cs="Arial" w:hint="eastAsia"/>
                <w:sz w:val="18"/>
                <w:szCs w:val="18"/>
              </w:rPr>
              <w:t>--</w:t>
            </w:r>
          </w:p>
        </w:tc>
      </w:tr>
      <w:tr w:rsidR="00B369A2" w:rsidRPr="003221C3" w14:paraId="61820448" w14:textId="77777777" w:rsidTr="00CE4B63">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23591545" w14:textId="77777777" w:rsidR="00B369A2" w:rsidRPr="00BD49B9" w:rsidRDefault="00B369A2" w:rsidP="0088743E">
            <w:pPr>
              <w:ind w:firstLineChars="200" w:firstLine="360"/>
              <w:rPr>
                <w:rFonts w:ascii="Arial" w:hAnsi="Arial" w:cs="Arial"/>
                <w:sz w:val="18"/>
                <w:szCs w:val="18"/>
              </w:rPr>
            </w:pPr>
            <w:r>
              <w:rPr>
                <w:rFonts w:ascii="Arial" w:hAnsi="Arial" w:cs="Arial" w:hint="eastAsia"/>
                <w:sz w:val="18"/>
                <w:szCs w:val="18"/>
              </w:rPr>
              <w:t>-</w:t>
            </w:r>
            <w:r w:rsidRPr="00BD49B9">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3</w:t>
            </w:r>
            <w:r w:rsidRPr="00BD49B9">
              <w:rPr>
                <w:rFonts w:ascii="Arial" w:hAnsi="Arial" w:cs="Arial" w:hint="eastAsia"/>
                <w:sz w:val="18"/>
                <w:szCs w:val="18"/>
              </w:rPr>
              <w:t>笔</w:t>
            </w:r>
            <w:r>
              <w:rPr>
                <w:rFonts w:ascii="Arial" w:hAnsi="Arial" w:cs="Arial" w:hint="eastAsia"/>
                <w:sz w:val="18"/>
                <w:szCs w:val="18"/>
              </w:rPr>
              <w:t>明细</w:t>
            </w:r>
          </w:p>
        </w:tc>
        <w:tc>
          <w:tcPr>
            <w:tcW w:w="1300" w:type="dxa"/>
            <w:tcBorders>
              <w:top w:val="single" w:sz="4" w:space="0" w:color="BFBFBF" w:themeColor="background1" w:themeShade="BF"/>
              <w:bottom w:val="single" w:sz="4" w:space="0" w:color="BFBFBF" w:themeColor="background1" w:themeShade="BF"/>
            </w:tcBorders>
          </w:tcPr>
          <w:p w14:paraId="2B91AEC4" w14:textId="77777777" w:rsidR="00B369A2" w:rsidRDefault="00B369A2" w:rsidP="0088743E">
            <w:pPr>
              <w:jc w:val="center"/>
            </w:pPr>
            <w:r w:rsidRPr="00CD2EF6">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0EEA5F9C" w14:textId="77777777" w:rsidR="00B369A2" w:rsidRPr="00BD49B9" w:rsidRDefault="00B369A2" w:rsidP="00CE4B63">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1,000</w:t>
            </w:r>
          </w:p>
        </w:tc>
        <w:tc>
          <w:tcPr>
            <w:tcW w:w="236" w:type="dxa"/>
            <w:vMerge/>
            <w:shd w:val="clear" w:color="auto" w:fill="FFFFFF" w:themeFill="background1"/>
          </w:tcPr>
          <w:p w14:paraId="5062A54F" w14:textId="77777777" w:rsidR="00B369A2" w:rsidRPr="00BD49B9" w:rsidRDefault="00B369A2" w:rsidP="00204448">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736CA608" w14:textId="77777777" w:rsidR="00B369A2" w:rsidRDefault="00B369A2" w:rsidP="0088743E">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2A2A750C" w14:textId="77777777" w:rsidR="00B369A2" w:rsidRPr="00BD49B9" w:rsidRDefault="00B369A2" w:rsidP="00204448">
            <w:pPr>
              <w:jc w:val="center"/>
              <w:rPr>
                <w:rFonts w:ascii="Arial" w:hAnsi="Arial" w:cs="Arial"/>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1,000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39D915D1" w14:textId="77777777" w:rsidR="00B369A2" w:rsidRDefault="00B369A2" w:rsidP="0088743E">
            <w:pPr>
              <w:jc w:val="center"/>
            </w:pPr>
            <w:r w:rsidRPr="004D356A">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5826BF34" w14:textId="77777777" w:rsidR="00B369A2" w:rsidRDefault="00B369A2" w:rsidP="00CE4B63">
            <w:pPr>
              <w:jc w:val="center"/>
            </w:pPr>
            <w:r w:rsidRPr="00F64492">
              <w:rPr>
                <w:rFonts w:ascii="Arial" w:hAnsi="Arial" w:cs="Arial" w:hint="eastAsia"/>
                <w:sz w:val="18"/>
                <w:szCs w:val="18"/>
              </w:rPr>
              <w:t>--</w:t>
            </w:r>
          </w:p>
        </w:tc>
      </w:tr>
      <w:tr w:rsidR="00B369A2" w:rsidRPr="003221C3" w14:paraId="62C9EAED" w14:textId="77777777" w:rsidTr="00CE4B63">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3EB288E" w14:textId="77777777" w:rsidR="00B369A2" w:rsidRPr="00BD49B9" w:rsidRDefault="00B369A2" w:rsidP="0088743E">
            <w:pPr>
              <w:rPr>
                <w:rFonts w:ascii="Arial" w:hAnsi="Arial" w:cs="Arial"/>
                <w:b/>
                <w:sz w:val="18"/>
                <w:szCs w:val="18"/>
              </w:rPr>
            </w:pPr>
            <w:r>
              <w:rPr>
                <w:rFonts w:ascii="Arial" w:hAnsi="Arial" w:cs="Arial" w:hint="eastAsia"/>
                <w:b/>
                <w:sz w:val="18"/>
                <w:szCs w:val="18"/>
              </w:rPr>
              <w:t>0</w:t>
            </w:r>
            <w:r w:rsidRPr="00BD49B9">
              <w:rPr>
                <w:rFonts w:ascii="Arial" w:hAnsi="Arial" w:cs="Arial" w:hint="eastAsia"/>
                <w:b/>
                <w:sz w:val="18"/>
                <w:szCs w:val="18"/>
              </w:rPr>
              <w:t>3:00 PM</w:t>
            </w:r>
            <w:r>
              <w:rPr>
                <w:rFonts w:ascii="Arial" w:hAnsi="Arial" w:cs="Arial" w:hint="eastAsia"/>
                <w:b/>
                <w:sz w:val="18"/>
                <w:szCs w:val="18"/>
              </w:rPr>
              <w:t xml:space="preserve"> </w:t>
            </w:r>
            <w:r>
              <w:rPr>
                <w:rFonts w:ascii="Arial" w:hAnsi="Arial" w:cs="Arial" w:hint="eastAsia"/>
                <w:b/>
                <w:sz w:val="18"/>
                <w:szCs w:val="18"/>
              </w:rPr>
              <w:t>账户余额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7F7FA6B9" w14:textId="77777777" w:rsidR="00B369A2" w:rsidRPr="00BD49B9" w:rsidRDefault="00B369A2" w:rsidP="0088743E">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2,485</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5F2C10EC" w14:textId="77777777" w:rsidR="00B369A2" w:rsidRPr="00BD49B9" w:rsidRDefault="00B369A2" w:rsidP="0088743E">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1,500</w:t>
            </w:r>
          </w:p>
        </w:tc>
        <w:tc>
          <w:tcPr>
            <w:tcW w:w="236" w:type="dxa"/>
            <w:vMerge/>
            <w:shd w:val="clear" w:color="auto" w:fill="FFFFFF" w:themeFill="background1"/>
          </w:tcPr>
          <w:p w14:paraId="3892288B" w14:textId="77777777" w:rsidR="00B369A2" w:rsidRPr="00BD49B9" w:rsidRDefault="00B369A2" w:rsidP="00204448">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5A2A2B2B" w14:textId="77777777" w:rsidR="00B369A2" w:rsidRPr="00BD49B9" w:rsidRDefault="00B369A2" w:rsidP="00204448">
            <w:pPr>
              <w:jc w:val="center"/>
              <w:rPr>
                <w:rFonts w:ascii="Arial" w:hAnsi="Arial" w:cs="Arial"/>
                <w:b/>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481" w:type="dxa"/>
            <w:tcBorders>
              <w:top w:val="single" w:sz="4" w:space="0" w:color="BFBFBF" w:themeColor="background1" w:themeShade="BF"/>
              <w:bottom w:val="single" w:sz="4" w:space="0" w:color="BFBFBF" w:themeColor="background1" w:themeShade="BF"/>
            </w:tcBorders>
            <w:shd w:val="clear" w:color="auto" w:fill="FFFFCC"/>
          </w:tcPr>
          <w:p w14:paraId="1EC70630" w14:textId="77777777" w:rsidR="00B369A2" w:rsidRPr="00BD49B9" w:rsidRDefault="00B369A2" w:rsidP="00204448">
            <w:pPr>
              <w:jc w:val="center"/>
              <w:rPr>
                <w:rFonts w:ascii="Arial" w:hAnsi="Arial" w:cs="Arial"/>
                <w:b/>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544512B0" w14:textId="77777777" w:rsidR="00B369A2" w:rsidRPr="00BD49B9" w:rsidRDefault="00B369A2" w:rsidP="00204448">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15</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78EACD11" w14:textId="77777777" w:rsidR="00B369A2" w:rsidRDefault="00B369A2" w:rsidP="00B369A2">
            <w:pPr>
              <w:jc w:val="center"/>
            </w:pPr>
            <w:r w:rsidRPr="00BD49B9">
              <w:rPr>
                <w:rFonts w:ascii="Arial" w:hAnsi="Arial" w:cs="Arial" w:hint="eastAsia"/>
                <w:b/>
                <w:sz w:val="18"/>
                <w:szCs w:val="18"/>
              </w:rPr>
              <w:t>￥</w:t>
            </w:r>
            <w:r w:rsidRPr="00BD49B9">
              <w:rPr>
                <w:rFonts w:ascii="Arial" w:hAnsi="Arial" w:cs="Arial" w:hint="eastAsia"/>
                <w:b/>
                <w:sz w:val="18"/>
                <w:szCs w:val="18"/>
              </w:rPr>
              <w:t>0</w:t>
            </w:r>
          </w:p>
        </w:tc>
      </w:tr>
      <w:tr w:rsidR="00B369A2" w:rsidRPr="003221C3" w14:paraId="6FB0C4FE" w14:textId="77777777" w:rsidTr="00CE4B63">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74679B5" w14:textId="77777777" w:rsidR="00B369A2" w:rsidRPr="00FE2C11" w:rsidRDefault="00B369A2" w:rsidP="0088743E">
            <w:pPr>
              <w:ind w:firstLineChars="200" w:firstLine="360"/>
              <w:rPr>
                <w:rFonts w:ascii="Arial" w:hAnsi="Arial" w:cs="Arial"/>
                <w:sz w:val="18"/>
                <w:szCs w:val="18"/>
              </w:rPr>
            </w:pPr>
            <w:r w:rsidRPr="00FE2C11">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出款成功</w:t>
            </w:r>
          </w:p>
        </w:tc>
        <w:tc>
          <w:tcPr>
            <w:tcW w:w="1300" w:type="dxa"/>
            <w:tcBorders>
              <w:top w:val="single" w:sz="4" w:space="0" w:color="BFBFBF" w:themeColor="background1" w:themeShade="BF"/>
              <w:bottom w:val="single" w:sz="4" w:space="0" w:color="BFBFBF" w:themeColor="background1" w:themeShade="BF"/>
            </w:tcBorders>
          </w:tcPr>
          <w:p w14:paraId="65B81F5F" w14:textId="77777777" w:rsidR="00B369A2" w:rsidRPr="00BD49B9" w:rsidRDefault="00B369A2" w:rsidP="00204448">
            <w:pPr>
              <w:jc w:val="center"/>
              <w:rPr>
                <w:rFonts w:ascii="Arial" w:hAnsi="Arial" w:cs="Arial"/>
                <w:color w:val="FF0000"/>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63985AD9" w14:textId="77777777" w:rsidR="00B369A2" w:rsidRPr="00BD49B9" w:rsidRDefault="00B369A2" w:rsidP="0088743E">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236" w:type="dxa"/>
            <w:vMerge/>
            <w:shd w:val="clear" w:color="auto" w:fill="FFFFFF" w:themeFill="background1"/>
          </w:tcPr>
          <w:p w14:paraId="66E220C7" w14:textId="77777777" w:rsidR="00B369A2" w:rsidRPr="00BD49B9" w:rsidRDefault="00B369A2" w:rsidP="00204448">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0C106C5B" w14:textId="77777777" w:rsidR="00B369A2" w:rsidRPr="00BD49B9" w:rsidRDefault="00B369A2" w:rsidP="00204448">
            <w:pPr>
              <w:jc w:val="center"/>
              <w:rPr>
                <w:rFonts w:ascii="Arial" w:hAnsi="Arial" w:cs="Arial"/>
                <w:color w:val="FF0000"/>
                <w:sz w:val="18"/>
                <w:szCs w:val="18"/>
              </w:rPr>
            </w:pPr>
            <w:r w:rsidRPr="0088743E">
              <w:rPr>
                <w:rFonts w:ascii="Arial" w:hAnsi="Arial" w:cs="Arial" w:hint="eastAsia"/>
                <w:sz w:val="18"/>
                <w:szCs w:val="18"/>
              </w:rPr>
              <w:t>￥</w:t>
            </w:r>
            <w:r w:rsidRPr="0088743E">
              <w:rPr>
                <w:rFonts w:ascii="Arial" w:hAnsi="Arial" w:cs="Arial" w:hint="eastAsia"/>
                <w:sz w:val="18"/>
                <w:szCs w:val="18"/>
              </w:rPr>
              <w:t>1,500</w:t>
            </w:r>
          </w:p>
        </w:tc>
        <w:tc>
          <w:tcPr>
            <w:tcW w:w="1481" w:type="dxa"/>
            <w:tcBorders>
              <w:top w:val="single" w:sz="4" w:space="0" w:color="BFBFBF" w:themeColor="background1" w:themeShade="BF"/>
              <w:bottom w:val="single" w:sz="4" w:space="0" w:color="BFBFBF" w:themeColor="background1" w:themeShade="BF"/>
            </w:tcBorders>
          </w:tcPr>
          <w:p w14:paraId="6D198E69" w14:textId="77777777" w:rsidR="00B369A2" w:rsidRDefault="00B369A2" w:rsidP="0088743E">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08794A8F" w14:textId="77777777" w:rsidR="00B369A2" w:rsidRDefault="00B369A2" w:rsidP="0088743E">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302DFF88" w14:textId="77777777" w:rsidR="00B369A2" w:rsidRPr="00BD49B9" w:rsidRDefault="00B369A2" w:rsidP="00CE4B63">
            <w:pPr>
              <w:jc w:val="center"/>
              <w:rPr>
                <w:rFonts w:ascii="Arial" w:hAnsi="Arial" w:cs="Arial"/>
                <w:b/>
                <w:sz w:val="18"/>
                <w:szCs w:val="18"/>
              </w:rPr>
            </w:pPr>
          </w:p>
        </w:tc>
      </w:tr>
      <w:tr w:rsidR="00B369A2" w:rsidRPr="003221C3" w14:paraId="6284ECC7" w14:textId="77777777" w:rsidTr="00B369A2">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B823424" w14:textId="77777777" w:rsidR="00B369A2" w:rsidRPr="00FE2C11" w:rsidRDefault="00B369A2" w:rsidP="0088743E">
            <w:pPr>
              <w:ind w:firstLineChars="200" w:firstLine="360"/>
              <w:rPr>
                <w:rFonts w:ascii="Arial" w:hAnsi="Arial" w:cs="Arial"/>
                <w:sz w:val="18"/>
                <w:szCs w:val="18"/>
              </w:rPr>
            </w:pPr>
            <w:r w:rsidRPr="00FE2C11">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扣除银行通道成本</w:t>
            </w:r>
          </w:p>
        </w:tc>
        <w:tc>
          <w:tcPr>
            <w:tcW w:w="1300" w:type="dxa"/>
            <w:tcBorders>
              <w:top w:val="single" w:sz="4" w:space="0" w:color="BFBFBF" w:themeColor="background1" w:themeShade="BF"/>
              <w:bottom w:val="single" w:sz="4" w:space="0" w:color="BFBFBF" w:themeColor="background1" w:themeShade="BF"/>
            </w:tcBorders>
          </w:tcPr>
          <w:p w14:paraId="7D172A42" w14:textId="77777777" w:rsidR="00B369A2" w:rsidRDefault="00B369A2" w:rsidP="00204448">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7CBD1671" w14:textId="77777777" w:rsidR="00B369A2" w:rsidRPr="00BD49B9" w:rsidRDefault="00B369A2" w:rsidP="0088743E">
            <w:pPr>
              <w:jc w:val="center"/>
              <w:rPr>
                <w:rFonts w:ascii="Arial" w:hAnsi="Arial" w:cs="Arial"/>
                <w:color w:val="FF0000"/>
                <w:sz w:val="18"/>
                <w:szCs w:val="18"/>
              </w:rPr>
            </w:pPr>
            <w:r>
              <w:rPr>
                <w:rFonts w:ascii="Arial" w:hAnsi="Arial" w:cs="Arial" w:hint="eastAsia"/>
                <w:sz w:val="18"/>
                <w:szCs w:val="18"/>
              </w:rPr>
              <w:t>--</w:t>
            </w:r>
          </w:p>
        </w:tc>
        <w:tc>
          <w:tcPr>
            <w:tcW w:w="236" w:type="dxa"/>
            <w:vMerge/>
            <w:tcBorders>
              <w:bottom w:val="single" w:sz="4" w:space="0" w:color="BFBFBF" w:themeColor="background1" w:themeShade="BF"/>
            </w:tcBorders>
            <w:shd w:val="clear" w:color="auto" w:fill="FFFFFF" w:themeFill="background1"/>
          </w:tcPr>
          <w:p w14:paraId="7D12DF9D" w14:textId="77777777" w:rsidR="00B369A2" w:rsidRPr="00BD49B9" w:rsidRDefault="00B369A2" w:rsidP="00204448">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58197FE5" w14:textId="77777777" w:rsidR="00B369A2" w:rsidRPr="0088743E" w:rsidRDefault="00B369A2" w:rsidP="00204448">
            <w:pPr>
              <w:jc w:val="center"/>
              <w:rPr>
                <w:rFonts w:ascii="Arial" w:hAnsi="Arial" w:cs="Arial"/>
                <w:sz w:val="18"/>
                <w:szCs w:val="18"/>
              </w:rPr>
            </w:pPr>
            <w:r w:rsidRPr="00A12410">
              <w:rPr>
                <w:rFonts w:ascii="Arial" w:hAnsi="Arial" w:cs="Arial" w:hint="eastAsia"/>
                <w:color w:val="FF0000"/>
                <w:sz w:val="18"/>
                <w:szCs w:val="18"/>
              </w:rPr>
              <w:t>-</w:t>
            </w:r>
            <w:r w:rsidRPr="00A12410">
              <w:rPr>
                <w:rFonts w:ascii="Arial" w:hAnsi="Arial" w:cs="Arial" w:hint="eastAsia"/>
                <w:color w:val="FF0000"/>
                <w:sz w:val="18"/>
                <w:szCs w:val="18"/>
              </w:rPr>
              <w:t>￥</w:t>
            </w:r>
            <w:r w:rsidRPr="00A12410">
              <w:rPr>
                <w:rFonts w:ascii="Arial" w:hAnsi="Arial" w:cs="Arial" w:hint="eastAsia"/>
                <w:color w:val="FF0000"/>
                <w:sz w:val="18"/>
                <w:szCs w:val="18"/>
              </w:rPr>
              <w:t>1</w:t>
            </w:r>
          </w:p>
        </w:tc>
        <w:tc>
          <w:tcPr>
            <w:tcW w:w="1481" w:type="dxa"/>
            <w:tcBorders>
              <w:top w:val="single" w:sz="4" w:space="0" w:color="BFBFBF" w:themeColor="background1" w:themeShade="BF"/>
              <w:bottom w:val="single" w:sz="4" w:space="0" w:color="BFBFBF" w:themeColor="background1" w:themeShade="BF"/>
            </w:tcBorders>
          </w:tcPr>
          <w:p w14:paraId="654C69C0" w14:textId="77777777" w:rsidR="00B369A2" w:rsidRPr="004717B5" w:rsidRDefault="00B369A2" w:rsidP="0088743E">
            <w:pPr>
              <w:jc w:val="center"/>
              <w:rPr>
                <w:rFonts w:ascii="Arial" w:hAnsi="Arial" w:cs="Arial"/>
                <w:sz w:val="18"/>
                <w:szCs w:val="18"/>
              </w:rP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3F81EABA" w14:textId="77777777" w:rsidR="00B369A2" w:rsidRPr="004717B5" w:rsidRDefault="00B369A2" w:rsidP="0088743E">
            <w:pPr>
              <w:jc w:val="center"/>
              <w:rPr>
                <w:rFonts w:ascii="Arial" w:hAnsi="Arial" w:cs="Arial"/>
                <w:sz w:val="18"/>
                <w:szCs w:val="18"/>
              </w:rP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7616C4B3" w14:textId="77777777" w:rsidR="00B369A2" w:rsidRPr="004717B5" w:rsidRDefault="00B369A2" w:rsidP="00CE4B63">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1</w:t>
            </w:r>
          </w:p>
        </w:tc>
      </w:tr>
      <w:tr w:rsidR="00B369A2" w:rsidRPr="003221C3" w14:paraId="62CE9C22" w14:textId="77777777" w:rsidTr="00B369A2">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207C81E9" w14:textId="77777777" w:rsidR="00B369A2" w:rsidRPr="00FE2C11" w:rsidRDefault="00B369A2" w:rsidP="00B25349">
            <w:pPr>
              <w:ind w:firstLineChars="200" w:firstLine="360"/>
              <w:jc w:val="right"/>
              <w:rPr>
                <w:rFonts w:ascii="Arial" w:hAnsi="Arial" w:cs="Arial"/>
                <w:sz w:val="18"/>
                <w:szCs w:val="18"/>
              </w:rPr>
            </w:pPr>
            <w:r w:rsidRPr="0068195D">
              <w:rPr>
                <w:rFonts w:ascii="Arial" w:hAnsi="Arial" w:cs="Arial" w:hint="eastAsia"/>
                <w:b/>
                <w:sz w:val="18"/>
                <w:szCs w:val="18"/>
              </w:rPr>
              <w:t>出款成功后账户余额：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63908589" w14:textId="77777777" w:rsidR="00B369A2" w:rsidRDefault="00B369A2" w:rsidP="00204448">
            <w:pPr>
              <w:jc w:val="center"/>
              <w:rPr>
                <w:rFonts w:ascii="Arial" w:hAnsi="Arial" w:cs="Arial"/>
                <w:sz w:val="18"/>
                <w:szCs w:val="18"/>
              </w:rPr>
            </w:pPr>
            <w:r w:rsidRPr="00F83B95">
              <w:rPr>
                <w:rFonts w:ascii="Arial" w:hAnsi="Arial" w:cs="Arial" w:hint="eastAsia"/>
                <w:b/>
                <w:sz w:val="18"/>
                <w:szCs w:val="18"/>
              </w:rPr>
              <w:t>￥</w:t>
            </w:r>
            <w:r w:rsidRPr="00F83B95">
              <w:rPr>
                <w:rFonts w:ascii="Arial" w:hAnsi="Arial" w:cs="Arial" w:hint="eastAsia"/>
                <w:b/>
                <w:sz w:val="18"/>
                <w:szCs w:val="18"/>
              </w:rPr>
              <w:t>2,485</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3A5FB3F5" w14:textId="77777777" w:rsidR="00B369A2" w:rsidRPr="00BD49B9" w:rsidRDefault="00B369A2" w:rsidP="0088743E">
            <w:pPr>
              <w:jc w:val="center"/>
              <w:rPr>
                <w:rFonts w:ascii="Arial" w:hAnsi="Arial" w:cs="Arial"/>
                <w:color w:val="FF0000"/>
                <w:sz w:val="18"/>
                <w:szCs w:val="18"/>
              </w:rPr>
            </w:pPr>
            <w:r w:rsidRPr="00F83B95">
              <w:rPr>
                <w:rFonts w:ascii="Arial" w:hAnsi="Arial" w:cs="Arial" w:hint="eastAsia"/>
                <w:b/>
                <w:sz w:val="18"/>
                <w:szCs w:val="18"/>
              </w:rPr>
              <w:t>￥</w:t>
            </w:r>
            <w:r w:rsidRPr="00F83B95">
              <w:rPr>
                <w:rFonts w:ascii="Arial" w:hAnsi="Arial" w:cs="Arial" w:hint="eastAsia"/>
                <w:b/>
                <w:sz w:val="18"/>
                <w:szCs w:val="18"/>
              </w:rPr>
              <w:t>0</w:t>
            </w:r>
          </w:p>
        </w:tc>
        <w:tc>
          <w:tcPr>
            <w:tcW w:w="236" w:type="dxa"/>
            <w:vMerge/>
            <w:tcBorders>
              <w:top w:val="single" w:sz="4" w:space="0" w:color="BFBFBF" w:themeColor="background1" w:themeShade="BF"/>
              <w:bottom w:val="single" w:sz="4" w:space="0" w:color="BFBFBF" w:themeColor="background1" w:themeShade="BF"/>
            </w:tcBorders>
            <w:shd w:val="clear" w:color="auto" w:fill="FFFFCC"/>
          </w:tcPr>
          <w:p w14:paraId="04879A05" w14:textId="77777777" w:rsidR="00B369A2" w:rsidRPr="00BD49B9" w:rsidRDefault="00B369A2" w:rsidP="00204448">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612C6763" w14:textId="77777777" w:rsidR="00B369A2" w:rsidRPr="0088743E" w:rsidRDefault="00B369A2" w:rsidP="00204448">
            <w:pPr>
              <w:jc w:val="center"/>
              <w:rPr>
                <w:rFonts w:ascii="Arial" w:hAnsi="Arial" w:cs="Arial"/>
                <w:sz w:val="18"/>
                <w:szCs w:val="18"/>
              </w:rPr>
            </w:pPr>
            <w:r w:rsidRPr="00F83B95">
              <w:rPr>
                <w:rFonts w:ascii="Arial" w:hAnsi="Arial" w:cs="Arial" w:hint="eastAsia"/>
                <w:b/>
                <w:sz w:val="18"/>
                <w:szCs w:val="18"/>
              </w:rPr>
              <w:t>￥</w:t>
            </w:r>
            <w:r w:rsidRPr="00F83B95">
              <w:rPr>
                <w:rFonts w:ascii="Arial" w:hAnsi="Arial" w:cs="Arial" w:hint="eastAsia"/>
                <w:b/>
                <w:sz w:val="18"/>
                <w:szCs w:val="18"/>
              </w:rPr>
              <w:t>1,499</w:t>
            </w:r>
          </w:p>
        </w:tc>
        <w:tc>
          <w:tcPr>
            <w:tcW w:w="1481" w:type="dxa"/>
            <w:tcBorders>
              <w:top w:val="single" w:sz="4" w:space="0" w:color="BFBFBF" w:themeColor="background1" w:themeShade="BF"/>
              <w:bottom w:val="single" w:sz="4" w:space="0" w:color="BFBFBF" w:themeColor="background1" w:themeShade="BF"/>
            </w:tcBorders>
            <w:shd w:val="clear" w:color="auto" w:fill="FFFFCC"/>
          </w:tcPr>
          <w:p w14:paraId="7F873C4B" w14:textId="77777777" w:rsidR="00B369A2" w:rsidRPr="004717B5" w:rsidRDefault="00B369A2" w:rsidP="0088743E">
            <w:pPr>
              <w:jc w:val="center"/>
              <w:rPr>
                <w:rFonts w:ascii="Arial" w:hAnsi="Arial" w:cs="Arial"/>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022108B4" w14:textId="77777777" w:rsidR="00B369A2" w:rsidRPr="004717B5" w:rsidRDefault="00B369A2" w:rsidP="0088743E">
            <w:pPr>
              <w:jc w:val="center"/>
              <w:rPr>
                <w:rFonts w:ascii="Arial" w:hAnsi="Arial" w:cs="Arial"/>
                <w:sz w:val="18"/>
                <w:szCs w:val="18"/>
              </w:rPr>
            </w:pPr>
            <w:r w:rsidRPr="00BD49B9">
              <w:rPr>
                <w:rFonts w:ascii="Arial" w:hAnsi="Arial" w:cs="Arial" w:hint="eastAsia"/>
                <w:b/>
                <w:sz w:val="18"/>
                <w:szCs w:val="18"/>
              </w:rPr>
              <w:t>￥</w:t>
            </w:r>
            <w:r>
              <w:rPr>
                <w:rFonts w:ascii="Arial" w:hAnsi="Arial" w:cs="Arial" w:hint="eastAsia"/>
                <w:b/>
                <w:sz w:val="18"/>
                <w:szCs w:val="18"/>
              </w:rPr>
              <w:t>15</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485793D1" w14:textId="77777777" w:rsidR="00B369A2" w:rsidRPr="004717B5" w:rsidRDefault="00B369A2" w:rsidP="00CE4B63">
            <w:pPr>
              <w:jc w:val="center"/>
              <w:rPr>
                <w:rFonts w:ascii="Arial" w:hAnsi="Arial" w:cs="Arial"/>
                <w:sz w:val="18"/>
                <w:szCs w:val="18"/>
              </w:rPr>
            </w:pPr>
            <w:r w:rsidRPr="00F83B95">
              <w:rPr>
                <w:rFonts w:ascii="Arial" w:hAnsi="Arial" w:cs="Arial" w:hint="eastAsia"/>
                <w:b/>
                <w:sz w:val="18"/>
                <w:szCs w:val="18"/>
              </w:rPr>
              <w:t>￥</w:t>
            </w:r>
            <w:r w:rsidRPr="00F83B95">
              <w:rPr>
                <w:rFonts w:ascii="Arial" w:hAnsi="Arial" w:cs="Arial" w:hint="eastAsia"/>
                <w:b/>
                <w:sz w:val="18"/>
                <w:szCs w:val="18"/>
              </w:rPr>
              <w:t>1</w:t>
            </w:r>
          </w:p>
        </w:tc>
      </w:tr>
      <w:tr w:rsidR="00B369A2" w:rsidRPr="003221C3" w14:paraId="5346C9BD" w14:textId="77777777" w:rsidTr="00B369A2">
        <w:trPr>
          <w:jc w:val="center"/>
        </w:trPr>
        <w:tc>
          <w:tcPr>
            <w:tcW w:w="291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2B48A1B7" w14:textId="77777777" w:rsidR="00B369A2" w:rsidRPr="00FE2C11" w:rsidRDefault="00B369A2" w:rsidP="0088743E">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出款撤销（不退手续费）</w:t>
            </w:r>
          </w:p>
        </w:tc>
        <w:tc>
          <w:tcPr>
            <w:tcW w:w="1300" w:type="dxa"/>
            <w:tcBorders>
              <w:top w:val="single" w:sz="4" w:space="0" w:color="BFBFBF" w:themeColor="background1" w:themeShade="BF"/>
              <w:bottom w:val="single" w:sz="4" w:space="0" w:color="BFBFBF" w:themeColor="background1" w:themeShade="BF"/>
            </w:tcBorders>
          </w:tcPr>
          <w:p w14:paraId="1C70A966" w14:textId="77777777" w:rsidR="00B369A2" w:rsidRPr="00BD49B9" w:rsidRDefault="00B369A2" w:rsidP="00204448">
            <w:pPr>
              <w:jc w:val="center"/>
              <w:rPr>
                <w:rFonts w:ascii="Arial" w:hAnsi="Arial" w:cs="Arial"/>
                <w:color w:val="FF0000"/>
                <w:sz w:val="18"/>
                <w:szCs w:val="18"/>
              </w:rPr>
            </w:pPr>
            <w:r w:rsidRPr="00BD49B9">
              <w:rPr>
                <w:rFonts w:ascii="Arial" w:hAnsi="Arial" w:cs="Arial" w:hint="eastAsia"/>
                <w:sz w:val="18"/>
                <w:szCs w:val="18"/>
              </w:rPr>
              <w:t>￥</w:t>
            </w:r>
            <w:r>
              <w:rPr>
                <w:rFonts w:ascii="Arial" w:hAnsi="Arial" w:cs="Arial" w:hint="eastAsia"/>
                <w:sz w:val="18"/>
                <w:szCs w:val="18"/>
              </w:rPr>
              <w:t>1,500</w:t>
            </w:r>
          </w:p>
        </w:tc>
        <w:tc>
          <w:tcPr>
            <w:tcW w:w="1119" w:type="dxa"/>
            <w:tcBorders>
              <w:top w:val="single" w:sz="4" w:space="0" w:color="BFBFBF" w:themeColor="background1" w:themeShade="BF"/>
              <w:bottom w:val="single" w:sz="4" w:space="0" w:color="BFBFBF" w:themeColor="background1" w:themeShade="BF"/>
            </w:tcBorders>
          </w:tcPr>
          <w:p w14:paraId="291F5F36" w14:textId="77777777" w:rsidR="00B369A2" w:rsidRPr="00BD49B9" w:rsidRDefault="00B369A2" w:rsidP="0088743E">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236" w:type="dxa"/>
            <w:vMerge/>
            <w:tcBorders>
              <w:top w:val="single" w:sz="4" w:space="0" w:color="BFBFBF" w:themeColor="background1" w:themeShade="BF"/>
            </w:tcBorders>
            <w:shd w:val="clear" w:color="auto" w:fill="FFFFFF" w:themeFill="background1"/>
          </w:tcPr>
          <w:p w14:paraId="33945417" w14:textId="77777777" w:rsidR="00B369A2" w:rsidRPr="00BD49B9" w:rsidRDefault="00B369A2" w:rsidP="00204448">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5C6AB60B" w14:textId="77777777" w:rsidR="00B369A2" w:rsidRPr="00BD49B9" w:rsidRDefault="00B369A2" w:rsidP="00204448">
            <w:pPr>
              <w:jc w:val="center"/>
              <w:rPr>
                <w:rFonts w:ascii="Arial" w:hAnsi="Arial" w:cs="Arial"/>
                <w:color w:val="FF0000"/>
                <w:sz w:val="18"/>
                <w:szCs w:val="18"/>
              </w:rPr>
            </w:pPr>
            <w:r>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04D6ACF9" w14:textId="77777777" w:rsidR="00B369A2" w:rsidRDefault="00B369A2" w:rsidP="0088743E">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3AB6924A" w14:textId="77777777" w:rsidR="00B369A2" w:rsidRDefault="00B369A2" w:rsidP="0088743E">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091705D1" w14:textId="77777777" w:rsidR="00B369A2" w:rsidRPr="00B369A2" w:rsidRDefault="00B369A2" w:rsidP="00CE4B63">
            <w:pPr>
              <w:jc w:val="center"/>
              <w:rPr>
                <w:rFonts w:ascii="Arial" w:hAnsi="Arial" w:cs="Arial"/>
                <w:sz w:val="18"/>
                <w:szCs w:val="18"/>
              </w:rPr>
            </w:pPr>
            <w:r w:rsidRPr="004717B5">
              <w:rPr>
                <w:rFonts w:ascii="Arial" w:hAnsi="Arial" w:cs="Arial" w:hint="eastAsia"/>
                <w:sz w:val="18"/>
                <w:szCs w:val="18"/>
              </w:rPr>
              <w:t>--</w:t>
            </w:r>
          </w:p>
        </w:tc>
      </w:tr>
      <w:tr w:rsidR="00B369A2" w:rsidRPr="003221C3" w14:paraId="2D9530A0" w14:textId="77777777" w:rsidTr="00CE4B63">
        <w:trPr>
          <w:jc w:val="center"/>
        </w:trPr>
        <w:tc>
          <w:tcPr>
            <w:tcW w:w="2916" w:type="dxa"/>
            <w:tcBorders>
              <w:top w:val="single" w:sz="4" w:space="0" w:color="BFBFBF" w:themeColor="background1" w:themeShade="BF"/>
              <w:bottom w:val="single" w:sz="12" w:space="0" w:color="006600"/>
            </w:tcBorders>
            <w:shd w:val="clear" w:color="auto" w:fill="D9D9D9" w:themeFill="background1" w:themeFillShade="D9"/>
          </w:tcPr>
          <w:p w14:paraId="5DB634F2" w14:textId="77777777" w:rsidR="00B369A2" w:rsidRDefault="00B369A2" w:rsidP="0088743E">
            <w:pPr>
              <w:ind w:firstLineChars="200" w:firstLine="360"/>
              <w:rPr>
                <w:rFonts w:ascii="Arial" w:hAnsi="Arial" w:cs="Arial"/>
                <w:sz w:val="18"/>
                <w:szCs w:val="18"/>
              </w:rPr>
            </w:pPr>
            <w:r>
              <w:rPr>
                <w:rFonts w:ascii="Arial" w:hAnsi="Arial" w:cs="Arial" w:hint="eastAsia"/>
                <w:sz w:val="18"/>
                <w:szCs w:val="18"/>
              </w:rPr>
              <w:lastRenderedPageBreak/>
              <w:t xml:space="preserve">-- </w:t>
            </w:r>
            <w:r>
              <w:rPr>
                <w:rFonts w:ascii="Arial" w:hAnsi="Arial" w:cs="Arial" w:hint="eastAsia"/>
                <w:sz w:val="18"/>
                <w:szCs w:val="18"/>
              </w:rPr>
              <w:t>出款退票（不退手续费）</w:t>
            </w:r>
          </w:p>
        </w:tc>
        <w:tc>
          <w:tcPr>
            <w:tcW w:w="1300" w:type="dxa"/>
            <w:tcBorders>
              <w:top w:val="single" w:sz="4" w:space="0" w:color="BFBFBF" w:themeColor="background1" w:themeShade="BF"/>
              <w:bottom w:val="single" w:sz="12" w:space="0" w:color="006600"/>
            </w:tcBorders>
          </w:tcPr>
          <w:p w14:paraId="321A0739" w14:textId="77777777" w:rsidR="00B369A2" w:rsidRPr="00BD49B9" w:rsidRDefault="00B369A2" w:rsidP="00204448">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1,500</w:t>
            </w:r>
          </w:p>
        </w:tc>
        <w:tc>
          <w:tcPr>
            <w:tcW w:w="1119" w:type="dxa"/>
            <w:tcBorders>
              <w:top w:val="single" w:sz="4" w:space="0" w:color="BFBFBF" w:themeColor="background1" w:themeShade="BF"/>
              <w:bottom w:val="single" w:sz="12" w:space="0" w:color="006600"/>
            </w:tcBorders>
          </w:tcPr>
          <w:p w14:paraId="2B93F159" w14:textId="77777777" w:rsidR="00B369A2" w:rsidRPr="00BD49B9" w:rsidRDefault="00B369A2" w:rsidP="00CE4B63">
            <w:pPr>
              <w:jc w:val="center"/>
              <w:rPr>
                <w:rFonts w:ascii="Arial" w:hAnsi="Arial" w:cs="Arial"/>
                <w:color w:val="FF0000"/>
                <w:sz w:val="18"/>
                <w:szCs w:val="18"/>
              </w:rPr>
            </w:pPr>
            <w:r>
              <w:rPr>
                <w:rFonts w:ascii="Arial" w:hAnsi="Arial" w:cs="Arial" w:hint="eastAsia"/>
                <w:sz w:val="18"/>
                <w:szCs w:val="18"/>
              </w:rPr>
              <w:t>--</w:t>
            </w:r>
          </w:p>
        </w:tc>
        <w:tc>
          <w:tcPr>
            <w:tcW w:w="236" w:type="dxa"/>
            <w:vMerge/>
            <w:tcBorders>
              <w:bottom w:val="single" w:sz="12" w:space="0" w:color="006600"/>
            </w:tcBorders>
            <w:shd w:val="clear" w:color="auto" w:fill="FFFFFF" w:themeFill="background1"/>
          </w:tcPr>
          <w:p w14:paraId="659E9C6D" w14:textId="77777777" w:rsidR="00B369A2" w:rsidRPr="00BD49B9" w:rsidRDefault="00B369A2" w:rsidP="00204448">
            <w:pPr>
              <w:jc w:val="center"/>
              <w:rPr>
                <w:rFonts w:ascii="Arial" w:hAnsi="Arial" w:cs="Arial"/>
                <w:color w:val="FF0000"/>
                <w:sz w:val="18"/>
                <w:szCs w:val="18"/>
              </w:rPr>
            </w:pPr>
          </w:p>
        </w:tc>
        <w:tc>
          <w:tcPr>
            <w:tcW w:w="1119" w:type="dxa"/>
            <w:tcBorders>
              <w:top w:val="single" w:sz="4" w:space="0" w:color="BFBFBF" w:themeColor="background1" w:themeShade="BF"/>
              <w:bottom w:val="single" w:sz="12" w:space="0" w:color="006600"/>
            </w:tcBorders>
          </w:tcPr>
          <w:p w14:paraId="10E3EB2D" w14:textId="77777777" w:rsidR="00B369A2" w:rsidRPr="00BD49B9" w:rsidRDefault="00B369A2" w:rsidP="00204448">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1481" w:type="dxa"/>
            <w:tcBorders>
              <w:top w:val="single" w:sz="4" w:space="0" w:color="BFBFBF" w:themeColor="background1" w:themeShade="BF"/>
              <w:bottom w:val="single" w:sz="12" w:space="0" w:color="006600"/>
            </w:tcBorders>
          </w:tcPr>
          <w:p w14:paraId="12C1CE34" w14:textId="77777777" w:rsidR="00B369A2" w:rsidRDefault="00B369A2" w:rsidP="0088743E">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12" w:space="0" w:color="006600"/>
            </w:tcBorders>
            <w:shd w:val="clear" w:color="auto" w:fill="auto"/>
          </w:tcPr>
          <w:p w14:paraId="301064DA" w14:textId="77777777" w:rsidR="00B369A2" w:rsidRDefault="00B369A2" w:rsidP="0088743E">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12" w:space="0" w:color="006600"/>
            </w:tcBorders>
          </w:tcPr>
          <w:p w14:paraId="7FF9CF5D" w14:textId="77777777" w:rsidR="00B369A2" w:rsidRPr="004717B5" w:rsidRDefault="00B369A2" w:rsidP="00CE4B63">
            <w:pPr>
              <w:jc w:val="center"/>
              <w:rPr>
                <w:rFonts w:ascii="Arial" w:hAnsi="Arial" w:cs="Arial"/>
                <w:sz w:val="18"/>
                <w:szCs w:val="18"/>
              </w:rPr>
            </w:pPr>
            <w:r w:rsidRPr="004717B5">
              <w:rPr>
                <w:rFonts w:ascii="Arial" w:hAnsi="Arial" w:cs="Arial" w:hint="eastAsia"/>
                <w:sz w:val="18"/>
                <w:szCs w:val="18"/>
              </w:rPr>
              <w:t>--</w:t>
            </w:r>
          </w:p>
        </w:tc>
      </w:tr>
    </w:tbl>
    <w:p w14:paraId="4F773E1E" w14:textId="77777777" w:rsidR="00A81E54" w:rsidRDefault="00A81E54" w:rsidP="00536E8B">
      <w:pPr>
        <w:spacing w:line="360" w:lineRule="auto"/>
        <w:ind w:firstLineChars="202" w:firstLine="424"/>
      </w:pPr>
    </w:p>
    <w:p w14:paraId="2C96F67E" w14:textId="77777777" w:rsidR="00024937" w:rsidRPr="00024937" w:rsidRDefault="00024937" w:rsidP="00C15FB5">
      <w:pPr>
        <w:pStyle w:val="4"/>
        <w:numPr>
          <w:ilvl w:val="0"/>
          <w:numId w:val="91"/>
        </w:numPr>
        <w:spacing w:before="0" w:after="0" w:line="360" w:lineRule="auto"/>
        <w:ind w:left="426"/>
        <w:rPr>
          <w:rFonts w:ascii="Arial" w:hAnsi="Arial" w:cs="Arial"/>
          <w:sz w:val="21"/>
          <w:szCs w:val="21"/>
        </w:rPr>
      </w:pPr>
      <w:r w:rsidRPr="00024937">
        <w:rPr>
          <w:rFonts w:ascii="Arial" w:hAnsi="Arial" w:cs="Arial" w:hint="eastAsia"/>
          <w:sz w:val="21"/>
          <w:szCs w:val="21"/>
        </w:rPr>
        <w:t>快速下发到银行卡交易（</w:t>
      </w:r>
      <w:r w:rsidRPr="00024937">
        <w:rPr>
          <w:rFonts w:ascii="Arial" w:hAnsi="Arial" w:cs="Arial" w:hint="eastAsia"/>
          <w:sz w:val="21"/>
          <w:szCs w:val="21"/>
        </w:rPr>
        <w:t>1202</w:t>
      </w:r>
      <w:r w:rsidRPr="00024937">
        <w:rPr>
          <w:rFonts w:ascii="Arial" w:hAnsi="Arial" w:cs="Arial" w:hint="eastAsia"/>
          <w:sz w:val="21"/>
          <w:szCs w:val="21"/>
        </w:rPr>
        <w:t>）</w:t>
      </w:r>
    </w:p>
    <w:p w14:paraId="367B0156" w14:textId="77777777" w:rsidR="00024937" w:rsidRDefault="00AB249A" w:rsidP="00D528D7">
      <w:pPr>
        <w:spacing w:line="360" w:lineRule="auto"/>
        <w:ind w:firstLineChars="202" w:firstLine="424"/>
        <w:rPr>
          <w:rFonts w:ascii="Arial" w:hAnsi="Arial" w:cs="Arial"/>
          <w:szCs w:val="21"/>
        </w:rPr>
      </w:pPr>
      <w:r>
        <w:rPr>
          <w:rFonts w:ascii="Arial" w:hAnsi="Arial" w:cs="Arial" w:hint="eastAsia"/>
          <w:szCs w:val="21"/>
        </w:rPr>
        <w:t>账务处理过程的快速下发到银行卡交易</w:t>
      </w:r>
      <w:r w:rsidRPr="0040257E">
        <w:rPr>
          <w:rFonts w:ascii="Arial" w:hAnsi="Arial" w:cs="Arial"/>
          <w:szCs w:val="21"/>
        </w:rPr>
        <w:t>是</w:t>
      </w:r>
      <w:r>
        <w:rPr>
          <w:rFonts w:ascii="Arial" w:hAnsi="Arial" w:cs="Arial" w:hint="eastAsia"/>
          <w:szCs w:val="21"/>
        </w:rPr>
        <w:t>付</w:t>
      </w:r>
      <w:r w:rsidRPr="0040257E">
        <w:rPr>
          <w:rFonts w:ascii="Arial" w:hAnsi="Arial" w:cs="Arial"/>
          <w:szCs w:val="21"/>
        </w:rPr>
        <w:t>款类交易的一种</w:t>
      </w:r>
      <w:r>
        <w:rPr>
          <w:rFonts w:ascii="Arial" w:hAnsi="Arial" w:cs="Arial" w:hint="eastAsia"/>
          <w:szCs w:val="21"/>
        </w:rPr>
        <w:t>，交易类型编码</w:t>
      </w:r>
      <w:r>
        <w:rPr>
          <w:rFonts w:ascii="Arial" w:hAnsi="Arial" w:cs="Arial" w:hint="eastAsia"/>
          <w:szCs w:val="21"/>
        </w:rPr>
        <w:t>1202</w:t>
      </w:r>
      <w:r w:rsidRPr="0040257E">
        <w:rPr>
          <w:rFonts w:ascii="Arial" w:hAnsi="Arial" w:cs="Arial"/>
          <w:szCs w:val="21"/>
        </w:rPr>
        <w:t>，用于支持我司</w:t>
      </w:r>
      <w:r>
        <w:rPr>
          <w:rFonts w:ascii="Arial" w:hAnsi="Arial" w:cs="Arial" w:hint="eastAsia"/>
          <w:szCs w:val="21"/>
        </w:rPr>
        <w:t>快速下发</w:t>
      </w:r>
      <w:r>
        <w:rPr>
          <w:rFonts w:ascii="Arial" w:hAnsi="Arial" w:cs="Arial" w:hint="eastAsia"/>
          <w:szCs w:val="21"/>
        </w:rPr>
        <w:t>B2B</w:t>
      </w:r>
      <w:r>
        <w:rPr>
          <w:rFonts w:ascii="Arial" w:hAnsi="Arial" w:cs="Arial" w:hint="eastAsia"/>
          <w:szCs w:val="21"/>
        </w:rPr>
        <w:t>和快速下发</w:t>
      </w:r>
      <w:r>
        <w:rPr>
          <w:rFonts w:ascii="Arial" w:hAnsi="Arial" w:cs="Arial" w:hint="eastAsia"/>
          <w:szCs w:val="21"/>
        </w:rPr>
        <w:t>B2C</w:t>
      </w:r>
      <w:r>
        <w:rPr>
          <w:rFonts w:ascii="Arial" w:hAnsi="Arial" w:cs="Arial" w:hint="eastAsia"/>
          <w:szCs w:val="21"/>
        </w:rPr>
        <w:t>产品。</w:t>
      </w:r>
      <w:r w:rsidR="00620118">
        <w:rPr>
          <w:rFonts w:ascii="Arial" w:hAnsi="Arial" w:cs="Arial" w:hint="eastAsia"/>
          <w:szCs w:val="21"/>
        </w:rPr>
        <w:t>快速下发到银行卡与即时下发不同之处在于，快速下发在商户提交了下发的申请之后，我司运营部门会对商户的下发申请进行审核，只有审核通过了，才会执行后续的出款操作。</w:t>
      </w:r>
    </w:p>
    <w:p w14:paraId="27EF179C" w14:textId="77777777" w:rsidR="00620118" w:rsidRDefault="00620118" w:rsidP="00D528D7">
      <w:pPr>
        <w:spacing w:line="360" w:lineRule="auto"/>
        <w:ind w:firstLineChars="202" w:firstLine="424"/>
        <w:rPr>
          <w:rFonts w:ascii="Arial" w:hAnsi="Arial" w:cs="Arial"/>
          <w:szCs w:val="21"/>
        </w:rPr>
      </w:pPr>
    </w:p>
    <w:p w14:paraId="1A698D92" w14:textId="77777777" w:rsidR="00620118" w:rsidRPr="00620118" w:rsidRDefault="00620118" w:rsidP="00D528D7">
      <w:pPr>
        <w:spacing w:line="360" w:lineRule="auto"/>
        <w:ind w:firstLineChars="202" w:firstLine="424"/>
      </w:pPr>
      <w:r>
        <w:rPr>
          <w:rFonts w:ascii="Arial" w:hAnsi="Arial" w:cs="Arial" w:hint="eastAsia"/>
          <w:szCs w:val="21"/>
        </w:rPr>
        <w:t>快速下发由三个步骤组成，分别是</w:t>
      </w:r>
      <w:r w:rsidRPr="00620118">
        <w:rPr>
          <w:rFonts w:ascii="Arial" w:hAnsi="Arial" w:cs="Arial" w:hint="eastAsia"/>
          <w:b/>
          <w:szCs w:val="21"/>
        </w:rPr>
        <w:t>商户委托</w:t>
      </w:r>
      <w:r>
        <w:rPr>
          <w:rFonts w:ascii="Arial" w:hAnsi="Arial" w:cs="Arial" w:hint="eastAsia"/>
          <w:szCs w:val="21"/>
        </w:rPr>
        <w:t>、</w:t>
      </w:r>
      <w:r w:rsidRPr="00620118">
        <w:rPr>
          <w:rFonts w:ascii="Arial" w:hAnsi="Arial" w:cs="Arial" w:hint="eastAsia"/>
          <w:b/>
          <w:szCs w:val="21"/>
        </w:rPr>
        <w:t>公司审核</w:t>
      </w:r>
      <w:r>
        <w:rPr>
          <w:rFonts w:ascii="Arial" w:hAnsi="Arial" w:cs="Arial" w:hint="eastAsia"/>
          <w:szCs w:val="21"/>
        </w:rPr>
        <w:t>和</w:t>
      </w:r>
      <w:r w:rsidRPr="00620118">
        <w:rPr>
          <w:rFonts w:ascii="Arial" w:hAnsi="Arial" w:cs="Arial" w:hint="eastAsia"/>
          <w:b/>
          <w:szCs w:val="21"/>
        </w:rPr>
        <w:t>出款</w:t>
      </w:r>
      <w:r>
        <w:rPr>
          <w:rFonts w:ascii="Arial" w:hAnsi="Arial" w:cs="Arial" w:hint="eastAsia"/>
          <w:szCs w:val="21"/>
        </w:rPr>
        <w:t>。其中商户委托就是商户提交下发申请的过程，公司审核即我司对下发交易的审核，出款是我司对下发交易的出款过程。快速下发支持付款方和第三方的手续费承担模式和</w:t>
      </w:r>
      <w:r w:rsidR="00D318BA">
        <w:rPr>
          <w:rFonts w:ascii="Arial" w:hAnsi="Arial" w:cs="Arial" w:hint="eastAsia"/>
          <w:szCs w:val="21"/>
        </w:rPr>
        <w:t>实时清算</w:t>
      </w:r>
      <w:r>
        <w:rPr>
          <w:rFonts w:ascii="Arial" w:hAnsi="Arial" w:cs="Arial" w:hint="eastAsia"/>
          <w:szCs w:val="21"/>
        </w:rPr>
        <w:t>的手续费结算模式。交易的最终状态有</w:t>
      </w:r>
      <w:r w:rsidRPr="00620118">
        <w:rPr>
          <w:rFonts w:ascii="Arial" w:hAnsi="Arial" w:cs="Arial" w:hint="eastAsia"/>
          <w:b/>
          <w:szCs w:val="21"/>
        </w:rPr>
        <w:t>出款成功</w:t>
      </w:r>
      <w:r>
        <w:rPr>
          <w:rFonts w:ascii="Arial" w:hAnsi="Arial" w:cs="Arial" w:hint="eastAsia"/>
          <w:szCs w:val="21"/>
        </w:rPr>
        <w:t>、</w:t>
      </w:r>
      <w:r w:rsidRPr="00620118">
        <w:rPr>
          <w:rFonts w:ascii="Arial" w:hAnsi="Arial" w:cs="Arial" w:hint="eastAsia"/>
          <w:b/>
          <w:szCs w:val="21"/>
        </w:rPr>
        <w:t>出款撤销</w:t>
      </w:r>
      <w:r>
        <w:rPr>
          <w:rFonts w:ascii="Arial" w:hAnsi="Arial" w:cs="Arial" w:hint="eastAsia"/>
          <w:szCs w:val="21"/>
        </w:rPr>
        <w:t>和</w:t>
      </w:r>
      <w:r w:rsidRPr="00620118">
        <w:rPr>
          <w:rFonts w:ascii="Arial" w:hAnsi="Arial" w:cs="Arial" w:hint="eastAsia"/>
          <w:b/>
          <w:szCs w:val="21"/>
        </w:rPr>
        <w:t>出款退票</w:t>
      </w:r>
      <w:r>
        <w:rPr>
          <w:rFonts w:ascii="Arial" w:hAnsi="Arial" w:cs="Arial" w:hint="eastAsia"/>
          <w:szCs w:val="21"/>
        </w:rPr>
        <w:t>三种。其中，由于出款过程是由我司运营部门人工发起，因此运营部门在做出款时，可以发起出款撤销操作，将商户的下发资金返回到商户的流动资金户，作为可用资金。</w:t>
      </w:r>
      <w:r w:rsidR="00E7744A">
        <w:rPr>
          <w:rFonts w:ascii="Arial" w:hAnsi="Arial" w:cs="Arial" w:hint="eastAsia"/>
          <w:szCs w:val="21"/>
        </w:rPr>
        <w:t>快速下发的出款过程原则上在需求和系统设计方面没有限制，也即运营部门可以随时执行快速下发的出款操作。该交易的</w:t>
      </w:r>
      <w:r>
        <w:rPr>
          <w:rFonts w:ascii="Arial" w:hAnsi="Arial" w:cs="Arial" w:hint="eastAsia"/>
          <w:szCs w:val="21"/>
        </w:rPr>
        <w:t>账务处理过程如下表所示：</w:t>
      </w:r>
    </w:p>
    <w:p w14:paraId="5E68E1F8" w14:textId="77777777" w:rsidR="00024937" w:rsidRDefault="00024937" w:rsidP="00D528D7">
      <w:pPr>
        <w:spacing w:line="360" w:lineRule="auto"/>
        <w:ind w:firstLineChars="202" w:firstLine="424"/>
      </w:pPr>
    </w:p>
    <w:tbl>
      <w:tblPr>
        <w:tblW w:w="9836" w:type="dxa"/>
        <w:jc w:val="center"/>
        <w:tblLook w:val="04A0" w:firstRow="1" w:lastRow="0" w:firstColumn="1" w:lastColumn="0" w:noHBand="0" w:noVBand="1"/>
      </w:tblPr>
      <w:tblGrid>
        <w:gridCol w:w="1196"/>
        <w:gridCol w:w="996"/>
        <w:gridCol w:w="939"/>
        <w:gridCol w:w="1397"/>
        <w:gridCol w:w="597"/>
        <w:gridCol w:w="1919"/>
        <w:gridCol w:w="1396"/>
        <w:gridCol w:w="1396"/>
      </w:tblGrid>
      <w:tr w:rsidR="00BE26C4" w:rsidRPr="00BE26C4" w14:paraId="6EEDDBFA" w14:textId="77777777" w:rsidTr="00BE26C4">
        <w:trPr>
          <w:trHeight w:val="450"/>
          <w:jc w:val="center"/>
        </w:trPr>
        <w:tc>
          <w:tcPr>
            <w:tcW w:w="11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78B1CF51" w14:textId="77777777" w:rsidR="00BE26C4" w:rsidRPr="00BE26C4" w:rsidRDefault="00BE26C4" w:rsidP="00BE26C4">
            <w:pPr>
              <w:widowControl/>
              <w:jc w:val="center"/>
              <w:rPr>
                <w:rFonts w:ascii="宋体" w:hAnsi="宋体" w:cs="宋体"/>
                <w:b/>
                <w:bCs/>
                <w:color w:val="000000"/>
                <w:kern w:val="0"/>
                <w:sz w:val="18"/>
                <w:szCs w:val="18"/>
              </w:rPr>
            </w:pPr>
            <w:r w:rsidRPr="00BE26C4">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586B49AA" w14:textId="77777777" w:rsidR="00BE26C4" w:rsidRPr="00BE26C4" w:rsidRDefault="00BE26C4" w:rsidP="00BE26C4">
            <w:pPr>
              <w:widowControl/>
              <w:jc w:val="center"/>
              <w:rPr>
                <w:rFonts w:ascii="宋体" w:hAnsi="宋体" w:cs="宋体"/>
                <w:b/>
                <w:bCs/>
                <w:color w:val="000000"/>
                <w:kern w:val="0"/>
                <w:sz w:val="18"/>
                <w:szCs w:val="18"/>
              </w:rPr>
            </w:pPr>
            <w:r w:rsidRPr="00BE26C4">
              <w:rPr>
                <w:rFonts w:ascii="宋体" w:hAnsi="宋体" w:cs="宋体" w:hint="eastAsia"/>
                <w:b/>
                <w:bCs/>
                <w:color w:val="000000"/>
                <w:kern w:val="0"/>
                <w:sz w:val="18"/>
                <w:szCs w:val="18"/>
              </w:rPr>
              <w:t>手续费</w:t>
            </w:r>
            <w:r w:rsidRPr="00BE26C4">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26F5E6AF" w14:textId="77777777" w:rsidR="00BE26C4" w:rsidRPr="00BE26C4" w:rsidRDefault="00BE26C4" w:rsidP="00BE26C4">
            <w:pPr>
              <w:widowControl/>
              <w:jc w:val="center"/>
              <w:rPr>
                <w:rFonts w:ascii="宋体" w:hAnsi="宋体" w:cs="宋体"/>
                <w:b/>
                <w:bCs/>
                <w:color w:val="000000"/>
                <w:kern w:val="0"/>
                <w:sz w:val="18"/>
                <w:szCs w:val="18"/>
              </w:rPr>
            </w:pPr>
            <w:r w:rsidRPr="00BE26C4">
              <w:rPr>
                <w:rFonts w:ascii="宋体" w:hAnsi="宋体" w:cs="宋体" w:hint="eastAsia"/>
                <w:b/>
                <w:bCs/>
                <w:color w:val="000000"/>
                <w:kern w:val="0"/>
                <w:sz w:val="18"/>
                <w:szCs w:val="18"/>
              </w:rPr>
              <w:t>手续费</w:t>
            </w:r>
            <w:r w:rsidRPr="00BE26C4">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429F9EF1" w14:textId="77777777" w:rsidR="00BE26C4" w:rsidRPr="00BE26C4" w:rsidRDefault="00BE26C4" w:rsidP="00BE26C4">
            <w:pPr>
              <w:widowControl/>
              <w:jc w:val="center"/>
              <w:rPr>
                <w:rFonts w:ascii="宋体" w:hAnsi="宋体" w:cs="宋体"/>
                <w:b/>
                <w:bCs/>
                <w:color w:val="000000"/>
                <w:kern w:val="0"/>
                <w:sz w:val="18"/>
                <w:szCs w:val="18"/>
              </w:rPr>
            </w:pPr>
            <w:r w:rsidRPr="00BE26C4">
              <w:rPr>
                <w:rFonts w:ascii="宋体" w:hAnsi="宋体" w:cs="宋体" w:hint="eastAsia"/>
                <w:b/>
                <w:bCs/>
                <w:color w:val="000000"/>
                <w:kern w:val="0"/>
                <w:sz w:val="18"/>
                <w:szCs w:val="18"/>
              </w:rPr>
              <w:t>会计分录</w:t>
            </w:r>
            <w:r w:rsidRPr="00BE26C4">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00A15574" w14:textId="77777777" w:rsidR="00BE26C4" w:rsidRPr="00BE26C4" w:rsidRDefault="00BE26C4" w:rsidP="00BE26C4">
            <w:pPr>
              <w:widowControl/>
              <w:jc w:val="center"/>
              <w:rPr>
                <w:rFonts w:ascii="宋体" w:hAnsi="宋体" w:cs="宋体"/>
                <w:b/>
                <w:bCs/>
                <w:color w:val="000000"/>
                <w:kern w:val="0"/>
                <w:sz w:val="20"/>
                <w:szCs w:val="20"/>
              </w:rPr>
            </w:pPr>
            <w:r w:rsidRPr="00BE26C4">
              <w:rPr>
                <w:rFonts w:ascii="宋体" w:hAnsi="宋体" w:cs="宋体" w:hint="eastAsia"/>
                <w:b/>
                <w:bCs/>
                <w:color w:val="000000"/>
                <w:kern w:val="0"/>
                <w:sz w:val="20"/>
                <w:szCs w:val="20"/>
              </w:rPr>
              <w:t xml:space="preserve">　</w:t>
            </w:r>
          </w:p>
        </w:tc>
        <w:tc>
          <w:tcPr>
            <w:tcW w:w="4711" w:type="dxa"/>
            <w:gridSpan w:val="3"/>
            <w:tcBorders>
              <w:top w:val="single" w:sz="4" w:space="0" w:color="auto"/>
              <w:left w:val="nil"/>
              <w:bottom w:val="single" w:sz="4" w:space="0" w:color="auto"/>
              <w:right w:val="single" w:sz="4" w:space="0" w:color="000000"/>
            </w:tcBorders>
            <w:shd w:val="clear" w:color="000000" w:fill="D9D9D9"/>
            <w:vAlign w:val="center"/>
            <w:hideMark/>
          </w:tcPr>
          <w:p w14:paraId="4857E4B5" w14:textId="77777777" w:rsidR="00BE26C4" w:rsidRPr="00BE26C4" w:rsidRDefault="00BE26C4" w:rsidP="00BE26C4">
            <w:pPr>
              <w:widowControl/>
              <w:jc w:val="center"/>
              <w:rPr>
                <w:rFonts w:ascii="宋体" w:hAnsi="宋体" w:cs="宋体"/>
                <w:b/>
                <w:bCs/>
                <w:color w:val="000000"/>
                <w:kern w:val="0"/>
                <w:sz w:val="18"/>
                <w:szCs w:val="18"/>
              </w:rPr>
            </w:pPr>
            <w:r w:rsidRPr="00BE26C4">
              <w:rPr>
                <w:rFonts w:ascii="宋体" w:hAnsi="宋体" w:cs="宋体" w:hint="eastAsia"/>
                <w:b/>
                <w:bCs/>
                <w:color w:val="000000"/>
                <w:kern w:val="0"/>
                <w:sz w:val="18"/>
                <w:szCs w:val="18"/>
              </w:rPr>
              <w:t>会计分录</w:t>
            </w:r>
          </w:p>
        </w:tc>
      </w:tr>
      <w:tr w:rsidR="00BE26C4" w:rsidRPr="00BE26C4" w14:paraId="2944572A" w14:textId="77777777" w:rsidTr="00BE26C4">
        <w:trPr>
          <w:trHeight w:val="270"/>
          <w:jc w:val="center"/>
        </w:trPr>
        <w:tc>
          <w:tcPr>
            <w:tcW w:w="11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361D0486"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商户委托</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2436884"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付款方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3F0D4FA4" w14:textId="77777777" w:rsidR="00BE26C4" w:rsidRPr="00BE26C4" w:rsidRDefault="00D318BA" w:rsidP="00BE26C4">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7CB52F8D"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13 12 1010</w:t>
            </w:r>
          </w:p>
        </w:tc>
        <w:tc>
          <w:tcPr>
            <w:tcW w:w="597" w:type="dxa"/>
            <w:tcBorders>
              <w:top w:val="nil"/>
              <w:left w:val="nil"/>
              <w:bottom w:val="single" w:sz="4" w:space="0" w:color="BFBFBF"/>
              <w:right w:val="single" w:sz="4" w:space="0" w:color="BFBFBF"/>
            </w:tcBorders>
            <w:shd w:val="clear" w:color="000000" w:fill="EBF1DE"/>
            <w:vAlign w:val="center"/>
            <w:hideMark/>
          </w:tcPr>
          <w:p w14:paraId="4DEE206B" w14:textId="77777777" w:rsidR="00BE26C4" w:rsidRPr="00BE26C4" w:rsidRDefault="00BE26C4" w:rsidP="00BE26C4">
            <w:pPr>
              <w:widowControl/>
              <w:jc w:val="left"/>
              <w:rPr>
                <w:rFonts w:ascii="宋体" w:hAnsi="宋体" w:cs="宋体"/>
                <w:color w:val="000000"/>
                <w:kern w:val="0"/>
                <w:sz w:val="20"/>
                <w:szCs w:val="20"/>
              </w:rPr>
            </w:pPr>
            <w:r w:rsidRPr="00BE26C4">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435E8DCD"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82 </w:t>
            </w:r>
            <w:r w:rsidRPr="00BE26C4">
              <w:rPr>
                <w:rFonts w:ascii="宋体" w:hAnsi="宋体" w:cs="Arial" w:hint="eastAsia"/>
                <w:color w:val="000000"/>
                <w:kern w:val="0"/>
                <w:sz w:val="20"/>
                <w:szCs w:val="20"/>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1D72BEA7"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5608C397" w14:textId="77777777" w:rsidR="00BE26C4" w:rsidRPr="00BE26C4" w:rsidRDefault="00BE26C4" w:rsidP="00BE26C4">
            <w:pPr>
              <w:widowControl/>
              <w:jc w:val="center"/>
              <w:rPr>
                <w:rFonts w:ascii="宋体" w:hAnsi="宋体" w:cs="宋体"/>
                <w:color w:val="000000"/>
                <w:kern w:val="0"/>
                <w:sz w:val="20"/>
                <w:szCs w:val="20"/>
              </w:rPr>
            </w:pPr>
            <w:r w:rsidRPr="00BE26C4">
              <w:rPr>
                <w:rFonts w:ascii="宋体" w:hAnsi="宋体" w:cs="宋体" w:hint="eastAsia"/>
                <w:color w:val="000000"/>
                <w:kern w:val="0"/>
                <w:sz w:val="20"/>
                <w:szCs w:val="20"/>
              </w:rPr>
              <w:t>付款方账户</w:t>
            </w:r>
          </w:p>
        </w:tc>
      </w:tr>
      <w:tr w:rsidR="00BE26C4" w:rsidRPr="00BE26C4" w14:paraId="0C1B8780" w14:textId="77777777" w:rsidTr="00BE26C4">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3DD0C1E5"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0CAB4DA7"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22CEC2E1"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11708F4" w14:textId="77777777" w:rsidR="00BE26C4" w:rsidRPr="00BE26C4" w:rsidRDefault="00BE26C4" w:rsidP="00BE26C4">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1BBF62F7"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18446DFB"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90 </w:t>
            </w:r>
            <w:r w:rsidRPr="00BE26C4">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auto" w:fill="auto"/>
            <w:noWrap/>
            <w:vAlign w:val="center"/>
            <w:hideMark/>
          </w:tcPr>
          <w:p w14:paraId="143BFE45"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5C964680"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w:t>
            </w:r>
          </w:p>
        </w:tc>
      </w:tr>
      <w:tr w:rsidR="00BE26C4" w:rsidRPr="00BE26C4" w14:paraId="2F65AE07" w14:textId="77777777" w:rsidTr="00BE26C4">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1729FBAA"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40A86B25"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182341BC"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1B9D943A" w14:textId="77777777" w:rsidR="00BE26C4" w:rsidRPr="00BE26C4" w:rsidRDefault="00BE26C4" w:rsidP="00BE26C4">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074C4120"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136B2A1E"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11 </w:t>
            </w:r>
            <w:r w:rsidRPr="00BE26C4">
              <w:rPr>
                <w:rFonts w:ascii="宋体" w:hAnsi="宋体" w:cs="Arial" w:hint="eastAsia"/>
                <w:color w:val="000000"/>
                <w:kern w:val="0"/>
                <w:sz w:val="20"/>
                <w:szCs w:val="20"/>
              </w:rPr>
              <w:t>手续费收入</w:t>
            </w:r>
          </w:p>
        </w:tc>
        <w:tc>
          <w:tcPr>
            <w:tcW w:w="1396" w:type="dxa"/>
            <w:tcBorders>
              <w:top w:val="nil"/>
              <w:left w:val="nil"/>
              <w:bottom w:val="single" w:sz="4" w:space="0" w:color="BFBFBF"/>
              <w:right w:val="single" w:sz="4" w:space="0" w:color="BFBFBF"/>
            </w:tcBorders>
            <w:shd w:val="clear" w:color="auto" w:fill="auto"/>
            <w:noWrap/>
            <w:vAlign w:val="center"/>
            <w:hideMark/>
          </w:tcPr>
          <w:p w14:paraId="113B6AF0"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手续费金额</w:t>
            </w:r>
          </w:p>
        </w:tc>
        <w:tc>
          <w:tcPr>
            <w:tcW w:w="1396" w:type="dxa"/>
            <w:tcBorders>
              <w:top w:val="nil"/>
              <w:left w:val="nil"/>
              <w:bottom w:val="single" w:sz="4" w:space="0" w:color="BFBFBF"/>
              <w:right w:val="single" w:sz="4" w:space="0" w:color="auto"/>
            </w:tcBorders>
            <w:shd w:val="clear" w:color="auto" w:fill="auto"/>
            <w:noWrap/>
            <w:vAlign w:val="center"/>
            <w:hideMark/>
          </w:tcPr>
          <w:p w14:paraId="2F8228D8"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w:t>
            </w:r>
          </w:p>
        </w:tc>
      </w:tr>
      <w:tr w:rsidR="00BE26C4" w:rsidRPr="00BE26C4" w14:paraId="2036FF68" w14:textId="77777777" w:rsidTr="00BE26C4">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6AD207ED" w14:textId="77777777" w:rsidR="00BE26C4" w:rsidRPr="00BE26C4" w:rsidRDefault="00BE26C4" w:rsidP="00BE26C4">
            <w:pPr>
              <w:widowControl/>
              <w:jc w:val="left"/>
              <w:rPr>
                <w:rFonts w:ascii="Arial" w:hAnsi="Arial" w:cs="Arial"/>
                <w:color w:val="000000"/>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686F095"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第三方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51C843BE" w14:textId="77777777" w:rsidR="00BE26C4" w:rsidRPr="00BE26C4" w:rsidRDefault="00D318BA" w:rsidP="00BE26C4">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0ADBB209" w14:textId="77777777" w:rsidR="00BE26C4" w:rsidRPr="00BE26C4" w:rsidRDefault="00BE26C4" w:rsidP="00BE26C4">
            <w:pPr>
              <w:widowControl/>
              <w:jc w:val="center"/>
              <w:rPr>
                <w:rFonts w:ascii="Arial" w:hAnsi="Arial" w:cs="Arial"/>
                <w:color w:val="000000"/>
                <w:kern w:val="0"/>
                <w:sz w:val="18"/>
                <w:szCs w:val="18"/>
              </w:rPr>
            </w:pPr>
            <w:r w:rsidRPr="00BE26C4">
              <w:rPr>
                <w:rFonts w:ascii="Arial" w:hAnsi="Arial" w:cs="Arial"/>
                <w:color w:val="000000"/>
                <w:kern w:val="0"/>
                <w:sz w:val="18"/>
                <w:szCs w:val="18"/>
              </w:rPr>
              <w:t>13 11 1013</w:t>
            </w:r>
          </w:p>
        </w:tc>
        <w:tc>
          <w:tcPr>
            <w:tcW w:w="597" w:type="dxa"/>
            <w:tcBorders>
              <w:top w:val="nil"/>
              <w:left w:val="nil"/>
              <w:bottom w:val="single" w:sz="4" w:space="0" w:color="BFBFBF"/>
              <w:right w:val="single" w:sz="4" w:space="0" w:color="BFBFBF"/>
            </w:tcBorders>
            <w:shd w:val="clear" w:color="000000" w:fill="EBF1DE"/>
            <w:vAlign w:val="center"/>
            <w:hideMark/>
          </w:tcPr>
          <w:p w14:paraId="2949A6DD" w14:textId="77777777" w:rsidR="00BE26C4" w:rsidRPr="00BE26C4" w:rsidRDefault="00BE26C4" w:rsidP="00BE26C4">
            <w:pPr>
              <w:widowControl/>
              <w:jc w:val="left"/>
              <w:rPr>
                <w:rFonts w:ascii="宋体" w:hAnsi="宋体" w:cs="宋体"/>
                <w:color w:val="000000"/>
                <w:kern w:val="0"/>
                <w:sz w:val="20"/>
                <w:szCs w:val="20"/>
              </w:rPr>
            </w:pPr>
            <w:r w:rsidRPr="00BE26C4">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09932A7B"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82 </w:t>
            </w:r>
            <w:r w:rsidRPr="00BE26C4">
              <w:rPr>
                <w:rFonts w:ascii="Arial" w:hAnsi="Arial" w:cs="Arial"/>
                <w:color w:val="000000"/>
                <w:kern w:val="0"/>
                <w:sz w:val="20"/>
                <w:szCs w:val="20"/>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6DD15B04"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139D9A59" w14:textId="77777777" w:rsidR="00BE26C4" w:rsidRPr="00BE26C4" w:rsidRDefault="00BE26C4" w:rsidP="00BE26C4">
            <w:pPr>
              <w:widowControl/>
              <w:jc w:val="center"/>
              <w:rPr>
                <w:rFonts w:ascii="宋体" w:hAnsi="宋体" w:cs="宋体"/>
                <w:color w:val="000000"/>
                <w:kern w:val="0"/>
                <w:sz w:val="20"/>
                <w:szCs w:val="20"/>
              </w:rPr>
            </w:pPr>
            <w:r w:rsidRPr="00BE26C4">
              <w:rPr>
                <w:rFonts w:ascii="宋体" w:hAnsi="宋体" w:cs="宋体" w:hint="eastAsia"/>
                <w:color w:val="000000"/>
                <w:kern w:val="0"/>
                <w:sz w:val="20"/>
                <w:szCs w:val="20"/>
              </w:rPr>
              <w:t>付款方账户</w:t>
            </w:r>
          </w:p>
        </w:tc>
      </w:tr>
      <w:tr w:rsidR="00BE26C4" w:rsidRPr="00BE26C4" w14:paraId="06EA47BA" w14:textId="77777777" w:rsidTr="00BE26C4">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78F0FFA9"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08CF027"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49E5E873"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14136D48" w14:textId="77777777" w:rsidR="00BE26C4" w:rsidRPr="00BE26C4" w:rsidRDefault="00BE26C4" w:rsidP="00BE26C4">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48540D0A"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5B852713"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90 </w:t>
            </w:r>
            <w:r w:rsidRPr="00BE26C4">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000000" w:fill="FFFFFF"/>
            <w:noWrap/>
            <w:vAlign w:val="center"/>
            <w:hideMark/>
          </w:tcPr>
          <w:p w14:paraId="1E38FA11"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0ADE22D0"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w:t>
            </w:r>
          </w:p>
        </w:tc>
      </w:tr>
      <w:tr w:rsidR="00BE26C4" w:rsidRPr="00BE26C4" w14:paraId="13A3FB68" w14:textId="77777777" w:rsidTr="00BE26C4">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64CE6CF4"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E36CA4B"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76FB9089" w14:textId="77777777" w:rsidR="00BE26C4" w:rsidRPr="00BE26C4" w:rsidRDefault="00BE26C4" w:rsidP="00BE26C4">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2BE4CA30"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13 11 1004</w:t>
            </w:r>
          </w:p>
        </w:tc>
        <w:tc>
          <w:tcPr>
            <w:tcW w:w="597" w:type="dxa"/>
            <w:tcBorders>
              <w:top w:val="nil"/>
              <w:left w:val="nil"/>
              <w:bottom w:val="single" w:sz="4" w:space="0" w:color="BFBFBF"/>
              <w:right w:val="single" w:sz="4" w:space="0" w:color="BFBFBF"/>
            </w:tcBorders>
            <w:shd w:val="clear" w:color="000000" w:fill="EBF1DE"/>
            <w:noWrap/>
            <w:vAlign w:val="bottom"/>
            <w:hideMark/>
          </w:tcPr>
          <w:p w14:paraId="032D5501" w14:textId="77777777" w:rsidR="00BE26C4" w:rsidRPr="00BE26C4" w:rsidRDefault="00BE26C4" w:rsidP="00BE26C4">
            <w:pPr>
              <w:widowControl/>
              <w:jc w:val="left"/>
              <w:rPr>
                <w:rFonts w:ascii="宋体" w:hAnsi="宋体" w:cs="宋体"/>
                <w:color w:val="000000"/>
                <w:kern w:val="0"/>
                <w:sz w:val="20"/>
                <w:szCs w:val="20"/>
              </w:rPr>
            </w:pPr>
            <w:r w:rsidRPr="00BE26C4">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7D22B85D" w14:textId="77777777" w:rsidR="00BE26C4" w:rsidRPr="00BE26C4" w:rsidRDefault="00BE26C4" w:rsidP="00BE26C4">
            <w:pPr>
              <w:widowControl/>
              <w:jc w:val="left"/>
              <w:rPr>
                <w:rFonts w:ascii="Arial" w:hAnsi="Arial" w:cs="Arial"/>
                <w:kern w:val="0"/>
                <w:sz w:val="20"/>
                <w:szCs w:val="20"/>
              </w:rPr>
            </w:pPr>
            <w:r w:rsidRPr="00BE26C4">
              <w:rPr>
                <w:rFonts w:ascii="Arial" w:hAnsi="Arial" w:cs="Arial"/>
                <w:kern w:val="0"/>
                <w:sz w:val="20"/>
                <w:szCs w:val="20"/>
              </w:rPr>
              <w:t xml:space="preserve">86 </w:t>
            </w:r>
            <w:r w:rsidRPr="00BE26C4">
              <w:rPr>
                <w:rFonts w:ascii="Arial" w:hAnsi="Arial" w:cs="Arial"/>
                <w:kern w:val="0"/>
                <w:sz w:val="20"/>
                <w:szCs w:val="20"/>
              </w:rPr>
              <w:t>手续费账户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3807C00C" w14:textId="77777777" w:rsidR="00BE26C4" w:rsidRPr="00BE26C4" w:rsidRDefault="00BE26C4" w:rsidP="00BE26C4">
            <w:pPr>
              <w:widowControl/>
              <w:jc w:val="center"/>
              <w:rPr>
                <w:rFonts w:ascii="Arial" w:hAnsi="Arial" w:cs="Arial"/>
                <w:kern w:val="0"/>
                <w:sz w:val="20"/>
                <w:szCs w:val="20"/>
              </w:rPr>
            </w:pPr>
            <w:r w:rsidRPr="00BE26C4">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1C5F6B4C" w14:textId="77777777" w:rsidR="00BE26C4" w:rsidRPr="00BE26C4" w:rsidRDefault="00BE26C4" w:rsidP="00BE26C4">
            <w:pPr>
              <w:widowControl/>
              <w:jc w:val="center"/>
              <w:rPr>
                <w:rFonts w:ascii="宋体" w:hAnsi="宋体" w:cs="宋体"/>
                <w:kern w:val="0"/>
                <w:sz w:val="20"/>
                <w:szCs w:val="20"/>
              </w:rPr>
            </w:pPr>
            <w:r w:rsidRPr="00BE26C4">
              <w:rPr>
                <w:rFonts w:ascii="宋体" w:hAnsi="宋体" w:cs="宋体" w:hint="eastAsia"/>
                <w:kern w:val="0"/>
                <w:sz w:val="20"/>
                <w:szCs w:val="20"/>
              </w:rPr>
              <w:t>第三方账户</w:t>
            </w:r>
          </w:p>
        </w:tc>
      </w:tr>
      <w:tr w:rsidR="00BE26C4" w:rsidRPr="00BE26C4" w14:paraId="63188627" w14:textId="77777777" w:rsidTr="00BE26C4">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14F0927C"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C306062"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16EE786E"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558ECBEE" w14:textId="77777777" w:rsidR="00BE26C4" w:rsidRPr="00BE26C4" w:rsidRDefault="00BE26C4" w:rsidP="00BE26C4">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62325D99"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413DA540" w14:textId="77777777" w:rsidR="00BE26C4" w:rsidRPr="00BE26C4" w:rsidRDefault="00BE26C4" w:rsidP="00BE26C4">
            <w:pPr>
              <w:widowControl/>
              <w:jc w:val="left"/>
              <w:rPr>
                <w:rFonts w:ascii="Arial" w:hAnsi="Arial" w:cs="Arial"/>
                <w:kern w:val="0"/>
                <w:sz w:val="20"/>
                <w:szCs w:val="20"/>
              </w:rPr>
            </w:pPr>
            <w:r w:rsidRPr="00BE26C4">
              <w:rPr>
                <w:rFonts w:ascii="Arial" w:hAnsi="Arial" w:cs="Arial"/>
                <w:kern w:val="0"/>
                <w:sz w:val="20"/>
                <w:szCs w:val="20"/>
              </w:rPr>
              <w:t xml:space="preserve">11 </w:t>
            </w:r>
            <w:r w:rsidRPr="00BE26C4">
              <w:rPr>
                <w:rFonts w:ascii="宋体" w:hAnsi="宋体" w:cs="Arial" w:hint="eastAsia"/>
                <w:kern w:val="0"/>
                <w:sz w:val="20"/>
                <w:szCs w:val="20"/>
              </w:rPr>
              <w:t>手续费收入</w:t>
            </w:r>
          </w:p>
        </w:tc>
        <w:tc>
          <w:tcPr>
            <w:tcW w:w="1396" w:type="dxa"/>
            <w:tcBorders>
              <w:top w:val="nil"/>
              <w:left w:val="nil"/>
              <w:bottom w:val="single" w:sz="4" w:space="0" w:color="BFBFBF"/>
              <w:right w:val="single" w:sz="4" w:space="0" w:color="BFBFBF"/>
            </w:tcBorders>
            <w:shd w:val="clear" w:color="000000" w:fill="FFFFFF"/>
            <w:noWrap/>
            <w:vAlign w:val="center"/>
            <w:hideMark/>
          </w:tcPr>
          <w:p w14:paraId="74F96CF3" w14:textId="77777777" w:rsidR="00BE26C4" w:rsidRPr="00BE26C4" w:rsidRDefault="00BE26C4" w:rsidP="00BE26C4">
            <w:pPr>
              <w:widowControl/>
              <w:jc w:val="center"/>
              <w:rPr>
                <w:rFonts w:ascii="Arial" w:hAnsi="Arial" w:cs="Arial"/>
                <w:kern w:val="0"/>
                <w:sz w:val="20"/>
                <w:szCs w:val="20"/>
              </w:rPr>
            </w:pPr>
            <w:r w:rsidRPr="00BE26C4">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1FD5AB47" w14:textId="77777777" w:rsidR="00BE26C4" w:rsidRPr="00BE26C4" w:rsidRDefault="00BE26C4" w:rsidP="00BE26C4">
            <w:pPr>
              <w:widowControl/>
              <w:jc w:val="center"/>
              <w:rPr>
                <w:rFonts w:ascii="Arial" w:hAnsi="Arial" w:cs="Arial"/>
                <w:kern w:val="0"/>
                <w:sz w:val="20"/>
                <w:szCs w:val="20"/>
              </w:rPr>
            </w:pPr>
            <w:r w:rsidRPr="00BE26C4">
              <w:rPr>
                <w:rFonts w:ascii="Arial" w:hAnsi="Arial" w:cs="Arial"/>
                <w:kern w:val="0"/>
                <w:sz w:val="20"/>
                <w:szCs w:val="20"/>
              </w:rPr>
              <w:t>--</w:t>
            </w:r>
          </w:p>
        </w:tc>
      </w:tr>
      <w:tr w:rsidR="00BE26C4" w:rsidRPr="00BE26C4" w14:paraId="5D4BCB0B" w14:textId="77777777" w:rsidTr="00BE26C4">
        <w:trPr>
          <w:trHeight w:val="270"/>
          <w:jc w:val="center"/>
        </w:trPr>
        <w:tc>
          <w:tcPr>
            <w:tcW w:w="11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3EDF6B52"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公司审核</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C250ADF"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0</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541EDDEF"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0</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3F34FA42" w14:textId="77777777" w:rsidR="00BE26C4" w:rsidRPr="00BE26C4" w:rsidRDefault="00BE26C4" w:rsidP="00BE26C4">
            <w:pPr>
              <w:widowControl/>
              <w:jc w:val="center"/>
              <w:rPr>
                <w:rFonts w:ascii="Arial" w:hAnsi="Arial" w:cs="Arial"/>
                <w:color w:val="000000"/>
                <w:kern w:val="0"/>
                <w:sz w:val="18"/>
                <w:szCs w:val="18"/>
              </w:rPr>
            </w:pPr>
            <w:r w:rsidRPr="00BE26C4">
              <w:rPr>
                <w:rFonts w:ascii="Arial" w:hAnsi="Arial" w:cs="Arial"/>
                <w:color w:val="000000"/>
                <w:kern w:val="0"/>
                <w:sz w:val="18"/>
                <w:szCs w:val="18"/>
              </w:rPr>
              <w:t>14 11 1011</w:t>
            </w:r>
          </w:p>
        </w:tc>
        <w:tc>
          <w:tcPr>
            <w:tcW w:w="597" w:type="dxa"/>
            <w:tcBorders>
              <w:top w:val="nil"/>
              <w:left w:val="nil"/>
              <w:bottom w:val="single" w:sz="4" w:space="0" w:color="BFBFBF"/>
              <w:right w:val="single" w:sz="4" w:space="0" w:color="BFBFBF"/>
            </w:tcBorders>
            <w:shd w:val="clear" w:color="000000" w:fill="EBF1DE"/>
            <w:vAlign w:val="center"/>
            <w:hideMark/>
          </w:tcPr>
          <w:p w14:paraId="6E71870C" w14:textId="77777777" w:rsidR="00BE26C4" w:rsidRPr="00BE26C4" w:rsidRDefault="00BE26C4" w:rsidP="00BE26C4">
            <w:pPr>
              <w:widowControl/>
              <w:jc w:val="left"/>
              <w:rPr>
                <w:rFonts w:ascii="宋体" w:hAnsi="宋体" w:cs="宋体"/>
                <w:color w:val="000000"/>
                <w:kern w:val="0"/>
                <w:sz w:val="20"/>
                <w:szCs w:val="20"/>
              </w:rPr>
            </w:pPr>
            <w:r w:rsidRPr="00BE26C4">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1456C5BB"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90 </w:t>
            </w:r>
            <w:r w:rsidRPr="00BE26C4">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5FEC5FD6"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0A258AD5"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w:t>
            </w:r>
          </w:p>
        </w:tc>
      </w:tr>
      <w:tr w:rsidR="00BE26C4" w:rsidRPr="00BE26C4" w14:paraId="740B2843" w14:textId="77777777" w:rsidTr="00BE26C4">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3FB951A4"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437DE8F4"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505EB374"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5C1748AC" w14:textId="77777777" w:rsidR="00BE26C4" w:rsidRPr="00BE26C4" w:rsidRDefault="00BE26C4" w:rsidP="00BE26C4">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044BDF08"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6DB7E2A3"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83 </w:t>
            </w:r>
            <w:r w:rsidRPr="00BE26C4">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auto" w:fill="auto"/>
            <w:noWrap/>
            <w:vAlign w:val="center"/>
            <w:hideMark/>
          </w:tcPr>
          <w:p w14:paraId="427E71EA"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07E4EAAA" w14:textId="77777777" w:rsidR="00BE26C4" w:rsidRPr="00BE26C4" w:rsidRDefault="00BE26C4" w:rsidP="00BE26C4">
            <w:pPr>
              <w:widowControl/>
              <w:jc w:val="center"/>
              <w:rPr>
                <w:rFonts w:ascii="宋体" w:hAnsi="宋体" w:cs="宋体"/>
                <w:color w:val="000000"/>
                <w:kern w:val="0"/>
                <w:sz w:val="20"/>
                <w:szCs w:val="20"/>
              </w:rPr>
            </w:pPr>
            <w:r w:rsidRPr="00BE26C4">
              <w:rPr>
                <w:rFonts w:ascii="宋体" w:hAnsi="宋体" w:cs="宋体" w:hint="eastAsia"/>
                <w:color w:val="000000"/>
                <w:kern w:val="0"/>
                <w:sz w:val="20"/>
                <w:szCs w:val="20"/>
              </w:rPr>
              <w:t>付款方账户</w:t>
            </w:r>
          </w:p>
        </w:tc>
      </w:tr>
      <w:tr w:rsidR="00BE26C4" w:rsidRPr="00BE26C4" w14:paraId="680BFD9E" w14:textId="77777777" w:rsidTr="00BE26C4">
        <w:trPr>
          <w:trHeight w:val="270"/>
          <w:jc w:val="center"/>
        </w:trPr>
        <w:tc>
          <w:tcPr>
            <w:tcW w:w="11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6B148E7E"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出款</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EAB773B"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0</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309C4DC"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0</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08D20F21" w14:textId="77777777" w:rsidR="00BE26C4" w:rsidRPr="00BE26C4" w:rsidRDefault="00BE26C4" w:rsidP="00BE26C4">
            <w:pPr>
              <w:widowControl/>
              <w:jc w:val="center"/>
              <w:rPr>
                <w:rFonts w:ascii="Arial" w:hAnsi="Arial" w:cs="Arial"/>
                <w:color w:val="000000"/>
                <w:kern w:val="0"/>
                <w:sz w:val="18"/>
                <w:szCs w:val="18"/>
              </w:rPr>
            </w:pPr>
            <w:r w:rsidRPr="00BE26C4">
              <w:rPr>
                <w:rFonts w:ascii="Arial" w:hAnsi="Arial" w:cs="Arial"/>
                <w:color w:val="000000"/>
                <w:kern w:val="0"/>
                <w:sz w:val="18"/>
                <w:szCs w:val="18"/>
              </w:rPr>
              <w:t>13 11 1012</w:t>
            </w:r>
          </w:p>
        </w:tc>
        <w:tc>
          <w:tcPr>
            <w:tcW w:w="597" w:type="dxa"/>
            <w:tcBorders>
              <w:top w:val="nil"/>
              <w:left w:val="nil"/>
              <w:bottom w:val="single" w:sz="4" w:space="0" w:color="BFBFBF"/>
              <w:right w:val="single" w:sz="4" w:space="0" w:color="BFBFBF"/>
            </w:tcBorders>
            <w:shd w:val="clear" w:color="000000" w:fill="EBF1DE"/>
            <w:vAlign w:val="center"/>
            <w:hideMark/>
          </w:tcPr>
          <w:p w14:paraId="7D9B2B58" w14:textId="77777777" w:rsidR="00BE26C4" w:rsidRPr="00BE26C4" w:rsidRDefault="00BE26C4" w:rsidP="00BE26C4">
            <w:pPr>
              <w:widowControl/>
              <w:jc w:val="left"/>
              <w:rPr>
                <w:rFonts w:ascii="宋体" w:hAnsi="宋体" w:cs="宋体"/>
                <w:color w:val="000000"/>
                <w:kern w:val="0"/>
                <w:sz w:val="20"/>
                <w:szCs w:val="20"/>
              </w:rPr>
            </w:pPr>
            <w:r w:rsidRPr="00BE26C4">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44DABE50"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83 </w:t>
            </w:r>
            <w:r w:rsidRPr="00BE26C4">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16C3D9E8"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728B60C3" w14:textId="77777777" w:rsidR="00BE26C4" w:rsidRPr="00BE26C4" w:rsidRDefault="00BE26C4" w:rsidP="00BE26C4">
            <w:pPr>
              <w:widowControl/>
              <w:jc w:val="center"/>
              <w:rPr>
                <w:rFonts w:ascii="宋体" w:hAnsi="宋体" w:cs="宋体"/>
                <w:color w:val="000000"/>
                <w:kern w:val="0"/>
                <w:sz w:val="20"/>
                <w:szCs w:val="20"/>
              </w:rPr>
            </w:pPr>
            <w:r w:rsidRPr="00BE26C4">
              <w:rPr>
                <w:rFonts w:ascii="宋体" w:hAnsi="宋体" w:cs="宋体" w:hint="eastAsia"/>
                <w:color w:val="000000"/>
                <w:kern w:val="0"/>
                <w:sz w:val="20"/>
                <w:szCs w:val="20"/>
              </w:rPr>
              <w:t>付款方账户</w:t>
            </w:r>
          </w:p>
        </w:tc>
      </w:tr>
      <w:tr w:rsidR="00BE26C4" w:rsidRPr="00BE26C4" w14:paraId="4DBCA6D8" w14:textId="77777777" w:rsidTr="00BE26C4">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2F0D7C14"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335DD166"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3137107F"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288094D5" w14:textId="77777777" w:rsidR="00BE26C4" w:rsidRPr="00BE26C4" w:rsidRDefault="00BE26C4" w:rsidP="00BE26C4">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67DA67CC"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40CCF4B2"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31 </w:t>
            </w:r>
            <w:r w:rsidRPr="00BE26C4">
              <w:rPr>
                <w:rFonts w:ascii="宋体" w:hAnsi="宋体" w:cs="Arial" w:hint="eastAsia"/>
                <w:color w:val="000000"/>
                <w:kern w:val="0"/>
                <w:sz w:val="20"/>
                <w:szCs w:val="20"/>
              </w:rPr>
              <w:t>应收银行</w:t>
            </w:r>
          </w:p>
        </w:tc>
        <w:tc>
          <w:tcPr>
            <w:tcW w:w="1396" w:type="dxa"/>
            <w:tcBorders>
              <w:top w:val="nil"/>
              <w:left w:val="nil"/>
              <w:bottom w:val="single" w:sz="4" w:space="0" w:color="BFBFBF"/>
              <w:right w:val="single" w:sz="4" w:space="0" w:color="BFBFBF"/>
            </w:tcBorders>
            <w:shd w:val="clear" w:color="auto" w:fill="auto"/>
            <w:noWrap/>
            <w:vAlign w:val="center"/>
            <w:hideMark/>
          </w:tcPr>
          <w:p w14:paraId="11D4269C"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12D9EF43" w14:textId="77777777" w:rsidR="00BE26C4" w:rsidRPr="00BE26C4" w:rsidRDefault="00BE26C4" w:rsidP="00BE26C4">
            <w:pPr>
              <w:widowControl/>
              <w:jc w:val="center"/>
              <w:rPr>
                <w:rFonts w:ascii="宋体" w:hAnsi="宋体" w:cs="宋体"/>
                <w:color w:val="000000"/>
                <w:kern w:val="0"/>
                <w:sz w:val="20"/>
                <w:szCs w:val="20"/>
              </w:rPr>
            </w:pPr>
            <w:r w:rsidRPr="00BE26C4">
              <w:rPr>
                <w:rFonts w:ascii="宋体" w:hAnsi="宋体" w:cs="宋体" w:hint="eastAsia"/>
                <w:color w:val="000000"/>
                <w:kern w:val="0"/>
                <w:sz w:val="20"/>
                <w:szCs w:val="20"/>
              </w:rPr>
              <w:t>付款方账户</w:t>
            </w:r>
          </w:p>
        </w:tc>
      </w:tr>
      <w:tr w:rsidR="00BE26C4" w:rsidRPr="00BE26C4" w14:paraId="0E2DF84D" w14:textId="77777777" w:rsidTr="00BE26C4">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59598D93" w14:textId="77777777" w:rsidR="00BE26C4" w:rsidRPr="00BE26C4" w:rsidRDefault="00BE26C4" w:rsidP="00BE26C4">
            <w:pPr>
              <w:widowControl/>
              <w:jc w:val="left"/>
              <w:rPr>
                <w:rFonts w:ascii="Arial" w:hAnsi="Arial" w:cs="Arial"/>
                <w:color w:val="000000"/>
                <w:kern w:val="0"/>
                <w:sz w:val="20"/>
                <w:szCs w:val="20"/>
              </w:rPr>
            </w:pPr>
          </w:p>
        </w:tc>
        <w:tc>
          <w:tcPr>
            <w:tcW w:w="1935" w:type="dxa"/>
            <w:gridSpan w:val="2"/>
            <w:vMerge w:val="restart"/>
            <w:tcBorders>
              <w:top w:val="single" w:sz="4" w:space="0" w:color="BFBFBF"/>
              <w:left w:val="single" w:sz="4" w:space="0" w:color="BFBFBF"/>
              <w:bottom w:val="single" w:sz="4" w:space="0" w:color="000000"/>
              <w:right w:val="single" w:sz="4" w:space="0" w:color="BFBFBF"/>
            </w:tcBorders>
            <w:shd w:val="clear" w:color="000000" w:fill="FCD5B4"/>
            <w:vAlign w:val="center"/>
            <w:hideMark/>
          </w:tcPr>
          <w:p w14:paraId="5B9929D3"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通道成本</w:t>
            </w:r>
          </w:p>
        </w:tc>
        <w:tc>
          <w:tcPr>
            <w:tcW w:w="1397" w:type="dxa"/>
            <w:vMerge w:val="restart"/>
            <w:tcBorders>
              <w:top w:val="nil"/>
              <w:left w:val="single" w:sz="4" w:space="0" w:color="BFBFBF"/>
              <w:bottom w:val="single" w:sz="4" w:space="0" w:color="000000"/>
              <w:right w:val="single" w:sz="4" w:space="0" w:color="BFBFBF"/>
            </w:tcBorders>
            <w:shd w:val="clear" w:color="000000" w:fill="FCD5B4"/>
            <w:vAlign w:val="center"/>
            <w:hideMark/>
          </w:tcPr>
          <w:p w14:paraId="1DE6734C"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2CE1F6D0" w14:textId="77777777" w:rsidR="00BE26C4" w:rsidRPr="00BE26C4" w:rsidRDefault="00BE26C4" w:rsidP="00BE26C4">
            <w:pPr>
              <w:widowControl/>
              <w:jc w:val="left"/>
              <w:rPr>
                <w:rFonts w:ascii="宋体" w:hAnsi="宋体" w:cs="宋体"/>
                <w:color w:val="000000"/>
                <w:kern w:val="0"/>
                <w:sz w:val="20"/>
                <w:szCs w:val="20"/>
              </w:rPr>
            </w:pPr>
            <w:r w:rsidRPr="00BE26C4">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FCD5B4"/>
            <w:noWrap/>
            <w:vAlign w:val="center"/>
            <w:hideMark/>
          </w:tcPr>
          <w:p w14:paraId="73C658FC"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21 </w:t>
            </w:r>
            <w:r w:rsidRPr="00BE26C4">
              <w:rPr>
                <w:rFonts w:ascii="宋体" w:hAnsi="宋体" w:cs="Arial" w:hint="eastAsia"/>
                <w:color w:val="000000"/>
                <w:kern w:val="0"/>
                <w:sz w:val="20"/>
                <w:szCs w:val="20"/>
              </w:rPr>
              <w:t>银行成本</w:t>
            </w:r>
          </w:p>
        </w:tc>
        <w:tc>
          <w:tcPr>
            <w:tcW w:w="1396" w:type="dxa"/>
            <w:tcBorders>
              <w:top w:val="nil"/>
              <w:left w:val="nil"/>
              <w:bottom w:val="single" w:sz="4" w:space="0" w:color="BFBFBF"/>
              <w:right w:val="single" w:sz="4" w:space="0" w:color="BFBFBF"/>
            </w:tcBorders>
            <w:shd w:val="clear" w:color="000000" w:fill="FCD5B4"/>
            <w:noWrap/>
            <w:vAlign w:val="center"/>
            <w:hideMark/>
          </w:tcPr>
          <w:p w14:paraId="1B50AA12"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银行成本</w:t>
            </w:r>
          </w:p>
        </w:tc>
        <w:tc>
          <w:tcPr>
            <w:tcW w:w="1396" w:type="dxa"/>
            <w:tcBorders>
              <w:top w:val="nil"/>
              <w:left w:val="nil"/>
              <w:bottom w:val="single" w:sz="4" w:space="0" w:color="BFBFBF"/>
              <w:right w:val="single" w:sz="4" w:space="0" w:color="auto"/>
            </w:tcBorders>
            <w:shd w:val="clear" w:color="000000" w:fill="FCD5B4"/>
            <w:noWrap/>
            <w:vAlign w:val="center"/>
            <w:hideMark/>
          </w:tcPr>
          <w:p w14:paraId="00992506"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w:t>
            </w:r>
          </w:p>
        </w:tc>
      </w:tr>
      <w:tr w:rsidR="00BE26C4" w:rsidRPr="00BE26C4" w14:paraId="7191B844" w14:textId="77777777" w:rsidTr="00BE26C4">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149B6064" w14:textId="77777777" w:rsidR="00BE26C4" w:rsidRPr="00BE26C4" w:rsidRDefault="00BE26C4" w:rsidP="00BE26C4">
            <w:pPr>
              <w:widowControl/>
              <w:jc w:val="left"/>
              <w:rPr>
                <w:rFonts w:ascii="Arial" w:hAnsi="Arial" w:cs="Arial"/>
                <w:color w:val="000000"/>
                <w:kern w:val="0"/>
                <w:sz w:val="20"/>
                <w:szCs w:val="20"/>
              </w:rPr>
            </w:pPr>
          </w:p>
        </w:tc>
        <w:tc>
          <w:tcPr>
            <w:tcW w:w="1935" w:type="dxa"/>
            <w:gridSpan w:val="2"/>
            <w:vMerge/>
            <w:tcBorders>
              <w:top w:val="single" w:sz="4" w:space="0" w:color="BFBFBF"/>
              <w:left w:val="single" w:sz="4" w:space="0" w:color="BFBFBF"/>
              <w:bottom w:val="single" w:sz="4" w:space="0" w:color="000000"/>
              <w:right w:val="single" w:sz="4" w:space="0" w:color="BFBFBF"/>
            </w:tcBorders>
            <w:vAlign w:val="center"/>
            <w:hideMark/>
          </w:tcPr>
          <w:p w14:paraId="27CDA712"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178F2B5B" w14:textId="77777777" w:rsidR="00BE26C4" w:rsidRPr="00BE26C4" w:rsidRDefault="00BE26C4" w:rsidP="00BE26C4">
            <w:pPr>
              <w:widowControl/>
              <w:jc w:val="left"/>
              <w:rPr>
                <w:rFonts w:ascii="Arial" w:hAnsi="Arial" w:cs="Arial"/>
                <w:color w:val="000000"/>
                <w:kern w:val="0"/>
                <w:sz w:val="20"/>
                <w:szCs w:val="20"/>
              </w:rPr>
            </w:pPr>
          </w:p>
        </w:tc>
        <w:tc>
          <w:tcPr>
            <w:tcW w:w="597" w:type="dxa"/>
            <w:tcBorders>
              <w:top w:val="nil"/>
              <w:left w:val="nil"/>
              <w:bottom w:val="single" w:sz="4" w:space="0" w:color="auto"/>
              <w:right w:val="single" w:sz="4" w:space="0" w:color="BFBFBF"/>
            </w:tcBorders>
            <w:shd w:val="clear" w:color="000000" w:fill="FFFFFF"/>
            <w:vAlign w:val="center"/>
            <w:hideMark/>
          </w:tcPr>
          <w:p w14:paraId="6A7EFAAA"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nil"/>
              <w:left w:val="nil"/>
              <w:bottom w:val="single" w:sz="4" w:space="0" w:color="auto"/>
              <w:right w:val="single" w:sz="4" w:space="0" w:color="BFBFBF"/>
            </w:tcBorders>
            <w:shd w:val="clear" w:color="000000" w:fill="FCD5B4"/>
            <w:noWrap/>
            <w:vAlign w:val="center"/>
            <w:hideMark/>
          </w:tcPr>
          <w:p w14:paraId="24634196"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31 </w:t>
            </w:r>
            <w:r w:rsidRPr="00BE26C4">
              <w:rPr>
                <w:rFonts w:ascii="宋体" w:hAnsi="宋体" w:cs="Arial" w:hint="eastAsia"/>
                <w:color w:val="000000"/>
                <w:kern w:val="0"/>
                <w:sz w:val="20"/>
                <w:szCs w:val="20"/>
              </w:rPr>
              <w:t>应收银行</w:t>
            </w:r>
          </w:p>
        </w:tc>
        <w:tc>
          <w:tcPr>
            <w:tcW w:w="1396" w:type="dxa"/>
            <w:tcBorders>
              <w:top w:val="nil"/>
              <w:left w:val="nil"/>
              <w:bottom w:val="single" w:sz="4" w:space="0" w:color="auto"/>
              <w:right w:val="single" w:sz="4" w:space="0" w:color="BFBFBF"/>
            </w:tcBorders>
            <w:shd w:val="clear" w:color="000000" w:fill="FCD5B4"/>
            <w:noWrap/>
            <w:vAlign w:val="center"/>
            <w:hideMark/>
          </w:tcPr>
          <w:p w14:paraId="0ED7CFFE"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银行成本</w:t>
            </w:r>
          </w:p>
        </w:tc>
        <w:tc>
          <w:tcPr>
            <w:tcW w:w="1396" w:type="dxa"/>
            <w:tcBorders>
              <w:top w:val="nil"/>
              <w:left w:val="nil"/>
              <w:bottom w:val="single" w:sz="4" w:space="0" w:color="auto"/>
              <w:right w:val="single" w:sz="4" w:space="0" w:color="auto"/>
            </w:tcBorders>
            <w:shd w:val="clear" w:color="000000" w:fill="FCD5B4"/>
            <w:noWrap/>
            <w:vAlign w:val="center"/>
            <w:hideMark/>
          </w:tcPr>
          <w:p w14:paraId="0852F51B"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w:t>
            </w:r>
          </w:p>
        </w:tc>
      </w:tr>
      <w:tr w:rsidR="00BE26C4" w:rsidRPr="00BE26C4" w14:paraId="1A6C090D" w14:textId="77777777" w:rsidTr="00EB4B37">
        <w:trPr>
          <w:trHeight w:val="270"/>
          <w:jc w:val="center"/>
        </w:trPr>
        <w:tc>
          <w:tcPr>
            <w:tcW w:w="11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7E56F007"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出款撤销</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84328F6"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0</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73875F46"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0</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2B5EEE93" w14:textId="77777777" w:rsidR="00BE26C4" w:rsidRPr="00BE26C4" w:rsidRDefault="00BE26C4" w:rsidP="00BE26C4">
            <w:pPr>
              <w:widowControl/>
              <w:jc w:val="center"/>
              <w:rPr>
                <w:rFonts w:ascii="Arial" w:hAnsi="Arial" w:cs="Arial"/>
                <w:color w:val="000000"/>
                <w:kern w:val="0"/>
                <w:sz w:val="18"/>
                <w:szCs w:val="18"/>
              </w:rPr>
            </w:pPr>
            <w:r w:rsidRPr="00BE26C4">
              <w:rPr>
                <w:rFonts w:ascii="Arial" w:hAnsi="Arial" w:cs="Arial"/>
                <w:color w:val="000000"/>
                <w:kern w:val="0"/>
                <w:sz w:val="18"/>
                <w:szCs w:val="18"/>
              </w:rPr>
              <w:t>12 11 1016</w:t>
            </w:r>
          </w:p>
        </w:tc>
        <w:tc>
          <w:tcPr>
            <w:tcW w:w="597" w:type="dxa"/>
            <w:tcBorders>
              <w:top w:val="nil"/>
              <w:left w:val="nil"/>
              <w:bottom w:val="single" w:sz="4" w:space="0" w:color="BFBFBF"/>
              <w:right w:val="single" w:sz="4" w:space="0" w:color="BFBFBF"/>
            </w:tcBorders>
            <w:shd w:val="clear" w:color="000000" w:fill="EBF1DE"/>
            <w:vAlign w:val="center"/>
            <w:hideMark/>
          </w:tcPr>
          <w:p w14:paraId="73F357D7" w14:textId="77777777" w:rsidR="00BE26C4" w:rsidRPr="00BE26C4" w:rsidRDefault="00BE26C4" w:rsidP="00BE26C4">
            <w:pPr>
              <w:widowControl/>
              <w:jc w:val="left"/>
              <w:rPr>
                <w:rFonts w:ascii="宋体" w:hAnsi="宋体" w:cs="宋体"/>
                <w:color w:val="000000"/>
                <w:kern w:val="0"/>
                <w:sz w:val="20"/>
                <w:szCs w:val="20"/>
              </w:rPr>
            </w:pPr>
            <w:r w:rsidRPr="00BE26C4">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597DB629"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83 </w:t>
            </w:r>
            <w:r w:rsidRPr="00BE26C4">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46C221D4"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2098A12D" w14:textId="77777777" w:rsidR="00BE26C4" w:rsidRPr="00BE26C4" w:rsidRDefault="00BE26C4" w:rsidP="00BE26C4">
            <w:pPr>
              <w:widowControl/>
              <w:jc w:val="center"/>
              <w:rPr>
                <w:rFonts w:ascii="宋体" w:hAnsi="宋体" w:cs="宋体"/>
                <w:color w:val="000000"/>
                <w:kern w:val="0"/>
                <w:sz w:val="20"/>
                <w:szCs w:val="20"/>
              </w:rPr>
            </w:pPr>
            <w:r w:rsidRPr="00BE26C4">
              <w:rPr>
                <w:rFonts w:ascii="宋体" w:hAnsi="宋体" w:cs="宋体" w:hint="eastAsia"/>
                <w:color w:val="000000"/>
                <w:kern w:val="0"/>
                <w:sz w:val="20"/>
                <w:szCs w:val="20"/>
              </w:rPr>
              <w:t>付款方账户</w:t>
            </w:r>
          </w:p>
        </w:tc>
      </w:tr>
      <w:tr w:rsidR="00BE26C4" w:rsidRPr="00BE26C4" w14:paraId="14157F57" w14:textId="77777777" w:rsidTr="00EB4B37">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3DA3F910"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6969D46"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6B1C64B0"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B4FA11C" w14:textId="77777777" w:rsidR="00BE26C4" w:rsidRPr="00BE26C4" w:rsidRDefault="00BE26C4" w:rsidP="00BE26C4">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78E47BAC"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706960C7" w14:textId="77777777" w:rsidR="00BE26C4" w:rsidRPr="00BE26C4" w:rsidRDefault="00BE26C4" w:rsidP="00BE26C4">
            <w:pPr>
              <w:widowControl/>
              <w:jc w:val="left"/>
              <w:rPr>
                <w:rFonts w:ascii="Arial" w:hAnsi="Arial" w:cs="Arial"/>
                <w:color w:val="000000"/>
                <w:kern w:val="0"/>
                <w:sz w:val="20"/>
                <w:szCs w:val="20"/>
              </w:rPr>
            </w:pPr>
            <w:r w:rsidRPr="00BE26C4">
              <w:rPr>
                <w:rFonts w:ascii="Arial" w:hAnsi="Arial" w:cs="Arial"/>
                <w:color w:val="000000"/>
                <w:kern w:val="0"/>
                <w:sz w:val="20"/>
                <w:szCs w:val="20"/>
              </w:rPr>
              <w:t xml:space="preserve">82 </w:t>
            </w:r>
            <w:r w:rsidRPr="00BE26C4">
              <w:rPr>
                <w:rFonts w:ascii="Arial" w:hAnsi="Arial" w:cs="Arial"/>
                <w:color w:val="000000"/>
                <w:kern w:val="0"/>
                <w:sz w:val="20"/>
                <w:szCs w:val="20"/>
              </w:rPr>
              <w:t>流动资金户</w:t>
            </w:r>
          </w:p>
        </w:tc>
        <w:tc>
          <w:tcPr>
            <w:tcW w:w="1396"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15B2B6B2" w14:textId="77777777" w:rsidR="00BE26C4" w:rsidRPr="00BE26C4" w:rsidRDefault="00BE26C4" w:rsidP="00BE26C4">
            <w:pPr>
              <w:widowControl/>
              <w:jc w:val="center"/>
              <w:rPr>
                <w:rFonts w:ascii="Arial" w:hAnsi="Arial" w:cs="Arial"/>
                <w:color w:val="000000"/>
                <w:kern w:val="0"/>
                <w:sz w:val="20"/>
                <w:szCs w:val="20"/>
              </w:rPr>
            </w:pPr>
            <w:r w:rsidRPr="00BE26C4">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FFFFFF" w:themeFill="background1"/>
            <w:noWrap/>
            <w:vAlign w:val="center"/>
            <w:hideMark/>
          </w:tcPr>
          <w:p w14:paraId="04177CA5" w14:textId="77777777" w:rsidR="00BE26C4" w:rsidRPr="00BE26C4" w:rsidRDefault="00BE26C4" w:rsidP="00BE26C4">
            <w:pPr>
              <w:widowControl/>
              <w:jc w:val="center"/>
              <w:rPr>
                <w:rFonts w:ascii="宋体" w:hAnsi="宋体" w:cs="宋体"/>
                <w:color w:val="000000"/>
                <w:kern w:val="0"/>
                <w:sz w:val="20"/>
                <w:szCs w:val="20"/>
              </w:rPr>
            </w:pPr>
            <w:r w:rsidRPr="00BE26C4">
              <w:rPr>
                <w:rFonts w:ascii="宋体" w:hAnsi="宋体" w:cs="宋体" w:hint="eastAsia"/>
                <w:color w:val="000000"/>
                <w:kern w:val="0"/>
                <w:sz w:val="20"/>
                <w:szCs w:val="20"/>
              </w:rPr>
              <w:t>付款方账户</w:t>
            </w:r>
          </w:p>
        </w:tc>
      </w:tr>
      <w:tr w:rsidR="00BE26C4" w:rsidRPr="00BE26C4" w14:paraId="685F3F7A" w14:textId="77777777" w:rsidTr="00EB4B37">
        <w:trPr>
          <w:trHeight w:val="270"/>
          <w:jc w:val="center"/>
        </w:trPr>
        <w:tc>
          <w:tcPr>
            <w:tcW w:w="11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17C2E554"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出款退票</w:t>
            </w:r>
          </w:p>
        </w:tc>
        <w:tc>
          <w:tcPr>
            <w:tcW w:w="996"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2AE48E40"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0</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1D31F2B6" w14:textId="77777777" w:rsidR="00BE26C4" w:rsidRPr="00BE26C4" w:rsidRDefault="00BE26C4" w:rsidP="00BE26C4">
            <w:pPr>
              <w:widowControl/>
              <w:jc w:val="center"/>
              <w:rPr>
                <w:rFonts w:ascii="Arial" w:hAnsi="Arial" w:cs="Arial"/>
                <w:color w:val="000000"/>
                <w:kern w:val="0"/>
                <w:sz w:val="20"/>
                <w:szCs w:val="20"/>
              </w:rPr>
            </w:pPr>
            <w:r w:rsidRPr="00BE26C4">
              <w:rPr>
                <w:rFonts w:ascii="Arial" w:hAnsi="Arial" w:cs="Arial"/>
                <w:color w:val="000000"/>
                <w:kern w:val="0"/>
                <w:sz w:val="20"/>
                <w:szCs w:val="20"/>
              </w:rPr>
              <w:t>0</w:t>
            </w: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2038F235" w14:textId="77777777" w:rsidR="00BE26C4" w:rsidRPr="00BE26C4" w:rsidRDefault="00BE26C4" w:rsidP="00BE26C4">
            <w:pPr>
              <w:widowControl/>
              <w:jc w:val="center"/>
              <w:rPr>
                <w:rFonts w:ascii="Arial" w:hAnsi="Arial" w:cs="Arial"/>
                <w:color w:val="000000"/>
                <w:kern w:val="0"/>
                <w:sz w:val="18"/>
                <w:szCs w:val="18"/>
              </w:rPr>
            </w:pPr>
            <w:r w:rsidRPr="00BE26C4">
              <w:rPr>
                <w:rFonts w:ascii="Arial" w:hAnsi="Arial" w:cs="Arial"/>
                <w:color w:val="000000"/>
                <w:kern w:val="0"/>
                <w:sz w:val="18"/>
                <w:szCs w:val="18"/>
              </w:rPr>
              <w:t>10 11 1009</w:t>
            </w:r>
          </w:p>
        </w:tc>
        <w:tc>
          <w:tcPr>
            <w:tcW w:w="597" w:type="dxa"/>
            <w:tcBorders>
              <w:top w:val="nil"/>
              <w:left w:val="nil"/>
              <w:bottom w:val="single" w:sz="4" w:space="0" w:color="BFBFBF"/>
              <w:right w:val="single" w:sz="4" w:space="0" w:color="BFBFBF"/>
            </w:tcBorders>
            <w:shd w:val="clear" w:color="000000" w:fill="EBF1DE"/>
            <w:noWrap/>
            <w:vAlign w:val="bottom"/>
            <w:hideMark/>
          </w:tcPr>
          <w:p w14:paraId="43B096AC" w14:textId="77777777" w:rsidR="00BE26C4" w:rsidRPr="00BE26C4" w:rsidRDefault="00BE26C4" w:rsidP="00BE26C4">
            <w:pPr>
              <w:widowControl/>
              <w:jc w:val="left"/>
              <w:rPr>
                <w:rFonts w:ascii="宋体" w:hAnsi="宋体" w:cs="宋体"/>
                <w:color w:val="000000"/>
                <w:kern w:val="0"/>
                <w:sz w:val="20"/>
                <w:szCs w:val="20"/>
              </w:rPr>
            </w:pPr>
            <w:r w:rsidRPr="00BE26C4">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68911FE5" w14:textId="77777777" w:rsidR="00BE26C4" w:rsidRPr="00BE26C4" w:rsidRDefault="00BE26C4" w:rsidP="00BE26C4">
            <w:pPr>
              <w:widowControl/>
              <w:jc w:val="left"/>
              <w:rPr>
                <w:rFonts w:ascii="Arial" w:hAnsi="Arial" w:cs="Arial"/>
                <w:kern w:val="0"/>
                <w:sz w:val="20"/>
                <w:szCs w:val="20"/>
              </w:rPr>
            </w:pPr>
            <w:r w:rsidRPr="00BE26C4">
              <w:rPr>
                <w:rFonts w:ascii="Arial" w:hAnsi="Arial" w:cs="Arial"/>
                <w:kern w:val="0"/>
                <w:sz w:val="20"/>
                <w:szCs w:val="20"/>
              </w:rPr>
              <w:t xml:space="preserve">31 </w:t>
            </w:r>
            <w:r w:rsidRPr="00BE26C4">
              <w:rPr>
                <w:rFonts w:ascii="宋体" w:hAnsi="宋体" w:cs="Arial" w:hint="eastAsia"/>
                <w:kern w:val="0"/>
                <w:sz w:val="20"/>
                <w:szCs w:val="20"/>
              </w:rPr>
              <w:t>应收银行</w:t>
            </w:r>
          </w:p>
        </w:tc>
        <w:tc>
          <w:tcPr>
            <w:tcW w:w="1396" w:type="dxa"/>
            <w:tcBorders>
              <w:top w:val="nil"/>
              <w:left w:val="nil"/>
              <w:bottom w:val="single" w:sz="4" w:space="0" w:color="BFBFBF"/>
              <w:right w:val="single" w:sz="4" w:space="0" w:color="BFBFBF"/>
            </w:tcBorders>
            <w:shd w:val="clear" w:color="000000" w:fill="EBF1DE"/>
            <w:noWrap/>
            <w:vAlign w:val="center"/>
            <w:hideMark/>
          </w:tcPr>
          <w:p w14:paraId="2281851C" w14:textId="77777777" w:rsidR="00BE26C4" w:rsidRPr="00BE26C4" w:rsidRDefault="00BE26C4" w:rsidP="00BE26C4">
            <w:pPr>
              <w:widowControl/>
              <w:jc w:val="center"/>
              <w:rPr>
                <w:rFonts w:ascii="Arial" w:hAnsi="Arial" w:cs="Arial"/>
                <w:kern w:val="0"/>
                <w:sz w:val="20"/>
                <w:szCs w:val="20"/>
              </w:rPr>
            </w:pPr>
            <w:r w:rsidRPr="00BE26C4">
              <w:rPr>
                <w:rFonts w:ascii="宋体" w:hAnsi="宋体" w:cs="Arial" w:hint="eastAsia"/>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5DDC52BF" w14:textId="77777777" w:rsidR="00BE26C4" w:rsidRPr="00BE26C4" w:rsidRDefault="00BE26C4" w:rsidP="00BE26C4">
            <w:pPr>
              <w:widowControl/>
              <w:jc w:val="center"/>
              <w:rPr>
                <w:rFonts w:ascii="Arial" w:hAnsi="Arial" w:cs="Arial"/>
                <w:kern w:val="0"/>
                <w:sz w:val="20"/>
                <w:szCs w:val="20"/>
              </w:rPr>
            </w:pPr>
            <w:r w:rsidRPr="00BE26C4">
              <w:rPr>
                <w:rFonts w:ascii="Arial" w:hAnsi="Arial" w:cs="Arial"/>
                <w:kern w:val="0"/>
                <w:sz w:val="20"/>
                <w:szCs w:val="20"/>
              </w:rPr>
              <w:t>--</w:t>
            </w:r>
          </w:p>
        </w:tc>
      </w:tr>
      <w:tr w:rsidR="00EB4B37" w:rsidRPr="00BE26C4" w14:paraId="6C9CA839" w14:textId="77777777" w:rsidTr="00EB4B37">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29132036" w14:textId="77777777" w:rsidR="00BE26C4" w:rsidRPr="00BE26C4" w:rsidRDefault="00BE26C4" w:rsidP="00BE26C4">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5DC778E1" w14:textId="77777777" w:rsidR="00BE26C4" w:rsidRPr="00BE26C4" w:rsidRDefault="00BE26C4" w:rsidP="00BE26C4">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48753198" w14:textId="77777777" w:rsidR="00BE26C4" w:rsidRPr="00BE26C4" w:rsidRDefault="00BE26C4" w:rsidP="00BE26C4">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52FC7699" w14:textId="77777777" w:rsidR="00BE26C4" w:rsidRPr="00BE26C4" w:rsidRDefault="00BE26C4" w:rsidP="00BE26C4">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noWrap/>
            <w:vAlign w:val="bottom"/>
            <w:hideMark/>
          </w:tcPr>
          <w:p w14:paraId="3A5EB861" w14:textId="77777777" w:rsidR="00BE26C4" w:rsidRPr="00BE26C4" w:rsidRDefault="00BE26C4" w:rsidP="00BE26C4">
            <w:pPr>
              <w:widowControl/>
              <w:jc w:val="right"/>
              <w:rPr>
                <w:rFonts w:ascii="宋体" w:hAnsi="宋体" w:cs="宋体"/>
                <w:color w:val="000000"/>
                <w:kern w:val="0"/>
                <w:sz w:val="20"/>
                <w:szCs w:val="20"/>
              </w:rPr>
            </w:pPr>
            <w:r w:rsidRPr="00BE26C4">
              <w:rPr>
                <w:rFonts w:ascii="宋体" w:hAnsi="宋体" w:cs="宋体" w:hint="eastAsia"/>
                <w:color w:val="000000"/>
                <w:kern w:val="0"/>
                <w:sz w:val="20"/>
                <w:szCs w:val="20"/>
              </w:rPr>
              <w:t>贷</w:t>
            </w:r>
          </w:p>
        </w:tc>
        <w:tc>
          <w:tcPr>
            <w:tcW w:w="1919" w:type="dxa"/>
            <w:tcBorders>
              <w:top w:val="single" w:sz="4" w:space="0" w:color="BFBFBF"/>
              <w:left w:val="nil"/>
              <w:bottom w:val="single" w:sz="4" w:space="0" w:color="auto"/>
              <w:right w:val="single" w:sz="4" w:space="0" w:color="BFBFBF"/>
            </w:tcBorders>
            <w:shd w:val="clear" w:color="000000" w:fill="FFFFFF" w:themeFill="background1"/>
            <w:noWrap/>
            <w:vAlign w:val="center"/>
            <w:hideMark/>
          </w:tcPr>
          <w:p w14:paraId="5ED4312F" w14:textId="77777777" w:rsidR="00BE26C4" w:rsidRPr="00BE26C4" w:rsidRDefault="00BE26C4" w:rsidP="00BE26C4">
            <w:pPr>
              <w:widowControl/>
              <w:jc w:val="left"/>
              <w:rPr>
                <w:rFonts w:ascii="Arial" w:hAnsi="Arial" w:cs="Arial"/>
                <w:kern w:val="0"/>
                <w:sz w:val="20"/>
                <w:szCs w:val="20"/>
              </w:rPr>
            </w:pPr>
            <w:r w:rsidRPr="00BE26C4">
              <w:rPr>
                <w:rFonts w:ascii="Arial" w:hAnsi="Arial" w:cs="Arial"/>
                <w:kern w:val="0"/>
                <w:sz w:val="20"/>
                <w:szCs w:val="20"/>
              </w:rPr>
              <w:t xml:space="preserve">82 </w:t>
            </w:r>
            <w:r w:rsidRPr="00BE26C4">
              <w:rPr>
                <w:rFonts w:ascii="Arial" w:hAnsi="Arial" w:cs="Arial"/>
                <w:kern w:val="0"/>
                <w:sz w:val="20"/>
                <w:szCs w:val="20"/>
              </w:rPr>
              <w:t>流动资金户</w:t>
            </w:r>
          </w:p>
        </w:tc>
        <w:tc>
          <w:tcPr>
            <w:tcW w:w="1396" w:type="dxa"/>
            <w:tcBorders>
              <w:top w:val="single" w:sz="4" w:space="0" w:color="BFBFBF"/>
              <w:left w:val="nil"/>
              <w:bottom w:val="single" w:sz="4" w:space="0" w:color="auto"/>
              <w:right w:val="single" w:sz="4" w:space="0" w:color="BFBFBF"/>
            </w:tcBorders>
            <w:shd w:val="clear" w:color="000000" w:fill="FFFFFF" w:themeFill="background1"/>
            <w:noWrap/>
            <w:vAlign w:val="center"/>
            <w:hideMark/>
          </w:tcPr>
          <w:p w14:paraId="0D6FD103" w14:textId="77777777" w:rsidR="00BE26C4" w:rsidRPr="00BE26C4" w:rsidRDefault="00BE26C4" w:rsidP="00BE26C4">
            <w:pPr>
              <w:widowControl/>
              <w:jc w:val="center"/>
              <w:rPr>
                <w:rFonts w:ascii="Arial" w:hAnsi="Arial" w:cs="Arial"/>
                <w:kern w:val="0"/>
                <w:sz w:val="20"/>
                <w:szCs w:val="20"/>
              </w:rPr>
            </w:pPr>
            <w:r w:rsidRPr="00BE26C4">
              <w:rPr>
                <w:rFonts w:ascii="宋体" w:hAnsi="宋体" w:cs="Arial" w:hint="eastAsia"/>
                <w:kern w:val="0"/>
                <w:sz w:val="20"/>
                <w:szCs w:val="20"/>
              </w:rPr>
              <w:t>订单金额</w:t>
            </w:r>
          </w:p>
        </w:tc>
        <w:tc>
          <w:tcPr>
            <w:tcW w:w="1396" w:type="dxa"/>
            <w:tcBorders>
              <w:top w:val="single" w:sz="4" w:space="0" w:color="BFBFBF"/>
              <w:left w:val="nil"/>
              <w:bottom w:val="single" w:sz="4" w:space="0" w:color="auto"/>
              <w:right w:val="single" w:sz="4" w:space="0" w:color="auto"/>
            </w:tcBorders>
            <w:shd w:val="clear" w:color="000000" w:fill="FFFFFF" w:themeFill="background1"/>
            <w:noWrap/>
            <w:vAlign w:val="center"/>
            <w:hideMark/>
          </w:tcPr>
          <w:p w14:paraId="15B21A03" w14:textId="77777777" w:rsidR="00BE26C4" w:rsidRPr="00BE26C4" w:rsidRDefault="00BE26C4" w:rsidP="00BE26C4">
            <w:pPr>
              <w:widowControl/>
              <w:jc w:val="center"/>
              <w:rPr>
                <w:rFonts w:ascii="宋体" w:hAnsi="宋体" w:cs="宋体"/>
                <w:kern w:val="0"/>
                <w:sz w:val="20"/>
                <w:szCs w:val="20"/>
              </w:rPr>
            </w:pPr>
            <w:r w:rsidRPr="00BE26C4">
              <w:rPr>
                <w:rFonts w:ascii="宋体" w:hAnsi="宋体" w:cs="宋体" w:hint="eastAsia"/>
                <w:kern w:val="0"/>
                <w:sz w:val="20"/>
                <w:szCs w:val="20"/>
              </w:rPr>
              <w:t>付款方账户</w:t>
            </w:r>
          </w:p>
        </w:tc>
      </w:tr>
    </w:tbl>
    <w:p w14:paraId="50EE8951" w14:textId="77777777" w:rsidR="003F1F01" w:rsidRPr="00212E72" w:rsidRDefault="003F1F01" w:rsidP="003F1F01">
      <w:pPr>
        <w:spacing w:line="360" w:lineRule="auto"/>
        <w:ind w:firstLineChars="202" w:firstLine="424"/>
        <w:rPr>
          <w:rFonts w:ascii="Arial" w:hAnsi="Arial" w:cs="Arial"/>
        </w:rPr>
      </w:pPr>
    </w:p>
    <w:p w14:paraId="6A16D6F1" w14:textId="77777777" w:rsidR="003F1F01" w:rsidRPr="00212E72" w:rsidRDefault="003F1F01" w:rsidP="003F1F01">
      <w:pPr>
        <w:spacing w:line="360" w:lineRule="auto"/>
        <w:ind w:firstLineChars="202" w:firstLine="424"/>
        <w:rPr>
          <w:rFonts w:ascii="Arial" w:hAnsi="Arial" w:cs="Arial"/>
        </w:rPr>
      </w:pPr>
      <w:r w:rsidRPr="00212E72">
        <w:rPr>
          <w:rFonts w:ascii="Arial" w:hAnsi="Arial" w:cs="Arial"/>
        </w:rPr>
        <w:t>假设商户</w:t>
      </w:r>
      <w:r w:rsidRPr="00212E72">
        <w:rPr>
          <w:rFonts w:ascii="Arial" w:hAnsi="Arial" w:cs="Arial"/>
        </w:rPr>
        <w:t>A</w:t>
      </w:r>
      <w:r w:rsidRPr="00212E72">
        <w:rPr>
          <w:rFonts w:ascii="Arial" w:hAnsi="Arial" w:cs="Arial"/>
        </w:rPr>
        <w:t>在</w:t>
      </w:r>
      <w:r w:rsidRPr="00212E72">
        <w:rPr>
          <w:rFonts w:ascii="Arial" w:hAnsi="Arial" w:cs="Arial"/>
        </w:rPr>
        <w:t>8</w:t>
      </w:r>
      <w:r w:rsidRPr="00212E72">
        <w:rPr>
          <w:rFonts w:ascii="Arial" w:hAnsi="Arial" w:cs="Arial"/>
        </w:rPr>
        <w:t>月</w:t>
      </w:r>
      <w:r w:rsidRPr="00212E72">
        <w:rPr>
          <w:rFonts w:ascii="Arial" w:hAnsi="Arial" w:cs="Arial"/>
        </w:rPr>
        <w:t>6</w:t>
      </w:r>
      <w:r w:rsidRPr="00212E72">
        <w:rPr>
          <w:rFonts w:ascii="Arial" w:hAnsi="Arial" w:cs="Arial"/>
        </w:rPr>
        <w:t>日下午</w:t>
      </w:r>
      <w:r w:rsidRPr="00212E72">
        <w:rPr>
          <w:rFonts w:ascii="Arial" w:hAnsi="Arial" w:cs="Arial"/>
        </w:rPr>
        <w:t>3:00</w:t>
      </w:r>
      <w:r w:rsidRPr="00212E72">
        <w:rPr>
          <w:rFonts w:ascii="Arial" w:hAnsi="Arial" w:cs="Arial"/>
        </w:rPr>
        <w:t>就到账收单资金做了一笔批量</w:t>
      </w:r>
      <w:r>
        <w:rPr>
          <w:rFonts w:ascii="Arial" w:hAnsi="Arial" w:cs="Arial" w:hint="eastAsia"/>
        </w:rPr>
        <w:t>快速</w:t>
      </w:r>
      <w:r w:rsidRPr="00212E72">
        <w:rPr>
          <w:rFonts w:ascii="Arial" w:hAnsi="Arial" w:cs="Arial"/>
        </w:rPr>
        <w:t>下发，总金额￥</w:t>
      </w:r>
      <w:r w:rsidRPr="00212E72">
        <w:rPr>
          <w:rFonts w:ascii="Arial" w:hAnsi="Arial" w:cs="Arial"/>
        </w:rPr>
        <w:t>1,500</w:t>
      </w:r>
      <w:r w:rsidRPr="00212E72">
        <w:rPr>
          <w:rFonts w:ascii="Arial" w:hAnsi="Arial" w:cs="Arial"/>
        </w:rPr>
        <w:t>，批次包含第一笔￥</w:t>
      </w:r>
      <w:r w:rsidRPr="00212E72">
        <w:rPr>
          <w:rFonts w:ascii="Arial" w:hAnsi="Arial" w:cs="Arial"/>
        </w:rPr>
        <w:t>200</w:t>
      </w:r>
      <w:r w:rsidRPr="00212E72">
        <w:rPr>
          <w:rFonts w:ascii="Arial" w:hAnsi="Arial" w:cs="Arial"/>
        </w:rPr>
        <w:t>，第二笔￥</w:t>
      </w:r>
      <w:r w:rsidRPr="00212E72">
        <w:rPr>
          <w:rFonts w:ascii="Arial" w:hAnsi="Arial" w:cs="Arial"/>
        </w:rPr>
        <w:t>300</w:t>
      </w:r>
      <w:r w:rsidRPr="00212E72">
        <w:rPr>
          <w:rFonts w:ascii="Arial" w:hAnsi="Arial" w:cs="Arial"/>
        </w:rPr>
        <w:t>，第三笔￥</w:t>
      </w:r>
      <w:r w:rsidRPr="00212E72">
        <w:rPr>
          <w:rFonts w:ascii="Arial" w:hAnsi="Arial" w:cs="Arial"/>
        </w:rPr>
        <w:t>1,000</w:t>
      </w:r>
      <w:r w:rsidRPr="00212E72">
        <w:rPr>
          <w:rFonts w:ascii="Arial" w:hAnsi="Arial" w:cs="Arial"/>
        </w:rPr>
        <w:t>，单笔手续费封顶￥</w:t>
      </w:r>
      <w:r w:rsidRPr="00212E72">
        <w:rPr>
          <w:rFonts w:ascii="Arial" w:hAnsi="Arial" w:cs="Arial"/>
        </w:rPr>
        <w:t>5</w:t>
      </w:r>
      <w:r w:rsidRPr="00212E72">
        <w:rPr>
          <w:rFonts w:ascii="Arial" w:hAnsi="Arial" w:cs="Arial"/>
        </w:rPr>
        <w:t>，总共产生</w:t>
      </w:r>
      <w:r>
        <w:rPr>
          <w:rFonts w:ascii="Arial" w:hAnsi="Arial" w:cs="Arial" w:hint="eastAsia"/>
        </w:rPr>
        <w:t>付款方支付</w:t>
      </w:r>
      <w:r w:rsidRPr="00212E72">
        <w:rPr>
          <w:rFonts w:ascii="Arial" w:hAnsi="Arial" w:cs="Arial"/>
        </w:rPr>
        <w:t>交易手续费￥</w:t>
      </w:r>
      <w:r w:rsidRPr="00212E72">
        <w:rPr>
          <w:rFonts w:ascii="Arial" w:hAnsi="Arial" w:cs="Arial"/>
        </w:rPr>
        <w:t>15</w:t>
      </w:r>
      <w:r w:rsidRPr="00212E72">
        <w:rPr>
          <w:rFonts w:ascii="Arial" w:hAnsi="Arial" w:cs="Arial"/>
        </w:rPr>
        <w:t>。</w:t>
      </w:r>
      <w:r w:rsidR="00B369A2">
        <w:rPr>
          <w:rFonts w:ascii="Arial" w:hAnsi="Arial" w:cs="Arial" w:hint="eastAsia"/>
        </w:rPr>
        <w:t>同时，在为商户出款完毕后，产生我司应付银行通道成本￥</w:t>
      </w:r>
      <w:r w:rsidR="00B369A2">
        <w:rPr>
          <w:rFonts w:ascii="Arial" w:hAnsi="Arial" w:cs="Arial" w:hint="eastAsia"/>
        </w:rPr>
        <w:t>1</w:t>
      </w:r>
      <w:r w:rsidR="00B369A2">
        <w:rPr>
          <w:rFonts w:ascii="Arial" w:hAnsi="Arial" w:cs="Arial" w:hint="eastAsia"/>
        </w:rPr>
        <w:t>。</w:t>
      </w:r>
      <w:r w:rsidRPr="00212E72">
        <w:rPr>
          <w:rFonts w:ascii="Arial" w:hAnsi="Arial" w:cs="Arial"/>
        </w:rPr>
        <w:t>商户对下发批次审核完毕，并提交到我司进行审核</w:t>
      </w:r>
      <w:r>
        <w:rPr>
          <w:rFonts w:ascii="Arial" w:hAnsi="Arial" w:cs="Arial" w:hint="eastAsia"/>
        </w:rPr>
        <w:t>后</w:t>
      </w:r>
      <w:r w:rsidRPr="00212E72">
        <w:rPr>
          <w:rFonts w:ascii="Arial" w:hAnsi="Arial" w:cs="Arial"/>
        </w:rPr>
        <w:t>，各账户</w:t>
      </w:r>
      <w:r w:rsidRPr="00212E72">
        <w:rPr>
          <w:rFonts w:ascii="Arial" w:hAnsi="Arial" w:cs="Arial"/>
        </w:rPr>
        <w:lastRenderedPageBreak/>
        <w:t>资金情况如下：</w:t>
      </w:r>
    </w:p>
    <w:p w14:paraId="0940D8AF" w14:textId="77777777" w:rsidR="003F1F01" w:rsidRPr="00B25349" w:rsidRDefault="003F1F01" w:rsidP="003F1F01">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46"/>
        <w:gridCol w:w="1300"/>
        <w:gridCol w:w="1119"/>
        <w:gridCol w:w="236"/>
        <w:gridCol w:w="1119"/>
        <w:gridCol w:w="1481"/>
        <w:gridCol w:w="1300"/>
        <w:gridCol w:w="1300"/>
      </w:tblGrid>
      <w:tr w:rsidR="007C3399" w:rsidRPr="003221C3" w14:paraId="55966B84" w14:textId="77777777" w:rsidTr="007C3399">
        <w:trPr>
          <w:jc w:val="center"/>
        </w:trPr>
        <w:tc>
          <w:tcPr>
            <w:tcW w:w="2946" w:type="dxa"/>
            <w:vMerge w:val="restart"/>
            <w:tcBorders>
              <w:top w:val="single" w:sz="12" w:space="0" w:color="008000"/>
            </w:tcBorders>
            <w:shd w:val="clear" w:color="auto" w:fill="D9D9D9" w:themeFill="background1" w:themeFillShade="D9"/>
            <w:vAlign w:val="center"/>
          </w:tcPr>
          <w:p w14:paraId="17C57217" w14:textId="77777777" w:rsidR="007C3399" w:rsidRPr="00BD49B9" w:rsidRDefault="007C3399" w:rsidP="00CE4B63">
            <w:pPr>
              <w:jc w:val="center"/>
              <w:rPr>
                <w:rFonts w:ascii="Arial" w:hAnsi="Arial" w:cs="Arial"/>
                <w:b/>
                <w:sz w:val="18"/>
                <w:szCs w:val="18"/>
              </w:rPr>
            </w:pPr>
          </w:p>
        </w:tc>
        <w:tc>
          <w:tcPr>
            <w:tcW w:w="2419" w:type="dxa"/>
            <w:gridSpan w:val="2"/>
            <w:tcBorders>
              <w:top w:val="single" w:sz="12" w:space="0" w:color="008000"/>
              <w:bottom w:val="single" w:sz="4" w:space="0" w:color="BFBFBF" w:themeColor="background1" w:themeShade="BF"/>
            </w:tcBorders>
            <w:shd w:val="clear" w:color="auto" w:fill="D9D9D9" w:themeFill="background1" w:themeFillShade="D9"/>
            <w:vAlign w:val="center"/>
          </w:tcPr>
          <w:p w14:paraId="0CB69EE5" w14:textId="77777777" w:rsidR="007C3399" w:rsidRPr="00BD49B9" w:rsidRDefault="007C3399" w:rsidP="00CE4B63">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236" w:type="dxa"/>
            <w:vMerge w:val="restart"/>
            <w:tcBorders>
              <w:top w:val="single" w:sz="12" w:space="0" w:color="008000"/>
            </w:tcBorders>
            <w:shd w:val="clear" w:color="auto" w:fill="FFFFFF" w:themeFill="background1"/>
          </w:tcPr>
          <w:p w14:paraId="54FA760E" w14:textId="77777777" w:rsidR="007C3399" w:rsidRPr="00BD49B9" w:rsidRDefault="007C3399" w:rsidP="00CE4B63">
            <w:pPr>
              <w:jc w:val="center"/>
              <w:rPr>
                <w:rFonts w:ascii="Arial" w:hAnsi="Arial" w:cs="Arial"/>
                <w:b/>
                <w:sz w:val="18"/>
                <w:szCs w:val="18"/>
              </w:rPr>
            </w:pPr>
          </w:p>
        </w:tc>
        <w:tc>
          <w:tcPr>
            <w:tcW w:w="5200" w:type="dxa"/>
            <w:gridSpan w:val="4"/>
            <w:tcBorders>
              <w:top w:val="single" w:sz="12" w:space="0" w:color="008000"/>
              <w:bottom w:val="single" w:sz="4" w:space="0" w:color="BFBFBF" w:themeColor="background1" w:themeShade="BF"/>
            </w:tcBorders>
            <w:shd w:val="clear" w:color="auto" w:fill="D9D9D9" w:themeFill="background1" w:themeFillShade="D9"/>
          </w:tcPr>
          <w:p w14:paraId="278FE023" w14:textId="77777777" w:rsidR="007C3399" w:rsidRDefault="007C3399" w:rsidP="00CE4B63">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7C3399" w:rsidRPr="003221C3" w14:paraId="6D117BAA" w14:textId="77777777" w:rsidTr="007C3399">
        <w:trPr>
          <w:jc w:val="center"/>
        </w:trPr>
        <w:tc>
          <w:tcPr>
            <w:tcW w:w="2946" w:type="dxa"/>
            <w:vMerge/>
            <w:tcBorders>
              <w:bottom w:val="single" w:sz="4" w:space="0" w:color="008000"/>
            </w:tcBorders>
            <w:shd w:val="clear" w:color="auto" w:fill="D9D9D9" w:themeFill="background1" w:themeFillShade="D9"/>
            <w:vAlign w:val="center"/>
          </w:tcPr>
          <w:p w14:paraId="06A787C4" w14:textId="77777777" w:rsidR="007C3399" w:rsidRPr="00BD49B9" w:rsidRDefault="007C3399" w:rsidP="00CE4B63">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64101164" w14:textId="77777777" w:rsidR="007C3399" w:rsidRDefault="007C3399" w:rsidP="00CE4B63">
            <w:pPr>
              <w:jc w:val="center"/>
              <w:rPr>
                <w:rFonts w:ascii="Arial" w:hAnsi="Arial" w:cs="Arial"/>
                <w:b/>
                <w:sz w:val="18"/>
                <w:szCs w:val="18"/>
              </w:rPr>
            </w:pPr>
            <w:r w:rsidRPr="00BD49B9">
              <w:rPr>
                <w:rFonts w:ascii="Arial" w:hAnsi="Arial" w:cs="Arial" w:hint="eastAsia"/>
                <w:b/>
                <w:sz w:val="18"/>
                <w:szCs w:val="18"/>
              </w:rPr>
              <w:t>流动资金户</w:t>
            </w:r>
          </w:p>
          <w:p w14:paraId="57780317" w14:textId="77777777" w:rsidR="007C3399" w:rsidRPr="00BD49B9" w:rsidRDefault="007C3399" w:rsidP="00CE4B63">
            <w:pPr>
              <w:jc w:val="center"/>
              <w:rPr>
                <w:rFonts w:ascii="Arial" w:hAnsi="Arial" w:cs="Arial"/>
                <w:b/>
                <w:sz w:val="18"/>
                <w:szCs w:val="18"/>
              </w:rPr>
            </w:pPr>
            <w:r>
              <w:rPr>
                <w:rFonts w:ascii="Arial" w:hAnsi="Arial" w:cs="Arial" w:hint="eastAsia"/>
                <w:b/>
                <w:sz w:val="18"/>
                <w:szCs w:val="18"/>
              </w:rPr>
              <w:t>（贷方）</w:t>
            </w: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321B7A6C" w14:textId="77777777" w:rsidR="007C3399" w:rsidRDefault="007C3399" w:rsidP="00CE4B63">
            <w:pPr>
              <w:jc w:val="center"/>
              <w:rPr>
                <w:rFonts w:ascii="Arial" w:hAnsi="Arial" w:cs="Arial"/>
                <w:b/>
                <w:sz w:val="18"/>
                <w:szCs w:val="18"/>
              </w:rPr>
            </w:pPr>
            <w:r w:rsidRPr="00BD49B9">
              <w:rPr>
                <w:rFonts w:ascii="Arial" w:hAnsi="Arial" w:cs="Arial" w:hint="eastAsia"/>
                <w:b/>
                <w:sz w:val="18"/>
                <w:szCs w:val="18"/>
              </w:rPr>
              <w:t>结算户</w:t>
            </w:r>
          </w:p>
          <w:p w14:paraId="63345EBE" w14:textId="77777777" w:rsidR="007C3399" w:rsidRPr="00BD49B9" w:rsidRDefault="007C3399" w:rsidP="00CE4B63">
            <w:pPr>
              <w:jc w:val="center"/>
              <w:rPr>
                <w:rFonts w:ascii="Arial" w:hAnsi="Arial" w:cs="Arial"/>
                <w:b/>
                <w:sz w:val="18"/>
                <w:szCs w:val="18"/>
              </w:rPr>
            </w:pPr>
            <w:r>
              <w:rPr>
                <w:rFonts w:ascii="Arial" w:hAnsi="Arial" w:cs="Arial" w:hint="eastAsia"/>
                <w:b/>
                <w:sz w:val="18"/>
                <w:szCs w:val="18"/>
              </w:rPr>
              <w:t>（贷方）</w:t>
            </w:r>
          </w:p>
        </w:tc>
        <w:tc>
          <w:tcPr>
            <w:tcW w:w="236" w:type="dxa"/>
            <w:vMerge/>
            <w:shd w:val="clear" w:color="auto" w:fill="FFFFFF" w:themeFill="background1"/>
          </w:tcPr>
          <w:p w14:paraId="6B23933C" w14:textId="77777777" w:rsidR="007C3399" w:rsidRPr="00BD49B9" w:rsidRDefault="007C3399"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4ED45A6F" w14:textId="77777777" w:rsidR="007C3399" w:rsidRDefault="007C3399" w:rsidP="00CE4B63">
            <w:pPr>
              <w:jc w:val="center"/>
              <w:rPr>
                <w:rFonts w:ascii="Arial" w:hAnsi="Arial" w:cs="Arial"/>
                <w:b/>
                <w:sz w:val="18"/>
                <w:szCs w:val="18"/>
              </w:rPr>
            </w:pPr>
            <w:r>
              <w:rPr>
                <w:rFonts w:ascii="Arial" w:hAnsi="Arial" w:cs="Arial" w:hint="eastAsia"/>
                <w:b/>
                <w:sz w:val="18"/>
                <w:szCs w:val="18"/>
              </w:rPr>
              <w:t>应收银行</w:t>
            </w:r>
          </w:p>
          <w:p w14:paraId="439E350F" w14:textId="77777777" w:rsidR="007C3399" w:rsidRPr="00EF124E" w:rsidRDefault="007C3399" w:rsidP="00CE4B63">
            <w:pPr>
              <w:jc w:val="center"/>
              <w:rPr>
                <w:rFonts w:ascii="Arial" w:hAnsi="Arial" w:cs="Arial"/>
                <w:b/>
                <w:sz w:val="18"/>
                <w:szCs w:val="18"/>
              </w:rPr>
            </w:pPr>
            <w:r>
              <w:rPr>
                <w:rFonts w:ascii="Arial" w:hAnsi="Arial" w:cs="Arial" w:hint="eastAsia"/>
                <w:b/>
                <w:sz w:val="18"/>
                <w:szCs w:val="18"/>
              </w:rPr>
              <w:t>（借方）</w:t>
            </w:r>
          </w:p>
        </w:tc>
        <w:tc>
          <w:tcPr>
            <w:tcW w:w="1481" w:type="dxa"/>
            <w:tcBorders>
              <w:top w:val="single" w:sz="4" w:space="0" w:color="BFBFBF" w:themeColor="background1" w:themeShade="BF"/>
              <w:bottom w:val="single" w:sz="4" w:space="0" w:color="008000"/>
            </w:tcBorders>
            <w:shd w:val="clear" w:color="auto" w:fill="D9D9D9" w:themeFill="background1" w:themeFillShade="D9"/>
            <w:vAlign w:val="center"/>
          </w:tcPr>
          <w:p w14:paraId="27664709" w14:textId="77777777" w:rsidR="007C3399" w:rsidRPr="00BD49B9" w:rsidRDefault="007C3399" w:rsidP="00CE4B63">
            <w:pPr>
              <w:jc w:val="center"/>
              <w:rPr>
                <w:rFonts w:ascii="Arial" w:hAnsi="Arial" w:cs="Arial"/>
                <w:b/>
                <w:sz w:val="18"/>
                <w:szCs w:val="18"/>
              </w:rPr>
            </w:pPr>
            <w:r>
              <w:rPr>
                <w:rFonts w:ascii="Arial" w:hAnsi="Arial" w:cs="Arial" w:hint="eastAsia"/>
                <w:b/>
                <w:sz w:val="18"/>
                <w:szCs w:val="18"/>
              </w:rPr>
              <w:t>委托付款总</w:t>
            </w:r>
            <w:r w:rsidRPr="00BD49B9">
              <w:rPr>
                <w:rFonts w:ascii="Arial" w:hAnsi="Arial" w:cs="Arial" w:hint="eastAsia"/>
                <w:b/>
                <w:sz w:val="18"/>
                <w:szCs w:val="18"/>
              </w:rPr>
              <w:t>户</w:t>
            </w:r>
          </w:p>
          <w:p w14:paraId="19BFDBCB"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贷方</w:t>
            </w:r>
            <w:r w:rsidRPr="00BD49B9">
              <w:rPr>
                <w:rFonts w:ascii="Arial" w:hAnsi="Arial" w:cs="Arial" w:hint="eastAsia"/>
                <w:b/>
                <w:sz w:val="18"/>
                <w:szCs w:val="18"/>
              </w:rPr>
              <w:t>）</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705FC513"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手续费收入</w:t>
            </w:r>
          </w:p>
          <w:p w14:paraId="25184AF0"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贷方</w:t>
            </w:r>
            <w:r w:rsidRPr="00BD49B9">
              <w:rPr>
                <w:rFonts w:ascii="Arial" w:hAnsi="Arial" w:cs="Arial" w:hint="eastAsia"/>
                <w:b/>
                <w:sz w:val="18"/>
                <w:szCs w:val="18"/>
              </w:rPr>
              <w:t>）</w:t>
            </w:r>
          </w:p>
        </w:tc>
        <w:tc>
          <w:tcPr>
            <w:tcW w:w="1300" w:type="dxa"/>
            <w:tcBorders>
              <w:top w:val="single" w:sz="4" w:space="0" w:color="BFBFBF" w:themeColor="background1" w:themeShade="BF"/>
              <w:bottom w:val="single" w:sz="4" w:space="0" w:color="008000"/>
            </w:tcBorders>
            <w:shd w:val="clear" w:color="auto" w:fill="D9D9D9" w:themeFill="background1" w:themeFillShade="D9"/>
          </w:tcPr>
          <w:p w14:paraId="2FFF955B" w14:textId="77777777" w:rsidR="007C3399" w:rsidRDefault="007C3399" w:rsidP="00CE4B63">
            <w:pPr>
              <w:jc w:val="center"/>
              <w:rPr>
                <w:rFonts w:ascii="Arial" w:hAnsi="Arial" w:cs="Arial"/>
                <w:b/>
                <w:sz w:val="18"/>
                <w:szCs w:val="18"/>
              </w:rPr>
            </w:pPr>
            <w:r>
              <w:rPr>
                <w:rFonts w:ascii="Arial" w:hAnsi="Arial" w:cs="Arial" w:hint="eastAsia"/>
                <w:b/>
                <w:sz w:val="18"/>
                <w:szCs w:val="18"/>
              </w:rPr>
              <w:t>银行成本</w:t>
            </w:r>
          </w:p>
          <w:p w14:paraId="7B11986D" w14:textId="77777777" w:rsidR="007C3399" w:rsidRPr="00BD49B9" w:rsidRDefault="007C3399" w:rsidP="00CE4B63">
            <w:pPr>
              <w:jc w:val="center"/>
              <w:rPr>
                <w:rFonts w:ascii="Arial" w:hAnsi="Arial" w:cs="Arial"/>
                <w:b/>
                <w:sz w:val="18"/>
                <w:szCs w:val="18"/>
              </w:rPr>
            </w:pPr>
            <w:r>
              <w:rPr>
                <w:rFonts w:ascii="Arial" w:hAnsi="Arial" w:cs="Arial" w:hint="eastAsia"/>
                <w:b/>
                <w:sz w:val="18"/>
                <w:szCs w:val="18"/>
              </w:rPr>
              <w:t>（借方）</w:t>
            </w:r>
          </w:p>
        </w:tc>
      </w:tr>
      <w:tr w:rsidR="007C3399" w:rsidRPr="003221C3" w14:paraId="76B768D0"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2C22284" w14:textId="77777777" w:rsidR="007C3399" w:rsidRPr="00BD49B9" w:rsidRDefault="007C3399" w:rsidP="00CE4B63">
            <w:pPr>
              <w:rPr>
                <w:rFonts w:ascii="Arial" w:hAnsi="Arial" w:cs="Arial"/>
                <w:b/>
                <w:sz w:val="18"/>
                <w:szCs w:val="18"/>
              </w:rPr>
            </w:pPr>
            <w:r>
              <w:rPr>
                <w:rFonts w:ascii="Arial" w:hAnsi="Arial" w:cs="Arial" w:hint="eastAsia"/>
                <w:b/>
                <w:sz w:val="18"/>
                <w:szCs w:val="18"/>
              </w:rPr>
              <w:t>0</w:t>
            </w:r>
            <w:r w:rsidRPr="00BD49B9">
              <w:rPr>
                <w:rFonts w:ascii="Arial" w:hAnsi="Arial" w:cs="Arial" w:hint="eastAsia"/>
                <w:b/>
                <w:sz w:val="18"/>
                <w:szCs w:val="18"/>
              </w:rPr>
              <w:t>3:00 PM</w:t>
            </w:r>
            <w:r>
              <w:rPr>
                <w:rFonts w:ascii="Arial" w:hAnsi="Arial" w:cs="Arial" w:hint="eastAsia"/>
                <w:b/>
                <w:sz w:val="18"/>
                <w:szCs w:val="18"/>
              </w:rPr>
              <w:t xml:space="preserve"> </w:t>
            </w:r>
            <w:r>
              <w:rPr>
                <w:rFonts w:ascii="Arial" w:hAnsi="Arial" w:cs="Arial" w:hint="eastAsia"/>
                <w:b/>
                <w:sz w:val="18"/>
                <w:szCs w:val="18"/>
              </w:rPr>
              <w:t>账户期初余额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7CB3023C"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4</w:t>
            </w:r>
            <w:r w:rsidRPr="00BD49B9">
              <w:rPr>
                <w:rFonts w:ascii="Arial" w:hAnsi="Arial" w:cs="Arial" w:hint="eastAsia"/>
                <w:b/>
                <w:sz w:val="18"/>
                <w:szCs w:val="18"/>
              </w:rPr>
              <w:t>,000</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7A69A14B" w14:textId="77777777" w:rsidR="007C3399" w:rsidRPr="00BD49B9" w:rsidRDefault="007C3399" w:rsidP="00CE4B63">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236" w:type="dxa"/>
            <w:vMerge/>
            <w:shd w:val="clear" w:color="auto" w:fill="FFFFFF" w:themeFill="background1"/>
          </w:tcPr>
          <w:p w14:paraId="415DB0DC" w14:textId="77777777" w:rsidR="007C3399" w:rsidRPr="00BD49B9" w:rsidRDefault="007C3399"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4256B014" w14:textId="77777777" w:rsidR="007C3399" w:rsidRPr="00BE67CA" w:rsidRDefault="007C3399" w:rsidP="00CE4B63">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0</w:t>
            </w:r>
          </w:p>
        </w:tc>
        <w:tc>
          <w:tcPr>
            <w:tcW w:w="1481" w:type="dxa"/>
            <w:tcBorders>
              <w:top w:val="single" w:sz="4" w:space="0" w:color="BFBFBF" w:themeColor="background1" w:themeShade="BF"/>
              <w:bottom w:val="single" w:sz="4" w:space="0" w:color="BFBFBF" w:themeColor="background1" w:themeShade="BF"/>
            </w:tcBorders>
            <w:shd w:val="clear" w:color="auto" w:fill="FFFFCC"/>
          </w:tcPr>
          <w:p w14:paraId="12ADC609"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2F9307C9"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369E6C8F"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r>
      <w:tr w:rsidR="007C3399" w:rsidRPr="003221C3" w14:paraId="4885DBE6"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53CDC9C" w14:textId="77777777" w:rsidR="007C3399" w:rsidRPr="00BD49B9" w:rsidRDefault="007C3399" w:rsidP="00CE4B63">
            <w:pPr>
              <w:ind w:firstLineChars="100" w:firstLine="180"/>
              <w:rPr>
                <w:rFonts w:ascii="Arial" w:hAnsi="Arial" w:cs="Arial"/>
                <w:sz w:val="18"/>
                <w:szCs w:val="18"/>
              </w:rPr>
            </w:pPr>
            <w:r>
              <w:rPr>
                <w:rFonts w:ascii="Arial" w:hAnsi="Arial" w:cs="Arial" w:hint="eastAsia"/>
                <w:sz w:val="18"/>
                <w:szCs w:val="18"/>
              </w:rPr>
              <w:t>商户委托（人工操作）</w:t>
            </w:r>
          </w:p>
        </w:tc>
        <w:tc>
          <w:tcPr>
            <w:tcW w:w="1300" w:type="dxa"/>
            <w:tcBorders>
              <w:top w:val="single" w:sz="4" w:space="0" w:color="BFBFBF" w:themeColor="background1" w:themeShade="BF"/>
              <w:bottom w:val="single" w:sz="4" w:space="0" w:color="BFBFBF" w:themeColor="background1" w:themeShade="BF"/>
            </w:tcBorders>
          </w:tcPr>
          <w:p w14:paraId="3AE83FFD" w14:textId="77777777" w:rsidR="007C3399" w:rsidRDefault="007C3399" w:rsidP="003F1F01">
            <w:pPr>
              <w:jc w:val="cente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sidRPr="00BD49B9">
              <w:rPr>
                <w:rFonts w:ascii="Arial" w:hAnsi="Arial" w:cs="Arial" w:hint="eastAsia"/>
                <w:color w:val="FF0000"/>
                <w:sz w:val="18"/>
                <w:szCs w:val="18"/>
              </w:rPr>
              <w:t>1,5</w:t>
            </w:r>
            <w:r>
              <w:rPr>
                <w:rFonts w:ascii="Arial" w:hAnsi="Arial" w:cs="Arial" w:hint="eastAsia"/>
                <w:color w:val="FF0000"/>
                <w:sz w:val="18"/>
                <w:szCs w:val="18"/>
              </w:rPr>
              <w:t>15</w:t>
            </w:r>
          </w:p>
        </w:tc>
        <w:tc>
          <w:tcPr>
            <w:tcW w:w="1119" w:type="dxa"/>
            <w:tcBorders>
              <w:top w:val="single" w:sz="4" w:space="0" w:color="BFBFBF" w:themeColor="background1" w:themeShade="BF"/>
              <w:bottom w:val="single" w:sz="4" w:space="0" w:color="BFBFBF" w:themeColor="background1" w:themeShade="BF"/>
            </w:tcBorders>
          </w:tcPr>
          <w:p w14:paraId="7AEB955D" w14:textId="77777777" w:rsidR="007C3399" w:rsidRDefault="007C3399" w:rsidP="003F1F01">
            <w:pPr>
              <w:jc w:val="center"/>
            </w:pPr>
            <w:r w:rsidRPr="004C6AFB">
              <w:rPr>
                <w:rFonts w:ascii="Arial" w:hAnsi="Arial" w:cs="Arial" w:hint="eastAsia"/>
                <w:sz w:val="18"/>
                <w:szCs w:val="18"/>
              </w:rPr>
              <w:t>--</w:t>
            </w:r>
          </w:p>
        </w:tc>
        <w:tc>
          <w:tcPr>
            <w:tcW w:w="236" w:type="dxa"/>
            <w:vMerge/>
            <w:shd w:val="clear" w:color="auto" w:fill="FFFFFF" w:themeFill="background1"/>
          </w:tcPr>
          <w:p w14:paraId="3ACE036D" w14:textId="77777777" w:rsidR="007C3399" w:rsidRPr="00BD49B9" w:rsidRDefault="007C3399" w:rsidP="00CE4B63">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0C664325" w14:textId="77777777" w:rsidR="007C3399" w:rsidRDefault="007C3399" w:rsidP="00CE4B63">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4A2A8E0D" w14:textId="77777777" w:rsidR="007C3399" w:rsidRPr="00BD49B9" w:rsidRDefault="007C3399" w:rsidP="00CE4B63">
            <w:pPr>
              <w:jc w:val="center"/>
              <w:rPr>
                <w:rFonts w:ascii="Arial" w:hAnsi="Arial" w:cs="Arial"/>
                <w:sz w:val="18"/>
                <w:szCs w:val="18"/>
              </w:rPr>
            </w:pPr>
            <w:r w:rsidRPr="00BD49B9">
              <w:rPr>
                <w:rFonts w:ascii="Arial" w:hAnsi="Arial" w:cs="Arial" w:hint="eastAsia"/>
                <w:sz w:val="18"/>
                <w:szCs w:val="18"/>
              </w:rPr>
              <w:t>￥</w:t>
            </w:r>
            <w:r w:rsidRPr="00BD49B9">
              <w:rPr>
                <w:rFonts w:ascii="Arial" w:hAnsi="Arial" w:cs="Arial" w:hint="eastAsia"/>
                <w:sz w:val="18"/>
                <w:szCs w:val="18"/>
              </w:rPr>
              <w:t>1,500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5D98579F" w14:textId="77777777" w:rsidR="007C3399" w:rsidRPr="00BD49B9" w:rsidRDefault="007C3399" w:rsidP="00CE4B63">
            <w:pPr>
              <w:jc w:val="center"/>
              <w:rPr>
                <w:rFonts w:ascii="Arial" w:hAnsi="Arial" w:cs="Arial"/>
                <w:sz w:val="18"/>
                <w:szCs w:val="18"/>
              </w:rPr>
            </w:pPr>
            <w:r w:rsidRPr="00BD49B9">
              <w:rPr>
                <w:rFonts w:ascii="Arial" w:hAnsi="Arial" w:cs="Arial" w:hint="eastAsia"/>
                <w:sz w:val="18"/>
                <w:szCs w:val="18"/>
              </w:rPr>
              <w:t>￥</w:t>
            </w:r>
            <w:r w:rsidRPr="00BD49B9">
              <w:rPr>
                <w:rFonts w:ascii="Arial" w:hAnsi="Arial" w:cs="Arial" w:hint="eastAsia"/>
                <w:sz w:val="18"/>
                <w:szCs w:val="18"/>
              </w:rPr>
              <w:t>15</w:t>
            </w:r>
          </w:p>
        </w:tc>
        <w:tc>
          <w:tcPr>
            <w:tcW w:w="1300" w:type="dxa"/>
            <w:tcBorders>
              <w:top w:val="single" w:sz="4" w:space="0" w:color="BFBFBF" w:themeColor="background1" w:themeShade="BF"/>
              <w:bottom w:val="single" w:sz="4" w:space="0" w:color="BFBFBF" w:themeColor="background1" w:themeShade="BF"/>
            </w:tcBorders>
          </w:tcPr>
          <w:p w14:paraId="386652DE" w14:textId="77777777" w:rsidR="007C3399" w:rsidRDefault="007C3399" w:rsidP="007C3399">
            <w:pPr>
              <w:jc w:val="center"/>
            </w:pPr>
            <w:r w:rsidRPr="00F64492">
              <w:rPr>
                <w:rFonts w:ascii="Arial" w:hAnsi="Arial" w:cs="Arial" w:hint="eastAsia"/>
                <w:sz w:val="18"/>
                <w:szCs w:val="18"/>
              </w:rPr>
              <w:t>--</w:t>
            </w:r>
          </w:p>
        </w:tc>
      </w:tr>
      <w:tr w:rsidR="007C3399" w:rsidRPr="003221C3" w14:paraId="416BE1D8"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251EACF" w14:textId="77777777" w:rsidR="007C3399" w:rsidRDefault="007C3399" w:rsidP="00CE4B63">
            <w:pPr>
              <w:ind w:firstLineChars="100" w:firstLine="180"/>
              <w:rPr>
                <w:rFonts w:ascii="Arial" w:hAnsi="Arial" w:cs="Arial"/>
                <w:sz w:val="18"/>
                <w:szCs w:val="18"/>
              </w:rPr>
            </w:pPr>
            <w:r>
              <w:rPr>
                <w:rFonts w:ascii="Arial" w:hAnsi="Arial" w:cs="Arial" w:hint="eastAsia"/>
                <w:sz w:val="18"/>
                <w:szCs w:val="18"/>
              </w:rPr>
              <w:t>公司审核（人工操作）</w:t>
            </w:r>
          </w:p>
        </w:tc>
        <w:tc>
          <w:tcPr>
            <w:tcW w:w="1300" w:type="dxa"/>
            <w:tcBorders>
              <w:top w:val="single" w:sz="4" w:space="0" w:color="BFBFBF" w:themeColor="background1" w:themeShade="BF"/>
              <w:bottom w:val="single" w:sz="4" w:space="0" w:color="BFBFBF" w:themeColor="background1" w:themeShade="BF"/>
            </w:tcBorders>
          </w:tcPr>
          <w:p w14:paraId="2BA9E263" w14:textId="77777777" w:rsidR="007C3399" w:rsidRPr="00BD49B9" w:rsidRDefault="007C3399" w:rsidP="00CE4B63">
            <w:pPr>
              <w:jc w:val="center"/>
              <w:rPr>
                <w:rFonts w:ascii="Arial" w:hAnsi="Arial" w:cs="Arial"/>
                <w:color w:val="FF0000"/>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2F5ECBFA" w14:textId="77777777" w:rsidR="007C3399" w:rsidRPr="00BD49B9" w:rsidRDefault="007C3399" w:rsidP="00CE4B63">
            <w:pPr>
              <w:jc w:val="center"/>
              <w:rPr>
                <w:rFonts w:ascii="Arial" w:hAnsi="Arial" w:cs="Arial"/>
                <w:sz w:val="18"/>
                <w:szCs w:val="18"/>
              </w:rPr>
            </w:pPr>
            <w:r>
              <w:rPr>
                <w:rFonts w:ascii="Arial" w:hAnsi="Arial" w:cs="Arial" w:hint="eastAsia"/>
                <w:sz w:val="18"/>
                <w:szCs w:val="18"/>
              </w:rPr>
              <w:t>--</w:t>
            </w:r>
          </w:p>
        </w:tc>
        <w:tc>
          <w:tcPr>
            <w:tcW w:w="236" w:type="dxa"/>
            <w:vMerge/>
            <w:shd w:val="clear" w:color="auto" w:fill="FFFFFF" w:themeFill="background1"/>
          </w:tcPr>
          <w:p w14:paraId="62C411C1" w14:textId="77777777" w:rsidR="007C3399" w:rsidRPr="00BD49B9" w:rsidRDefault="007C3399" w:rsidP="00CE4B63">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16EA1473" w14:textId="77777777" w:rsidR="007C3399" w:rsidRDefault="007C3399" w:rsidP="00CE4B63">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2D1F3281" w14:textId="77777777" w:rsidR="007C3399" w:rsidRPr="00BD49B9" w:rsidRDefault="007C3399" w:rsidP="00CE4B63">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20E15795" w14:textId="77777777" w:rsidR="007C3399" w:rsidRPr="00BD49B9" w:rsidRDefault="007C3399" w:rsidP="00CE4B63">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7FE9A500" w14:textId="77777777" w:rsidR="007C3399" w:rsidRDefault="007C3399" w:rsidP="007C3399">
            <w:pPr>
              <w:jc w:val="center"/>
            </w:pPr>
            <w:r w:rsidRPr="00F64492">
              <w:rPr>
                <w:rFonts w:ascii="Arial" w:hAnsi="Arial" w:cs="Arial" w:hint="eastAsia"/>
                <w:sz w:val="18"/>
                <w:szCs w:val="18"/>
              </w:rPr>
              <w:t>--</w:t>
            </w:r>
          </w:p>
        </w:tc>
      </w:tr>
      <w:tr w:rsidR="007C3399" w:rsidRPr="003221C3" w14:paraId="6589DCFB"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2C3E439" w14:textId="77777777" w:rsidR="007C3399" w:rsidRPr="00BD49B9" w:rsidRDefault="007C3399" w:rsidP="00CE4B63">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1</w:t>
            </w:r>
            <w:r w:rsidRPr="00BD49B9">
              <w:rPr>
                <w:rFonts w:ascii="Arial" w:hAnsi="Arial" w:cs="Arial" w:hint="eastAsia"/>
                <w:sz w:val="18"/>
                <w:szCs w:val="18"/>
              </w:rPr>
              <w:t>笔</w:t>
            </w:r>
            <w:r>
              <w:rPr>
                <w:rFonts w:ascii="Arial" w:hAnsi="Arial" w:cs="Arial" w:hint="eastAsia"/>
                <w:sz w:val="18"/>
                <w:szCs w:val="18"/>
              </w:rPr>
              <w:t>明细</w:t>
            </w:r>
          </w:p>
        </w:tc>
        <w:tc>
          <w:tcPr>
            <w:tcW w:w="1300" w:type="dxa"/>
            <w:tcBorders>
              <w:top w:val="single" w:sz="4" w:space="0" w:color="BFBFBF" w:themeColor="background1" w:themeShade="BF"/>
              <w:bottom w:val="single" w:sz="4" w:space="0" w:color="BFBFBF" w:themeColor="background1" w:themeShade="BF"/>
            </w:tcBorders>
          </w:tcPr>
          <w:p w14:paraId="101746DC" w14:textId="77777777" w:rsidR="007C3399" w:rsidRDefault="007C3399" w:rsidP="00CE4B63">
            <w:pPr>
              <w:jc w:val="center"/>
            </w:pPr>
            <w:r w:rsidRPr="00CD2EF6">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68062BD4" w14:textId="77777777" w:rsidR="007C3399" w:rsidRPr="00BD49B9" w:rsidRDefault="007C3399" w:rsidP="00CE4B63">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200</w:t>
            </w:r>
          </w:p>
        </w:tc>
        <w:tc>
          <w:tcPr>
            <w:tcW w:w="236" w:type="dxa"/>
            <w:vMerge/>
            <w:shd w:val="clear" w:color="auto" w:fill="FFFFFF" w:themeFill="background1"/>
          </w:tcPr>
          <w:p w14:paraId="4FCC4FE9" w14:textId="77777777" w:rsidR="007C3399" w:rsidRPr="00BD49B9" w:rsidRDefault="007C3399"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6C228D0F" w14:textId="77777777" w:rsidR="007C3399" w:rsidRDefault="007C3399" w:rsidP="00CE4B63">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048A7C7A" w14:textId="77777777" w:rsidR="007C3399" w:rsidRPr="00BD49B9" w:rsidRDefault="007C3399" w:rsidP="00CE4B63">
            <w:pPr>
              <w:jc w:val="center"/>
              <w:rPr>
                <w:rFonts w:ascii="Arial" w:hAnsi="Arial" w:cs="Arial"/>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200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4FD609E5" w14:textId="77777777" w:rsidR="007C3399" w:rsidRDefault="007C3399" w:rsidP="00CE4B63">
            <w:pPr>
              <w:jc w:val="center"/>
            </w:pPr>
            <w:r w:rsidRPr="004D356A">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61466B29" w14:textId="77777777" w:rsidR="007C3399" w:rsidRDefault="007C3399" w:rsidP="007C3399">
            <w:pPr>
              <w:jc w:val="center"/>
            </w:pPr>
            <w:r w:rsidRPr="00F64492">
              <w:rPr>
                <w:rFonts w:ascii="Arial" w:hAnsi="Arial" w:cs="Arial" w:hint="eastAsia"/>
                <w:sz w:val="18"/>
                <w:szCs w:val="18"/>
              </w:rPr>
              <w:t>--</w:t>
            </w:r>
          </w:p>
        </w:tc>
      </w:tr>
      <w:tr w:rsidR="007C3399" w:rsidRPr="003221C3" w14:paraId="7337FBD0"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4EF8842" w14:textId="77777777" w:rsidR="007C3399" w:rsidRPr="00BD49B9" w:rsidRDefault="007C3399" w:rsidP="00CE4B63">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2</w:t>
            </w:r>
            <w:r w:rsidRPr="00BD49B9">
              <w:rPr>
                <w:rFonts w:ascii="Arial" w:hAnsi="Arial" w:cs="Arial" w:hint="eastAsia"/>
                <w:sz w:val="18"/>
                <w:szCs w:val="18"/>
              </w:rPr>
              <w:t>笔</w:t>
            </w:r>
            <w:r>
              <w:rPr>
                <w:rFonts w:ascii="Arial" w:hAnsi="Arial" w:cs="Arial" w:hint="eastAsia"/>
                <w:sz w:val="18"/>
                <w:szCs w:val="18"/>
              </w:rPr>
              <w:t>明细</w:t>
            </w:r>
          </w:p>
        </w:tc>
        <w:tc>
          <w:tcPr>
            <w:tcW w:w="1300" w:type="dxa"/>
            <w:tcBorders>
              <w:top w:val="single" w:sz="4" w:space="0" w:color="BFBFBF" w:themeColor="background1" w:themeShade="BF"/>
              <w:bottom w:val="single" w:sz="4" w:space="0" w:color="BFBFBF" w:themeColor="background1" w:themeShade="BF"/>
            </w:tcBorders>
          </w:tcPr>
          <w:p w14:paraId="244B4E94" w14:textId="77777777" w:rsidR="007C3399" w:rsidRDefault="007C3399" w:rsidP="00CE4B63">
            <w:pPr>
              <w:jc w:val="center"/>
            </w:pPr>
            <w:r w:rsidRPr="00CD2EF6">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78124E51" w14:textId="77777777" w:rsidR="007C3399" w:rsidRPr="00BD49B9" w:rsidRDefault="007C3399" w:rsidP="00CE4B63">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300</w:t>
            </w:r>
          </w:p>
        </w:tc>
        <w:tc>
          <w:tcPr>
            <w:tcW w:w="236" w:type="dxa"/>
            <w:vMerge/>
            <w:shd w:val="clear" w:color="auto" w:fill="FFFFFF" w:themeFill="background1"/>
          </w:tcPr>
          <w:p w14:paraId="71536F5C" w14:textId="77777777" w:rsidR="007C3399" w:rsidRPr="00BD49B9" w:rsidRDefault="007C3399"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28E41908" w14:textId="77777777" w:rsidR="007C3399" w:rsidRDefault="007C3399" w:rsidP="00CE4B63">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51A0FE14" w14:textId="77777777" w:rsidR="007C3399" w:rsidRPr="00BD49B9" w:rsidRDefault="007C3399" w:rsidP="00CE4B63">
            <w:pPr>
              <w:jc w:val="center"/>
              <w:rPr>
                <w:rFonts w:ascii="Arial" w:hAnsi="Arial" w:cs="Arial"/>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300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28402B9F" w14:textId="77777777" w:rsidR="007C3399" w:rsidRDefault="007C3399" w:rsidP="00CE4B63">
            <w:pPr>
              <w:jc w:val="center"/>
            </w:pPr>
            <w:r w:rsidRPr="004D356A">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40D62AE2" w14:textId="77777777" w:rsidR="007C3399" w:rsidRDefault="007C3399" w:rsidP="007C3399">
            <w:pPr>
              <w:jc w:val="center"/>
            </w:pPr>
            <w:r w:rsidRPr="00F64492">
              <w:rPr>
                <w:rFonts w:ascii="Arial" w:hAnsi="Arial" w:cs="Arial" w:hint="eastAsia"/>
                <w:sz w:val="18"/>
                <w:szCs w:val="18"/>
              </w:rPr>
              <w:t>--</w:t>
            </w:r>
          </w:p>
        </w:tc>
      </w:tr>
      <w:tr w:rsidR="007C3399" w:rsidRPr="003221C3" w14:paraId="5A1CF387"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45C440FD" w14:textId="77777777" w:rsidR="007C3399" w:rsidRPr="00BD49B9" w:rsidRDefault="007C3399" w:rsidP="00CE4B63">
            <w:pPr>
              <w:ind w:firstLineChars="200" w:firstLine="360"/>
              <w:rPr>
                <w:rFonts w:ascii="Arial" w:hAnsi="Arial" w:cs="Arial"/>
                <w:sz w:val="18"/>
                <w:szCs w:val="18"/>
              </w:rPr>
            </w:pPr>
            <w:r>
              <w:rPr>
                <w:rFonts w:ascii="Arial" w:hAnsi="Arial" w:cs="Arial" w:hint="eastAsia"/>
                <w:sz w:val="18"/>
                <w:szCs w:val="18"/>
              </w:rPr>
              <w:t>-</w:t>
            </w:r>
            <w:r w:rsidRPr="00BD49B9">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3</w:t>
            </w:r>
            <w:r w:rsidRPr="00BD49B9">
              <w:rPr>
                <w:rFonts w:ascii="Arial" w:hAnsi="Arial" w:cs="Arial" w:hint="eastAsia"/>
                <w:sz w:val="18"/>
                <w:szCs w:val="18"/>
              </w:rPr>
              <w:t>笔</w:t>
            </w:r>
            <w:r>
              <w:rPr>
                <w:rFonts w:ascii="Arial" w:hAnsi="Arial" w:cs="Arial" w:hint="eastAsia"/>
                <w:sz w:val="18"/>
                <w:szCs w:val="18"/>
              </w:rPr>
              <w:t>明细</w:t>
            </w:r>
          </w:p>
        </w:tc>
        <w:tc>
          <w:tcPr>
            <w:tcW w:w="1300" w:type="dxa"/>
            <w:tcBorders>
              <w:top w:val="single" w:sz="4" w:space="0" w:color="BFBFBF" w:themeColor="background1" w:themeShade="BF"/>
              <w:bottom w:val="single" w:sz="4" w:space="0" w:color="BFBFBF" w:themeColor="background1" w:themeShade="BF"/>
            </w:tcBorders>
          </w:tcPr>
          <w:p w14:paraId="14FE0F71" w14:textId="77777777" w:rsidR="007C3399" w:rsidRDefault="007C3399" w:rsidP="00CE4B63">
            <w:pPr>
              <w:jc w:val="center"/>
            </w:pPr>
            <w:r w:rsidRPr="00CD2EF6">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71A31A3F" w14:textId="77777777" w:rsidR="007C3399" w:rsidRPr="00BD49B9" w:rsidRDefault="007C3399" w:rsidP="00CE4B63">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1,000</w:t>
            </w:r>
          </w:p>
        </w:tc>
        <w:tc>
          <w:tcPr>
            <w:tcW w:w="236" w:type="dxa"/>
            <w:vMerge/>
            <w:shd w:val="clear" w:color="auto" w:fill="FFFFFF" w:themeFill="background1"/>
          </w:tcPr>
          <w:p w14:paraId="1932C592" w14:textId="77777777" w:rsidR="007C3399" w:rsidRPr="00BD49B9" w:rsidRDefault="007C3399"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4BD22E0E" w14:textId="77777777" w:rsidR="007C3399" w:rsidRDefault="007C3399" w:rsidP="00CE4B63">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593DBBE1" w14:textId="77777777" w:rsidR="007C3399" w:rsidRPr="00BD49B9" w:rsidRDefault="007C3399" w:rsidP="00CE4B63">
            <w:pPr>
              <w:jc w:val="center"/>
              <w:rPr>
                <w:rFonts w:ascii="Arial" w:hAnsi="Arial" w:cs="Arial"/>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1,000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305D9D0D" w14:textId="77777777" w:rsidR="007C3399" w:rsidRDefault="007C3399" w:rsidP="00CE4B63">
            <w:pPr>
              <w:jc w:val="center"/>
            </w:pPr>
            <w:r w:rsidRPr="004D356A">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125ECE4C" w14:textId="77777777" w:rsidR="007C3399" w:rsidRDefault="007C3399" w:rsidP="007C3399">
            <w:pPr>
              <w:jc w:val="center"/>
            </w:pPr>
            <w:r w:rsidRPr="00F64492">
              <w:rPr>
                <w:rFonts w:ascii="Arial" w:hAnsi="Arial" w:cs="Arial" w:hint="eastAsia"/>
                <w:sz w:val="18"/>
                <w:szCs w:val="18"/>
              </w:rPr>
              <w:t>--</w:t>
            </w:r>
          </w:p>
        </w:tc>
      </w:tr>
      <w:tr w:rsidR="007C3399" w:rsidRPr="003221C3" w14:paraId="4D4BD961"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23B76B8B" w14:textId="77777777" w:rsidR="007C3399" w:rsidRPr="00BD49B9" w:rsidRDefault="007C3399" w:rsidP="00CE4B63">
            <w:pPr>
              <w:rPr>
                <w:rFonts w:ascii="Arial" w:hAnsi="Arial" w:cs="Arial"/>
                <w:b/>
                <w:sz w:val="18"/>
                <w:szCs w:val="18"/>
              </w:rPr>
            </w:pPr>
            <w:r>
              <w:rPr>
                <w:rFonts w:ascii="Arial" w:hAnsi="Arial" w:cs="Arial" w:hint="eastAsia"/>
                <w:b/>
                <w:sz w:val="18"/>
                <w:szCs w:val="18"/>
              </w:rPr>
              <w:t>0</w:t>
            </w:r>
            <w:r w:rsidRPr="00BD49B9">
              <w:rPr>
                <w:rFonts w:ascii="Arial" w:hAnsi="Arial" w:cs="Arial" w:hint="eastAsia"/>
                <w:b/>
                <w:sz w:val="18"/>
                <w:szCs w:val="18"/>
              </w:rPr>
              <w:t>3:00 PM</w:t>
            </w:r>
            <w:r>
              <w:rPr>
                <w:rFonts w:ascii="Arial" w:hAnsi="Arial" w:cs="Arial" w:hint="eastAsia"/>
                <w:b/>
                <w:sz w:val="18"/>
                <w:szCs w:val="18"/>
              </w:rPr>
              <w:t xml:space="preserve"> </w:t>
            </w:r>
            <w:r>
              <w:rPr>
                <w:rFonts w:ascii="Arial" w:hAnsi="Arial" w:cs="Arial" w:hint="eastAsia"/>
                <w:b/>
                <w:sz w:val="18"/>
                <w:szCs w:val="18"/>
              </w:rPr>
              <w:t>账户余额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4EA583BE"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2,485</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3EBBFE78"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1,500</w:t>
            </w:r>
          </w:p>
        </w:tc>
        <w:tc>
          <w:tcPr>
            <w:tcW w:w="236" w:type="dxa"/>
            <w:vMerge/>
            <w:shd w:val="clear" w:color="auto" w:fill="FFFFFF" w:themeFill="background1"/>
          </w:tcPr>
          <w:p w14:paraId="4D1E1164" w14:textId="77777777" w:rsidR="007C3399" w:rsidRPr="00BD49B9" w:rsidRDefault="007C3399"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158E1454" w14:textId="77777777" w:rsidR="007C3399" w:rsidRPr="00BD49B9" w:rsidRDefault="00B369A2" w:rsidP="00CE4B63">
            <w:pPr>
              <w:jc w:val="center"/>
              <w:rPr>
                <w:rFonts w:ascii="Arial" w:hAnsi="Arial" w:cs="Arial"/>
                <w:b/>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481" w:type="dxa"/>
            <w:tcBorders>
              <w:top w:val="single" w:sz="4" w:space="0" w:color="BFBFBF" w:themeColor="background1" w:themeShade="BF"/>
              <w:bottom w:val="single" w:sz="4" w:space="0" w:color="BFBFBF" w:themeColor="background1" w:themeShade="BF"/>
            </w:tcBorders>
            <w:shd w:val="clear" w:color="auto" w:fill="FFFFCC"/>
          </w:tcPr>
          <w:p w14:paraId="06AE9CAE"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73BD8198" w14:textId="77777777" w:rsidR="007C3399" w:rsidRPr="00BD49B9" w:rsidRDefault="007C3399"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15</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4821A1E0" w14:textId="77777777" w:rsidR="007C3399" w:rsidRPr="00BD49B9" w:rsidRDefault="00B369A2" w:rsidP="00CE4B63">
            <w:pPr>
              <w:jc w:val="center"/>
              <w:rPr>
                <w:rFonts w:ascii="Arial" w:hAnsi="Arial" w:cs="Arial"/>
                <w:b/>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r>
      <w:tr w:rsidR="007C3399" w:rsidRPr="003221C3" w14:paraId="230D49C3"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1DF3142" w14:textId="77777777" w:rsidR="007C3399" w:rsidRPr="00FE2C11" w:rsidRDefault="007C3399" w:rsidP="00CE4B63">
            <w:pPr>
              <w:ind w:firstLineChars="200" w:firstLine="360"/>
              <w:rPr>
                <w:rFonts w:ascii="Arial" w:hAnsi="Arial" w:cs="Arial"/>
                <w:sz w:val="18"/>
                <w:szCs w:val="18"/>
              </w:rPr>
            </w:pPr>
            <w:r w:rsidRPr="00FE2C11">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出款成功（人工操作）</w:t>
            </w:r>
          </w:p>
        </w:tc>
        <w:tc>
          <w:tcPr>
            <w:tcW w:w="1300" w:type="dxa"/>
            <w:tcBorders>
              <w:top w:val="single" w:sz="4" w:space="0" w:color="BFBFBF" w:themeColor="background1" w:themeShade="BF"/>
              <w:bottom w:val="single" w:sz="4" w:space="0" w:color="BFBFBF" w:themeColor="background1" w:themeShade="BF"/>
            </w:tcBorders>
          </w:tcPr>
          <w:p w14:paraId="1A7194B5" w14:textId="77777777" w:rsidR="007C3399" w:rsidRPr="00BD49B9" w:rsidRDefault="007C3399" w:rsidP="00CE4B63">
            <w:pPr>
              <w:jc w:val="center"/>
              <w:rPr>
                <w:rFonts w:ascii="Arial" w:hAnsi="Arial" w:cs="Arial"/>
                <w:color w:val="FF0000"/>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1262B49B" w14:textId="77777777" w:rsidR="007C3399" w:rsidRPr="00BD49B9" w:rsidRDefault="007C3399" w:rsidP="00CE4B63">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236" w:type="dxa"/>
            <w:vMerge/>
            <w:shd w:val="clear" w:color="auto" w:fill="FFFFFF" w:themeFill="background1"/>
          </w:tcPr>
          <w:p w14:paraId="6FB75168" w14:textId="77777777" w:rsidR="007C3399" w:rsidRPr="00BD49B9" w:rsidRDefault="007C3399"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66BAFE56" w14:textId="77777777" w:rsidR="007C3399" w:rsidRPr="00BD49B9" w:rsidRDefault="007C3399" w:rsidP="00CE4B63">
            <w:pPr>
              <w:jc w:val="center"/>
              <w:rPr>
                <w:rFonts w:ascii="Arial" w:hAnsi="Arial" w:cs="Arial"/>
                <w:color w:val="FF0000"/>
                <w:sz w:val="18"/>
                <w:szCs w:val="18"/>
              </w:rPr>
            </w:pPr>
            <w:r w:rsidRPr="0088743E">
              <w:rPr>
                <w:rFonts w:ascii="Arial" w:hAnsi="Arial" w:cs="Arial" w:hint="eastAsia"/>
                <w:sz w:val="18"/>
                <w:szCs w:val="18"/>
              </w:rPr>
              <w:t>￥</w:t>
            </w:r>
            <w:r w:rsidRPr="0088743E">
              <w:rPr>
                <w:rFonts w:ascii="Arial" w:hAnsi="Arial" w:cs="Arial" w:hint="eastAsia"/>
                <w:sz w:val="18"/>
                <w:szCs w:val="18"/>
              </w:rPr>
              <w:t>1,500</w:t>
            </w:r>
          </w:p>
        </w:tc>
        <w:tc>
          <w:tcPr>
            <w:tcW w:w="1481" w:type="dxa"/>
            <w:tcBorders>
              <w:top w:val="single" w:sz="4" w:space="0" w:color="BFBFBF" w:themeColor="background1" w:themeShade="BF"/>
              <w:bottom w:val="single" w:sz="4" w:space="0" w:color="BFBFBF" w:themeColor="background1" w:themeShade="BF"/>
            </w:tcBorders>
          </w:tcPr>
          <w:p w14:paraId="2EBC1750" w14:textId="77777777" w:rsidR="007C3399" w:rsidRDefault="007C3399"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00D72B63" w14:textId="77777777" w:rsidR="007C3399" w:rsidRDefault="007C3399"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59A827D7" w14:textId="77777777" w:rsidR="007C3399" w:rsidRPr="004717B5" w:rsidRDefault="007C3399" w:rsidP="00CE4B63">
            <w:pPr>
              <w:jc w:val="center"/>
              <w:rPr>
                <w:rFonts w:ascii="Arial" w:hAnsi="Arial" w:cs="Arial"/>
                <w:sz w:val="18"/>
                <w:szCs w:val="18"/>
              </w:rPr>
            </w:pPr>
            <w:r>
              <w:rPr>
                <w:rFonts w:ascii="Arial" w:hAnsi="Arial" w:cs="Arial" w:hint="eastAsia"/>
                <w:sz w:val="18"/>
                <w:szCs w:val="18"/>
              </w:rPr>
              <w:t>--</w:t>
            </w:r>
          </w:p>
        </w:tc>
      </w:tr>
      <w:tr w:rsidR="007C3399" w:rsidRPr="003221C3" w14:paraId="6101B333"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4FD376EF" w14:textId="77777777" w:rsidR="007C3399" w:rsidRPr="00FE2C11" w:rsidRDefault="007C3399" w:rsidP="00CE4B63">
            <w:pPr>
              <w:ind w:firstLineChars="200" w:firstLine="360"/>
              <w:rPr>
                <w:rFonts w:ascii="Arial" w:hAnsi="Arial" w:cs="Arial"/>
                <w:sz w:val="18"/>
                <w:szCs w:val="18"/>
              </w:rPr>
            </w:pPr>
            <w:r w:rsidRPr="00FE2C11">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扣除银行通道成本</w:t>
            </w:r>
          </w:p>
        </w:tc>
        <w:tc>
          <w:tcPr>
            <w:tcW w:w="1300" w:type="dxa"/>
            <w:tcBorders>
              <w:top w:val="single" w:sz="4" w:space="0" w:color="BFBFBF" w:themeColor="background1" w:themeShade="BF"/>
              <w:bottom w:val="single" w:sz="4" w:space="0" w:color="BFBFBF" w:themeColor="background1" w:themeShade="BF"/>
            </w:tcBorders>
          </w:tcPr>
          <w:p w14:paraId="7E869865" w14:textId="77777777" w:rsidR="007C3399" w:rsidRDefault="007C3399" w:rsidP="00CE4B63">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0C915846" w14:textId="77777777" w:rsidR="007C3399" w:rsidRPr="00BD49B9" w:rsidRDefault="007C3399" w:rsidP="00CE4B63">
            <w:pPr>
              <w:jc w:val="center"/>
              <w:rPr>
                <w:rFonts w:ascii="Arial" w:hAnsi="Arial" w:cs="Arial"/>
                <w:color w:val="FF0000"/>
                <w:sz w:val="18"/>
                <w:szCs w:val="18"/>
              </w:rPr>
            </w:pPr>
            <w:r>
              <w:rPr>
                <w:rFonts w:ascii="Arial" w:hAnsi="Arial" w:cs="Arial" w:hint="eastAsia"/>
                <w:sz w:val="18"/>
                <w:szCs w:val="18"/>
              </w:rPr>
              <w:t>--</w:t>
            </w:r>
          </w:p>
        </w:tc>
        <w:tc>
          <w:tcPr>
            <w:tcW w:w="236" w:type="dxa"/>
            <w:vMerge/>
            <w:tcBorders>
              <w:bottom w:val="single" w:sz="4" w:space="0" w:color="BFBFBF" w:themeColor="background1" w:themeShade="BF"/>
            </w:tcBorders>
            <w:shd w:val="clear" w:color="auto" w:fill="FFFFFF" w:themeFill="background1"/>
          </w:tcPr>
          <w:p w14:paraId="3EF43964" w14:textId="77777777" w:rsidR="007C3399" w:rsidRPr="00BD49B9" w:rsidRDefault="007C3399"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3A4A8181" w14:textId="77777777" w:rsidR="007C3399" w:rsidRPr="0088743E" w:rsidRDefault="007C3399" w:rsidP="00CE4B63">
            <w:pPr>
              <w:jc w:val="center"/>
              <w:rPr>
                <w:rFonts w:ascii="Arial" w:hAnsi="Arial" w:cs="Arial"/>
                <w:sz w:val="18"/>
                <w:szCs w:val="18"/>
              </w:rPr>
            </w:pPr>
            <w:r w:rsidRPr="00A12410">
              <w:rPr>
                <w:rFonts w:ascii="Arial" w:hAnsi="Arial" w:cs="Arial" w:hint="eastAsia"/>
                <w:color w:val="FF0000"/>
                <w:sz w:val="18"/>
                <w:szCs w:val="18"/>
              </w:rPr>
              <w:t>-</w:t>
            </w:r>
            <w:r w:rsidRPr="00A12410">
              <w:rPr>
                <w:rFonts w:ascii="Arial" w:hAnsi="Arial" w:cs="Arial" w:hint="eastAsia"/>
                <w:color w:val="FF0000"/>
                <w:sz w:val="18"/>
                <w:szCs w:val="18"/>
              </w:rPr>
              <w:t>￥</w:t>
            </w:r>
            <w:r w:rsidRPr="00A12410">
              <w:rPr>
                <w:rFonts w:ascii="Arial" w:hAnsi="Arial" w:cs="Arial" w:hint="eastAsia"/>
                <w:color w:val="FF0000"/>
                <w:sz w:val="18"/>
                <w:szCs w:val="18"/>
              </w:rPr>
              <w:t>1</w:t>
            </w:r>
          </w:p>
        </w:tc>
        <w:tc>
          <w:tcPr>
            <w:tcW w:w="1481" w:type="dxa"/>
            <w:tcBorders>
              <w:top w:val="single" w:sz="4" w:space="0" w:color="BFBFBF" w:themeColor="background1" w:themeShade="BF"/>
              <w:bottom w:val="single" w:sz="4" w:space="0" w:color="BFBFBF" w:themeColor="background1" w:themeShade="BF"/>
            </w:tcBorders>
          </w:tcPr>
          <w:p w14:paraId="5756F2FA" w14:textId="77777777" w:rsidR="007C3399" w:rsidRPr="004717B5" w:rsidRDefault="007C3399" w:rsidP="00CE4B63">
            <w:pPr>
              <w:jc w:val="center"/>
              <w:rPr>
                <w:rFonts w:ascii="Arial" w:hAnsi="Arial" w:cs="Arial"/>
                <w:sz w:val="18"/>
                <w:szCs w:val="18"/>
              </w:rP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3DB434BE" w14:textId="77777777" w:rsidR="007C3399" w:rsidRPr="004717B5" w:rsidRDefault="007C3399" w:rsidP="00CE4B63">
            <w:pPr>
              <w:jc w:val="center"/>
              <w:rPr>
                <w:rFonts w:ascii="Arial" w:hAnsi="Arial" w:cs="Arial"/>
                <w:sz w:val="18"/>
                <w:szCs w:val="18"/>
              </w:rP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45582148" w14:textId="77777777" w:rsidR="007C3399" w:rsidRPr="004717B5" w:rsidRDefault="007C3399" w:rsidP="00CE4B63">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1</w:t>
            </w:r>
          </w:p>
        </w:tc>
      </w:tr>
      <w:tr w:rsidR="007C3399" w:rsidRPr="003221C3" w14:paraId="46BFB39E"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944A8E3" w14:textId="77777777" w:rsidR="007C3399" w:rsidRPr="00FE2C11" w:rsidRDefault="007C3399" w:rsidP="007C3399">
            <w:pPr>
              <w:ind w:firstLineChars="200" w:firstLine="360"/>
              <w:jc w:val="right"/>
              <w:rPr>
                <w:rFonts w:ascii="Arial" w:hAnsi="Arial" w:cs="Arial"/>
                <w:sz w:val="18"/>
                <w:szCs w:val="18"/>
              </w:rPr>
            </w:pPr>
            <w:r w:rsidRPr="0068195D">
              <w:rPr>
                <w:rFonts w:ascii="Arial" w:hAnsi="Arial" w:cs="Arial" w:hint="eastAsia"/>
                <w:b/>
                <w:sz w:val="18"/>
                <w:szCs w:val="18"/>
              </w:rPr>
              <w:t>出款成功后账户余额：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7A0FBB84" w14:textId="77777777" w:rsidR="007C3399" w:rsidRDefault="007C3399" w:rsidP="00CE4B63">
            <w:pPr>
              <w:jc w:val="center"/>
              <w:rPr>
                <w:rFonts w:ascii="Arial" w:hAnsi="Arial" w:cs="Arial"/>
                <w:sz w:val="18"/>
                <w:szCs w:val="18"/>
              </w:rPr>
            </w:pPr>
            <w:r w:rsidRPr="00F83B95">
              <w:rPr>
                <w:rFonts w:ascii="Arial" w:hAnsi="Arial" w:cs="Arial" w:hint="eastAsia"/>
                <w:b/>
                <w:sz w:val="18"/>
                <w:szCs w:val="18"/>
              </w:rPr>
              <w:t>￥</w:t>
            </w:r>
            <w:r w:rsidRPr="00F83B95">
              <w:rPr>
                <w:rFonts w:ascii="Arial" w:hAnsi="Arial" w:cs="Arial" w:hint="eastAsia"/>
                <w:b/>
                <w:sz w:val="18"/>
                <w:szCs w:val="18"/>
              </w:rPr>
              <w:t>2,485</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4899B9DA" w14:textId="77777777" w:rsidR="007C3399" w:rsidRPr="00BD49B9" w:rsidRDefault="007C3399" w:rsidP="00CE4B63">
            <w:pPr>
              <w:jc w:val="center"/>
              <w:rPr>
                <w:rFonts w:ascii="Arial" w:hAnsi="Arial" w:cs="Arial"/>
                <w:color w:val="FF0000"/>
                <w:sz w:val="18"/>
                <w:szCs w:val="18"/>
              </w:rPr>
            </w:pPr>
            <w:r w:rsidRPr="00F83B95">
              <w:rPr>
                <w:rFonts w:ascii="Arial" w:hAnsi="Arial" w:cs="Arial" w:hint="eastAsia"/>
                <w:b/>
                <w:sz w:val="18"/>
                <w:szCs w:val="18"/>
              </w:rPr>
              <w:t>￥</w:t>
            </w:r>
            <w:r w:rsidRPr="00F83B95">
              <w:rPr>
                <w:rFonts w:ascii="Arial" w:hAnsi="Arial" w:cs="Arial" w:hint="eastAsia"/>
                <w:b/>
                <w:sz w:val="18"/>
                <w:szCs w:val="18"/>
              </w:rPr>
              <w:t>0</w:t>
            </w:r>
          </w:p>
        </w:tc>
        <w:tc>
          <w:tcPr>
            <w:tcW w:w="236" w:type="dxa"/>
            <w:vMerge/>
            <w:tcBorders>
              <w:top w:val="single" w:sz="4" w:space="0" w:color="BFBFBF" w:themeColor="background1" w:themeShade="BF"/>
              <w:bottom w:val="single" w:sz="4" w:space="0" w:color="BFBFBF" w:themeColor="background1" w:themeShade="BF"/>
            </w:tcBorders>
            <w:shd w:val="clear" w:color="auto" w:fill="FFFFCC"/>
          </w:tcPr>
          <w:p w14:paraId="4C7BC69F" w14:textId="77777777" w:rsidR="007C3399" w:rsidRPr="00BD49B9" w:rsidRDefault="007C3399"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437FA737" w14:textId="77777777" w:rsidR="007C3399" w:rsidRPr="0088743E" w:rsidRDefault="007C3399" w:rsidP="00CE4B63">
            <w:pPr>
              <w:jc w:val="center"/>
              <w:rPr>
                <w:rFonts w:ascii="Arial" w:hAnsi="Arial" w:cs="Arial"/>
                <w:sz w:val="18"/>
                <w:szCs w:val="18"/>
              </w:rPr>
            </w:pPr>
            <w:r w:rsidRPr="00F83B95">
              <w:rPr>
                <w:rFonts w:ascii="Arial" w:hAnsi="Arial" w:cs="Arial" w:hint="eastAsia"/>
                <w:b/>
                <w:sz w:val="18"/>
                <w:szCs w:val="18"/>
              </w:rPr>
              <w:t>￥</w:t>
            </w:r>
            <w:r w:rsidRPr="00F83B95">
              <w:rPr>
                <w:rFonts w:ascii="Arial" w:hAnsi="Arial" w:cs="Arial" w:hint="eastAsia"/>
                <w:b/>
                <w:sz w:val="18"/>
                <w:szCs w:val="18"/>
              </w:rPr>
              <w:t>1,499</w:t>
            </w:r>
          </w:p>
        </w:tc>
        <w:tc>
          <w:tcPr>
            <w:tcW w:w="1481" w:type="dxa"/>
            <w:tcBorders>
              <w:top w:val="single" w:sz="4" w:space="0" w:color="BFBFBF" w:themeColor="background1" w:themeShade="BF"/>
              <w:bottom w:val="single" w:sz="4" w:space="0" w:color="BFBFBF" w:themeColor="background1" w:themeShade="BF"/>
            </w:tcBorders>
            <w:shd w:val="clear" w:color="auto" w:fill="FFFFCC"/>
          </w:tcPr>
          <w:p w14:paraId="133EC093" w14:textId="77777777" w:rsidR="007C3399" w:rsidRPr="004717B5" w:rsidRDefault="007C3399" w:rsidP="00CE4B63">
            <w:pPr>
              <w:jc w:val="center"/>
              <w:rPr>
                <w:rFonts w:ascii="Arial" w:hAnsi="Arial" w:cs="Arial"/>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696E87D7" w14:textId="77777777" w:rsidR="007C3399" w:rsidRPr="004717B5" w:rsidRDefault="007C3399" w:rsidP="00CE4B63">
            <w:pPr>
              <w:jc w:val="center"/>
              <w:rPr>
                <w:rFonts w:ascii="Arial" w:hAnsi="Arial" w:cs="Arial"/>
                <w:sz w:val="18"/>
                <w:szCs w:val="18"/>
              </w:rPr>
            </w:pPr>
            <w:r w:rsidRPr="00BD49B9">
              <w:rPr>
                <w:rFonts w:ascii="Arial" w:hAnsi="Arial" w:cs="Arial" w:hint="eastAsia"/>
                <w:b/>
                <w:sz w:val="18"/>
                <w:szCs w:val="18"/>
              </w:rPr>
              <w:t>￥</w:t>
            </w:r>
            <w:r>
              <w:rPr>
                <w:rFonts w:ascii="Arial" w:hAnsi="Arial" w:cs="Arial" w:hint="eastAsia"/>
                <w:b/>
                <w:sz w:val="18"/>
                <w:szCs w:val="18"/>
              </w:rPr>
              <w:t>15</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505E2509" w14:textId="77777777" w:rsidR="007C3399" w:rsidRPr="004717B5" w:rsidRDefault="007C3399" w:rsidP="00CE4B63">
            <w:pPr>
              <w:jc w:val="center"/>
              <w:rPr>
                <w:rFonts w:ascii="Arial" w:hAnsi="Arial" w:cs="Arial"/>
                <w:sz w:val="18"/>
                <w:szCs w:val="18"/>
              </w:rPr>
            </w:pPr>
            <w:r w:rsidRPr="00F83B95">
              <w:rPr>
                <w:rFonts w:ascii="Arial" w:hAnsi="Arial" w:cs="Arial" w:hint="eastAsia"/>
                <w:b/>
                <w:sz w:val="18"/>
                <w:szCs w:val="18"/>
              </w:rPr>
              <w:t>￥</w:t>
            </w:r>
            <w:r w:rsidRPr="00F83B95">
              <w:rPr>
                <w:rFonts w:ascii="Arial" w:hAnsi="Arial" w:cs="Arial" w:hint="eastAsia"/>
                <w:b/>
                <w:sz w:val="18"/>
                <w:szCs w:val="18"/>
              </w:rPr>
              <w:t>1</w:t>
            </w:r>
          </w:p>
        </w:tc>
      </w:tr>
      <w:tr w:rsidR="007C3399" w:rsidRPr="003221C3" w14:paraId="60106CC2" w14:textId="77777777" w:rsidTr="007C3399">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435A9D13" w14:textId="77777777" w:rsidR="007C3399" w:rsidRPr="00FE2C11" w:rsidRDefault="007C3399" w:rsidP="00CE4B63">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出款撤销（不退手续费）</w:t>
            </w:r>
          </w:p>
        </w:tc>
        <w:tc>
          <w:tcPr>
            <w:tcW w:w="1300" w:type="dxa"/>
            <w:tcBorders>
              <w:top w:val="single" w:sz="4" w:space="0" w:color="BFBFBF" w:themeColor="background1" w:themeShade="BF"/>
              <w:bottom w:val="single" w:sz="4" w:space="0" w:color="BFBFBF" w:themeColor="background1" w:themeShade="BF"/>
            </w:tcBorders>
          </w:tcPr>
          <w:p w14:paraId="0648B23B" w14:textId="77777777" w:rsidR="007C3399" w:rsidRPr="00BD49B9" w:rsidRDefault="007C3399" w:rsidP="00CE4B63">
            <w:pPr>
              <w:jc w:val="center"/>
              <w:rPr>
                <w:rFonts w:ascii="Arial" w:hAnsi="Arial" w:cs="Arial"/>
                <w:color w:val="FF0000"/>
                <w:sz w:val="18"/>
                <w:szCs w:val="18"/>
              </w:rPr>
            </w:pPr>
            <w:r w:rsidRPr="00BD49B9">
              <w:rPr>
                <w:rFonts w:ascii="Arial" w:hAnsi="Arial" w:cs="Arial" w:hint="eastAsia"/>
                <w:sz w:val="18"/>
                <w:szCs w:val="18"/>
              </w:rPr>
              <w:t>￥</w:t>
            </w:r>
            <w:r>
              <w:rPr>
                <w:rFonts w:ascii="Arial" w:hAnsi="Arial" w:cs="Arial" w:hint="eastAsia"/>
                <w:sz w:val="18"/>
                <w:szCs w:val="18"/>
              </w:rPr>
              <w:t>1,500</w:t>
            </w:r>
          </w:p>
        </w:tc>
        <w:tc>
          <w:tcPr>
            <w:tcW w:w="1119" w:type="dxa"/>
            <w:tcBorders>
              <w:top w:val="single" w:sz="4" w:space="0" w:color="BFBFBF" w:themeColor="background1" w:themeShade="BF"/>
              <w:bottom w:val="single" w:sz="4" w:space="0" w:color="BFBFBF" w:themeColor="background1" w:themeShade="BF"/>
            </w:tcBorders>
          </w:tcPr>
          <w:p w14:paraId="2DEA2A1F" w14:textId="77777777" w:rsidR="007C3399" w:rsidRPr="00BD49B9" w:rsidRDefault="007C3399" w:rsidP="00CE4B63">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236" w:type="dxa"/>
            <w:vMerge/>
            <w:tcBorders>
              <w:top w:val="single" w:sz="4" w:space="0" w:color="BFBFBF" w:themeColor="background1" w:themeShade="BF"/>
            </w:tcBorders>
            <w:shd w:val="clear" w:color="auto" w:fill="FFFFFF" w:themeFill="background1"/>
          </w:tcPr>
          <w:p w14:paraId="0B5EB2F1" w14:textId="77777777" w:rsidR="007C3399" w:rsidRPr="00BD49B9" w:rsidRDefault="007C3399"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4B038C8F" w14:textId="77777777" w:rsidR="007C3399" w:rsidRPr="00BD49B9" w:rsidRDefault="007C3399" w:rsidP="00CE4B63">
            <w:pPr>
              <w:jc w:val="center"/>
              <w:rPr>
                <w:rFonts w:ascii="Arial" w:hAnsi="Arial" w:cs="Arial"/>
                <w:color w:val="FF0000"/>
                <w:sz w:val="18"/>
                <w:szCs w:val="18"/>
              </w:rPr>
            </w:pPr>
            <w:r>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62342EF3" w14:textId="77777777" w:rsidR="007C3399" w:rsidRDefault="007C3399"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06FA1ACA" w14:textId="77777777" w:rsidR="007C3399" w:rsidRDefault="007C3399"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tcPr>
          <w:p w14:paraId="43E26A2F" w14:textId="77777777" w:rsidR="007C3399" w:rsidRPr="004717B5" w:rsidRDefault="007C3399" w:rsidP="00CE4B63">
            <w:pPr>
              <w:jc w:val="center"/>
              <w:rPr>
                <w:rFonts w:ascii="Arial" w:hAnsi="Arial" w:cs="Arial"/>
                <w:sz w:val="18"/>
                <w:szCs w:val="18"/>
              </w:rPr>
            </w:pPr>
          </w:p>
        </w:tc>
      </w:tr>
      <w:tr w:rsidR="007C3399" w:rsidRPr="003221C3" w14:paraId="7422E25F" w14:textId="77777777" w:rsidTr="007C3399">
        <w:trPr>
          <w:jc w:val="center"/>
        </w:trPr>
        <w:tc>
          <w:tcPr>
            <w:tcW w:w="2946" w:type="dxa"/>
            <w:tcBorders>
              <w:top w:val="single" w:sz="4" w:space="0" w:color="BFBFBF" w:themeColor="background1" w:themeShade="BF"/>
              <w:bottom w:val="single" w:sz="12" w:space="0" w:color="006600"/>
            </w:tcBorders>
            <w:shd w:val="clear" w:color="auto" w:fill="D9D9D9" w:themeFill="background1" w:themeFillShade="D9"/>
          </w:tcPr>
          <w:p w14:paraId="71292697" w14:textId="77777777" w:rsidR="007C3399" w:rsidRDefault="007C3399" w:rsidP="00CE4B63">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出款退票（不退手续费）</w:t>
            </w:r>
          </w:p>
        </w:tc>
        <w:tc>
          <w:tcPr>
            <w:tcW w:w="1300" w:type="dxa"/>
            <w:tcBorders>
              <w:top w:val="single" w:sz="4" w:space="0" w:color="BFBFBF" w:themeColor="background1" w:themeShade="BF"/>
              <w:bottom w:val="single" w:sz="12" w:space="0" w:color="006600"/>
            </w:tcBorders>
          </w:tcPr>
          <w:p w14:paraId="52BA6012" w14:textId="77777777" w:rsidR="007C3399" w:rsidRPr="00BD49B9" w:rsidRDefault="007C3399" w:rsidP="00CE4B63">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1,500</w:t>
            </w:r>
          </w:p>
        </w:tc>
        <w:tc>
          <w:tcPr>
            <w:tcW w:w="1119" w:type="dxa"/>
            <w:tcBorders>
              <w:top w:val="single" w:sz="4" w:space="0" w:color="BFBFBF" w:themeColor="background1" w:themeShade="BF"/>
              <w:bottom w:val="single" w:sz="12" w:space="0" w:color="006600"/>
            </w:tcBorders>
          </w:tcPr>
          <w:p w14:paraId="53047E0F" w14:textId="77777777" w:rsidR="007C3399" w:rsidRPr="00BD49B9" w:rsidRDefault="007C3399" w:rsidP="00CE4B63">
            <w:pPr>
              <w:jc w:val="center"/>
              <w:rPr>
                <w:rFonts w:ascii="Arial" w:hAnsi="Arial" w:cs="Arial"/>
                <w:color w:val="FF0000"/>
                <w:sz w:val="18"/>
                <w:szCs w:val="18"/>
              </w:rPr>
            </w:pPr>
            <w:r>
              <w:rPr>
                <w:rFonts w:ascii="Arial" w:hAnsi="Arial" w:cs="Arial" w:hint="eastAsia"/>
                <w:sz w:val="18"/>
                <w:szCs w:val="18"/>
              </w:rPr>
              <w:t>--</w:t>
            </w:r>
          </w:p>
        </w:tc>
        <w:tc>
          <w:tcPr>
            <w:tcW w:w="236" w:type="dxa"/>
            <w:vMerge/>
            <w:tcBorders>
              <w:bottom w:val="single" w:sz="12" w:space="0" w:color="006600"/>
            </w:tcBorders>
            <w:shd w:val="clear" w:color="auto" w:fill="FFFFFF" w:themeFill="background1"/>
          </w:tcPr>
          <w:p w14:paraId="6E64F863" w14:textId="77777777" w:rsidR="007C3399" w:rsidRPr="00BD49B9" w:rsidRDefault="007C3399"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12" w:space="0" w:color="006600"/>
            </w:tcBorders>
          </w:tcPr>
          <w:p w14:paraId="3299E03B" w14:textId="77777777" w:rsidR="007C3399" w:rsidRPr="00BD49B9" w:rsidRDefault="007C3399" w:rsidP="00CE4B63">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1481" w:type="dxa"/>
            <w:tcBorders>
              <w:top w:val="single" w:sz="4" w:space="0" w:color="BFBFBF" w:themeColor="background1" w:themeShade="BF"/>
              <w:bottom w:val="single" w:sz="12" w:space="0" w:color="006600"/>
            </w:tcBorders>
          </w:tcPr>
          <w:p w14:paraId="543C116C" w14:textId="77777777" w:rsidR="007C3399" w:rsidRDefault="007C3399"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12" w:space="0" w:color="006600"/>
            </w:tcBorders>
            <w:shd w:val="clear" w:color="auto" w:fill="auto"/>
          </w:tcPr>
          <w:p w14:paraId="1F753BD8" w14:textId="77777777" w:rsidR="007C3399" w:rsidRDefault="007C3399"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12" w:space="0" w:color="006600"/>
            </w:tcBorders>
          </w:tcPr>
          <w:p w14:paraId="6F859E9D" w14:textId="77777777" w:rsidR="007C3399" w:rsidRPr="004717B5" w:rsidRDefault="007C3399" w:rsidP="00CE4B63">
            <w:pPr>
              <w:jc w:val="center"/>
              <w:rPr>
                <w:rFonts w:ascii="Arial" w:hAnsi="Arial" w:cs="Arial"/>
                <w:sz w:val="18"/>
                <w:szCs w:val="18"/>
              </w:rPr>
            </w:pPr>
          </w:p>
        </w:tc>
      </w:tr>
    </w:tbl>
    <w:p w14:paraId="795341BB" w14:textId="77777777" w:rsidR="000E1EEB" w:rsidRDefault="000E1EEB" w:rsidP="00D528D7">
      <w:pPr>
        <w:spacing w:line="360" w:lineRule="auto"/>
        <w:ind w:firstLineChars="202" w:firstLine="424"/>
      </w:pPr>
    </w:p>
    <w:p w14:paraId="0A0DA071" w14:textId="77777777" w:rsidR="00243412" w:rsidRPr="00243412" w:rsidRDefault="00243412" w:rsidP="00C15FB5">
      <w:pPr>
        <w:pStyle w:val="4"/>
        <w:numPr>
          <w:ilvl w:val="0"/>
          <w:numId w:val="91"/>
        </w:numPr>
        <w:spacing w:before="0" w:after="0" w:line="360" w:lineRule="auto"/>
        <w:ind w:left="426"/>
        <w:rPr>
          <w:rFonts w:ascii="Arial" w:hAnsi="Arial" w:cs="Arial"/>
          <w:sz w:val="21"/>
          <w:szCs w:val="21"/>
        </w:rPr>
      </w:pPr>
      <w:r w:rsidRPr="00243412">
        <w:rPr>
          <w:rFonts w:ascii="Arial" w:hAnsi="Arial" w:cs="Arial" w:hint="eastAsia"/>
          <w:sz w:val="21"/>
          <w:szCs w:val="21"/>
        </w:rPr>
        <w:t>提现</w:t>
      </w:r>
      <w:r w:rsidR="00CA22D1">
        <w:rPr>
          <w:rFonts w:ascii="Arial" w:hAnsi="Arial" w:cs="Arial" w:hint="eastAsia"/>
          <w:sz w:val="21"/>
          <w:szCs w:val="21"/>
        </w:rPr>
        <w:t>交易</w:t>
      </w:r>
      <w:r w:rsidRPr="00243412">
        <w:rPr>
          <w:rFonts w:ascii="Arial" w:hAnsi="Arial" w:cs="Arial" w:hint="eastAsia"/>
          <w:sz w:val="21"/>
          <w:szCs w:val="21"/>
        </w:rPr>
        <w:t>（</w:t>
      </w:r>
      <w:r w:rsidRPr="00243412">
        <w:rPr>
          <w:rFonts w:ascii="Arial" w:hAnsi="Arial" w:cs="Arial" w:hint="eastAsia"/>
          <w:sz w:val="21"/>
          <w:szCs w:val="21"/>
        </w:rPr>
        <w:t>1203</w:t>
      </w:r>
      <w:r w:rsidRPr="00243412">
        <w:rPr>
          <w:rFonts w:ascii="Arial" w:hAnsi="Arial" w:cs="Arial" w:hint="eastAsia"/>
          <w:sz w:val="21"/>
          <w:szCs w:val="21"/>
        </w:rPr>
        <w:t>）</w:t>
      </w:r>
    </w:p>
    <w:p w14:paraId="47D0CC1E" w14:textId="77777777" w:rsidR="00243412" w:rsidRDefault="004977B3" w:rsidP="00D528D7">
      <w:pPr>
        <w:spacing w:line="360" w:lineRule="auto"/>
        <w:ind w:firstLineChars="202" w:firstLine="424"/>
        <w:rPr>
          <w:rFonts w:ascii="Arial" w:hAnsi="Arial" w:cs="Arial"/>
          <w:szCs w:val="21"/>
        </w:rPr>
      </w:pPr>
      <w:r>
        <w:rPr>
          <w:rFonts w:ascii="Arial" w:hAnsi="Arial" w:cs="Arial" w:hint="eastAsia"/>
          <w:szCs w:val="21"/>
        </w:rPr>
        <w:t>账务处理过程的提现交易</w:t>
      </w:r>
      <w:r w:rsidRPr="0040257E">
        <w:rPr>
          <w:rFonts w:ascii="Arial" w:hAnsi="Arial" w:cs="Arial"/>
          <w:szCs w:val="21"/>
        </w:rPr>
        <w:t>是</w:t>
      </w:r>
      <w:r>
        <w:rPr>
          <w:rFonts w:ascii="Arial" w:hAnsi="Arial" w:cs="Arial" w:hint="eastAsia"/>
          <w:szCs w:val="21"/>
        </w:rPr>
        <w:t>付</w:t>
      </w:r>
      <w:r w:rsidRPr="0040257E">
        <w:rPr>
          <w:rFonts w:ascii="Arial" w:hAnsi="Arial" w:cs="Arial"/>
          <w:szCs w:val="21"/>
        </w:rPr>
        <w:t>款类交易的一种</w:t>
      </w:r>
      <w:r>
        <w:rPr>
          <w:rFonts w:ascii="Arial" w:hAnsi="Arial" w:cs="Arial" w:hint="eastAsia"/>
          <w:szCs w:val="21"/>
        </w:rPr>
        <w:t>，交易类型编码</w:t>
      </w:r>
      <w:r>
        <w:rPr>
          <w:rFonts w:ascii="Arial" w:hAnsi="Arial" w:cs="Arial" w:hint="eastAsia"/>
          <w:szCs w:val="21"/>
        </w:rPr>
        <w:t>1203</w:t>
      </w:r>
      <w:r w:rsidRPr="0040257E">
        <w:rPr>
          <w:rFonts w:ascii="Arial" w:hAnsi="Arial" w:cs="Arial"/>
          <w:szCs w:val="21"/>
        </w:rPr>
        <w:t>，用于支持我司</w:t>
      </w:r>
      <w:r>
        <w:rPr>
          <w:rFonts w:ascii="Arial" w:hAnsi="Arial" w:cs="Arial" w:hint="eastAsia"/>
          <w:szCs w:val="21"/>
        </w:rPr>
        <w:t>提现</w:t>
      </w:r>
      <w:r>
        <w:rPr>
          <w:rFonts w:ascii="Arial" w:hAnsi="Arial" w:cs="Arial" w:hint="eastAsia"/>
          <w:szCs w:val="21"/>
        </w:rPr>
        <w:t>B2B</w:t>
      </w:r>
      <w:r>
        <w:rPr>
          <w:rFonts w:ascii="Arial" w:hAnsi="Arial" w:cs="Arial" w:hint="eastAsia"/>
          <w:szCs w:val="21"/>
        </w:rPr>
        <w:t>和提现</w:t>
      </w:r>
      <w:r>
        <w:rPr>
          <w:rFonts w:ascii="Arial" w:hAnsi="Arial" w:cs="Arial" w:hint="eastAsia"/>
          <w:szCs w:val="21"/>
        </w:rPr>
        <w:t>B2C</w:t>
      </w:r>
      <w:r>
        <w:rPr>
          <w:rFonts w:ascii="Arial" w:hAnsi="Arial" w:cs="Arial" w:hint="eastAsia"/>
          <w:szCs w:val="21"/>
        </w:rPr>
        <w:t>产品</w:t>
      </w:r>
      <w:r w:rsidR="00650A02">
        <w:rPr>
          <w:rFonts w:ascii="Arial" w:hAnsi="Arial" w:cs="Arial" w:hint="eastAsia"/>
          <w:szCs w:val="21"/>
        </w:rPr>
        <w:t>，是</w:t>
      </w:r>
      <w:r>
        <w:rPr>
          <w:rFonts w:ascii="Arial" w:hAnsi="Arial" w:cs="Arial" w:hint="eastAsia"/>
          <w:szCs w:val="21"/>
        </w:rPr>
        <w:t>商户将其可用资金提取到其银行卡</w:t>
      </w:r>
      <w:r w:rsidR="00650A02">
        <w:rPr>
          <w:rFonts w:ascii="Arial" w:hAnsi="Arial" w:cs="Arial" w:hint="eastAsia"/>
          <w:szCs w:val="21"/>
        </w:rPr>
        <w:t>的过程。提现交易由两个步骤组成，分别是</w:t>
      </w:r>
      <w:r w:rsidR="00650A02" w:rsidRPr="00650A02">
        <w:rPr>
          <w:rFonts w:ascii="Arial" w:hAnsi="Arial" w:cs="Arial" w:hint="eastAsia"/>
          <w:b/>
          <w:szCs w:val="21"/>
        </w:rPr>
        <w:t>提现</w:t>
      </w:r>
      <w:r w:rsidR="00650A02">
        <w:rPr>
          <w:rFonts w:ascii="Arial" w:hAnsi="Arial" w:cs="Arial" w:hint="eastAsia"/>
          <w:szCs w:val="21"/>
        </w:rPr>
        <w:t>和</w:t>
      </w:r>
      <w:r w:rsidR="00650A02" w:rsidRPr="00650A02">
        <w:rPr>
          <w:rFonts w:ascii="Arial" w:hAnsi="Arial" w:cs="Arial" w:hint="eastAsia"/>
          <w:b/>
          <w:szCs w:val="21"/>
        </w:rPr>
        <w:t>出款</w:t>
      </w:r>
      <w:r w:rsidR="00650A02">
        <w:rPr>
          <w:rFonts w:ascii="Arial" w:hAnsi="Arial" w:cs="Arial" w:hint="eastAsia"/>
          <w:szCs w:val="21"/>
        </w:rPr>
        <w:t>。其中，提现是商户执行提现操作的过程，出款是我司将商户提现资金出款到商户银行卡的过程；同时，该交易支持付款方和第三方支付手续费的模式和</w:t>
      </w:r>
      <w:r w:rsidR="00D318BA">
        <w:rPr>
          <w:rFonts w:ascii="Arial" w:hAnsi="Arial" w:cs="Arial" w:hint="eastAsia"/>
          <w:szCs w:val="21"/>
        </w:rPr>
        <w:t>实时清算</w:t>
      </w:r>
      <w:r w:rsidR="00650A02">
        <w:rPr>
          <w:rFonts w:ascii="Arial" w:hAnsi="Arial" w:cs="Arial" w:hint="eastAsia"/>
          <w:szCs w:val="21"/>
        </w:rPr>
        <w:t>的手续费结算模式。我司提现的出款操作在本需求制定期间，</w:t>
      </w:r>
      <w:r w:rsidR="00EB4B37">
        <w:rPr>
          <w:rFonts w:ascii="Arial" w:hAnsi="Arial" w:cs="Arial" w:hint="eastAsia"/>
          <w:szCs w:val="21"/>
        </w:rPr>
        <w:t>在商户发起提现操作的第二天</w:t>
      </w:r>
      <w:r w:rsidR="00650A02">
        <w:rPr>
          <w:rFonts w:ascii="Arial" w:hAnsi="Arial" w:cs="Arial" w:hint="eastAsia"/>
          <w:szCs w:val="21"/>
        </w:rPr>
        <w:t>早上由运营部门执行一次，与后续的协议出款交易的出款操作一样，交易的最终状态包括</w:t>
      </w:r>
      <w:r w:rsidR="00650A02" w:rsidRPr="00650A02">
        <w:rPr>
          <w:rFonts w:ascii="Arial" w:hAnsi="Arial" w:cs="Arial" w:hint="eastAsia"/>
          <w:b/>
          <w:szCs w:val="21"/>
        </w:rPr>
        <w:t>出款成功</w:t>
      </w:r>
      <w:r w:rsidR="00650A02">
        <w:rPr>
          <w:rFonts w:ascii="Arial" w:hAnsi="Arial" w:cs="Arial" w:hint="eastAsia"/>
          <w:szCs w:val="21"/>
        </w:rPr>
        <w:t>、</w:t>
      </w:r>
      <w:r w:rsidR="00650A02" w:rsidRPr="00650A02">
        <w:rPr>
          <w:rFonts w:ascii="Arial" w:hAnsi="Arial" w:cs="Arial" w:hint="eastAsia"/>
          <w:b/>
          <w:szCs w:val="21"/>
        </w:rPr>
        <w:t>出款撤销</w:t>
      </w:r>
      <w:r w:rsidR="00650A02">
        <w:rPr>
          <w:rFonts w:ascii="Arial" w:hAnsi="Arial" w:cs="Arial" w:hint="eastAsia"/>
          <w:szCs w:val="21"/>
        </w:rPr>
        <w:t>和</w:t>
      </w:r>
      <w:r w:rsidR="00650A02" w:rsidRPr="00650A02">
        <w:rPr>
          <w:rFonts w:ascii="Arial" w:hAnsi="Arial" w:cs="Arial" w:hint="eastAsia"/>
          <w:b/>
          <w:szCs w:val="21"/>
        </w:rPr>
        <w:t>出款退票</w:t>
      </w:r>
      <w:r w:rsidR="00650A02">
        <w:rPr>
          <w:rFonts w:ascii="Arial" w:hAnsi="Arial" w:cs="Arial" w:hint="eastAsia"/>
          <w:szCs w:val="21"/>
        </w:rPr>
        <w:t>。</w:t>
      </w:r>
      <w:r w:rsidR="00C93770">
        <w:rPr>
          <w:rFonts w:ascii="Arial" w:hAnsi="Arial" w:cs="Arial" w:hint="eastAsia"/>
          <w:szCs w:val="21"/>
        </w:rPr>
        <w:t>其账务处理过程如下表所示：</w:t>
      </w:r>
    </w:p>
    <w:p w14:paraId="3033762A" w14:textId="77777777" w:rsidR="00C93770" w:rsidRDefault="00C93770" w:rsidP="00D528D7">
      <w:pPr>
        <w:spacing w:line="360" w:lineRule="auto"/>
        <w:ind w:firstLineChars="202" w:firstLine="424"/>
        <w:rPr>
          <w:rFonts w:ascii="Arial" w:hAnsi="Arial" w:cs="Arial"/>
          <w:szCs w:val="21"/>
        </w:rPr>
      </w:pPr>
    </w:p>
    <w:tbl>
      <w:tblPr>
        <w:tblW w:w="9636" w:type="dxa"/>
        <w:jc w:val="center"/>
        <w:tblLook w:val="04A0" w:firstRow="1" w:lastRow="0" w:firstColumn="1" w:lastColumn="0" w:noHBand="0" w:noVBand="1"/>
      </w:tblPr>
      <w:tblGrid>
        <w:gridCol w:w="1196"/>
        <w:gridCol w:w="996"/>
        <w:gridCol w:w="939"/>
        <w:gridCol w:w="1397"/>
        <w:gridCol w:w="597"/>
        <w:gridCol w:w="1719"/>
        <w:gridCol w:w="1396"/>
        <w:gridCol w:w="1396"/>
      </w:tblGrid>
      <w:tr w:rsidR="00C93770" w:rsidRPr="00C93770" w14:paraId="64D8E972" w14:textId="77777777" w:rsidTr="00EB4B37">
        <w:trPr>
          <w:trHeight w:val="450"/>
          <w:jc w:val="center"/>
        </w:trPr>
        <w:tc>
          <w:tcPr>
            <w:tcW w:w="11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4148E5E0" w14:textId="77777777" w:rsidR="00C93770" w:rsidRPr="00C93770" w:rsidRDefault="00C93770" w:rsidP="00C93770">
            <w:pPr>
              <w:widowControl/>
              <w:jc w:val="center"/>
              <w:rPr>
                <w:rFonts w:ascii="宋体" w:hAnsi="宋体" w:cs="宋体"/>
                <w:b/>
                <w:bCs/>
                <w:color w:val="000000"/>
                <w:kern w:val="0"/>
                <w:sz w:val="18"/>
                <w:szCs w:val="18"/>
              </w:rPr>
            </w:pPr>
            <w:r w:rsidRPr="00C93770">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24A79A31" w14:textId="77777777" w:rsidR="00C93770" w:rsidRPr="00C93770" w:rsidRDefault="00C93770" w:rsidP="00C93770">
            <w:pPr>
              <w:widowControl/>
              <w:jc w:val="center"/>
              <w:rPr>
                <w:rFonts w:ascii="宋体" w:hAnsi="宋体" w:cs="宋体"/>
                <w:b/>
                <w:bCs/>
                <w:color w:val="000000"/>
                <w:kern w:val="0"/>
                <w:sz w:val="18"/>
                <w:szCs w:val="18"/>
              </w:rPr>
            </w:pPr>
            <w:r w:rsidRPr="00C93770">
              <w:rPr>
                <w:rFonts w:ascii="宋体" w:hAnsi="宋体" w:cs="宋体" w:hint="eastAsia"/>
                <w:b/>
                <w:bCs/>
                <w:color w:val="000000"/>
                <w:kern w:val="0"/>
                <w:sz w:val="18"/>
                <w:szCs w:val="18"/>
              </w:rPr>
              <w:t>手续费</w:t>
            </w:r>
            <w:r w:rsidRPr="00C93770">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4CD31F25" w14:textId="77777777" w:rsidR="00C93770" w:rsidRPr="00C93770" w:rsidRDefault="00C93770" w:rsidP="00C93770">
            <w:pPr>
              <w:widowControl/>
              <w:jc w:val="center"/>
              <w:rPr>
                <w:rFonts w:ascii="宋体" w:hAnsi="宋体" w:cs="宋体"/>
                <w:b/>
                <w:bCs/>
                <w:color w:val="000000"/>
                <w:kern w:val="0"/>
                <w:sz w:val="18"/>
                <w:szCs w:val="18"/>
              </w:rPr>
            </w:pPr>
            <w:r w:rsidRPr="00C93770">
              <w:rPr>
                <w:rFonts w:ascii="宋体" w:hAnsi="宋体" w:cs="宋体" w:hint="eastAsia"/>
                <w:b/>
                <w:bCs/>
                <w:color w:val="000000"/>
                <w:kern w:val="0"/>
                <w:sz w:val="18"/>
                <w:szCs w:val="18"/>
              </w:rPr>
              <w:t>手续费</w:t>
            </w:r>
            <w:r w:rsidRPr="00C93770">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5A5EA402" w14:textId="77777777" w:rsidR="00C93770" w:rsidRPr="00C93770" w:rsidRDefault="00C93770" w:rsidP="00C93770">
            <w:pPr>
              <w:widowControl/>
              <w:jc w:val="center"/>
              <w:rPr>
                <w:rFonts w:ascii="宋体" w:hAnsi="宋体" w:cs="宋体"/>
                <w:b/>
                <w:bCs/>
                <w:color w:val="000000"/>
                <w:kern w:val="0"/>
                <w:sz w:val="18"/>
                <w:szCs w:val="18"/>
              </w:rPr>
            </w:pPr>
            <w:r w:rsidRPr="00C93770">
              <w:rPr>
                <w:rFonts w:ascii="宋体" w:hAnsi="宋体" w:cs="宋体" w:hint="eastAsia"/>
                <w:b/>
                <w:bCs/>
                <w:color w:val="000000"/>
                <w:kern w:val="0"/>
                <w:sz w:val="18"/>
                <w:szCs w:val="18"/>
              </w:rPr>
              <w:t>会计分录</w:t>
            </w:r>
            <w:r w:rsidRPr="00C93770">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7BC6CB32" w14:textId="77777777" w:rsidR="00C93770" w:rsidRPr="00C93770" w:rsidRDefault="00C93770" w:rsidP="00C93770">
            <w:pPr>
              <w:widowControl/>
              <w:jc w:val="center"/>
              <w:rPr>
                <w:rFonts w:ascii="宋体" w:hAnsi="宋体" w:cs="宋体"/>
                <w:b/>
                <w:bCs/>
                <w:color w:val="000000"/>
                <w:kern w:val="0"/>
                <w:sz w:val="20"/>
                <w:szCs w:val="20"/>
              </w:rPr>
            </w:pPr>
            <w:r w:rsidRPr="00C93770">
              <w:rPr>
                <w:rFonts w:ascii="宋体" w:hAnsi="宋体" w:cs="宋体" w:hint="eastAsia"/>
                <w:b/>
                <w:bCs/>
                <w:color w:val="000000"/>
                <w:kern w:val="0"/>
                <w:sz w:val="20"/>
                <w:szCs w:val="20"/>
              </w:rPr>
              <w:t xml:space="preserve">　</w:t>
            </w:r>
          </w:p>
        </w:tc>
        <w:tc>
          <w:tcPr>
            <w:tcW w:w="4511" w:type="dxa"/>
            <w:gridSpan w:val="3"/>
            <w:tcBorders>
              <w:top w:val="single" w:sz="4" w:space="0" w:color="auto"/>
              <w:left w:val="nil"/>
              <w:bottom w:val="single" w:sz="4" w:space="0" w:color="000000"/>
              <w:right w:val="single" w:sz="4" w:space="0" w:color="000000"/>
            </w:tcBorders>
            <w:shd w:val="clear" w:color="000000" w:fill="D9D9D9"/>
            <w:vAlign w:val="center"/>
            <w:hideMark/>
          </w:tcPr>
          <w:p w14:paraId="146E41A4" w14:textId="77777777" w:rsidR="00C93770" w:rsidRPr="00C93770" w:rsidRDefault="00C93770" w:rsidP="00C93770">
            <w:pPr>
              <w:widowControl/>
              <w:jc w:val="center"/>
              <w:rPr>
                <w:rFonts w:ascii="宋体" w:hAnsi="宋体" w:cs="宋体"/>
                <w:b/>
                <w:bCs/>
                <w:color w:val="000000"/>
                <w:kern w:val="0"/>
                <w:sz w:val="18"/>
                <w:szCs w:val="18"/>
              </w:rPr>
            </w:pPr>
            <w:r w:rsidRPr="00C93770">
              <w:rPr>
                <w:rFonts w:ascii="宋体" w:hAnsi="宋体" w:cs="宋体" w:hint="eastAsia"/>
                <w:b/>
                <w:bCs/>
                <w:color w:val="000000"/>
                <w:kern w:val="0"/>
                <w:sz w:val="18"/>
                <w:szCs w:val="18"/>
              </w:rPr>
              <w:t>会计分录</w:t>
            </w:r>
          </w:p>
        </w:tc>
      </w:tr>
      <w:tr w:rsidR="00C93770" w:rsidRPr="00C93770" w14:paraId="3CBAA91A" w14:textId="77777777" w:rsidTr="00EB4B37">
        <w:trPr>
          <w:trHeight w:val="270"/>
          <w:jc w:val="center"/>
        </w:trPr>
        <w:tc>
          <w:tcPr>
            <w:tcW w:w="11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7080B572"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提现</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4BDB9FF"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付款方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D952E8C" w14:textId="77777777" w:rsidR="00C93770" w:rsidRPr="00C93770" w:rsidRDefault="00D318BA" w:rsidP="00C93770">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6F279290" w14:textId="77777777" w:rsidR="00C93770" w:rsidRPr="00C93770" w:rsidRDefault="00C93770"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t>12 12 1014</w:t>
            </w:r>
          </w:p>
        </w:tc>
        <w:tc>
          <w:tcPr>
            <w:tcW w:w="597" w:type="dxa"/>
            <w:tcBorders>
              <w:top w:val="nil"/>
              <w:left w:val="nil"/>
              <w:bottom w:val="single" w:sz="4" w:space="0" w:color="BFBFBF"/>
              <w:right w:val="single" w:sz="4" w:space="0" w:color="BFBFBF"/>
            </w:tcBorders>
            <w:shd w:val="clear" w:color="000000" w:fill="EBF1DE"/>
            <w:vAlign w:val="center"/>
            <w:hideMark/>
          </w:tcPr>
          <w:p w14:paraId="5C2E991E" w14:textId="77777777" w:rsidR="00C93770" w:rsidRPr="00C93770" w:rsidRDefault="00C93770" w:rsidP="00C93770">
            <w:pPr>
              <w:widowControl/>
              <w:jc w:val="left"/>
              <w:rPr>
                <w:rFonts w:ascii="宋体" w:hAnsi="宋体" w:cs="宋体"/>
                <w:color w:val="000000"/>
                <w:kern w:val="0"/>
                <w:sz w:val="20"/>
                <w:szCs w:val="20"/>
              </w:rPr>
            </w:pPr>
            <w:r w:rsidRPr="00C93770">
              <w:rPr>
                <w:rFonts w:ascii="宋体" w:hAnsi="宋体" w:cs="宋体" w:hint="eastAsia"/>
                <w:color w:val="000000"/>
                <w:kern w:val="0"/>
                <w:sz w:val="20"/>
                <w:szCs w:val="20"/>
              </w:rPr>
              <w:t>借</w:t>
            </w:r>
          </w:p>
        </w:tc>
        <w:tc>
          <w:tcPr>
            <w:tcW w:w="1719" w:type="dxa"/>
            <w:tcBorders>
              <w:top w:val="single" w:sz="4" w:space="0" w:color="000000"/>
              <w:left w:val="nil"/>
              <w:bottom w:val="single" w:sz="4" w:space="0" w:color="BFBFBF"/>
              <w:right w:val="single" w:sz="4" w:space="0" w:color="BFBFBF"/>
            </w:tcBorders>
            <w:shd w:val="clear" w:color="000000" w:fill="EAF1DD" w:themeFill="accent3" w:themeFillTint="33"/>
            <w:noWrap/>
            <w:vAlign w:val="center"/>
            <w:hideMark/>
          </w:tcPr>
          <w:p w14:paraId="02B50904" w14:textId="77777777" w:rsidR="00C93770" w:rsidRPr="00C93770" w:rsidRDefault="00C93770" w:rsidP="00C93770">
            <w:pPr>
              <w:widowControl/>
              <w:jc w:val="left"/>
              <w:rPr>
                <w:rFonts w:ascii="Arial" w:hAnsi="Arial" w:cs="Arial"/>
                <w:bCs/>
                <w:color w:val="000000"/>
                <w:kern w:val="0"/>
                <w:sz w:val="20"/>
                <w:szCs w:val="20"/>
              </w:rPr>
            </w:pPr>
            <w:r w:rsidRPr="00C93770">
              <w:rPr>
                <w:rFonts w:ascii="Arial" w:hAnsi="Arial" w:cs="Arial"/>
                <w:bCs/>
                <w:color w:val="000000"/>
                <w:kern w:val="0"/>
                <w:sz w:val="20"/>
                <w:szCs w:val="20"/>
              </w:rPr>
              <w:t xml:space="preserve">82 </w:t>
            </w:r>
            <w:r w:rsidRPr="00C93770">
              <w:rPr>
                <w:rFonts w:ascii="Arial" w:hAnsi="Arial" w:cs="Arial"/>
                <w:bCs/>
                <w:color w:val="000000"/>
                <w:kern w:val="0"/>
                <w:sz w:val="20"/>
                <w:szCs w:val="20"/>
              </w:rPr>
              <w:t>流动资金户</w:t>
            </w:r>
          </w:p>
        </w:tc>
        <w:tc>
          <w:tcPr>
            <w:tcW w:w="1396" w:type="dxa"/>
            <w:tcBorders>
              <w:top w:val="single" w:sz="4" w:space="0" w:color="000000"/>
              <w:left w:val="nil"/>
              <w:bottom w:val="single" w:sz="4" w:space="0" w:color="BFBFBF"/>
              <w:right w:val="single" w:sz="4" w:space="0" w:color="BFBFBF"/>
            </w:tcBorders>
            <w:shd w:val="clear" w:color="000000" w:fill="EAF1DD" w:themeFill="accent3" w:themeFillTint="33"/>
            <w:noWrap/>
            <w:vAlign w:val="center"/>
            <w:hideMark/>
          </w:tcPr>
          <w:p w14:paraId="76278E41"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订单金额</w:t>
            </w:r>
          </w:p>
        </w:tc>
        <w:tc>
          <w:tcPr>
            <w:tcW w:w="1396" w:type="dxa"/>
            <w:tcBorders>
              <w:top w:val="single" w:sz="4" w:space="0" w:color="000000"/>
              <w:left w:val="nil"/>
              <w:bottom w:val="single" w:sz="4" w:space="0" w:color="BFBFBF"/>
              <w:right w:val="single" w:sz="4" w:space="0" w:color="auto"/>
            </w:tcBorders>
            <w:shd w:val="clear" w:color="000000" w:fill="EAF1DD" w:themeFill="accent3" w:themeFillTint="33"/>
            <w:noWrap/>
            <w:vAlign w:val="center"/>
            <w:hideMark/>
          </w:tcPr>
          <w:p w14:paraId="66894F78" w14:textId="77777777" w:rsidR="00C93770" w:rsidRPr="00C93770" w:rsidRDefault="00C93770" w:rsidP="00C93770">
            <w:pPr>
              <w:widowControl/>
              <w:jc w:val="center"/>
              <w:rPr>
                <w:rFonts w:ascii="宋体" w:hAnsi="宋体" w:cs="宋体"/>
                <w:color w:val="000000"/>
                <w:kern w:val="0"/>
                <w:sz w:val="20"/>
                <w:szCs w:val="20"/>
              </w:rPr>
            </w:pPr>
            <w:r w:rsidRPr="00C93770">
              <w:rPr>
                <w:rFonts w:ascii="宋体" w:hAnsi="宋体" w:cs="宋体" w:hint="eastAsia"/>
                <w:color w:val="000000"/>
                <w:kern w:val="0"/>
                <w:sz w:val="20"/>
                <w:szCs w:val="20"/>
              </w:rPr>
              <w:t>付款方账户</w:t>
            </w:r>
          </w:p>
        </w:tc>
      </w:tr>
      <w:tr w:rsidR="00C93770" w:rsidRPr="00C93770" w14:paraId="61A108E5" w14:textId="77777777" w:rsidTr="00E70362">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5FF6239C" w14:textId="77777777" w:rsidR="00C93770" w:rsidRPr="00C93770" w:rsidRDefault="00C93770" w:rsidP="00C93770">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00C0F75C" w14:textId="77777777" w:rsidR="00C93770" w:rsidRPr="00C93770" w:rsidRDefault="00C93770" w:rsidP="00C93770">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05DE362E" w14:textId="77777777" w:rsidR="00C93770" w:rsidRPr="00C93770" w:rsidRDefault="00C93770" w:rsidP="00C93770">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8D12734" w14:textId="77777777" w:rsidR="00C93770" w:rsidRPr="00C93770" w:rsidRDefault="00C93770" w:rsidP="00C93770">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4AD9C679" w14:textId="77777777" w:rsidR="00C93770" w:rsidRPr="00C93770" w:rsidRDefault="00C93770" w:rsidP="00C93770">
            <w:pPr>
              <w:widowControl/>
              <w:jc w:val="right"/>
              <w:rPr>
                <w:rFonts w:ascii="宋体" w:hAnsi="宋体" w:cs="宋体"/>
                <w:color w:val="000000"/>
                <w:kern w:val="0"/>
                <w:sz w:val="20"/>
                <w:szCs w:val="20"/>
              </w:rPr>
            </w:pPr>
            <w:r w:rsidRPr="00C93770">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noWrap/>
            <w:vAlign w:val="center"/>
            <w:hideMark/>
          </w:tcPr>
          <w:p w14:paraId="1F9FDC9C" w14:textId="77777777" w:rsidR="00C93770" w:rsidRPr="00C93770" w:rsidRDefault="00C93770" w:rsidP="00C93770">
            <w:pPr>
              <w:widowControl/>
              <w:jc w:val="left"/>
              <w:rPr>
                <w:rFonts w:ascii="Arial" w:hAnsi="Arial" w:cs="Arial"/>
                <w:bCs/>
                <w:color w:val="000000"/>
                <w:kern w:val="0"/>
                <w:sz w:val="20"/>
                <w:szCs w:val="20"/>
              </w:rPr>
            </w:pPr>
            <w:r w:rsidRPr="00C93770">
              <w:rPr>
                <w:rFonts w:ascii="Arial" w:hAnsi="Arial" w:cs="Arial"/>
                <w:bCs/>
                <w:color w:val="000000"/>
                <w:kern w:val="0"/>
                <w:sz w:val="20"/>
                <w:szCs w:val="20"/>
              </w:rPr>
              <w:t xml:space="preserve">83 </w:t>
            </w:r>
            <w:r w:rsidRPr="00C93770">
              <w:rPr>
                <w:rFonts w:ascii="Arial" w:hAnsi="Arial" w:cs="Arial"/>
                <w:bCs/>
                <w:color w:val="000000"/>
                <w:kern w:val="0"/>
                <w:sz w:val="20"/>
                <w:szCs w:val="20"/>
              </w:rPr>
              <w:t>结算户</w:t>
            </w:r>
          </w:p>
        </w:tc>
        <w:tc>
          <w:tcPr>
            <w:tcW w:w="1396" w:type="dxa"/>
            <w:tcBorders>
              <w:top w:val="nil"/>
              <w:left w:val="nil"/>
              <w:bottom w:val="single" w:sz="4" w:space="0" w:color="BFBFBF"/>
              <w:right w:val="single" w:sz="4" w:space="0" w:color="BFBFBF"/>
            </w:tcBorders>
            <w:shd w:val="clear" w:color="000000" w:fill="FFFFFF"/>
            <w:noWrap/>
            <w:vAlign w:val="center"/>
            <w:hideMark/>
          </w:tcPr>
          <w:p w14:paraId="52DF1F8B"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54C9ED4A" w14:textId="77777777" w:rsidR="00C93770" w:rsidRPr="00C93770" w:rsidRDefault="00C93770" w:rsidP="00C93770">
            <w:pPr>
              <w:widowControl/>
              <w:jc w:val="center"/>
              <w:rPr>
                <w:rFonts w:ascii="宋体" w:hAnsi="宋体" w:cs="宋体"/>
                <w:color w:val="000000"/>
                <w:kern w:val="0"/>
                <w:sz w:val="20"/>
                <w:szCs w:val="20"/>
              </w:rPr>
            </w:pPr>
            <w:r w:rsidRPr="00C93770">
              <w:rPr>
                <w:rFonts w:ascii="宋体" w:hAnsi="宋体" w:cs="宋体" w:hint="eastAsia"/>
                <w:color w:val="000000"/>
                <w:kern w:val="0"/>
                <w:sz w:val="20"/>
                <w:szCs w:val="20"/>
              </w:rPr>
              <w:t>付款方账户</w:t>
            </w:r>
          </w:p>
        </w:tc>
      </w:tr>
      <w:tr w:rsidR="00C93770" w:rsidRPr="00C93770" w14:paraId="3CD2E95F" w14:textId="77777777" w:rsidTr="00E70362">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79DF314C" w14:textId="77777777" w:rsidR="00C93770" w:rsidRPr="00C93770" w:rsidRDefault="00C93770" w:rsidP="00C93770">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02733756" w14:textId="77777777" w:rsidR="00C93770" w:rsidRPr="00C93770" w:rsidRDefault="00C93770" w:rsidP="00C93770">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191E8223" w14:textId="77777777" w:rsidR="00C93770" w:rsidRPr="00C93770" w:rsidRDefault="00C93770" w:rsidP="00C93770">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2732C6B" w14:textId="77777777" w:rsidR="00C93770" w:rsidRPr="00C93770" w:rsidRDefault="00C93770" w:rsidP="00C93770">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themeColor="background1" w:themeShade="BF"/>
              <w:right w:val="single" w:sz="4" w:space="0" w:color="BFBFBF"/>
            </w:tcBorders>
            <w:shd w:val="clear" w:color="000000" w:fill="FFFFFF"/>
            <w:vAlign w:val="center"/>
            <w:hideMark/>
          </w:tcPr>
          <w:p w14:paraId="577BDC16" w14:textId="77777777" w:rsidR="00C93770" w:rsidRPr="00C93770" w:rsidRDefault="00C93770" w:rsidP="00C93770">
            <w:pPr>
              <w:widowControl/>
              <w:jc w:val="right"/>
              <w:rPr>
                <w:rFonts w:ascii="宋体" w:hAnsi="宋体" w:cs="宋体"/>
                <w:color w:val="000000"/>
                <w:kern w:val="0"/>
                <w:sz w:val="20"/>
                <w:szCs w:val="20"/>
              </w:rPr>
            </w:pPr>
            <w:r w:rsidRPr="00C93770">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noWrap/>
            <w:vAlign w:val="center"/>
            <w:hideMark/>
          </w:tcPr>
          <w:p w14:paraId="45B72251" w14:textId="77777777" w:rsidR="00C93770" w:rsidRPr="00C93770" w:rsidRDefault="00C93770" w:rsidP="00C93770">
            <w:pPr>
              <w:widowControl/>
              <w:jc w:val="left"/>
              <w:rPr>
                <w:rFonts w:ascii="Arial" w:hAnsi="Arial" w:cs="Arial"/>
                <w:bCs/>
                <w:color w:val="000000"/>
                <w:kern w:val="0"/>
                <w:sz w:val="20"/>
                <w:szCs w:val="20"/>
              </w:rPr>
            </w:pPr>
            <w:r w:rsidRPr="00C93770">
              <w:rPr>
                <w:rFonts w:ascii="Arial" w:hAnsi="Arial" w:cs="Arial"/>
                <w:bCs/>
                <w:color w:val="000000"/>
                <w:kern w:val="0"/>
                <w:sz w:val="20"/>
                <w:szCs w:val="20"/>
              </w:rPr>
              <w:t xml:space="preserve">11 </w:t>
            </w:r>
            <w:r w:rsidRPr="00C93770">
              <w:rPr>
                <w:rFonts w:ascii="宋体" w:hAnsi="宋体" w:cs="Arial" w:hint="eastAsia"/>
                <w:bCs/>
                <w:color w:val="000000"/>
                <w:kern w:val="0"/>
                <w:sz w:val="20"/>
                <w:szCs w:val="20"/>
              </w:rPr>
              <w:t>手续费收入</w:t>
            </w:r>
          </w:p>
        </w:tc>
        <w:tc>
          <w:tcPr>
            <w:tcW w:w="1396" w:type="dxa"/>
            <w:tcBorders>
              <w:top w:val="nil"/>
              <w:left w:val="nil"/>
              <w:bottom w:val="single" w:sz="4" w:space="0" w:color="BFBFBF"/>
              <w:right w:val="single" w:sz="4" w:space="0" w:color="BFBFBF"/>
            </w:tcBorders>
            <w:shd w:val="clear" w:color="000000" w:fill="FFFFFF"/>
            <w:noWrap/>
            <w:vAlign w:val="center"/>
            <w:hideMark/>
          </w:tcPr>
          <w:p w14:paraId="1DAC4D9A"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7629CE0E" w14:textId="77777777" w:rsidR="00C93770" w:rsidRPr="00C93770" w:rsidRDefault="00C93770"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t>--</w:t>
            </w:r>
          </w:p>
        </w:tc>
      </w:tr>
      <w:tr w:rsidR="00C93770" w:rsidRPr="00C93770" w14:paraId="214E15E6" w14:textId="77777777" w:rsidTr="00EB4B37">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024FA5C7" w14:textId="77777777" w:rsidR="00C93770" w:rsidRPr="00C93770" w:rsidRDefault="00C93770" w:rsidP="00C93770">
            <w:pPr>
              <w:widowControl/>
              <w:jc w:val="left"/>
              <w:rPr>
                <w:rFonts w:ascii="Arial" w:hAnsi="Arial" w:cs="Arial"/>
                <w:color w:val="000000"/>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497629D"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第三方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7EAEF807" w14:textId="77777777" w:rsidR="00C93770" w:rsidRPr="00C93770" w:rsidRDefault="00D318BA" w:rsidP="00C93770">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196E10F8" w14:textId="77777777" w:rsidR="00C93770" w:rsidRPr="00C93770" w:rsidRDefault="00C93770"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t>12 11 1015</w:t>
            </w:r>
          </w:p>
        </w:tc>
        <w:tc>
          <w:tcPr>
            <w:tcW w:w="597" w:type="dxa"/>
            <w:tcBorders>
              <w:top w:val="single" w:sz="4" w:space="0" w:color="BFBFBF" w:themeColor="background1" w:themeShade="BF"/>
              <w:left w:val="nil"/>
              <w:bottom w:val="single" w:sz="4" w:space="0" w:color="BFBFBF"/>
              <w:right w:val="single" w:sz="4" w:space="0" w:color="BFBFBF"/>
            </w:tcBorders>
            <w:shd w:val="clear" w:color="000000" w:fill="EBF1DE"/>
            <w:vAlign w:val="center"/>
            <w:hideMark/>
          </w:tcPr>
          <w:p w14:paraId="2E8DA747" w14:textId="77777777" w:rsidR="00C93770" w:rsidRPr="00C93770" w:rsidRDefault="00C93770" w:rsidP="00C93770">
            <w:pPr>
              <w:widowControl/>
              <w:jc w:val="left"/>
              <w:rPr>
                <w:rFonts w:ascii="宋体" w:hAnsi="宋体" w:cs="宋体"/>
                <w:color w:val="000000"/>
                <w:kern w:val="0"/>
                <w:sz w:val="20"/>
                <w:szCs w:val="20"/>
              </w:rPr>
            </w:pPr>
            <w:r w:rsidRPr="00C93770">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0B571694" w14:textId="77777777" w:rsidR="00C93770" w:rsidRPr="00C93770" w:rsidRDefault="00C93770" w:rsidP="00C93770">
            <w:pPr>
              <w:widowControl/>
              <w:jc w:val="left"/>
              <w:rPr>
                <w:rFonts w:ascii="Arial" w:hAnsi="Arial" w:cs="Arial"/>
                <w:bCs/>
                <w:color w:val="000000"/>
                <w:kern w:val="0"/>
                <w:sz w:val="20"/>
                <w:szCs w:val="20"/>
              </w:rPr>
            </w:pPr>
            <w:r w:rsidRPr="00C93770">
              <w:rPr>
                <w:rFonts w:ascii="Arial" w:hAnsi="Arial" w:cs="Arial"/>
                <w:bCs/>
                <w:color w:val="000000"/>
                <w:kern w:val="0"/>
                <w:sz w:val="20"/>
                <w:szCs w:val="20"/>
              </w:rPr>
              <w:t xml:space="preserve">82 </w:t>
            </w:r>
            <w:r w:rsidRPr="00C93770">
              <w:rPr>
                <w:rFonts w:ascii="Arial" w:hAnsi="Arial" w:cs="Arial"/>
                <w:bCs/>
                <w:color w:val="000000"/>
                <w:kern w:val="0"/>
                <w:sz w:val="20"/>
                <w:szCs w:val="20"/>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2709DFB1"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40D75E6B" w14:textId="77777777" w:rsidR="00C93770" w:rsidRPr="00C93770" w:rsidRDefault="00C93770" w:rsidP="00C93770">
            <w:pPr>
              <w:widowControl/>
              <w:jc w:val="center"/>
              <w:rPr>
                <w:rFonts w:ascii="宋体" w:hAnsi="宋体" w:cs="宋体"/>
                <w:color w:val="000000"/>
                <w:kern w:val="0"/>
                <w:sz w:val="20"/>
                <w:szCs w:val="20"/>
              </w:rPr>
            </w:pPr>
            <w:r w:rsidRPr="00C93770">
              <w:rPr>
                <w:rFonts w:ascii="宋体" w:hAnsi="宋体" w:cs="宋体" w:hint="eastAsia"/>
                <w:color w:val="000000"/>
                <w:kern w:val="0"/>
                <w:sz w:val="20"/>
                <w:szCs w:val="20"/>
              </w:rPr>
              <w:t>付款方账户</w:t>
            </w:r>
          </w:p>
        </w:tc>
      </w:tr>
      <w:tr w:rsidR="00C93770" w:rsidRPr="00C93770" w14:paraId="62741EF8" w14:textId="77777777" w:rsidTr="00EB4B37">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4BAAE907" w14:textId="77777777" w:rsidR="00C93770" w:rsidRPr="00C93770" w:rsidRDefault="00C93770" w:rsidP="00C93770">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6BA8E87" w14:textId="77777777" w:rsidR="00C93770" w:rsidRPr="00C93770" w:rsidRDefault="00C93770" w:rsidP="00C93770">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6DFABAD7" w14:textId="77777777" w:rsidR="00C93770" w:rsidRPr="00C93770" w:rsidRDefault="00C93770" w:rsidP="00C93770">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6DEB63A" w14:textId="77777777" w:rsidR="00C93770" w:rsidRPr="00C93770" w:rsidRDefault="00C93770" w:rsidP="00C93770">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6901AD1A" w14:textId="77777777" w:rsidR="00C93770" w:rsidRPr="00C93770" w:rsidRDefault="00C93770" w:rsidP="00C93770">
            <w:pPr>
              <w:widowControl/>
              <w:jc w:val="right"/>
              <w:rPr>
                <w:rFonts w:ascii="宋体" w:hAnsi="宋体" w:cs="宋体"/>
                <w:color w:val="000000"/>
                <w:kern w:val="0"/>
                <w:sz w:val="20"/>
                <w:szCs w:val="20"/>
              </w:rPr>
            </w:pPr>
            <w:r w:rsidRPr="00C93770">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005ABD14" w14:textId="77777777" w:rsidR="00C93770" w:rsidRPr="00C93770" w:rsidRDefault="00C93770" w:rsidP="00C93770">
            <w:pPr>
              <w:widowControl/>
              <w:jc w:val="left"/>
              <w:rPr>
                <w:rFonts w:ascii="Arial" w:hAnsi="Arial" w:cs="Arial"/>
                <w:bCs/>
                <w:color w:val="000000"/>
                <w:kern w:val="0"/>
                <w:sz w:val="20"/>
                <w:szCs w:val="20"/>
              </w:rPr>
            </w:pPr>
            <w:r w:rsidRPr="00C93770">
              <w:rPr>
                <w:rFonts w:ascii="Arial" w:hAnsi="Arial" w:cs="Arial"/>
                <w:bCs/>
                <w:color w:val="000000"/>
                <w:kern w:val="0"/>
                <w:sz w:val="20"/>
                <w:szCs w:val="20"/>
              </w:rPr>
              <w:t xml:space="preserve">83 </w:t>
            </w:r>
            <w:r w:rsidRPr="00C93770">
              <w:rPr>
                <w:rFonts w:ascii="Arial" w:hAnsi="Arial" w:cs="Arial"/>
                <w:bCs/>
                <w:color w:val="000000"/>
                <w:kern w:val="0"/>
                <w:sz w:val="20"/>
                <w:szCs w:val="20"/>
              </w:rPr>
              <w:t>结算户</w:t>
            </w:r>
          </w:p>
        </w:tc>
        <w:tc>
          <w:tcPr>
            <w:tcW w:w="1396"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34145AB2"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FFFFFF" w:themeFill="background1"/>
            <w:noWrap/>
            <w:vAlign w:val="center"/>
            <w:hideMark/>
          </w:tcPr>
          <w:p w14:paraId="0BE81B83" w14:textId="77777777" w:rsidR="00C93770" w:rsidRPr="00C93770" w:rsidRDefault="00C93770" w:rsidP="00C93770">
            <w:pPr>
              <w:widowControl/>
              <w:jc w:val="center"/>
              <w:rPr>
                <w:rFonts w:ascii="宋体" w:hAnsi="宋体" w:cs="宋体"/>
                <w:color w:val="000000"/>
                <w:kern w:val="0"/>
                <w:sz w:val="20"/>
                <w:szCs w:val="20"/>
              </w:rPr>
            </w:pPr>
            <w:r w:rsidRPr="00C93770">
              <w:rPr>
                <w:rFonts w:ascii="宋体" w:hAnsi="宋体" w:cs="宋体" w:hint="eastAsia"/>
                <w:color w:val="000000"/>
                <w:kern w:val="0"/>
                <w:sz w:val="20"/>
                <w:szCs w:val="20"/>
              </w:rPr>
              <w:t>付款方账户</w:t>
            </w:r>
          </w:p>
        </w:tc>
      </w:tr>
      <w:tr w:rsidR="00C93770" w:rsidRPr="00C93770" w14:paraId="1256B8A7" w14:textId="77777777" w:rsidTr="00E70362">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1BD4FAA5" w14:textId="77777777" w:rsidR="00C93770" w:rsidRPr="00C93770" w:rsidRDefault="00C93770" w:rsidP="00C93770">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4A04AA8" w14:textId="77777777" w:rsidR="00C93770" w:rsidRPr="00C93770" w:rsidRDefault="00C93770" w:rsidP="00C93770">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245CEA25" w14:textId="77777777" w:rsidR="00C93770" w:rsidRPr="00C93770" w:rsidRDefault="00C93770" w:rsidP="00C93770">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1B8F627D" w14:textId="77777777" w:rsidR="00C93770" w:rsidRPr="00C93770" w:rsidRDefault="00C93770"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t>13 11 1004</w:t>
            </w:r>
          </w:p>
        </w:tc>
        <w:tc>
          <w:tcPr>
            <w:tcW w:w="597" w:type="dxa"/>
            <w:tcBorders>
              <w:top w:val="nil"/>
              <w:left w:val="nil"/>
              <w:bottom w:val="single" w:sz="4" w:space="0" w:color="BFBFBF"/>
              <w:right w:val="single" w:sz="4" w:space="0" w:color="BFBFBF"/>
            </w:tcBorders>
            <w:shd w:val="clear" w:color="000000" w:fill="EBF1DE"/>
            <w:noWrap/>
            <w:vAlign w:val="bottom"/>
            <w:hideMark/>
          </w:tcPr>
          <w:p w14:paraId="66C20F1A" w14:textId="77777777" w:rsidR="00C93770" w:rsidRPr="00C93770" w:rsidRDefault="00C93770" w:rsidP="00C93770">
            <w:pPr>
              <w:widowControl/>
              <w:jc w:val="left"/>
              <w:rPr>
                <w:rFonts w:ascii="宋体" w:hAnsi="宋体" w:cs="宋体"/>
                <w:color w:val="000000"/>
                <w:kern w:val="0"/>
                <w:sz w:val="20"/>
                <w:szCs w:val="20"/>
              </w:rPr>
            </w:pPr>
            <w:r w:rsidRPr="00C93770">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3DCA5367" w14:textId="77777777" w:rsidR="00C93770" w:rsidRPr="00C93770" w:rsidRDefault="00C93770" w:rsidP="00C93770">
            <w:pPr>
              <w:widowControl/>
              <w:jc w:val="left"/>
              <w:rPr>
                <w:rFonts w:ascii="Arial" w:hAnsi="Arial" w:cs="Arial"/>
                <w:kern w:val="0"/>
                <w:sz w:val="20"/>
                <w:szCs w:val="20"/>
              </w:rPr>
            </w:pPr>
            <w:r w:rsidRPr="00C93770">
              <w:rPr>
                <w:rFonts w:ascii="Arial" w:hAnsi="Arial" w:cs="Arial"/>
                <w:kern w:val="0"/>
                <w:sz w:val="20"/>
                <w:szCs w:val="20"/>
              </w:rPr>
              <w:t xml:space="preserve">86 </w:t>
            </w:r>
            <w:r w:rsidRPr="00C93770">
              <w:rPr>
                <w:rFonts w:ascii="Arial" w:hAnsi="Arial" w:cs="Arial"/>
                <w:kern w:val="0"/>
                <w:sz w:val="20"/>
                <w:szCs w:val="20"/>
              </w:rPr>
              <w:t>手续费账户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15EE7308" w14:textId="77777777" w:rsidR="00C93770" w:rsidRPr="00C93770" w:rsidRDefault="00C93770" w:rsidP="00C93770">
            <w:pPr>
              <w:widowControl/>
              <w:jc w:val="center"/>
              <w:rPr>
                <w:rFonts w:ascii="Arial" w:hAnsi="Arial" w:cs="Arial"/>
                <w:kern w:val="0"/>
                <w:sz w:val="20"/>
                <w:szCs w:val="20"/>
              </w:rPr>
            </w:pPr>
            <w:r w:rsidRPr="00C93770">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77BFC0DC" w14:textId="77777777" w:rsidR="00C93770" w:rsidRPr="00C93770" w:rsidRDefault="00C93770" w:rsidP="00C93770">
            <w:pPr>
              <w:widowControl/>
              <w:jc w:val="center"/>
              <w:rPr>
                <w:rFonts w:ascii="宋体" w:hAnsi="宋体" w:cs="宋体"/>
                <w:kern w:val="0"/>
                <w:sz w:val="20"/>
                <w:szCs w:val="20"/>
              </w:rPr>
            </w:pPr>
            <w:r w:rsidRPr="00C93770">
              <w:rPr>
                <w:rFonts w:ascii="宋体" w:hAnsi="宋体" w:cs="宋体" w:hint="eastAsia"/>
                <w:kern w:val="0"/>
                <w:sz w:val="20"/>
                <w:szCs w:val="20"/>
              </w:rPr>
              <w:t>第三方账户</w:t>
            </w:r>
          </w:p>
        </w:tc>
      </w:tr>
      <w:tr w:rsidR="00E70362" w:rsidRPr="00C93770" w14:paraId="6CE5B63A" w14:textId="77777777" w:rsidTr="00E70362">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23F6948B" w14:textId="77777777" w:rsidR="00C93770" w:rsidRPr="00C93770" w:rsidRDefault="00C93770" w:rsidP="00C93770">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45AD62FA" w14:textId="77777777" w:rsidR="00C93770" w:rsidRPr="00C93770" w:rsidRDefault="00C93770" w:rsidP="00C93770">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27BAD96D" w14:textId="77777777" w:rsidR="00C93770" w:rsidRPr="00C93770" w:rsidRDefault="00C93770" w:rsidP="00C93770">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63404D0" w14:textId="77777777" w:rsidR="00C93770" w:rsidRPr="00C93770" w:rsidRDefault="00C93770" w:rsidP="00C93770">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54A96DB6" w14:textId="77777777" w:rsidR="00C93770" w:rsidRPr="00C93770" w:rsidRDefault="00C93770" w:rsidP="00C93770">
            <w:pPr>
              <w:widowControl/>
              <w:jc w:val="right"/>
              <w:rPr>
                <w:rFonts w:ascii="宋体" w:hAnsi="宋体" w:cs="宋体"/>
                <w:color w:val="000000"/>
                <w:kern w:val="0"/>
                <w:sz w:val="20"/>
                <w:szCs w:val="20"/>
              </w:rPr>
            </w:pPr>
            <w:r w:rsidRPr="00C93770">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noWrap/>
            <w:vAlign w:val="center"/>
            <w:hideMark/>
          </w:tcPr>
          <w:p w14:paraId="02E2CA45" w14:textId="77777777" w:rsidR="00C93770" w:rsidRPr="00C93770" w:rsidRDefault="00C93770" w:rsidP="00C93770">
            <w:pPr>
              <w:widowControl/>
              <w:jc w:val="left"/>
              <w:rPr>
                <w:rFonts w:ascii="Arial" w:hAnsi="Arial" w:cs="Arial"/>
                <w:kern w:val="0"/>
                <w:sz w:val="20"/>
                <w:szCs w:val="20"/>
              </w:rPr>
            </w:pPr>
            <w:r w:rsidRPr="00C93770">
              <w:rPr>
                <w:rFonts w:ascii="Arial" w:hAnsi="Arial" w:cs="Arial"/>
                <w:kern w:val="0"/>
                <w:sz w:val="20"/>
                <w:szCs w:val="20"/>
              </w:rPr>
              <w:t xml:space="preserve">11 </w:t>
            </w:r>
            <w:r w:rsidRPr="00C93770">
              <w:rPr>
                <w:rFonts w:ascii="宋体" w:hAnsi="宋体" w:cs="Arial" w:hint="eastAsia"/>
                <w:kern w:val="0"/>
                <w:sz w:val="20"/>
                <w:szCs w:val="20"/>
              </w:rPr>
              <w:t>手续费收入</w:t>
            </w:r>
          </w:p>
        </w:tc>
        <w:tc>
          <w:tcPr>
            <w:tcW w:w="1396" w:type="dxa"/>
            <w:tcBorders>
              <w:top w:val="nil"/>
              <w:left w:val="nil"/>
              <w:bottom w:val="single" w:sz="4" w:space="0" w:color="BFBFBF"/>
              <w:right w:val="single" w:sz="4" w:space="0" w:color="BFBFBF"/>
            </w:tcBorders>
            <w:shd w:val="clear" w:color="000000" w:fill="FFFFFF"/>
            <w:noWrap/>
            <w:vAlign w:val="center"/>
            <w:hideMark/>
          </w:tcPr>
          <w:p w14:paraId="517662CD" w14:textId="77777777" w:rsidR="00C93770" w:rsidRPr="00C93770" w:rsidRDefault="00C93770" w:rsidP="00C93770">
            <w:pPr>
              <w:widowControl/>
              <w:jc w:val="center"/>
              <w:rPr>
                <w:rFonts w:ascii="Arial" w:hAnsi="Arial" w:cs="Arial"/>
                <w:kern w:val="0"/>
                <w:sz w:val="20"/>
                <w:szCs w:val="20"/>
              </w:rPr>
            </w:pPr>
            <w:r w:rsidRPr="00C93770">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45B932FC" w14:textId="77777777" w:rsidR="00C93770" w:rsidRPr="00C93770" w:rsidRDefault="00C93770" w:rsidP="00C93770">
            <w:pPr>
              <w:widowControl/>
              <w:jc w:val="center"/>
              <w:rPr>
                <w:rFonts w:ascii="Arial" w:hAnsi="Arial" w:cs="Arial"/>
                <w:kern w:val="0"/>
                <w:sz w:val="20"/>
                <w:szCs w:val="20"/>
              </w:rPr>
            </w:pPr>
            <w:r w:rsidRPr="00C93770">
              <w:rPr>
                <w:rFonts w:ascii="Arial" w:hAnsi="Arial" w:cs="Arial"/>
                <w:kern w:val="0"/>
                <w:sz w:val="20"/>
                <w:szCs w:val="20"/>
              </w:rPr>
              <w:t>--</w:t>
            </w:r>
          </w:p>
        </w:tc>
      </w:tr>
      <w:tr w:rsidR="00C93770" w:rsidRPr="00C93770" w14:paraId="1B2A6A52" w14:textId="77777777" w:rsidTr="00E70362">
        <w:trPr>
          <w:trHeight w:val="270"/>
          <w:jc w:val="center"/>
        </w:trPr>
        <w:tc>
          <w:tcPr>
            <w:tcW w:w="11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438CB041"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出款</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75277B9" w14:textId="77777777" w:rsidR="00C93770" w:rsidRPr="00C93770" w:rsidRDefault="00E70362" w:rsidP="00C93770">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1C799FA" w14:textId="77777777" w:rsidR="00C93770" w:rsidRPr="00C93770" w:rsidRDefault="00E70362" w:rsidP="00C93770">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616AADE9" w14:textId="77777777" w:rsidR="00C93770" w:rsidRPr="00C93770" w:rsidRDefault="00C93770" w:rsidP="00C93770">
            <w:pPr>
              <w:widowControl/>
              <w:jc w:val="center"/>
              <w:rPr>
                <w:rFonts w:ascii="Arial" w:hAnsi="Arial" w:cs="Arial"/>
                <w:color w:val="000000"/>
                <w:kern w:val="0"/>
                <w:sz w:val="18"/>
                <w:szCs w:val="18"/>
              </w:rPr>
            </w:pPr>
            <w:r w:rsidRPr="00C93770">
              <w:rPr>
                <w:rFonts w:ascii="Arial" w:hAnsi="Arial" w:cs="Arial"/>
                <w:color w:val="000000"/>
                <w:kern w:val="0"/>
                <w:sz w:val="18"/>
                <w:szCs w:val="18"/>
              </w:rPr>
              <w:t>13 11 1012</w:t>
            </w:r>
          </w:p>
        </w:tc>
        <w:tc>
          <w:tcPr>
            <w:tcW w:w="597" w:type="dxa"/>
            <w:tcBorders>
              <w:top w:val="nil"/>
              <w:left w:val="nil"/>
              <w:bottom w:val="single" w:sz="4" w:space="0" w:color="BFBFBF"/>
              <w:right w:val="single" w:sz="4" w:space="0" w:color="BFBFBF"/>
            </w:tcBorders>
            <w:shd w:val="clear" w:color="000000" w:fill="EBF1DE"/>
            <w:vAlign w:val="center"/>
            <w:hideMark/>
          </w:tcPr>
          <w:p w14:paraId="549EB649" w14:textId="77777777" w:rsidR="00C93770" w:rsidRPr="00C93770" w:rsidRDefault="00C93770" w:rsidP="00C93770">
            <w:pPr>
              <w:widowControl/>
              <w:jc w:val="left"/>
              <w:rPr>
                <w:rFonts w:ascii="宋体" w:hAnsi="宋体" w:cs="宋体"/>
                <w:color w:val="000000"/>
                <w:kern w:val="0"/>
                <w:sz w:val="20"/>
                <w:szCs w:val="20"/>
              </w:rPr>
            </w:pPr>
            <w:r w:rsidRPr="00C93770">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67C3FBEA" w14:textId="77777777" w:rsidR="00C93770" w:rsidRPr="00C93770" w:rsidRDefault="00C93770" w:rsidP="00C93770">
            <w:pPr>
              <w:widowControl/>
              <w:jc w:val="left"/>
              <w:rPr>
                <w:rFonts w:ascii="Arial" w:hAnsi="Arial" w:cs="Arial"/>
                <w:color w:val="000000"/>
                <w:kern w:val="0"/>
                <w:sz w:val="20"/>
                <w:szCs w:val="20"/>
              </w:rPr>
            </w:pPr>
            <w:r w:rsidRPr="00C93770">
              <w:rPr>
                <w:rFonts w:ascii="Arial" w:hAnsi="Arial" w:cs="Arial"/>
                <w:color w:val="000000"/>
                <w:kern w:val="0"/>
                <w:sz w:val="20"/>
                <w:szCs w:val="20"/>
              </w:rPr>
              <w:t xml:space="preserve">83 </w:t>
            </w:r>
            <w:r w:rsidRPr="00C93770">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64A42156"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079FDE93" w14:textId="77777777" w:rsidR="00C93770" w:rsidRPr="00C93770" w:rsidRDefault="00C93770" w:rsidP="00C93770">
            <w:pPr>
              <w:widowControl/>
              <w:jc w:val="center"/>
              <w:rPr>
                <w:rFonts w:ascii="宋体" w:hAnsi="宋体" w:cs="宋体"/>
                <w:color w:val="000000"/>
                <w:kern w:val="0"/>
                <w:sz w:val="20"/>
                <w:szCs w:val="20"/>
              </w:rPr>
            </w:pPr>
            <w:r w:rsidRPr="00C93770">
              <w:rPr>
                <w:rFonts w:ascii="宋体" w:hAnsi="宋体" w:cs="宋体" w:hint="eastAsia"/>
                <w:color w:val="000000"/>
                <w:kern w:val="0"/>
                <w:sz w:val="20"/>
                <w:szCs w:val="20"/>
              </w:rPr>
              <w:t>付款方账户</w:t>
            </w:r>
          </w:p>
        </w:tc>
      </w:tr>
      <w:tr w:rsidR="00C93770" w:rsidRPr="00C93770" w14:paraId="339295AF" w14:textId="77777777" w:rsidTr="00E70362">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453D991D" w14:textId="77777777" w:rsidR="00C93770" w:rsidRPr="00C93770" w:rsidRDefault="00C93770" w:rsidP="00C93770">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727D8C1" w14:textId="77777777" w:rsidR="00C93770" w:rsidRPr="00C93770" w:rsidRDefault="00C93770" w:rsidP="00C93770">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7EB3618A" w14:textId="77777777" w:rsidR="00C93770" w:rsidRPr="00C93770" w:rsidRDefault="00C93770" w:rsidP="00C93770">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2B1EDE2" w14:textId="77777777" w:rsidR="00C93770" w:rsidRPr="00C93770" w:rsidRDefault="00C93770" w:rsidP="00C93770">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3EFFCF98" w14:textId="77777777" w:rsidR="00C93770" w:rsidRPr="00C93770" w:rsidRDefault="00C93770" w:rsidP="00C93770">
            <w:pPr>
              <w:widowControl/>
              <w:jc w:val="right"/>
              <w:rPr>
                <w:rFonts w:ascii="宋体" w:hAnsi="宋体" w:cs="宋体"/>
                <w:color w:val="000000"/>
                <w:kern w:val="0"/>
                <w:sz w:val="20"/>
                <w:szCs w:val="20"/>
              </w:rPr>
            </w:pPr>
            <w:r w:rsidRPr="00C93770">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auto" w:fill="auto"/>
            <w:noWrap/>
            <w:vAlign w:val="center"/>
            <w:hideMark/>
          </w:tcPr>
          <w:p w14:paraId="76CBC18C" w14:textId="77777777" w:rsidR="00C93770" w:rsidRPr="00C93770" w:rsidRDefault="00C93770" w:rsidP="00C93770">
            <w:pPr>
              <w:widowControl/>
              <w:jc w:val="left"/>
              <w:rPr>
                <w:rFonts w:ascii="Arial" w:hAnsi="Arial" w:cs="Arial"/>
                <w:color w:val="000000"/>
                <w:kern w:val="0"/>
                <w:sz w:val="20"/>
                <w:szCs w:val="20"/>
              </w:rPr>
            </w:pPr>
            <w:r w:rsidRPr="00C93770">
              <w:rPr>
                <w:rFonts w:ascii="Arial" w:hAnsi="Arial" w:cs="Arial"/>
                <w:color w:val="000000"/>
                <w:kern w:val="0"/>
                <w:sz w:val="20"/>
                <w:szCs w:val="20"/>
              </w:rPr>
              <w:t xml:space="preserve">31 </w:t>
            </w:r>
            <w:r w:rsidRPr="00C93770">
              <w:rPr>
                <w:rFonts w:ascii="宋体" w:hAnsi="宋体" w:cs="Arial" w:hint="eastAsia"/>
                <w:color w:val="000000"/>
                <w:kern w:val="0"/>
                <w:sz w:val="20"/>
                <w:szCs w:val="20"/>
              </w:rPr>
              <w:t>应收银行</w:t>
            </w:r>
          </w:p>
        </w:tc>
        <w:tc>
          <w:tcPr>
            <w:tcW w:w="1396" w:type="dxa"/>
            <w:tcBorders>
              <w:top w:val="nil"/>
              <w:left w:val="nil"/>
              <w:bottom w:val="single" w:sz="4" w:space="0" w:color="BFBFBF"/>
              <w:right w:val="single" w:sz="4" w:space="0" w:color="BFBFBF"/>
            </w:tcBorders>
            <w:shd w:val="clear" w:color="auto" w:fill="auto"/>
            <w:noWrap/>
            <w:vAlign w:val="center"/>
            <w:hideMark/>
          </w:tcPr>
          <w:p w14:paraId="01CD1512"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33ADF4BC" w14:textId="77777777" w:rsidR="00C93770" w:rsidRPr="00C93770" w:rsidRDefault="00C93770" w:rsidP="00C93770">
            <w:pPr>
              <w:widowControl/>
              <w:jc w:val="center"/>
              <w:rPr>
                <w:rFonts w:ascii="宋体" w:hAnsi="宋体" w:cs="宋体"/>
                <w:color w:val="000000"/>
                <w:kern w:val="0"/>
                <w:sz w:val="20"/>
                <w:szCs w:val="20"/>
              </w:rPr>
            </w:pPr>
            <w:r w:rsidRPr="00C93770">
              <w:rPr>
                <w:rFonts w:ascii="宋体" w:hAnsi="宋体" w:cs="宋体" w:hint="eastAsia"/>
                <w:color w:val="000000"/>
                <w:kern w:val="0"/>
                <w:sz w:val="20"/>
                <w:szCs w:val="20"/>
              </w:rPr>
              <w:t>付款方账户</w:t>
            </w:r>
          </w:p>
        </w:tc>
      </w:tr>
      <w:tr w:rsidR="00C93770" w:rsidRPr="00C93770" w14:paraId="08BB9D06" w14:textId="77777777" w:rsidTr="00E70362">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19852CB3" w14:textId="77777777" w:rsidR="00C93770" w:rsidRPr="00C93770" w:rsidRDefault="00C93770" w:rsidP="00C93770">
            <w:pPr>
              <w:widowControl/>
              <w:jc w:val="left"/>
              <w:rPr>
                <w:rFonts w:ascii="Arial" w:hAnsi="Arial" w:cs="Arial"/>
                <w:color w:val="000000"/>
                <w:kern w:val="0"/>
                <w:sz w:val="20"/>
                <w:szCs w:val="20"/>
              </w:rPr>
            </w:pPr>
          </w:p>
        </w:tc>
        <w:tc>
          <w:tcPr>
            <w:tcW w:w="1935" w:type="dxa"/>
            <w:gridSpan w:val="2"/>
            <w:vMerge w:val="restart"/>
            <w:tcBorders>
              <w:top w:val="single" w:sz="4" w:space="0" w:color="BFBFBF"/>
              <w:left w:val="single" w:sz="4" w:space="0" w:color="BFBFBF"/>
              <w:bottom w:val="single" w:sz="4" w:space="0" w:color="000000"/>
              <w:right w:val="single" w:sz="4" w:space="0" w:color="BFBFBF"/>
            </w:tcBorders>
            <w:shd w:val="clear" w:color="000000" w:fill="FCD5B4"/>
            <w:vAlign w:val="center"/>
            <w:hideMark/>
          </w:tcPr>
          <w:p w14:paraId="25108581"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通道成本</w:t>
            </w:r>
          </w:p>
        </w:tc>
        <w:tc>
          <w:tcPr>
            <w:tcW w:w="1397" w:type="dxa"/>
            <w:vMerge w:val="restart"/>
            <w:tcBorders>
              <w:top w:val="nil"/>
              <w:left w:val="single" w:sz="4" w:space="0" w:color="BFBFBF"/>
              <w:bottom w:val="single" w:sz="4" w:space="0" w:color="000000"/>
              <w:right w:val="single" w:sz="4" w:space="0" w:color="BFBFBF"/>
            </w:tcBorders>
            <w:shd w:val="clear" w:color="000000" w:fill="FCD5B4"/>
            <w:vAlign w:val="center"/>
            <w:hideMark/>
          </w:tcPr>
          <w:p w14:paraId="05DE5B5E" w14:textId="77777777" w:rsidR="00C93770" w:rsidRPr="00C93770" w:rsidRDefault="00C93770"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3E63CCC9" w14:textId="77777777" w:rsidR="00C93770" w:rsidRPr="00C93770" w:rsidRDefault="00C93770" w:rsidP="00C93770">
            <w:pPr>
              <w:widowControl/>
              <w:jc w:val="left"/>
              <w:rPr>
                <w:rFonts w:ascii="宋体" w:hAnsi="宋体" w:cs="宋体"/>
                <w:color w:val="000000"/>
                <w:kern w:val="0"/>
                <w:sz w:val="20"/>
                <w:szCs w:val="20"/>
              </w:rPr>
            </w:pPr>
            <w:r w:rsidRPr="00C93770">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FCD5B4"/>
            <w:noWrap/>
            <w:vAlign w:val="center"/>
            <w:hideMark/>
          </w:tcPr>
          <w:p w14:paraId="15B4183C" w14:textId="77777777" w:rsidR="00C93770" w:rsidRPr="00C93770" w:rsidRDefault="00C93770" w:rsidP="00C93770">
            <w:pPr>
              <w:widowControl/>
              <w:jc w:val="left"/>
              <w:rPr>
                <w:rFonts w:ascii="Arial" w:hAnsi="Arial" w:cs="Arial"/>
                <w:color w:val="000000"/>
                <w:kern w:val="0"/>
                <w:sz w:val="20"/>
                <w:szCs w:val="20"/>
              </w:rPr>
            </w:pPr>
            <w:r w:rsidRPr="00C93770">
              <w:rPr>
                <w:rFonts w:ascii="Arial" w:hAnsi="Arial" w:cs="Arial"/>
                <w:color w:val="000000"/>
                <w:kern w:val="0"/>
                <w:sz w:val="20"/>
                <w:szCs w:val="20"/>
              </w:rPr>
              <w:t xml:space="preserve">21 </w:t>
            </w:r>
            <w:r w:rsidRPr="00C93770">
              <w:rPr>
                <w:rFonts w:ascii="宋体" w:hAnsi="宋体" w:cs="Arial" w:hint="eastAsia"/>
                <w:color w:val="000000"/>
                <w:kern w:val="0"/>
                <w:sz w:val="20"/>
                <w:szCs w:val="20"/>
              </w:rPr>
              <w:t>银行成本</w:t>
            </w:r>
          </w:p>
        </w:tc>
        <w:tc>
          <w:tcPr>
            <w:tcW w:w="1396" w:type="dxa"/>
            <w:tcBorders>
              <w:top w:val="nil"/>
              <w:left w:val="nil"/>
              <w:bottom w:val="single" w:sz="4" w:space="0" w:color="BFBFBF"/>
              <w:right w:val="single" w:sz="4" w:space="0" w:color="BFBFBF"/>
            </w:tcBorders>
            <w:shd w:val="clear" w:color="000000" w:fill="FCD5B4"/>
            <w:noWrap/>
            <w:vAlign w:val="center"/>
            <w:hideMark/>
          </w:tcPr>
          <w:p w14:paraId="391267C6"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银行成本</w:t>
            </w:r>
          </w:p>
        </w:tc>
        <w:tc>
          <w:tcPr>
            <w:tcW w:w="1396" w:type="dxa"/>
            <w:tcBorders>
              <w:top w:val="nil"/>
              <w:left w:val="nil"/>
              <w:bottom w:val="single" w:sz="4" w:space="0" w:color="BFBFBF"/>
              <w:right w:val="single" w:sz="4" w:space="0" w:color="auto"/>
            </w:tcBorders>
            <w:shd w:val="clear" w:color="000000" w:fill="FCD5B4"/>
            <w:noWrap/>
            <w:vAlign w:val="center"/>
            <w:hideMark/>
          </w:tcPr>
          <w:p w14:paraId="1223F6B1" w14:textId="77777777" w:rsidR="00C93770" w:rsidRPr="00C93770" w:rsidRDefault="00C93770"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t>--</w:t>
            </w:r>
          </w:p>
        </w:tc>
      </w:tr>
      <w:tr w:rsidR="00C93770" w:rsidRPr="00C93770" w14:paraId="47ECA52A" w14:textId="77777777" w:rsidTr="00E70362">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2083B5EA" w14:textId="77777777" w:rsidR="00C93770" w:rsidRPr="00C93770" w:rsidRDefault="00C93770" w:rsidP="00C93770">
            <w:pPr>
              <w:widowControl/>
              <w:jc w:val="left"/>
              <w:rPr>
                <w:rFonts w:ascii="Arial" w:hAnsi="Arial" w:cs="Arial"/>
                <w:color w:val="000000"/>
                <w:kern w:val="0"/>
                <w:sz w:val="20"/>
                <w:szCs w:val="20"/>
              </w:rPr>
            </w:pPr>
          </w:p>
        </w:tc>
        <w:tc>
          <w:tcPr>
            <w:tcW w:w="1935" w:type="dxa"/>
            <w:gridSpan w:val="2"/>
            <w:vMerge/>
            <w:tcBorders>
              <w:top w:val="single" w:sz="4" w:space="0" w:color="BFBFBF"/>
              <w:left w:val="single" w:sz="4" w:space="0" w:color="BFBFBF"/>
              <w:bottom w:val="single" w:sz="4" w:space="0" w:color="000000"/>
              <w:right w:val="single" w:sz="4" w:space="0" w:color="BFBFBF"/>
            </w:tcBorders>
            <w:vAlign w:val="center"/>
            <w:hideMark/>
          </w:tcPr>
          <w:p w14:paraId="77E69777" w14:textId="77777777" w:rsidR="00C93770" w:rsidRPr="00C93770" w:rsidRDefault="00C93770" w:rsidP="00C93770">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644D98AE" w14:textId="77777777" w:rsidR="00C93770" w:rsidRPr="00C93770" w:rsidRDefault="00C93770" w:rsidP="00C93770">
            <w:pPr>
              <w:widowControl/>
              <w:jc w:val="left"/>
              <w:rPr>
                <w:rFonts w:ascii="Arial" w:hAnsi="Arial" w:cs="Arial"/>
                <w:color w:val="000000"/>
                <w:kern w:val="0"/>
                <w:sz w:val="20"/>
                <w:szCs w:val="20"/>
              </w:rPr>
            </w:pPr>
          </w:p>
        </w:tc>
        <w:tc>
          <w:tcPr>
            <w:tcW w:w="597" w:type="dxa"/>
            <w:tcBorders>
              <w:top w:val="nil"/>
              <w:left w:val="nil"/>
              <w:bottom w:val="single" w:sz="4" w:space="0" w:color="auto"/>
              <w:right w:val="single" w:sz="4" w:space="0" w:color="BFBFBF"/>
            </w:tcBorders>
            <w:shd w:val="clear" w:color="000000" w:fill="FFFFFF"/>
            <w:vAlign w:val="center"/>
            <w:hideMark/>
          </w:tcPr>
          <w:p w14:paraId="0FE72D25" w14:textId="77777777" w:rsidR="00C93770" w:rsidRPr="00C93770" w:rsidRDefault="00C93770" w:rsidP="00C93770">
            <w:pPr>
              <w:widowControl/>
              <w:jc w:val="right"/>
              <w:rPr>
                <w:rFonts w:ascii="宋体" w:hAnsi="宋体" w:cs="宋体"/>
                <w:color w:val="000000"/>
                <w:kern w:val="0"/>
                <w:sz w:val="20"/>
                <w:szCs w:val="20"/>
              </w:rPr>
            </w:pPr>
            <w:r w:rsidRPr="00C93770">
              <w:rPr>
                <w:rFonts w:ascii="宋体" w:hAnsi="宋体" w:cs="宋体" w:hint="eastAsia"/>
                <w:color w:val="000000"/>
                <w:kern w:val="0"/>
                <w:sz w:val="20"/>
                <w:szCs w:val="20"/>
              </w:rPr>
              <w:t>贷</w:t>
            </w:r>
          </w:p>
        </w:tc>
        <w:tc>
          <w:tcPr>
            <w:tcW w:w="1719" w:type="dxa"/>
            <w:tcBorders>
              <w:top w:val="nil"/>
              <w:left w:val="nil"/>
              <w:bottom w:val="single" w:sz="4" w:space="0" w:color="auto"/>
              <w:right w:val="single" w:sz="4" w:space="0" w:color="BFBFBF"/>
            </w:tcBorders>
            <w:shd w:val="clear" w:color="000000" w:fill="FCD5B4"/>
            <w:noWrap/>
            <w:vAlign w:val="center"/>
            <w:hideMark/>
          </w:tcPr>
          <w:p w14:paraId="32BBA76E" w14:textId="77777777" w:rsidR="00C93770" w:rsidRPr="00C93770" w:rsidRDefault="00C93770" w:rsidP="00C93770">
            <w:pPr>
              <w:widowControl/>
              <w:jc w:val="left"/>
              <w:rPr>
                <w:rFonts w:ascii="Arial" w:hAnsi="Arial" w:cs="Arial"/>
                <w:color w:val="000000"/>
                <w:kern w:val="0"/>
                <w:sz w:val="20"/>
                <w:szCs w:val="20"/>
              </w:rPr>
            </w:pPr>
            <w:r w:rsidRPr="00C93770">
              <w:rPr>
                <w:rFonts w:ascii="Arial" w:hAnsi="Arial" w:cs="Arial"/>
                <w:color w:val="000000"/>
                <w:kern w:val="0"/>
                <w:sz w:val="20"/>
                <w:szCs w:val="20"/>
              </w:rPr>
              <w:t xml:space="preserve">31 </w:t>
            </w:r>
            <w:r w:rsidRPr="00C93770">
              <w:rPr>
                <w:rFonts w:ascii="宋体" w:hAnsi="宋体" w:cs="Arial" w:hint="eastAsia"/>
                <w:color w:val="000000"/>
                <w:kern w:val="0"/>
                <w:sz w:val="20"/>
                <w:szCs w:val="20"/>
              </w:rPr>
              <w:t>应收银行</w:t>
            </w:r>
          </w:p>
        </w:tc>
        <w:tc>
          <w:tcPr>
            <w:tcW w:w="1396" w:type="dxa"/>
            <w:tcBorders>
              <w:top w:val="nil"/>
              <w:left w:val="nil"/>
              <w:bottom w:val="single" w:sz="4" w:space="0" w:color="auto"/>
              <w:right w:val="single" w:sz="4" w:space="0" w:color="BFBFBF"/>
            </w:tcBorders>
            <w:shd w:val="clear" w:color="000000" w:fill="FCD5B4"/>
            <w:noWrap/>
            <w:vAlign w:val="center"/>
            <w:hideMark/>
          </w:tcPr>
          <w:p w14:paraId="6412E945" w14:textId="77777777" w:rsidR="00C93770" w:rsidRPr="00C93770" w:rsidRDefault="00C93770"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银行成本</w:t>
            </w:r>
          </w:p>
        </w:tc>
        <w:tc>
          <w:tcPr>
            <w:tcW w:w="1396" w:type="dxa"/>
            <w:tcBorders>
              <w:top w:val="nil"/>
              <w:left w:val="nil"/>
              <w:bottom w:val="single" w:sz="4" w:space="0" w:color="auto"/>
              <w:right w:val="single" w:sz="4" w:space="0" w:color="auto"/>
            </w:tcBorders>
            <w:shd w:val="clear" w:color="000000" w:fill="FCD5B4"/>
            <w:noWrap/>
            <w:vAlign w:val="center"/>
            <w:hideMark/>
          </w:tcPr>
          <w:p w14:paraId="448BF2C1" w14:textId="77777777" w:rsidR="00C93770" w:rsidRPr="00C93770" w:rsidRDefault="00C93770"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t>--</w:t>
            </w:r>
          </w:p>
        </w:tc>
      </w:tr>
      <w:tr w:rsidR="00E70362" w:rsidRPr="00C93770" w14:paraId="04021A5C" w14:textId="77777777" w:rsidTr="00EB4B37">
        <w:trPr>
          <w:trHeight w:val="270"/>
          <w:jc w:val="center"/>
        </w:trPr>
        <w:tc>
          <w:tcPr>
            <w:tcW w:w="11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5C8907EF" w14:textId="77777777" w:rsidR="00E70362" w:rsidRPr="00C93770" w:rsidRDefault="00E70362"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lastRenderedPageBreak/>
              <w:t>出款撤销</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0024733" w14:textId="77777777" w:rsidR="00E70362" w:rsidRDefault="00E70362" w:rsidP="00E70362">
            <w:pPr>
              <w:jc w:val="center"/>
            </w:pPr>
            <w:r w:rsidRPr="00CF5F07">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2722E2B" w14:textId="77777777" w:rsidR="00E70362" w:rsidRDefault="00E70362" w:rsidP="00E70362">
            <w:pPr>
              <w:jc w:val="center"/>
            </w:pPr>
            <w:r w:rsidRPr="00CF5F07">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3161FBC4" w14:textId="77777777" w:rsidR="00E70362" w:rsidRPr="00C93770" w:rsidRDefault="00E70362" w:rsidP="00C93770">
            <w:pPr>
              <w:widowControl/>
              <w:jc w:val="center"/>
              <w:rPr>
                <w:rFonts w:ascii="Arial" w:hAnsi="Arial" w:cs="Arial"/>
                <w:color w:val="000000"/>
                <w:kern w:val="0"/>
                <w:sz w:val="18"/>
                <w:szCs w:val="18"/>
              </w:rPr>
            </w:pPr>
            <w:r w:rsidRPr="00C93770">
              <w:rPr>
                <w:rFonts w:ascii="Arial" w:hAnsi="Arial" w:cs="Arial"/>
                <w:color w:val="000000"/>
                <w:kern w:val="0"/>
                <w:sz w:val="18"/>
                <w:szCs w:val="18"/>
              </w:rPr>
              <w:t>12 11 1016</w:t>
            </w:r>
          </w:p>
        </w:tc>
        <w:tc>
          <w:tcPr>
            <w:tcW w:w="597" w:type="dxa"/>
            <w:tcBorders>
              <w:top w:val="nil"/>
              <w:left w:val="nil"/>
              <w:bottom w:val="single" w:sz="4" w:space="0" w:color="BFBFBF"/>
              <w:right w:val="single" w:sz="4" w:space="0" w:color="BFBFBF"/>
            </w:tcBorders>
            <w:shd w:val="clear" w:color="000000" w:fill="EBF1DE"/>
            <w:vAlign w:val="center"/>
            <w:hideMark/>
          </w:tcPr>
          <w:p w14:paraId="1704675F" w14:textId="77777777" w:rsidR="00E70362" w:rsidRPr="00C93770" w:rsidRDefault="00E70362" w:rsidP="00C93770">
            <w:pPr>
              <w:widowControl/>
              <w:jc w:val="left"/>
              <w:rPr>
                <w:rFonts w:ascii="宋体" w:hAnsi="宋体" w:cs="宋体"/>
                <w:color w:val="000000"/>
                <w:kern w:val="0"/>
                <w:sz w:val="20"/>
                <w:szCs w:val="20"/>
              </w:rPr>
            </w:pPr>
            <w:r w:rsidRPr="00C93770">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1EFE60D6" w14:textId="77777777" w:rsidR="00E70362" w:rsidRPr="00C93770" w:rsidRDefault="00E70362" w:rsidP="00C93770">
            <w:pPr>
              <w:widowControl/>
              <w:jc w:val="left"/>
              <w:rPr>
                <w:rFonts w:ascii="Arial" w:hAnsi="Arial" w:cs="Arial"/>
                <w:color w:val="000000"/>
                <w:kern w:val="0"/>
                <w:sz w:val="20"/>
                <w:szCs w:val="20"/>
              </w:rPr>
            </w:pPr>
            <w:r w:rsidRPr="00C93770">
              <w:rPr>
                <w:rFonts w:ascii="Arial" w:hAnsi="Arial" w:cs="Arial"/>
                <w:color w:val="000000"/>
                <w:kern w:val="0"/>
                <w:sz w:val="20"/>
                <w:szCs w:val="20"/>
              </w:rPr>
              <w:t xml:space="preserve">83 </w:t>
            </w:r>
            <w:r w:rsidRPr="00C93770">
              <w:rPr>
                <w:rFonts w:ascii="Arial" w:hAnsi="Arial" w:cs="Arial"/>
                <w:color w:val="000000"/>
                <w:kern w:val="0"/>
                <w:sz w:val="20"/>
                <w:szCs w:val="20"/>
              </w:rPr>
              <w:t>结算户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1FD5A37F" w14:textId="77777777" w:rsidR="00E70362" w:rsidRPr="00C93770" w:rsidRDefault="00E70362"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61EE09FD" w14:textId="77777777" w:rsidR="00E70362" w:rsidRPr="00C93770" w:rsidRDefault="00E70362" w:rsidP="00C93770">
            <w:pPr>
              <w:widowControl/>
              <w:jc w:val="center"/>
              <w:rPr>
                <w:rFonts w:ascii="宋体" w:hAnsi="宋体" w:cs="宋体"/>
                <w:color w:val="000000"/>
                <w:kern w:val="0"/>
                <w:sz w:val="20"/>
                <w:szCs w:val="20"/>
              </w:rPr>
            </w:pPr>
            <w:r w:rsidRPr="00C93770">
              <w:rPr>
                <w:rFonts w:ascii="宋体" w:hAnsi="宋体" w:cs="宋体" w:hint="eastAsia"/>
                <w:color w:val="000000"/>
                <w:kern w:val="0"/>
                <w:sz w:val="20"/>
                <w:szCs w:val="20"/>
              </w:rPr>
              <w:t>付款方账户</w:t>
            </w:r>
          </w:p>
        </w:tc>
      </w:tr>
      <w:tr w:rsidR="00E70362" w:rsidRPr="00C93770" w14:paraId="3BB9910E" w14:textId="77777777" w:rsidTr="00EB4B37">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5FBA0107" w14:textId="77777777" w:rsidR="00E70362" w:rsidRPr="00C93770" w:rsidRDefault="00E70362" w:rsidP="00C93770">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DC65FED" w14:textId="77777777" w:rsidR="00E70362" w:rsidRPr="00C93770" w:rsidRDefault="00E70362" w:rsidP="00E70362">
            <w:pPr>
              <w:widowControl/>
              <w:jc w:val="center"/>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3E5B0700" w14:textId="77777777" w:rsidR="00E70362" w:rsidRPr="00C93770" w:rsidRDefault="00E70362" w:rsidP="00E70362">
            <w:pPr>
              <w:widowControl/>
              <w:jc w:val="center"/>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528673D" w14:textId="77777777" w:rsidR="00E70362" w:rsidRPr="00C93770" w:rsidRDefault="00E70362" w:rsidP="00C93770">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3A0D59A4" w14:textId="77777777" w:rsidR="00E70362" w:rsidRPr="00C93770" w:rsidRDefault="00E70362" w:rsidP="00C93770">
            <w:pPr>
              <w:widowControl/>
              <w:jc w:val="right"/>
              <w:rPr>
                <w:rFonts w:ascii="宋体" w:hAnsi="宋体" w:cs="宋体"/>
                <w:color w:val="000000"/>
                <w:kern w:val="0"/>
                <w:sz w:val="20"/>
                <w:szCs w:val="20"/>
              </w:rPr>
            </w:pPr>
            <w:r w:rsidRPr="00C93770">
              <w:rPr>
                <w:rFonts w:ascii="宋体" w:hAnsi="宋体" w:cs="宋体" w:hint="eastAsia"/>
                <w:color w:val="000000"/>
                <w:kern w:val="0"/>
                <w:sz w:val="20"/>
                <w:szCs w:val="20"/>
              </w:rPr>
              <w:t>贷</w:t>
            </w:r>
          </w:p>
        </w:tc>
        <w:tc>
          <w:tcPr>
            <w:tcW w:w="1719"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2D34B12F" w14:textId="77777777" w:rsidR="00E70362" w:rsidRPr="00C93770" w:rsidRDefault="00E70362" w:rsidP="00C93770">
            <w:pPr>
              <w:widowControl/>
              <w:jc w:val="left"/>
              <w:rPr>
                <w:rFonts w:ascii="Arial" w:hAnsi="Arial" w:cs="Arial"/>
                <w:color w:val="000000"/>
                <w:kern w:val="0"/>
                <w:sz w:val="20"/>
                <w:szCs w:val="20"/>
              </w:rPr>
            </w:pPr>
            <w:r w:rsidRPr="00C93770">
              <w:rPr>
                <w:rFonts w:ascii="Arial" w:hAnsi="Arial" w:cs="Arial"/>
                <w:color w:val="000000"/>
                <w:kern w:val="0"/>
                <w:sz w:val="20"/>
                <w:szCs w:val="20"/>
              </w:rPr>
              <w:t xml:space="preserve">82 </w:t>
            </w:r>
            <w:r w:rsidRPr="00C93770">
              <w:rPr>
                <w:rFonts w:ascii="Arial" w:hAnsi="Arial" w:cs="Arial"/>
                <w:color w:val="000000"/>
                <w:kern w:val="0"/>
                <w:sz w:val="20"/>
                <w:szCs w:val="20"/>
              </w:rPr>
              <w:t>流动资金户</w:t>
            </w:r>
          </w:p>
        </w:tc>
        <w:tc>
          <w:tcPr>
            <w:tcW w:w="1396"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597E3249" w14:textId="77777777" w:rsidR="00E70362" w:rsidRPr="00C93770" w:rsidRDefault="00E70362" w:rsidP="00C93770">
            <w:pPr>
              <w:widowControl/>
              <w:jc w:val="center"/>
              <w:rPr>
                <w:rFonts w:ascii="Arial" w:hAnsi="Arial" w:cs="Arial"/>
                <w:color w:val="000000"/>
                <w:kern w:val="0"/>
                <w:sz w:val="20"/>
                <w:szCs w:val="20"/>
              </w:rPr>
            </w:pPr>
            <w:r w:rsidRPr="00C93770">
              <w:rPr>
                <w:rFonts w:ascii="宋体" w:hAnsi="宋体" w:cs="Arial" w:hint="eastAsia"/>
                <w:color w:val="000000"/>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FFFFFF" w:themeFill="background1"/>
            <w:noWrap/>
            <w:vAlign w:val="center"/>
            <w:hideMark/>
          </w:tcPr>
          <w:p w14:paraId="595C0F08" w14:textId="77777777" w:rsidR="00E70362" w:rsidRPr="00C93770" w:rsidRDefault="00E70362" w:rsidP="00C93770">
            <w:pPr>
              <w:widowControl/>
              <w:jc w:val="center"/>
              <w:rPr>
                <w:rFonts w:ascii="宋体" w:hAnsi="宋体" w:cs="宋体"/>
                <w:color w:val="000000"/>
                <w:kern w:val="0"/>
                <w:sz w:val="20"/>
                <w:szCs w:val="20"/>
              </w:rPr>
            </w:pPr>
            <w:r w:rsidRPr="00C93770">
              <w:rPr>
                <w:rFonts w:ascii="宋体" w:hAnsi="宋体" w:cs="宋体" w:hint="eastAsia"/>
                <w:color w:val="000000"/>
                <w:kern w:val="0"/>
                <w:sz w:val="20"/>
                <w:szCs w:val="20"/>
              </w:rPr>
              <w:t>付款方账户</w:t>
            </w:r>
          </w:p>
        </w:tc>
      </w:tr>
      <w:tr w:rsidR="00E70362" w:rsidRPr="00C93770" w14:paraId="2A559EC2" w14:textId="77777777" w:rsidTr="00EB4B37">
        <w:trPr>
          <w:trHeight w:val="270"/>
          <w:jc w:val="center"/>
        </w:trPr>
        <w:tc>
          <w:tcPr>
            <w:tcW w:w="11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58FE962F" w14:textId="77777777" w:rsidR="00E70362" w:rsidRPr="00C93770" w:rsidRDefault="00E70362" w:rsidP="00C93770">
            <w:pPr>
              <w:widowControl/>
              <w:jc w:val="center"/>
              <w:rPr>
                <w:rFonts w:ascii="Arial" w:hAnsi="Arial" w:cs="Arial"/>
                <w:color w:val="000000"/>
                <w:kern w:val="0"/>
                <w:sz w:val="20"/>
                <w:szCs w:val="20"/>
              </w:rPr>
            </w:pPr>
            <w:r w:rsidRPr="00C93770">
              <w:rPr>
                <w:rFonts w:ascii="Arial" w:hAnsi="Arial" w:cs="Arial"/>
                <w:color w:val="000000"/>
                <w:kern w:val="0"/>
                <w:sz w:val="20"/>
                <w:szCs w:val="20"/>
              </w:rPr>
              <w:t>出款退票</w:t>
            </w:r>
          </w:p>
        </w:tc>
        <w:tc>
          <w:tcPr>
            <w:tcW w:w="996"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39D46995" w14:textId="77777777" w:rsidR="00E70362" w:rsidRDefault="00E70362" w:rsidP="00E70362">
            <w:pPr>
              <w:jc w:val="center"/>
            </w:pPr>
            <w:r w:rsidRPr="00CF5F07">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24E3512C" w14:textId="77777777" w:rsidR="00E70362" w:rsidRDefault="00E70362" w:rsidP="00E70362">
            <w:pPr>
              <w:jc w:val="center"/>
            </w:pPr>
            <w:r w:rsidRPr="00CF5F07">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3FADC8DF" w14:textId="77777777" w:rsidR="00E70362" w:rsidRPr="00C93770" w:rsidRDefault="00E70362" w:rsidP="00C93770">
            <w:pPr>
              <w:widowControl/>
              <w:jc w:val="center"/>
              <w:rPr>
                <w:rFonts w:ascii="Arial" w:hAnsi="Arial" w:cs="Arial"/>
                <w:color w:val="000000"/>
                <w:kern w:val="0"/>
                <w:sz w:val="18"/>
                <w:szCs w:val="18"/>
              </w:rPr>
            </w:pPr>
            <w:r w:rsidRPr="00C93770">
              <w:rPr>
                <w:rFonts w:ascii="Arial" w:hAnsi="Arial" w:cs="Arial"/>
                <w:color w:val="000000"/>
                <w:kern w:val="0"/>
                <w:sz w:val="18"/>
                <w:szCs w:val="18"/>
              </w:rPr>
              <w:t>10 11 1009</w:t>
            </w:r>
          </w:p>
        </w:tc>
        <w:tc>
          <w:tcPr>
            <w:tcW w:w="597" w:type="dxa"/>
            <w:tcBorders>
              <w:top w:val="nil"/>
              <w:left w:val="nil"/>
              <w:bottom w:val="single" w:sz="4" w:space="0" w:color="BFBFBF"/>
              <w:right w:val="single" w:sz="4" w:space="0" w:color="BFBFBF"/>
            </w:tcBorders>
            <w:shd w:val="clear" w:color="000000" w:fill="EBF1DE"/>
            <w:noWrap/>
            <w:vAlign w:val="bottom"/>
            <w:hideMark/>
          </w:tcPr>
          <w:p w14:paraId="08FFDC38" w14:textId="77777777" w:rsidR="00E70362" w:rsidRPr="00C93770" w:rsidRDefault="00E70362" w:rsidP="00C93770">
            <w:pPr>
              <w:widowControl/>
              <w:jc w:val="left"/>
              <w:rPr>
                <w:rFonts w:ascii="宋体" w:hAnsi="宋体" w:cs="宋体"/>
                <w:color w:val="000000"/>
                <w:kern w:val="0"/>
                <w:sz w:val="20"/>
                <w:szCs w:val="20"/>
              </w:rPr>
            </w:pPr>
            <w:r w:rsidRPr="00C93770">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5AB01594" w14:textId="77777777" w:rsidR="00E70362" w:rsidRPr="00C93770" w:rsidRDefault="00E70362" w:rsidP="00C93770">
            <w:pPr>
              <w:widowControl/>
              <w:jc w:val="left"/>
              <w:rPr>
                <w:rFonts w:ascii="Arial" w:hAnsi="Arial" w:cs="Arial"/>
                <w:kern w:val="0"/>
                <w:sz w:val="20"/>
                <w:szCs w:val="20"/>
              </w:rPr>
            </w:pPr>
            <w:r w:rsidRPr="00C93770">
              <w:rPr>
                <w:rFonts w:ascii="Arial" w:hAnsi="Arial" w:cs="Arial"/>
                <w:kern w:val="0"/>
                <w:sz w:val="20"/>
                <w:szCs w:val="20"/>
              </w:rPr>
              <w:t xml:space="preserve">31 </w:t>
            </w:r>
            <w:r w:rsidRPr="00C93770">
              <w:rPr>
                <w:rFonts w:ascii="宋体" w:hAnsi="宋体" w:cs="Arial" w:hint="eastAsia"/>
                <w:kern w:val="0"/>
                <w:sz w:val="20"/>
                <w:szCs w:val="20"/>
              </w:rPr>
              <w:t>应收银行</w:t>
            </w:r>
          </w:p>
        </w:tc>
        <w:tc>
          <w:tcPr>
            <w:tcW w:w="1396" w:type="dxa"/>
            <w:tcBorders>
              <w:top w:val="nil"/>
              <w:left w:val="nil"/>
              <w:bottom w:val="single" w:sz="4" w:space="0" w:color="BFBFBF"/>
              <w:right w:val="single" w:sz="4" w:space="0" w:color="BFBFBF"/>
            </w:tcBorders>
            <w:shd w:val="clear" w:color="000000" w:fill="EBF1DE"/>
            <w:noWrap/>
            <w:vAlign w:val="center"/>
            <w:hideMark/>
          </w:tcPr>
          <w:p w14:paraId="3038A250" w14:textId="77777777" w:rsidR="00E70362" w:rsidRPr="00C93770" w:rsidRDefault="00E70362" w:rsidP="00C93770">
            <w:pPr>
              <w:widowControl/>
              <w:jc w:val="center"/>
              <w:rPr>
                <w:rFonts w:ascii="Arial" w:hAnsi="Arial" w:cs="Arial"/>
                <w:kern w:val="0"/>
                <w:sz w:val="20"/>
                <w:szCs w:val="20"/>
              </w:rPr>
            </w:pPr>
            <w:r w:rsidRPr="00C93770">
              <w:rPr>
                <w:rFonts w:ascii="宋体" w:hAnsi="宋体" w:cs="Arial" w:hint="eastAsia"/>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07B79ED9" w14:textId="77777777" w:rsidR="00E70362" w:rsidRPr="00C93770" w:rsidRDefault="00E70362" w:rsidP="00C93770">
            <w:pPr>
              <w:widowControl/>
              <w:jc w:val="center"/>
              <w:rPr>
                <w:rFonts w:ascii="Arial" w:hAnsi="Arial" w:cs="Arial"/>
                <w:kern w:val="0"/>
                <w:sz w:val="20"/>
                <w:szCs w:val="20"/>
              </w:rPr>
            </w:pPr>
            <w:r w:rsidRPr="00C93770">
              <w:rPr>
                <w:rFonts w:ascii="Arial" w:hAnsi="Arial" w:cs="Arial"/>
                <w:kern w:val="0"/>
                <w:sz w:val="20"/>
                <w:szCs w:val="20"/>
              </w:rPr>
              <w:t>--</w:t>
            </w:r>
          </w:p>
        </w:tc>
      </w:tr>
      <w:tr w:rsidR="00E70362" w:rsidRPr="00C93770" w14:paraId="26BD13D9" w14:textId="77777777" w:rsidTr="00EB4B37">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31B84D99" w14:textId="77777777" w:rsidR="00C93770" w:rsidRPr="00C93770" w:rsidRDefault="00C93770" w:rsidP="00C93770">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0685A740" w14:textId="77777777" w:rsidR="00C93770" w:rsidRPr="00C93770" w:rsidRDefault="00C93770" w:rsidP="00C93770">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506DEC5C" w14:textId="77777777" w:rsidR="00C93770" w:rsidRPr="00C93770" w:rsidRDefault="00C93770" w:rsidP="00C93770">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24116269" w14:textId="77777777" w:rsidR="00C93770" w:rsidRPr="00C93770" w:rsidRDefault="00C93770" w:rsidP="00C93770">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noWrap/>
            <w:vAlign w:val="bottom"/>
            <w:hideMark/>
          </w:tcPr>
          <w:p w14:paraId="49F91994" w14:textId="77777777" w:rsidR="00C93770" w:rsidRPr="00C93770" w:rsidRDefault="00C93770" w:rsidP="00C93770">
            <w:pPr>
              <w:widowControl/>
              <w:jc w:val="right"/>
              <w:rPr>
                <w:rFonts w:ascii="宋体" w:hAnsi="宋体" w:cs="宋体"/>
                <w:color w:val="000000"/>
                <w:kern w:val="0"/>
                <w:sz w:val="20"/>
                <w:szCs w:val="20"/>
              </w:rPr>
            </w:pPr>
            <w:r w:rsidRPr="00C93770">
              <w:rPr>
                <w:rFonts w:ascii="宋体" w:hAnsi="宋体" w:cs="宋体" w:hint="eastAsia"/>
                <w:color w:val="000000"/>
                <w:kern w:val="0"/>
                <w:sz w:val="20"/>
                <w:szCs w:val="20"/>
              </w:rPr>
              <w:t>贷</w:t>
            </w:r>
          </w:p>
        </w:tc>
        <w:tc>
          <w:tcPr>
            <w:tcW w:w="1719" w:type="dxa"/>
            <w:tcBorders>
              <w:top w:val="single" w:sz="4" w:space="0" w:color="BFBFBF"/>
              <w:left w:val="nil"/>
              <w:bottom w:val="single" w:sz="4" w:space="0" w:color="auto"/>
              <w:right w:val="single" w:sz="4" w:space="0" w:color="BFBFBF"/>
            </w:tcBorders>
            <w:shd w:val="clear" w:color="000000" w:fill="FFFFFF" w:themeFill="background1"/>
            <w:noWrap/>
            <w:vAlign w:val="center"/>
            <w:hideMark/>
          </w:tcPr>
          <w:p w14:paraId="74572EE2" w14:textId="77777777" w:rsidR="00C93770" w:rsidRPr="00C93770" w:rsidRDefault="00C93770" w:rsidP="00C93770">
            <w:pPr>
              <w:widowControl/>
              <w:jc w:val="left"/>
              <w:rPr>
                <w:rFonts w:ascii="Arial" w:hAnsi="Arial" w:cs="Arial"/>
                <w:kern w:val="0"/>
                <w:sz w:val="20"/>
                <w:szCs w:val="20"/>
              </w:rPr>
            </w:pPr>
            <w:r w:rsidRPr="00C93770">
              <w:rPr>
                <w:rFonts w:ascii="Arial" w:hAnsi="Arial" w:cs="Arial"/>
                <w:kern w:val="0"/>
                <w:sz w:val="20"/>
                <w:szCs w:val="20"/>
              </w:rPr>
              <w:t xml:space="preserve">82 </w:t>
            </w:r>
            <w:r w:rsidRPr="00C93770">
              <w:rPr>
                <w:rFonts w:ascii="Arial" w:hAnsi="Arial" w:cs="Arial"/>
                <w:kern w:val="0"/>
                <w:sz w:val="20"/>
                <w:szCs w:val="20"/>
              </w:rPr>
              <w:t>流动资金户</w:t>
            </w:r>
          </w:p>
        </w:tc>
        <w:tc>
          <w:tcPr>
            <w:tcW w:w="1396" w:type="dxa"/>
            <w:tcBorders>
              <w:top w:val="single" w:sz="4" w:space="0" w:color="BFBFBF"/>
              <w:left w:val="nil"/>
              <w:bottom w:val="single" w:sz="4" w:space="0" w:color="auto"/>
              <w:right w:val="single" w:sz="4" w:space="0" w:color="BFBFBF"/>
            </w:tcBorders>
            <w:shd w:val="clear" w:color="000000" w:fill="FFFFFF" w:themeFill="background1"/>
            <w:noWrap/>
            <w:vAlign w:val="center"/>
            <w:hideMark/>
          </w:tcPr>
          <w:p w14:paraId="4FAE986D" w14:textId="77777777" w:rsidR="00C93770" w:rsidRPr="00C93770" w:rsidRDefault="00C93770" w:rsidP="00C93770">
            <w:pPr>
              <w:widowControl/>
              <w:jc w:val="center"/>
              <w:rPr>
                <w:rFonts w:ascii="Arial" w:hAnsi="Arial" w:cs="Arial"/>
                <w:kern w:val="0"/>
                <w:sz w:val="20"/>
                <w:szCs w:val="20"/>
              </w:rPr>
            </w:pPr>
            <w:r w:rsidRPr="00C93770">
              <w:rPr>
                <w:rFonts w:ascii="宋体" w:hAnsi="宋体" w:cs="Arial" w:hint="eastAsia"/>
                <w:kern w:val="0"/>
                <w:sz w:val="20"/>
                <w:szCs w:val="20"/>
              </w:rPr>
              <w:t>订单金额</w:t>
            </w:r>
          </w:p>
        </w:tc>
        <w:tc>
          <w:tcPr>
            <w:tcW w:w="1396" w:type="dxa"/>
            <w:tcBorders>
              <w:top w:val="single" w:sz="4" w:space="0" w:color="BFBFBF"/>
              <w:left w:val="nil"/>
              <w:bottom w:val="single" w:sz="4" w:space="0" w:color="auto"/>
              <w:right w:val="single" w:sz="4" w:space="0" w:color="auto"/>
            </w:tcBorders>
            <w:shd w:val="clear" w:color="000000" w:fill="FFFFFF" w:themeFill="background1"/>
            <w:noWrap/>
            <w:vAlign w:val="center"/>
            <w:hideMark/>
          </w:tcPr>
          <w:p w14:paraId="781A5F0B" w14:textId="77777777" w:rsidR="00C93770" w:rsidRPr="00C93770" w:rsidRDefault="00C93770" w:rsidP="00C93770">
            <w:pPr>
              <w:widowControl/>
              <w:jc w:val="center"/>
              <w:rPr>
                <w:rFonts w:ascii="宋体" w:hAnsi="宋体" w:cs="宋体"/>
                <w:kern w:val="0"/>
                <w:sz w:val="20"/>
                <w:szCs w:val="20"/>
              </w:rPr>
            </w:pPr>
            <w:r w:rsidRPr="00C93770">
              <w:rPr>
                <w:rFonts w:ascii="宋体" w:hAnsi="宋体" w:cs="宋体" w:hint="eastAsia"/>
                <w:kern w:val="0"/>
                <w:sz w:val="20"/>
                <w:szCs w:val="20"/>
              </w:rPr>
              <w:t>付款方账户</w:t>
            </w:r>
          </w:p>
        </w:tc>
      </w:tr>
    </w:tbl>
    <w:p w14:paraId="3EAF2035" w14:textId="77777777" w:rsidR="00C93770" w:rsidRDefault="00C93770" w:rsidP="00D528D7">
      <w:pPr>
        <w:spacing w:line="360" w:lineRule="auto"/>
        <w:ind w:firstLineChars="202" w:firstLine="424"/>
      </w:pPr>
    </w:p>
    <w:p w14:paraId="5F7369D1" w14:textId="77777777" w:rsidR="00387B5D" w:rsidRDefault="00387B5D" w:rsidP="00387B5D">
      <w:pPr>
        <w:spacing w:line="360" w:lineRule="auto"/>
        <w:ind w:firstLineChars="202" w:firstLine="424"/>
        <w:rPr>
          <w:rFonts w:ascii="Arial" w:hAnsi="Arial" w:cs="Arial"/>
        </w:rPr>
      </w:pPr>
      <w:r w:rsidRPr="00212E72">
        <w:rPr>
          <w:rFonts w:ascii="Arial" w:hAnsi="Arial" w:cs="Arial"/>
        </w:rPr>
        <w:t>假设商户</w:t>
      </w:r>
      <w:r w:rsidRPr="00212E72">
        <w:rPr>
          <w:rFonts w:ascii="Arial" w:hAnsi="Arial" w:cs="Arial"/>
        </w:rPr>
        <w:t>A</w:t>
      </w:r>
      <w:r w:rsidRPr="00212E72">
        <w:rPr>
          <w:rFonts w:ascii="Arial" w:hAnsi="Arial" w:cs="Arial"/>
        </w:rPr>
        <w:t>在</w:t>
      </w:r>
      <w:r w:rsidRPr="00212E72">
        <w:rPr>
          <w:rFonts w:ascii="Arial" w:hAnsi="Arial" w:cs="Arial"/>
        </w:rPr>
        <w:t>8</w:t>
      </w:r>
      <w:r w:rsidRPr="00212E72">
        <w:rPr>
          <w:rFonts w:ascii="Arial" w:hAnsi="Arial" w:cs="Arial"/>
        </w:rPr>
        <w:t>月</w:t>
      </w:r>
      <w:r w:rsidRPr="00212E72">
        <w:rPr>
          <w:rFonts w:ascii="Arial" w:hAnsi="Arial" w:cs="Arial"/>
        </w:rPr>
        <w:t>6</w:t>
      </w:r>
      <w:r w:rsidRPr="00212E72">
        <w:rPr>
          <w:rFonts w:ascii="Arial" w:hAnsi="Arial" w:cs="Arial"/>
        </w:rPr>
        <w:t>日下午</w:t>
      </w:r>
      <w:r w:rsidRPr="00212E72">
        <w:rPr>
          <w:rFonts w:ascii="Arial" w:hAnsi="Arial" w:cs="Arial"/>
        </w:rPr>
        <w:t>3:00</w:t>
      </w:r>
      <w:r w:rsidRPr="00212E72">
        <w:rPr>
          <w:rFonts w:ascii="Arial" w:hAnsi="Arial" w:cs="Arial"/>
        </w:rPr>
        <w:t>就到账收单资金做了一笔</w:t>
      </w:r>
      <w:r>
        <w:rPr>
          <w:rFonts w:ascii="Arial" w:hAnsi="Arial" w:cs="Arial" w:hint="eastAsia"/>
        </w:rPr>
        <w:t>提现操作</w:t>
      </w:r>
      <w:r w:rsidRPr="00212E72">
        <w:rPr>
          <w:rFonts w:ascii="Arial" w:hAnsi="Arial" w:cs="Arial"/>
        </w:rPr>
        <w:t>，总金额￥</w:t>
      </w:r>
      <w:r w:rsidRPr="00212E72">
        <w:rPr>
          <w:rFonts w:ascii="Arial" w:hAnsi="Arial" w:cs="Arial"/>
        </w:rPr>
        <w:t>1,500</w:t>
      </w:r>
      <w:r w:rsidRPr="00212E72">
        <w:rPr>
          <w:rFonts w:ascii="Arial" w:hAnsi="Arial" w:cs="Arial"/>
        </w:rPr>
        <w:t>，</w:t>
      </w:r>
      <w:r>
        <w:rPr>
          <w:rFonts w:ascii="Arial" w:hAnsi="Arial" w:cs="Arial" w:hint="eastAsia"/>
        </w:rPr>
        <w:t>产生支付交易</w:t>
      </w:r>
      <w:r w:rsidRPr="00212E72">
        <w:rPr>
          <w:rFonts w:ascii="Arial" w:hAnsi="Arial" w:cs="Arial"/>
        </w:rPr>
        <w:t>单笔手续费</w:t>
      </w:r>
      <w:r w:rsidRPr="002B1DE1">
        <w:rPr>
          <w:rFonts w:ascii="Arial" w:hAnsi="Arial" w:cs="Arial"/>
          <w:szCs w:val="21"/>
        </w:rPr>
        <w:t>￥</w:t>
      </w:r>
      <w:r>
        <w:rPr>
          <w:rFonts w:ascii="Arial" w:hAnsi="Arial" w:cs="Arial" w:hint="eastAsia"/>
          <w:szCs w:val="21"/>
        </w:rPr>
        <w:t>1</w:t>
      </w:r>
      <w:r w:rsidRPr="002B1DE1">
        <w:rPr>
          <w:rFonts w:ascii="Arial" w:hAnsi="Arial" w:cs="Arial"/>
          <w:szCs w:val="21"/>
        </w:rPr>
        <w:t>,</w:t>
      </w:r>
      <w:r>
        <w:rPr>
          <w:rFonts w:ascii="Arial" w:hAnsi="Arial" w:cs="Arial" w:hint="eastAsia"/>
          <w:szCs w:val="21"/>
        </w:rPr>
        <w:t>5</w:t>
      </w:r>
      <w:r w:rsidRPr="002B1DE1">
        <w:rPr>
          <w:rFonts w:ascii="Arial" w:hAnsi="Arial" w:cs="Arial"/>
          <w:szCs w:val="21"/>
        </w:rPr>
        <w:t xml:space="preserve">00 * 1% = </w:t>
      </w:r>
      <w:r w:rsidRPr="002B1DE1">
        <w:rPr>
          <w:rFonts w:ascii="Arial" w:hAnsi="Arial" w:cs="Arial"/>
          <w:szCs w:val="21"/>
        </w:rPr>
        <w:t>￥</w:t>
      </w:r>
      <w:r>
        <w:rPr>
          <w:rFonts w:ascii="Arial" w:hAnsi="Arial" w:cs="Arial" w:hint="eastAsia"/>
          <w:szCs w:val="21"/>
        </w:rPr>
        <w:t>15</w:t>
      </w:r>
      <w:r w:rsidRPr="00212E72">
        <w:rPr>
          <w:rFonts w:ascii="Arial" w:hAnsi="Arial" w:cs="Arial"/>
        </w:rPr>
        <w:t>，</w:t>
      </w:r>
      <w:r>
        <w:rPr>
          <w:rFonts w:ascii="Arial" w:hAnsi="Arial" w:cs="Arial" w:hint="eastAsia"/>
        </w:rPr>
        <w:t>由商户</w:t>
      </w:r>
      <w:r>
        <w:rPr>
          <w:rFonts w:ascii="Arial" w:hAnsi="Arial" w:cs="Arial" w:hint="eastAsia"/>
        </w:rPr>
        <w:t>A</w:t>
      </w:r>
      <w:r>
        <w:rPr>
          <w:rFonts w:ascii="Arial" w:hAnsi="Arial" w:cs="Arial" w:hint="eastAsia"/>
        </w:rPr>
        <w:t>自己支付，</w:t>
      </w:r>
      <w:r w:rsidR="00097936">
        <w:rPr>
          <w:rFonts w:ascii="Arial" w:hAnsi="Arial" w:cs="Arial" w:hint="eastAsia"/>
          <w:szCs w:val="21"/>
        </w:rPr>
        <w:t>同时产生银行通道成本￥</w:t>
      </w:r>
      <w:r w:rsidR="00097936">
        <w:rPr>
          <w:rFonts w:ascii="Arial" w:hAnsi="Arial" w:cs="Arial" w:hint="eastAsia"/>
          <w:szCs w:val="21"/>
        </w:rPr>
        <w:t>1</w:t>
      </w:r>
      <w:r w:rsidR="00097936">
        <w:rPr>
          <w:rFonts w:ascii="Arial" w:hAnsi="Arial" w:cs="Arial" w:hint="eastAsia"/>
          <w:szCs w:val="21"/>
        </w:rPr>
        <w:t>，</w:t>
      </w:r>
      <w:r w:rsidRPr="00212E72">
        <w:rPr>
          <w:rFonts w:ascii="Arial" w:hAnsi="Arial" w:cs="Arial"/>
        </w:rPr>
        <w:t>各账户资金情况如下：</w:t>
      </w:r>
    </w:p>
    <w:p w14:paraId="69AF6B96" w14:textId="77777777" w:rsidR="00EB4B37" w:rsidRPr="00212E72" w:rsidRDefault="00EB4B37" w:rsidP="00387B5D">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39"/>
        <w:gridCol w:w="1300"/>
        <w:gridCol w:w="1119"/>
        <w:gridCol w:w="236"/>
        <w:gridCol w:w="1119"/>
        <w:gridCol w:w="1481"/>
        <w:gridCol w:w="1300"/>
      </w:tblGrid>
      <w:tr w:rsidR="00892183" w:rsidRPr="003221C3" w14:paraId="5C333AF6" w14:textId="77777777" w:rsidTr="00CE4B63">
        <w:trPr>
          <w:jc w:val="center"/>
        </w:trPr>
        <w:tc>
          <w:tcPr>
            <w:tcW w:w="3139" w:type="dxa"/>
            <w:vMerge w:val="restart"/>
            <w:tcBorders>
              <w:top w:val="single" w:sz="12" w:space="0" w:color="008000"/>
            </w:tcBorders>
            <w:shd w:val="clear" w:color="auto" w:fill="D9D9D9" w:themeFill="background1" w:themeFillShade="D9"/>
            <w:vAlign w:val="center"/>
          </w:tcPr>
          <w:p w14:paraId="09BF5294" w14:textId="77777777" w:rsidR="00892183" w:rsidRPr="00BD49B9" w:rsidRDefault="00892183" w:rsidP="00CE4B63">
            <w:pPr>
              <w:jc w:val="center"/>
              <w:rPr>
                <w:rFonts w:ascii="Arial" w:hAnsi="Arial" w:cs="Arial"/>
                <w:b/>
                <w:sz w:val="18"/>
                <w:szCs w:val="18"/>
              </w:rPr>
            </w:pPr>
          </w:p>
        </w:tc>
        <w:tc>
          <w:tcPr>
            <w:tcW w:w="2419" w:type="dxa"/>
            <w:gridSpan w:val="2"/>
            <w:tcBorders>
              <w:top w:val="single" w:sz="12" w:space="0" w:color="008000"/>
              <w:bottom w:val="single" w:sz="4" w:space="0" w:color="BFBFBF" w:themeColor="background1" w:themeShade="BF"/>
            </w:tcBorders>
            <w:shd w:val="clear" w:color="auto" w:fill="D9D9D9" w:themeFill="background1" w:themeFillShade="D9"/>
            <w:vAlign w:val="center"/>
          </w:tcPr>
          <w:p w14:paraId="0BCFBFA0" w14:textId="77777777" w:rsidR="00892183" w:rsidRPr="00BD49B9" w:rsidRDefault="00892183" w:rsidP="00CE4B63">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236" w:type="dxa"/>
            <w:vMerge w:val="restart"/>
            <w:tcBorders>
              <w:top w:val="single" w:sz="12" w:space="0" w:color="008000"/>
            </w:tcBorders>
            <w:shd w:val="clear" w:color="auto" w:fill="FFFFFF" w:themeFill="background1"/>
          </w:tcPr>
          <w:p w14:paraId="3BF71805" w14:textId="77777777" w:rsidR="00892183" w:rsidRPr="00BD49B9" w:rsidRDefault="00892183" w:rsidP="00CE4B63">
            <w:pPr>
              <w:jc w:val="center"/>
              <w:rPr>
                <w:rFonts w:ascii="Arial" w:hAnsi="Arial" w:cs="Arial"/>
                <w:b/>
                <w:sz w:val="18"/>
                <w:szCs w:val="18"/>
              </w:rPr>
            </w:pPr>
          </w:p>
        </w:tc>
        <w:tc>
          <w:tcPr>
            <w:tcW w:w="3900" w:type="dxa"/>
            <w:gridSpan w:val="3"/>
            <w:tcBorders>
              <w:top w:val="single" w:sz="12" w:space="0" w:color="008000"/>
              <w:bottom w:val="single" w:sz="4" w:space="0" w:color="BFBFBF" w:themeColor="background1" w:themeShade="BF"/>
            </w:tcBorders>
            <w:shd w:val="clear" w:color="auto" w:fill="D9D9D9" w:themeFill="background1" w:themeFillShade="D9"/>
          </w:tcPr>
          <w:p w14:paraId="116148D1" w14:textId="77777777" w:rsidR="00892183" w:rsidRPr="00BD49B9" w:rsidRDefault="00892183" w:rsidP="00CE4B63">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A12410" w:rsidRPr="003221C3" w14:paraId="1BB1B89E" w14:textId="77777777" w:rsidTr="00CE4B63">
        <w:trPr>
          <w:jc w:val="center"/>
        </w:trPr>
        <w:tc>
          <w:tcPr>
            <w:tcW w:w="3139" w:type="dxa"/>
            <w:vMerge/>
            <w:tcBorders>
              <w:bottom w:val="single" w:sz="4" w:space="0" w:color="008000"/>
            </w:tcBorders>
            <w:shd w:val="clear" w:color="auto" w:fill="D9D9D9" w:themeFill="background1" w:themeFillShade="D9"/>
            <w:vAlign w:val="center"/>
          </w:tcPr>
          <w:p w14:paraId="3469E2AF" w14:textId="77777777" w:rsidR="00A12410" w:rsidRPr="00BD49B9" w:rsidRDefault="00A12410" w:rsidP="00CE4B63">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5D2A1BF4" w14:textId="77777777" w:rsidR="00A12410" w:rsidRDefault="00A12410" w:rsidP="00CE4B63">
            <w:pPr>
              <w:jc w:val="center"/>
              <w:rPr>
                <w:rFonts w:ascii="Arial" w:hAnsi="Arial" w:cs="Arial"/>
                <w:b/>
                <w:sz w:val="18"/>
                <w:szCs w:val="18"/>
              </w:rPr>
            </w:pPr>
            <w:r w:rsidRPr="00BD49B9">
              <w:rPr>
                <w:rFonts w:ascii="Arial" w:hAnsi="Arial" w:cs="Arial" w:hint="eastAsia"/>
                <w:b/>
                <w:sz w:val="18"/>
                <w:szCs w:val="18"/>
              </w:rPr>
              <w:t>流动资金户</w:t>
            </w:r>
          </w:p>
          <w:p w14:paraId="337F4B50" w14:textId="77777777" w:rsidR="00A12410" w:rsidRPr="00BD49B9" w:rsidRDefault="00A12410" w:rsidP="00CE4B63">
            <w:pPr>
              <w:jc w:val="center"/>
              <w:rPr>
                <w:rFonts w:ascii="Arial" w:hAnsi="Arial" w:cs="Arial"/>
                <w:b/>
                <w:sz w:val="18"/>
                <w:szCs w:val="18"/>
              </w:rPr>
            </w:pPr>
            <w:r>
              <w:rPr>
                <w:rFonts w:ascii="Arial" w:hAnsi="Arial" w:cs="Arial" w:hint="eastAsia"/>
                <w:b/>
                <w:sz w:val="18"/>
                <w:szCs w:val="18"/>
              </w:rPr>
              <w:t>（贷方）</w:t>
            </w: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35791694" w14:textId="77777777" w:rsidR="00A12410" w:rsidRDefault="00A12410" w:rsidP="00CE4B63">
            <w:pPr>
              <w:jc w:val="center"/>
              <w:rPr>
                <w:rFonts w:ascii="Arial" w:hAnsi="Arial" w:cs="Arial"/>
                <w:b/>
                <w:sz w:val="18"/>
                <w:szCs w:val="18"/>
              </w:rPr>
            </w:pPr>
            <w:r w:rsidRPr="00BD49B9">
              <w:rPr>
                <w:rFonts w:ascii="Arial" w:hAnsi="Arial" w:cs="Arial" w:hint="eastAsia"/>
                <w:b/>
                <w:sz w:val="18"/>
                <w:szCs w:val="18"/>
              </w:rPr>
              <w:t>结算户</w:t>
            </w:r>
          </w:p>
          <w:p w14:paraId="0163EF6E" w14:textId="77777777" w:rsidR="00A12410" w:rsidRPr="00BD49B9" w:rsidRDefault="00A12410" w:rsidP="00CE4B63">
            <w:pPr>
              <w:jc w:val="center"/>
              <w:rPr>
                <w:rFonts w:ascii="Arial" w:hAnsi="Arial" w:cs="Arial"/>
                <w:b/>
                <w:sz w:val="18"/>
                <w:szCs w:val="18"/>
              </w:rPr>
            </w:pPr>
            <w:r>
              <w:rPr>
                <w:rFonts w:ascii="Arial" w:hAnsi="Arial" w:cs="Arial" w:hint="eastAsia"/>
                <w:b/>
                <w:sz w:val="18"/>
                <w:szCs w:val="18"/>
              </w:rPr>
              <w:t>（贷方）</w:t>
            </w:r>
          </w:p>
        </w:tc>
        <w:tc>
          <w:tcPr>
            <w:tcW w:w="236" w:type="dxa"/>
            <w:vMerge/>
            <w:shd w:val="clear" w:color="auto" w:fill="FFFFFF" w:themeFill="background1"/>
          </w:tcPr>
          <w:p w14:paraId="71E50342" w14:textId="77777777" w:rsidR="00A12410" w:rsidRPr="00BD49B9" w:rsidRDefault="00A12410"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79BAF2EF" w14:textId="77777777" w:rsidR="00A12410" w:rsidRDefault="00A12410" w:rsidP="00CE4B63">
            <w:pPr>
              <w:jc w:val="center"/>
              <w:rPr>
                <w:rFonts w:ascii="Arial" w:hAnsi="Arial" w:cs="Arial"/>
                <w:b/>
                <w:sz w:val="18"/>
                <w:szCs w:val="18"/>
              </w:rPr>
            </w:pPr>
            <w:r>
              <w:rPr>
                <w:rFonts w:ascii="Arial" w:hAnsi="Arial" w:cs="Arial" w:hint="eastAsia"/>
                <w:b/>
                <w:sz w:val="18"/>
                <w:szCs w:val="18"/>
              </w:rPr>
              <w:t>应收银行</w:t>
            </w:r>
          </w:p>
          <w:p w14:paraId="1406BF3A" w14:textId="77777777" w:rsidR="00A12410" w:rsidRPr="00EF124E" w:rsidRDefault="00A12410" w:rsidP="00CE4B63">
            <w:pPr>
              <w:jc w:val="center"/>
              <w:rPr>
                <w:rFonts w:ascii="Arial" w:hAnsi="Arial" w:cs="Arial"/>
                <w:b/>
                <w:sz w:val="18"/>
                <w:szCs w:val="18"/>
              </w:rPr>
            </w:pPr>
            <w:r>
              <w:rPr>
                <w:rFonts w:ascii="Arial" w:hAnsi="Arial" w:cs="Arial" w:hint="eastAsia"/>
                <w:b/>
                <w:sz w:val="18"/>
                <w:szCs w:val="18"/>
              </w:rPr>
              <w:t>（借方）</w:t>
            </w:r>
          </w:p>
        </w:tc>
        <w:tc>
          <w:tcPr>
            <w:tcW w:w="1481" w:type="dxa"/>
            <w:tcBorders>
              <w:top w:val="single" w:sz="4" w:space="0" w:color="BFBFBF" w:themeColor="background1" w:themeShade="BF"/>
              <w:bottom w:val="single" w:sz="4" w:space="0" w:color="008000"/>
            </w:tcBorders>
            <w:shd w:val="clear" w:color="auto" w:fill="D9D9D9" w:themeFill="background1" w:themeFillShade="D9"/>
            <w:vAlign w:val="center"/>
          </w:tcPr>
          <w:p w14:paraId="61E2C60C" w14:textId="77777777" w:rsidR="00A12410" w:rsidRPr="00BD49B9" w:rsidRDefault="00A12410" w:rsidP="00CE4B63">
            <w:pPr>
              <w:jc w:val="center"/>
              <w:rPr>
                <w:rFonts w:ascii="Arial" w:hAnsi="Arial" w:cs="Arial"/>
                <w:b/>
                <w:sz w:val="18"/>
                <w:szCs w:val="18"/>
              </w:rPr>
            </w:pPr>
            <w:r w:rsidRPr="00BD49B9">
              <w:rPr>
                <w:rFonts w:ascii="Arial" w:hAnsi="Arial" w:cs="Arial" w:hint="eastAsia"/>
                <w:b/>
                <w:sz w:val="18"/>
                <w:szCs w:val="18"/>
              </w:rPr>
              <w:t>手续费收入</w:t>
            </w:r>
          </w:p>
          <w:p w14:paraId="53D49A1E" w14:textId="77777777" w:rsidR="00A12410" w:rsidRPr="00BD49B9" w:rsidRDefault="00A12410"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贷方</w:t>
            </w:r>
            <w:r w:rsidRPr="00BD49B9">
              <w:rPr>
                <w:rFonts w:ascii="Arial" w:hAnsi="Arial" w:cs="Arial" w:hint="eastAsia"/>
                <w:b/>
                <w:sz w:val="18"/>
                <w:szCs w:val="18"/>
              </w:rPr>
              <w:t>）</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1E294FFC" w14:textId="77777777" w:rsidR="00A12410" w:rsidRPr="00BD49B9" w:rsidRDefault="00A12410" w:rsidP="00CE4B63">
            <w:pPr>
              <w:jc w:val="center"/>
              <w:rPr>
                <w:rFonts w:ascii="Arial" w:hAnsi="Arial" w:cs="Arial"/>
                <w:b/>
                <w:sz w:val="18"/>
                <w:szCs w:val="18"/>
              </w:rPr>
            </w:pPr>
            <w:r>
              <w:rPr>
                <w:rFonts w:ascii="Arial" w:hAnsi="Arial" w:cs="Arial" w:hint="eastAsia"/>
                <w:b/>
                <w:sz w:val="18"/>
                <w:szCs w:val="18"/>
              </w:rPr>
              <w:t>银行成本</w:t>
            </w:r>
          </w:p>
          <w:p w14:paraId="31EE3D48" w14:textId="77777777" w:rsidR="00A12410" w:rsidRPr="00BD49B9" w:rsidRDefault="00A12410" w:rsidP="00A12410">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借方</w:t>
            </w:r>
            <w:r w:rsidRPr="00BD49B9">
              <w:rPr>
                <w:rFonts w:ascii="Arial" w:hAnsi="Arial" w:cs="Arial" w:hint="eastAsia"/>
                <w:b/>
                <w:sz w:val="18"/>
                <w:szCs w:val="18"/>
              </w:rPr>
              <w:t>）</w:t>
            </w:r>
          </w:p>
        </w:tc>
      </w:tr>
      <w:tr w:rsidR="00A12410" w:rsidRPr="003221C3" w14:paraId="20C6AFCA" w14:textId="77777777" w:rsidTr="00CE4B63">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C04477D" w14:textId="77777777" w:rsidR="00A12410" w:rsidRPr="00BD49B9" w:rsidRDefault="00A12410" w:rsidP="00CE4B63">
            <w:pPr>
              <w:rPr>
                <w:rFonts w:ascii="Arial" w:hAnsi="Arial" w:cs="Arial"/>
                <w:b/>
                <w:sz w:val="18"/>
                <w:szCs w:val="18"/>
              </w:rPr>
            </w:pPr>
            <w:r>
              <w:rPr>
                <w:rFonts w:ascii="Arial" w:hAnsi="Arial" w:cs="Arial" w:hint="eastAsia"/>
                <w:b/>
                <w:sz w:val="18"/>
                <w:szCs w:val="18"/>
              </w:rPr>
              <w:t>8</w:t>
            </w:r>
            <w:r>
              <w:rPr>
                <w:rFonts w:ascii="Arial" w:hAnsi="Arial" w:cs="Arial" w:hint="eastAsia"/>
                <w:b/>
                <w:sz w:val="18"/>
                <w:szCs w:val="18"/>
              </w:rPr>
              <w:t>月</w:t>
            </w:r>
            <w:r>
              <w:rPr>
                <w:rFonts w:ascii="Arial" w:hAnsi="Arial" w:cs="Arial" w:hint="eastAsia"/>
                <w:b/>
                <w:sz w:val="18"/>
                <w:szCs w:val="18"/>
              </w:rPr>
              <w:t>6</w:t>
            </w:r>
            <w:r>
              <w:rPr>
                <w:rFonts w:ascii="Arial" w:hAnsi="Arial" w:cs="Arial" w:hint="eastAsia"/>
                <w:b/>
                <w:sz w:val="18"/>
                <w:szCs w:val="18"/>
              </w:rPr>
              <w:t>日</w:t>
            </w:r>
            <w:r>
              <w:rPr>
                <w:rFonts w:ascii="Arial" w:hAnsi="Arial" w:cs="Arial" w:hint="eastAsia"/>
                <w:b/>
                <w:sz w:val="18"/>
                <w:szCs w:val="18"/>
              </w:rPr>
              <w:t xml:space="preserve"> 0</w:t>
            </w:r>
            <w:r w:rsidRPr="00BD49B9">
              <w:rPr>
                <w:rFonts w:ascii="Arial" w:hAnsi="Arial" w:cs="Arial" w:hint="eastAsia"/>
                <w:b/>
                <w:sz w:val="18"/>
                <w:szCs w:val="18"/>
              </w:rPr>
              <w:t>3:00 PM</w:t>
            </w:r>
            <w:r>
              <w:rPr>
                <w:rFonts w:ascii="Arial" w:hAnsi="Arial" w:cs="Arial" w:hint="eastAsia"/>
                <w:b/>
                <w:sz w:val="18"/>
                <w:szCs w:val="18"/>
              </w:rPr>
              <w:t xml:space="preserve"> </w:t>
            </w:r>
            <w:r>
              <w:rPr>
                <w:rFonts w:ascii="Arial" w:hAnsi="Arial" w:cs="Arial" w:hint="eastAsia"/>
                <w:b/>
                <w:sz w:val="18"/>
                <w:szCs w:val="18"/>
              </w:rPr>
              <w:t>账户期初余额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1B3741D5" w14:textId="77777777" w:rsidR="00A12410" w:rsidRPr="00BD49B9" w:rsidRDefault="00A12410"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4</w:t>
            </w:r>
            <w:r w:rsidRPr="00BD49B9">
              <w:rPr>
                <w:rFonts w:ascii="Arial" w:hAnsi="Arial" w:cs="Arial" w:hint="eastAsia"/>
                <w:b/>
                <w:sz w:val="18"/>
                <w:szCs w:val="18"/>
              </w:rPr>
              <w:t>,000</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31E53D6E" w14:textId="77777777" w:rsidR="00A12410" w:rsidRPr="00BD49B9" w:rsidRDefault="00A12410" w:rsidP="00CE4B63">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236" w:type="dxa"/>
            <w:vMerge/>
            <w:shd w:val="clear" w:color="auto" w:fill="FFFFFF" w:themeFill="background1"/>
          </w:tcPr>
          <w:p w14:paraId="42726F84" w14:textId="77777777" w:rsidR="00A12410" w:rsidRPr="00BD49B9" w:rsidRDefault="00A12410"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3B2CEA87" w14:textId="77777777" w:rsidR="00A12410" w:rsidRPr="00BE67CA" w:rsidRDefault="00A12410" w:rsidP="00CE4B63">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0</w:t>
            </w:r>
          </w:p>
        </w:tc>
        <w:tc>
          <w:tcPr>
            <w:tcW w:w="1481" w:type="dxa"/>
            <w:tcBorders>
              <w:top w:val="single" w:sz="4" w:space="0" w:color="BFBFBF" w:themeColor="background1" w:themeShade="BF"/>
              <w:bottom w:val="single" w:sz="4" w:space="0" w:color="BFBFBF" w:themeColor="background1" w:themeShade="BF"/>
            </w:tcBorders>
            <w:shd w:val="clear" w:color="auto" w:fill="FFFFCC"/>
          </w:tcPr>
          <w:p w14:paraId="452E1323" w14:textId="77777777" w:rsidR="00A12410" w:rsidRPr="00BD49B9" w:rsidRDefault="00A12410"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13A0F43E" w14:textId="77777777" w:rsidR="00A12410" w:rsidRPr="00BD49B9" w:rsidRDefault="00A12410"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r>
      <w:tr w:rsidR="00A12410" w:rsidRPr="003221C3" w14:paraId="6E8C88AE" w14:textId="77777777" w:rsidTr="00CE4B63">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15293E1" w14:textId="77777777" w:rsidR="00A12410" w:rsidRPr="00BD49B9" w:rsidRDefault="00A12410" w:rsidP="00CE4B63">
            <w:pPr>
              <w:ind w:firstLineChars="100" w:firstLine="180"/>
              <w:rPr>
                <w:rFonts w:ascii="Arial" w:hAnsi="Arial" w:cs="Arial"/>
                <w:sz w:val="18"/>
                <w:szCs w:val="18"/>
              </w:rPr>
            </w:pPr>
            <w:r>
              <w:rPr>
                <w:rFonts w:ascii="Arial" w:hAnsi="Arial" w:cs="Arial" w:hint="eastAsia"/>
                <w:sz w:val="18"/>
                <w:szCs w:val="18"/>
              </w:rPr>
              <w:t>提现操作</w:t>
            </w:r>
          </w:p>
        </w:tc>
        <w:tc>
          <w:tcPr>
            <w:tcW w:w="1300" w:type="dxa"/>
            <w:tcBorders>
              <w:top w:val="single" w:sz="4" w:space="0" w:color="BFBFBF" w:themeColor="background1" w:themeShade="BF"/>
              <w:bottom w:val="single" w:sz="4" w:space="0" w:color="BFBFBF" w:themeColor="background1" w:themeShade="BF"/>
            </w:tcBorders>
          </w:tcPr>
          <w:p w14:paraId="57FFDAC1" w14:textId="77777777" w:rsidR="00A12410" w:rsidRPr="00BD49B9" w:rsidRDefault="00A12410" w:rsidP="00CE4B63">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sidRPr="00BD49B9">
              <w:rPr>
                <w:rFonts w:ascii="Arial" w:hAnsi="Arial" w:cs="Arial" w:hint="eastAsia"/>
                <w:color w:val="FF0000"/>
                <w:sz w:val="18"/>
                <w:szCs w:val="18"/>
              </w:rPr>
              <w:t>1,5</w:t>
            </w:r>
            <w:r>
              <w:rPr>
                <w:rFonts w:ascii="Arial" w:hAnsi="Arial" w:cs="Arial" w:hint="eastAsia"/>
                <w:color w:val="FF0000"/>
                <w:sz w:val="18"/>
                <w:szCs w:val="18"/>
              </w:rPr>
              <w:t>15</w:t>
            </w:r>
          </w:p>
        </w:tc>
        <w:tc>
          <w:tcPr>
            <w:tcW w:w="1119" w:type="dxa"/>
            <w:tcBorders>
              <w:top w:val="single" w:sz="4" w:space="0" w:color="BFBFBF" w:themeColor="background1" w:themeShade="BF"/>
              <w:bottom w:val="single" w:sz="4" w:space="0" w:color="BFBFBF" w:themeColor="background1" w:themeShade="BF"/>
            </w:tcBorders>
          </w:tcPr>
          <w:p w14:paraId="0D780AEA" w14:textId="77777777" w:rsidR="00A12410" w:rsidRPr="00BD49B9" w:rsidRDefault="00A12410" w:rsidP="00CE4B63">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1,500</w:t>
            </w:r>
          </w:p>
        </w:tc>
        <w:tc>
          <w:tcPr>
            <w:tcW w:w="236" w:type="dxa"/>
            <w:vMerge/>
            <w:shd w:val="clear" w:color="auto" w:fill="FFFFFF" w:themeFill="background1"/>
          </w:tcPr>
          <w:p w14:paraId="5147680E" w14:textId="77777777" w:rsidR="00A12410" w:rsidRPr="00BD49B9" w:rsidRDefault="00A12410" w:rsidP="00CE4B63">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3B6FD201" w14:textId="77777777" w:rsidR="00A12410" w:rsidRDefault="00A12410" w:rsidP="00CE4B63">
            <w:pPr>
              <w:jc w:val="center"/>
            </w:pPr>
            <w:r w:rsidRPr="00C3545A">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4BD83FF0" w14:textId="77777777" w:rsidR="00A12410" w:rsidRPr="00BD49B9" w:rsidRDefault="00A12410" w:rsidP="00CE4B63">
            <w:pPr>
              <w:jc w:val="center"/>
              <w:rPr>
                <w:rFonts w:ascii="Arial" w:hAnsi="Arial" w:cs="Arial"/>
                <w:sz w:val="18"/>
                <w:szCs w:val="18"/>
              </w:rPr>
            </w:pPr>
            <w:r w:rsidRPr="00BD49B9">
              <w:rPr>
                <w:rFonts w:ascii="Arial" w:hAnsi="Arial" w:cs="Arial" w:hint="eastAsia"/>
                <w:sz w:val="18"/>
                <w:szCs w:val="18"/>
              </w:rPr>
              <w:t>￥</w:t>
            </w:r>
            <w:r w:rsidRPr="00BD49B9">
              <w:rPr>
                <w:rFonts w:ascii="Arial" w:hAnsi="Arial" w:cs="Arial" w:hint="eastAsia"/>
                <w:sz w:val="18"/>
                <w:szCs w:val="18"/>
              </w:rPr>
              <w:t>15</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4219B048" w14:textId="77777777" w:rsidR="00A12410" w:rsidRPr="00BD49B9" w:rsidRDefault="00A12410" w:rsidP="00CE4B63">
            <w:pPr>
              <w:jc w:val="center"/>
              <w:rPr>
                <w:rFonts w:ascii="Arial" w:hAnsi="Arial" w:cs="Arial"/>
                <w:sz w:val="18"/>
                <w:szCs w:val="18"/>
              </w:rPr>
            </w:pPr>
            <w:r w:rsidRPr="00C3545A">
              <w:rPr>
                <w:rFonts w:ascii="Arial" w:hAnsi="Arial" w:cs="Arial" w:hint="eastAsia"/>
                <w:sz w:val="18"/>
                <w:szCs w:val="18"/>
              </w:rPr>
              <w:t>--</w:t>
            </w:r>
          </w:p>
        </w:tc>
      </w:tr>
      <w:tr w:rsidR="00A12410" w:rsidRPr="003221C3" w14:paraId="0243347B" w14:textId="77777777" w:rsidTr="00CE4B63">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206462D7" w14:textId="77777777" w:rsidR="00A12410" w:rsidRPr="00BD49B9" w:rsidRDefault="00A12410" w:rsidP="00A12410">
            <w:pPr>
              <w:rPr>
                <w:rFonts w:ascii="Arial" w:hAnsi="Arial" w:cs="Arial"/>
                <w:b/>
                <w:sz w:val="18"/>
                <w:szCs w:val="18"/>
              </w:rPr>
            </w:pPr>
            <w:r>
              <w:rPr>
                <w:rFonts w:ascii="Arial" w:hAnsi="Arial" w:cs="Arial" w:hint="eastAsia"/>
                <w:b/>
                <w:sz w:val="18"/>
                <w:szCs w:val="18"/>
              </w:rPr>
              <w:t>8</w:t>
            </w:r>
            <w:r>
              <w:rPr>
                <w:rFonts w:ascii="Arial" w:hAnsi="Arial" w:cs="Arial" w:hint="eastAsia"/>
                <w:b/>
                <w:sz w:val="18"/>
                <w:szCs w:val="18"/>
              </w:rPr>
              <w:t>月</w:t>
            </w:r>
            <w:r>
              <w:rPr>
                <w:rFonts w:ascii="Arial" w:hAnsi="Arial" w:cs="Arial" w:hint="eastAsia"/>
                <w:b/>
                <w:sz w:val="18"/>
                <w:szCs w:val="18"/>
              </w:rPr>
              <w:t>7</w:t>
            </w:r>
            <w:r>
              <w:rPr>
                <w:rFonts w:ascii="Arial" w:hAnsi="Arial" w:cs="Arial" w:hint="eastAsia"/>
                <w:b/>
                <w:sz w:val="18"/>
                <w:szCs w:val="18"/>
              </w:rPr>
              <w:t>日</w:t>
            </w:r>
            <w:r>
              <w:rPr>
                <w:rFonts w:ascii="Arial" w:hAnsi="Arial" w:cs="Arial" w:hint="eastAsia"/>
                <w:b/>
                <w:sz w:val="18"/>
                <w:szCs w:val="18"/>
              </w:rPr>
              <w:t xml:space="preserve"> 10</w:t>
            </w:r>
            <w:r w:rsidRPr="00BD49B9">
              <w:rPr>
                <w:rFonts w:ascii="Arial" w:hAnsi="Arial" w:cs="Arial" w:hint="eastAsia"/>
                <w:b/>
                <w:sz w:val="18"/>
                <w:szCs w:val="18"/>
              </w:rPr>
              <w:t xml:space="preserve">:00 </w:t>
            </w:r>
            <w:r>
              <w:rPr>
                <w:rFonts w:ascii="Arial" w:hAnsi="Arial" w:cs="Arial" w:hint="eastAsia"/>
                <w:b/>
                <w:sz w:val="18"/>
                <w:szCs w:val="18"/>
              </w:rPr>
              <w:t>A</w:t>
            </w:r>
            <w:r w:rsidRPr="00BD49B9">
              <w:rPr>
                <w:rFonts w:ascii="Arial" w:hAnsi="Arial" w:cs="Arial" w:hint="eastAsia"/>
                <w:b/>
                <w:sz w:val="18"/>
                <w:szCs w:val="18"/>
              </w:rPr>
              <w:t>M</w:t>
            </w:r>
            <w:r>
              <w:rPr>
                <w:rFonts w:ascii="Arial" w:hAnsi="Arial" w:cs="Arial" w:hint="eastAsia"/>
                <w:b/>
                <w:sz w:val="18"/>
                <w:szCs w:val="18"/>
              </w:rPr>
              <w:t xml:space="preserve"> </w:t>
            </w:r>
            <w:r>
              <w:rPr>
                <w:rFonts w:ascii="Arial" w:hAnsi="Arial" w:cs="Arial" w:hint="eastAsia"/>
                <w:b/>
                <w:sz w:val="18"/>
                <w:szCs w:val="18"/>
              </w:rPr>
              <w:t>账户余额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46308DAC" w14:textId="77777777" w:rsidR="00A12410" w:rsidRPr="00BD49B9" w:rsidRDefault="00A12410"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2,485</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4FB7E8D5" w14:textId="77777777" w:rsidR="00A12410" w:rsidRPr="00BD49B9" w:rsidRDefault="00A12410"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1,500</w:t>
            </w:r>
          </w:p>
        </w:tc>
        <w:tc>
          <w:tcPr>
            <w:tcW w:w="236" w:type="dxa"/>
            <w:vMerge/>
            <w:shd w:val="clear" w:color="auto" w:fill="FFFFFF" w:themeFill="background1"/>
          </w:tcPr>
          <w:p w14:paraId="5D6C1C0D" w14:textId="77777777" w:rsidR="00A12410" w:rsidRPr="00BD49B9" w:rsidRDefault="00A12410"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177D1569" w14:textId="77777777" w:rsidR="00A12410" w:rsidRPr="00BD49B9" w:rsidRDefault="00A12410" w:rsidP="00CE4B63">
            <w:pPr>
              <w:jc w:val="center"/>
              <w:rPr>
                <w:rFonts w:ascii="Arial" w:hAnsi="Arial" w:cs="Arial"/>
                <w:b/>
                <w:sz w:val="18"/>
                <w:szCs w:val="18"/>
              </w:rPr>
            </w:pPr>
          </w:p>
        </w:tc>
        <w:tc>
          <w:tcPr>
            <w:tcW w:w="1481" w:type="dxa"/>
            <w:tcBorders>
              <w:top w:val="single" w:sz="4" w:space="0" w:color="BFBFBF" w:themeColor="background1" w:themeShade="BF"/>
              <w:bottom w:val="single" w:sz="4" w:space="0" w:color="BFBFBF" w:themeColor="background1" w:themeShade="BF"/>
            </w:tcBorders>
            <w:shd w:val="clear" w:color="auto" w:fill="FFFFCC"/>
          </w:tcPr>
          <w:p w14:paraId="34AB2C32" w14:textId="77777777" w:rsidR="00A12410" w:rsidRPr="00BD49B9" w:rsidRDefault="00A12410"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15</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25CB45D8" w14:textId="77777777" w:rsidR="00A12410" w:rsidRPr="00BD49B9" w:rsidRDefault="00A12410" w:rsidP="00A12410">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r>
      <w:tr w:rsidR="00A12410" w:rsidRPr="003221C3" w14:paraId="0B6E3798" w14:textId="77777777" w:rsidTr="00CE4B63">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7411152" w14:textId="77777777" w:rsidR="00A12410" w:rsidRPr="00FE2C11" w:rsidRDefault="00A12410" w:rsidP="00CE4B63">
            <w:pPr>
              <w:ind w:firstLineChars="200" w:firstLine="360"/>
              <w:rPr>
                <w:rFonts w:ascii="Arial" w:hAnsi="Arial" w:cs="Arial"/>
                <w:sz w:val="18"/>
                <w:szCs w:val="18"/>
              </w:rPr>
            </w:pPr>
            <w:r w:rsidRPr="00FE2C11">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出款成功（人工操作）</w:t>
            </w:r>
          </w:p>
        </w:tc>
        <w:tc>
          <w:tcPr>
            <w:tcW w:w="1300" w:type="dxa"/>
            <w:tcBorders>
              <w:top w:val="single" w:sz="4" w:space="0" w:color="BFBFBF" w:themeColor="background1" w:themeShade="BF"/>
              <w:bottom w:val="single" w:sz="4" w:space="0" w:color="BFBFBF" w:themeColor="background1" w:themeShade="BF"/>
            </w:tcBorders>
          </w:tcPr>
          <w:p w14:paraId="4642714D" w14:textId="77777777" w:rsidR="00A12410" w:rsidRPr="00BD49B9" w:rsidRDefault="00A12410" w:rsidP="00CE4B63">
            <w:pPr>
              <w:jc w:val="center"/>
              <w:rPr>
                <w:rFonts w:ascii="Arial" w:hAnsi="Arial" w:cs="Arial"/>
                <w:color w:val="FF0000"/>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7E0160C6" w14:textId="77777777" w:rsidR="00A12410" w:rsidRPr="00BD49B9" w:rsidRDefault="00A12410" w:rsidP="00CE4B63">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236" w:type="dxa"/>
            <w:vMerge/>
            <w:shd w:val="clear" w:color="auto" w:fill="FFFFFF" w:themeFill="background1"/>
          </w:tcPr>
          <w:p w14:paraId="15EA88EA" w14:textId="77777777" w:rsidR="00A12410" w:rsidRPr="00BD49B9" w:rsidRDefault="00A12410"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61932B95" w14:textId="77777777" w:rsidR="00A12410" w:rsidRPr="00BD49B9" w:rsidRDefault="00A12410" w:rsidP="00CE4B63">
            <w:pPr>
              <w:jc w:val="center"/>
              <w:rPr>
                <w:rFonts w:ascii="Arial" w:hAnsi="Arial" w:cs="Arial"/>
                <w:color w:val="FF0000"/>
                <w:sz w:val="18"/>
                <w:szCs w:val="18"/>
              </w:rPr>
            </w:pPr>
            <w:r w:rsidRPr="0088743E">
              <w:rPr>
                <w:rFonts w:ascii="Arial" w:hAnsi="Arial" w:cs="Arial" w:hint="eastAsia"/>
                <w:sz w:val="18"/>
                <w:szCs w:val="18"/>
              </w:rPr>
              <w:t>￥</w:t>
            </w:r>
            <w:r w:rsidRPr="0088743E">
              <w:rPr>
                <w:rFonts w:ascii="Arial" w:hAnsi="Arial" w:cs="Arial" w:hint="eastAsia"/>
                <w:sz w:val="18"/>
                <w:szCs w:val="18"/>
              </w:rPr>
              <w:t>1,500</w:t>
            </w:r>
          </w:p>
        </w:tc>
        <w:tc>
          <w:tcPr>
            <w:tcW w:w="1481" w:type="dxa"/>
            <w:tcBorders>
              <w:top w:val="single" w:sz="4" w:space="0" w:color="BFBFBF" w:themeColor="background1" w:themeShade="BF"/>
              <w:bottom w:val="single" w:sz="4" w:space="0" w:color="BFBFBF" w:themeColor="background1" w:themeShade="BF"/>
            </w:tcBorders>
          </w:tcPr>
          <w:p w14:paraId="65FBE445" w14:textId="77777777" w:rsidR="00A12410" w:rsidRDefault="00A12410"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0B710F8C" w14:textId="77777777" w:rsidR="00A12410" w:rsidRDefault="00A12410" w:rsidP="00CE4B63">
            <w:pPr>
              <w:jc w:val="center"/>
            </w:pPr>
            <w:r w:rsidRPr="004717B5">
              <w:rPr>
                <w:rFonts w:ascii="Arial" w:hAnsi="Arial" w:cs="Arial" w:hint="eastAsia"/>
                <w:sz w:val="18"/>
                <w:szCs w:val="18"/>
              </w:rPr>
              <w:t>--</w:t>
            </w:r>
          </w:p>
        </w:tc>
      </w:tr>
      <w:tr w:rsidR="00A12410" w:rsidRPr="003221C3" w14:paraId="4F1AE577" w14:textId="77777777" w:rsidTr="00F83B95">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E576B82" w14:textId="77777777" w:rsidR="00A12410" w:rsidRPr="00FE2C11" w:rsidRDefault="00A12410" w:rsidP="00A12410">
            <w:pPr>
              <w:ind w:firstLineChars="200" w:firstLine="360"/>
              <w:rPr>
                <w:rFonts w:ascii="Arial" w:hAnsi="Arial" w:cs="Arial"/>
                <w:sz w:val="18"/>
                <w:szCs w:val="18"/>
              </w:rPr>
            </w:pPr>
            <w:r w:rsidRPr="00FE2C11">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扣除银行通道成本</w:t>
            </w:r>
          </w:p>
        </w:tc>
        <w:tc>
          <w:tcPr>
            <w:tcW w:w="1300" w:type="dxa"/>
            <w:tcBorders>
              <w:top w:val="single" w:sz="4" w:space="0" w:color="BFBFBF" w:themeColor="background1" w:themeShade="BF"/>
              <w:bottom w:val="single" w:sz="4" w:space="0" w:color="BFBFBF" w:themeColor="background1" w:themeShade="BF"/>
            </w:tcBorders>
          </w:tcPr>
          <w:p w14:paraId="1AC410ED" w14:textId="77777777" w:rsidR="00A12410" w:rsidRDefault="00A12410" w:rsidP="00CE4B63">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6ECA1E80" w14:textId="77777777" w:rsidR="00A12410" w:rsidRPr="00BD49B9" w:rsidRDefault="00A12410" w:rsidP="00CE4B63">
            <w:pPr>
              <w:jc w:val="center"/>
              <w:rPr>
                <w:rFonts w:ascii="Arial" w:hAnsi="Arial" w:cs="Arial"/>
                <w:color w:val="FF0000"/>
                <w:sz w:val="18"/>
                <w:szCs w:val="18"/>
              </w:rPr>
            </w:pPr>
            <w:r>
              <w:rPr>
                <w:rFonts w:ascii="Arial" w:hAnsi="Arial" w:cs="Arial" w:hint="eastAsia"/>
                <w:sz w:val="18"/>
                <w:szCs w:val="18"/>
              </w:rPr>
              <w:t>--</w:t>
            </w:r>
          </w:p>
        </w:tc>
        <w:tc>
          <w:tcPr>
            <w:tcW w:w="236" w:type="dxa"/>
            <w:vMerge/>
            <w:tcBorders>
              <w:bottom w:val="single" w:sz="4" w:space="0" w:color="BFBFBF" w:themeColor="background1" w:themeShade="BF"/>
            </w:tcBorders>
            <w:shd w:val="clear" w:color="auto" w:fill="FFFFFF" w:themeFill="background1"/>
          </w:tcPr>
          <w:p w14:paraId="5B00FC80" w14:textId="77777777" w:rsidR="00A12410" w:rsidRPr="00BD49B9" w:rsidRDefault="00A12410"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4FE398D6" w14:textId="77777777" w:rsidR="00A12410" w:rsidRPr="0088743E" w:rsidRDefault="00A12410" w:rsidP="00A12410">
            <w:pPr>
              <w:jc w:val="center"/>
              <w:rPr>
                <w:rFonts w:ascii="Arial" w:hAnsi="Arial" w:cs="Arial"/>
                <w:sz w:val="18"/>
                <w:szCs w:val="18"/>
              </w:rPr>
            </w:pPr>
            <w:r w:rsidRPr="00A12410">
              <w:rPr>
                <w:rFonts w:ascii="Arial" w:hAnsi="Arial" w:cs="Arial" w:hint="eastAsia"/>
                <w:color w:val="FF0000"/>
                <w:sz w:val="18"/>
                <w:szCs w:val="18"/>
              </w:rPr>
              <w:t>-</w:t>
            </w:r>
            <w:r w:rsidRPr="00A12410">
              <w:rPr>
                <w:rFonts w:ascii="Arial" w:hAnsi="Arial" w:cs="Arial" w:hint="eastAsia"/>
                <w:color w:val="FF0000"/>
                <w:sz w:val="18"/>
                <w:szCs w:val="18"/>
              </w:rPr>
              <w:t>￥</w:t>
            </w:r>
            <w:r w:rsidRPr="00A12410">
              <w:rPr>
                <w:rFonts w:ascii="Arial" w:hAnsi="Arial" w:cs="Arial" w:hint="eastAsia"/>
                <w:color w:val="FF0000"/>
                <w:sz w:val="18"/>
                <w:szCs w:val="18"/>
              </w:rPr>
              <w:t>1</w:t>
            </w:r>
          </w:p>
        </w:tc>
        <w:tc>
          <w:tcPr>
            <w:tcW w:w="1481" w:type="dxa"/>
            <w:tcBorders>
              <w:top w:val="single" w:sz="4" w:space="0" w:color="BFBFBF" w:themeColor="background1" w:themeShade="BF"/>
              <w:bottom w:val="single" w:sz="4" w:space="0" w:color="BFBFBF" w:themeColor="background1" w:themeShade="BF"/>
            </w:tcBorders>
          </w:tcPr>
          <w:p w14:paraId="696B1784" w14:textId="77777777" w:rsidR="00A12410" w:rsidRPr="004717B5" w:rsidRDefault="00A12410" w:rsidP="00CE4B63">
            <w:pPr>
              <w:jc w:val="center"/>
              <w:rPr>
                <w:rFonts w:ascii="Arial" w:hAnsi="Arial" w:cs="Arial"/>
                <w:sz w:val="18"/>
                <w:szCs w:val="18"/>
              </w:rPr>
            </w:pPr>
          </w:p>
        </w:tc>
        <w:tc>
          <w:tcPr>
            <w:tcW w:w="1300" w:type="dxa"/>
            <w:tcBorders>
              <w:top w:val="single" w:sz="4" w:space="0" w:color="BFBFBF" w:themeColor="background1" w:themeShade="BF"/>
              <w:bottom w:val="single" w:sz="4" w:space="0" w:color="BFBFBF" w:themeColor="background1" w:themeShade="BF"/>
            </w:tcBorders>
            <w:shd w:val="clear" w:color="auto" w:fill="auto"/>
          </w:tcPr>
          <w:p w14:paraId="4C72119F" w14:textId="77777777" w:rsidR="00A12410" w:rsidRPr="004717B5" w:rsidRDefault="00A12410" w:rsidP="00A12410">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1</w:t>
            </w:r>
          </w:p>
        </w:tc>
      </w:tr>
      <w:tr w:rsidR="0068195D" w:rsidRPr="003221C3" w14:paraId="48886EF7" w14:textId="77777777" w:rsidTr="00F83B95">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5E1E4DD" w14:textId="77777777" w:rsidR="0068195D" w:rsidRPr="0068195D" w:rsidRDefault="0068195D" w:rsidP="0068195D">
            <w:pPr>
              <w:ind w:firstLineChars="200" w:firstLine="360"/>
              <w:jc w:val="right"/>
              <w:rPr>
                <w:rFonts w:ascii="Arial" w:hAnsi="Arial" w:cs="Arial"/>
                <w:b/>
                <w:sz w:val="18"/>
                <w:szCs w:val="18"/>
              </w:rPr>
            </w:pPr>
            <w:r w:rsidRPr="0068195D">
              <w:rPr>
                <w:rFonts w:ascii="Arial" w:hAnsi="Arial" w:cs="Arial" w:hint="eastAsia"/>
                <w:b/>
                <w:sz w:val="18"/>
                <w:szCs w:val="18"/>
              </w:rPr>
              <w:t>出款成功后账户余额：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5615DBEF" w14:textId="77777777" w:rsidR="0068195D" w:rsidRPr="00F83B95" w:rsidRDefault="0068195D" w:rsidP="00CE4B63">
            <w:pPr>
              <w:jc w:val="center"/>
              <w:rPr>
                <w:rFonts w:ascii="Arial" w:hAnsi="Arial" w:cs="Arial"/>
                <w:b/>
                <w:sz w:val="18"/>
                <w:szCs w:val="18"/>
              </w:rPr>
            </w:pPr>
            <w:r w:rsidRPr="00F83B95">
              <w:rPr>
                <w:rFonts w:ascii="Arial" w:hAnsi="Arial" w:cs="Arial" w:hint="eastAsia"/>
                <w:b/>
                <w:sz w:val="18"/>
                <w:szCs w:val="18"/>
              </w:rPr>
              <w:t>￥</w:t>
            </w:r>
            <w:r w:rsidRPr="00F83B95">
              <w:rPr>
                <w:rFonts w:ascii="Arial" w:hAnsi="Arial" w:cs="Arial" w:hint="eastAsia"/>
                <w:b/>
                <w:sz w:val="18"/>
                <w:szCs w:val="18"/>
              </w:rPr>
              <w:t>2,485</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1FA33E03" w14:textId="77777777" w:rsidR="0068195D" w:rsidRPr="00F83B95" w:rsidRDefault="0068195D" w:rsidP="00CE4B63">
            <w:pPr>
              <w:jc w:val="center"/>
              <w:rPr>
                <w:rFonts w:ascii="Arial" w:hAnsi="Arial" w:cs="Arial"/>
                <w:b/>
                <w:sz w:val="18"/>
                <w:szCs w:val="18"/>
              </w:rPr>
            </w:pPr>
            <w:r w:rsidRPr="00F83B95">
              <w:rPr>
                <w:rFonts w:ascii="Arial" w:hAnsi="Arial" w:cs="Arial" w:hint="eastAsia"/>
                <w:b/>
                <w:sz w:val="18"/>
                <w:szCs w:val="18"/>
              </w:rPr>
              <w:t>￥</w:t>
            </w:r>
            <w:r w:rsidRPr="00F83B95">
              <w:rPr>
                <w:rFonts w:ascii="Arial" w:hAnsi="Arial" w:cs="Arial" w:hint="eastAsia"/>
                <w:b/>
                <w:sz w:val="18"/>
                <w:szCs w:val="18"/>
              </w:rPr>
              <w:t>0</w:t>
            </w:r>
          </w:p>
        </w:tc>
        <w:tc>
          <w:tcPr>
            <w:tcW w:w="236" w:type="dxa"/>
            <w:vMerge/>
            <w:tcBorders>
              <w:top w:val="single" w:sz="4" w:space="0" w:color="BFBFBF" w:themeColor="background1" w:themeShade="BF"/>
              <w:bottom w:val="single" w:sz="4" w:space="0" w:color="BFBFBF" w:themeColor="background1" w:themeShade="BF"/>
            </w:tcBorders>
            <w:shd w:val="clear" w:color="auto" w:fill="FFFFCC"/>
          </w:tcPr>
          <w:p w14:paraId="548EB8EE" w14:textId="77777777" w:rsidR="0068195D" w:rsidRPr="00F83B95" w:rsidRDefault="0068195D" w:rsidP="00CE4B63">
            <w:pPr>
              <w:jc w:val="center"/>
              <w:rPr>
                <w:rFonts w:ascii="Arial" w:hAnsi="Arial" w:cs="Arial"/>
                <w:b/>
                <w:color w:val="FF0000"/>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02595303" w14:textId="77777777" w:rsidR="0068195D" w:rsidRPr="00F83B95" w:rsidRDefault="0068195D" w:rsidP="00A12410">
            <w:pPr>
              <w:jc w:val="center"/>
              <w:rPr>
                <w:rFonts w:ascii="Arial" w:hAnsi="Arial" w:cs="Arial"/>
                <w:b/>
                <w:color w:val="FF0000"/>
                <w:sz w:val="18"/>
                <w:szCs w:val="18"/>
              </w:rPr>
            </w:pPr>
            <w:r w:rsidRPr="00F83B95">
              <w:rPr>
                <w:rFonts w:ascii="Arial" w:hAnsi="Arial" w:cs="Arial" w:hint="eastAsia"/>
                <w:b/>
                <w:sz w:val="18"/>
                <w:szCs w:val="18"/>
              </w:rPr>
              <w:t>￥</w:t>
            </w:r>
            <w:r w:rsidRPr="00F83B95">
              <w:rPr>
                <w:rFonts w:ascii="Arial" w:hAnsi="Arial" w:cs="Arial" w:hint="eastAsia"/>
                <w:b/>
                <w:sz w:val="18"/>
                <w:szCs w:val="18"/>
              </w:rPr>
              <w:t>1,499</w:t>
            </w:r>
          </w:p>
        </w:tc>
        <w:tc>
          <w:tcPr>
            <w:tcW w:w="1481" w:type="dxa"/>
            <w:tcBorders>
              <w:top w:val="single" w:sz="4" w:space="0" w:color="BFBFBF" w:themeColor="background1" w:themeShade="BF"/>
              <w:bottom w:val="single" w:sz="4" w:space="0" w:color="BFBFBF" w:themeColor="background1" w:themeShade="BF"/>
            </w:tcBorders>
            <w:shd w:val="clear" w:color="auto" w:fill="FFFFCC"/>
          </w:tcPr>
          <w:p w14:paraId="37D257AF" w14:textId="77777777" w:rsidR="0068195D" w:rsidRPr="00F83B95" w:rsidRDefault="0068195D" w:rsidP="00CE4B63">
            <w:pPr>
              <w:jc w:val="center"/>
              <w:rPr>
                <w:rFonts w:ascii="Arial" w:hAnsi="Arial" w:cs="Arial"/>
                <w:b/>
                <w:sz w:val="18"/>
                <w:szCs w:val="18"/>
              </w:rPr>
            </w:pPr>
            <w:r w:rsidRPr="00F83B95">
              <w:rPr>
                <w:rFonts w:ascii="Arial" w:hAnsi="Arial" w:cs="Arial" w:hint="eastAsia"/>
                <w:b/>
                <w:sz w:val="18"/>
                <w:szCs w:val="18"/>
              </w:rPr>
              <w:t>￥</w:t>
            </w:r>
            <w:r w:rsidRPr="00F83B95">
              <w:rPr>
                <w:rFonts w:ascii="Arial" w:hAnsi="Arial" w:cs="Arial" w:hint="eastAsia"/>
                <w:b/>
                <w:sz w:val="18"/>
                <w:szCs w:val="18"/>
              </w:rPr>
              <w:t>15</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1B7A93E5" w14:textId="77777777" w:rsidR="0068195D" w:rsidRPr="00F83B95" w:rsidRDefault="0068195D" w:rsidP="00A12410">
            <w:pPr>
              <w:jc w:val="center"/>
              <w:rPr>
                <w:rFonts w:ascii="Arial" w:hAnsi="Arial" w:cs="Arial"/>
                <w:b/>
                <w:sz w:val="18"/>
                <w:szCs w:val="18"/>
              </w:rPr>
            </w:pPr>
            <w:r w:rsidRPr="00F83B95">
              <w:rPr>
                <w:rFonts w:ascii="Arial" w:hAnsi="Arial" w:cs="Arial" w:hint="eastAsia"/>
                <w:b/>
                <w:sz w:val="18"/>
                <w:szCs w:val="18"/>
              </w:rPr>
              <w:t>￥</w:t>
            </w:r>
            <w:r w:rsidRPr="00F83B95">
              <w:rPr>
                <w:rFonts w:ascii="Arial" w:hAnsi="Arial" w:cs="Arial" w:hint="eastAsia"/>
                <w:b/>
                <w:sz w:val="18"/>
                <w:szCs w:val="18"/>
              </w:rPr>
              <w:t>1</w:t>
            </w:r>
          </w:p>
        </w:tc>
      </w:tr>
      <w:tr w:rsidR="00A12410" w:rsidRPr="003221C3" w14:paraId="7A194212" w14:textId="77777777" w:rsidTr="00F83B95">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3515CB1B" w14:textId="77777777" w:rsidR="00A12410" w:rsidRPr="00FE2C11" w:rsidRDefault="00A12410" w:rsidP="00CE4B63">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出款撤销（不退手续费）</w:t>
            </w:r>
          </w:p>
        </w:tc>
        <w:tc>
          <w:tcPr>
            <w:tcW w:w="1300" w:type="dxa"/>
            <w:tcBorders>
              <w:top w:val="single" w:sz="4" w:space="0" w:color="BFBFBF" w:themeColor="background1" w:themeShade="BF"/>
              <w:bottom w:val="single" w:sz="4" w:space="0" w:color="BFBFBF" w:themeColor="background1" w:themeShade="BF"/>
            </w:tcBorders>
          </w:tcPr>
          <w:p w14:paraId="201D8854" w14:textId="77777777" w:rsidR="00A12410" w:rsidRPr="00BD49B9" w:rsidRDefault="00A12410" w:rsidP="00CE4B63">
            <w:pPr>
              <w:jc w:val="center"/>
              <w:rPr>
                <w:rFonts w:ascii="Arial" w:hAnsi="Arial" w:cs="Arial"/>
                <w:color w:val="FF0000"/>
                <w:sz w:val="18"/>
                <w:szCs w:val="18"/>
              </w:rPr>
            </w:pPr>
            <w:r w:rsidRPr="00BD49B9">
              <w:rPr>
                <w:rFonts w:ascii="Arial" w:hAnsi="Arial" w:cs="Arial" w:hint="eastAsia"/>
                <w:sz w:val="18"/>
                <w:szCs w:val="18"/>
              </w:rPr>
              <w:t>￥</w:t>
            </w:r>
            <w:r>
              <w:rPr>
                <w:rFonts w:ascii="Arial" w:hAnsi="Arial" w:cs="Arial" w:hint="eastAsia"/>
                <w:sz w:val="18"/>
                <w:szCs w:val="18"/>
              </w:rPr>
              <w:t>1,500</w:t>
            </w:r>
          </w:p>
        </w:tc>
        <w:tc>
          <w:tcPr>
            <w:tcW w:w="1119" w:type="dxa"/>
            <w:tcBorders>
              <w:top w:val="single" w:sz="4" w:space="0" w:color="BFBFBF" w:themeColor="background1" w:themeShade="BF"/>
              <w:bottom w:val="single" w:sz="4" w:space="0" w:color="BFBFBF" w:themeColor="background1" w:themeShade="BF"/>
            </w:tcBorders>
          </w:tcPr>
          <w:p w14:paraId="2803B6DD" w14:textId="77777777" w:rsidR="00A12410" w:rsidRPr="00BD49B9" w:rsidRDefault="00A12410" w:rsidP="00CE4B63">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236" w:type="dxa"/>
            <w:vMerge/>
            <w:tcBorders>
              <w:top w:val="single" w:sz="4" w:space="0" w:color="BFBFBF" w:themeColor="background1" w:themeShade="BF"/>
            </w:tcBorders>
            <w:shd w:val="clear" w:color="auto" w:fill="FFFFFF" w:themeFill="background1"/>
          </w:tcPr>
          <w:p w14:paraId="318B068A" w14:textId="77777777" w:rsidR="00A12410" w:rsidRPr="00BD49B9" w:rsidRDefault="00A12410"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3D86B632" w14:textId="77777777" w:rsidR="00A12410" w:rsidRPr="00BD49B9" w:rsidRDefault="00A12410" w:rsidP="00CE4B63">
            <w:pPr>
              <w:jc w:val="center"/>
              <w:rPr>
                <w:rFonts w:ascii="Arial" w:hAnsi="Arial" w:cs="Arial"/>
                <w:color w:val="FF0000"/>
                <w:sz w:val="18"/>
                <w:szCs w:val="18"/>
              </w:rPr>
            </w:pPr>
            <w:r>
              <w:rPr>
                <w:rFonts w:ascii="Arial" w:hAnsi="Arial" w:cs="Arial" w:hint="eastAsia"/>
                <w:sz w:val="18"/>
                <w:szCs w:val="18"/>
              </w:rPr>
              <w:t>--</w:t>
            </w:r>
          </w:p>
        </w:tc>
        <w:tc>
          <w:tcPr>
            <w:tcW w:w="1481" w:type="dxa"/>
            <w:tcBorders>
              <w:top w:val="single" w:sz="4" w:space="0" w:color="BFBFBF" w:themeColor="background1" w:themeShade="BF"/>
              <w:bottom w:val="single" w:sz="4" w:space="0" w:color="BFBFBF" w:themeColor="background1" w:themeShade="BF"/>
            </w:tcBorders>
          </w:tcPr>
          <w:p w14:paraId="740882BD" w14:textId="77777777" w:rsidR="00A12410" w:rsidRDefault="00A12410"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058C800E" w14:textId="77777777" w:rsidR="00A12410" w:rsidRDefault="00A12410" w:rsidP="00CE4B63">
            <w:pPr>
              <w:jc w:val="center"/>
            </w:pPr>
            <w:r w:rsidRPr="004717B5">
              <w:rPr>
                <w:rFonts w:ascii="Arial" w:hAnsi="Arial" w:cs="Arial" w:hint="eastAsia"/>
                <w:sz w:val="18"/>
                <w:szCs w:val="18"/>
              </w:rPr>
              <w:t>--</w:t>
            </w:r>
          </w:p>
        </w:tc>
      </w:tr>
      <w:tr w:rsidR="00A12410" w:rsidRPr="003221C3" w14:paraId="73DCB118" w14:textId="77777777" w:rsidTr="00CE4B63">
        <w:trPr>
          <w:jc w:val="center"/>
        </w:trPr>
        <w:tc>
          <w:tcPr>
            <w:tcW w:w="3139" w:type="dxa"/>
            <w:tcBorders>
              <w:top w:val="single" w:sz="4" w:space="0" w:color="BFBFBF" w:themeColor="background1" w:themeShade="BF"/>
              <w:bottom w:val="single" w:sz="12" w:space="0" w:color="006600"/>
            </w:tcBorders>
            <w:shd w:val="clear" w:color="auto" w:fill="D9D9D9" w:themeFill="background1" w:themeFillShade="D9"/>
          </w:tcPr>
          <w:p w14:paraId="36089417" w14:textId="77777777" w:rsidR="00A12410" w:rsidRDefault="00A12410" w:rsidP="00CE4B63">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出款退票（不退手续费）</w:t>
            </w:r>
          </w:p>
        </w:tc>
        <w:tc>
          <w:tcPr>
            <w:tcW w:w="1300" w:type="dxa"/>
            <w:tcBorders>
              <w:top w:val="single" w:sz="4" w:space="0" w:color="BFBFBF" w:themeColor="background1" w:themeShade="BF"/>
              <w:bottom w:val="single" w:sz="12" w:space="0" w:color="006600"/>
            </w:tcBorders>
          </w:tcPr>
          <w:p w14:paraId="02261166" w14:textId="77777777" w:rsidR="00A12410" w:rsidRPr="00BD49B9" w:rsidRDefault="00A12410" w:rsidP="00CE4B63">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1,500</w:t>
            </w:r>
          </w:p>
        </w:tc>
        <w:tc>
          <w:tcPr>
            <w:tcW w:w="1119" w:type="dxa"/>
            <w:tcBorders>
              <w:top w:val="single" w:sz="4" w:space="0" w:color="BFBFBF" w:themeColor="background1" w:themeShade="BF"/>
              <w:bottom w:val="single" w:sz="12" w:space="0" w:color="006600"/>
            </w:tcBorders>
          </w:tcPr>
          <w:p w14:paraId="09761DC5" w14:textId="77777777" w:rsidR="00A12410" w:rsidRPr="00BD49B9" w:rsidRDefault="00A12410" w:rsidP="00CE4B63">
            <w:pPr>
              <w:jc w:val="center"/>
              <w:rPr>
                <w:rFonts w:ascii="Arial" w:hAnsi="Arial" w:cs="Arial"/>
                <w:color w:val="FF0000"/>
                <w:sz w:val="18"/>
                <w:szCs w:val="18"/>
              </w:rPr>
            </w:pPr>
            <w:r>
              <w:rPr>
                <w:rFonts w:ascii="Arial" w:hAnsi="Arial" w:cs="Arial" w:hint="eastAsia"/>
                <w:sz w:val="18"/>
                <w:szCs w:val="18"/>
              </w:rPr>
              <w:t>--</w:t>
            </w:r>
          </w:p>
        </w:tc>
        <w:tc>
          <w:tcPr>
            <w:tcW w:w="236" w:type="dxa"/>
            <w:vMerge/>
            <w:tcBorders>
              <w:bottom w:val="single" w:sz="12" w:space="0" w:color="006600"/>
            </w:tcBorders>
            <w:shd w:val="clear" w:color="auto" w:fill="FFFFFF" w:themeFill="background1"/>
          </w:tcPr>
          <w:p w14:paraId="1360CC63" w14:textId="77777777" w:rsidR="00A12410" w:rsidRPr="00BD49B9" w:rsidRDefault="00A12410"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12" w:space="0" w:color="006600"/>
            </w:tcBorders>
          </w:tcPr>
          <w:p w14:paraId="038DB6D2" w14:textId="77777777" w:rsidR="00A12410" w:rsidRPr="00BD49B9" w:rsidRDefault="00A12410" w:rsidP="00CE4B63">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1,500</w:t>
            </w:r>
          </w:p>
        </w:tc>
        <w:tc>
          <w:tcPr>
            <w:tcW w:w="1481" w:type="dxa"/>
            <w:tcBorders>
              <w:top w:val="single" w:sz="4" w:space="0" w:color="BFBFBF" w:themeColor="background1" w:themeShade="BF"/>
              <w:bottom w:val="single" w:sz="12" w:space="0" w:color="006600"/>
            </w:tcBorders>
          </w:tcPr>
          <w:p w14:paraId="6EAB37BE" w14:textId="77777777" w:rsidR="00A12410" w:rsidRDefault="00A12410" w:rsidP="00CE4B63">
            <w:pPr>
              <w:jc w:val="center"/>
            </w:pPr>
            <w:r w:rsidRPr="004717B5">
              <w:rPr>
                <w:rFonts w:ascii="Arial" w:hAnsi="Arial" w:cs="Arial" w:hint="eastAsia"/>
                <w:sz w:val="18"/>
                <w:szCs w:val="18"/>
              </w:rPr>
              <w:t>--</w:t>
            </w:r>
          </w:p>
        </w:tc>
        <w:tc>
          <w:tcPr>
            <w:tcW w:w="1300" w:type="dxa"/>
            <w:tcBorders>
              <w:top w:val="single" w:sz="4" w:space="0" w:color="BFBFBF" w:themeColor="background1" w:themeShade="BF"/>
              <w:bottom w:val="single" w:sz="12" w:space="0" w:color="006600"/>
            </w:tcBorders>
            <w:shd w:val="clear" w:color="auto" w:fill="auto"/>
          </w:tcPr>
          <w:p w14:paraId="398664FB" w14:textId="77777777" w:rsidR="00A12410" w:rsidRDefault="00A12410" w:rsidP="00CE4B63">
            <w:pPr>
              <w:jc w:val="center"/>
            </w:pPr>
            <w:r w:rsidRPr="004717B5">
              <w:rPr>
                <w:rFonts w:ascii="Arial" w:hAnsi="Arial" w:cs="Arial" w:hint="eastAsia"/>
                <w:sz w:val="18"/>
                <w:szCs w:val="18"/>
              </w:rPr>
              <w:t>--</w:t>
            </w:r>
          </w:p>
        </w:tc>
      </w:tr>
    </w:tbl>
    <w:p w14:paraId="7482E398" w14:textId="77777777" w:rsidR="00387B5D" w:rsidRDefault="00387B5D" w:rsidP="00D528D7">
      <w:pPr>
        <w:spacing w:line="360" w:lineRule="auto"/>
        <w:ind w:firstLineChars="202" w:firstLine="424"/>
      </w:pPr>
    </w:p>
    <w:p w14:paraId="5C62446A" w14:textId="77777777" w:rsidR="00B25349" w:rsidRPr="00B25349" w:rsidRDefault="00B25349" w:rsidP="00C15FB5">
      <w:pPr>
        <w:pStyle w:val="4"/>
        <w:numPr>
          <w:ilvl w:val="0"/>
          <w:numId w:val="91"/>
        </w:numPr>
        <w:spacing w:before="0" w:after="0" w:line="360" w:lineRule="auto"/>
        <w:ind w:left="426"/>
        <w:rPr>
          <w:rFonts w:ascii="Arial" w:hAnsi="Arial" w:cs="Arial"/>
          <w:sz w:val="21"/>
          <w:szCs w:val="21"/>
        </w:rPr>
      </w:pPr>
      <w:r w:rsidRPr="00B25349">
        <w:rPr>
          <w:rFonts w:ascii="Arial" w:hAnsi="Arial" w:cs="Arial" w:hint="eastAsia"/>
          <w:sz w:val="21"/>
          <w:szCs w:val="21"/>
        </w:rPr>
        <w:t>协议出款</w:t>
      </w:r>
      <w:r w:rsidR="005F2EFC">
        <w:rPr>
          <w:rFonts w:ascii="Arial" w:hAnsi="Arial" w:cs="Arial" w:hint="eastAsia"/>
          <w:sz w:val="21"/>
          <w:szCs w:val="21"/>
        </w:rPr>
        <w:t>交易</w:t>
      </w:r>
      <w:r w:rsidRPr="00B25349">
        <w:rPr>
          <w:rFonts w:ascii="Arial" w:hAnsi="Arial" w:cs="Arial" w:hint="eastAsia"/>
          <w:sz w:val="21"/>
          <w:szCs w:val="21"/>
        </w:rPr>
        <w:t>（</w:t>
      </w:r>
      <w:r w:rsidRPr="00B25349">
        <w:rPr>
          <w:rFonts w:ascii="Arial" w:hAnsi="Arial" w:cs="Arial" w:hint="eastAsia"/>
          <w:sz w:val="21"/>
          <w:szCs w:val="21"/>
        </w:rPr>
        <w:t>1204</w:t>
      </w:r>
      <w:r w:rsidRPr="00B25349">
        <w:rPr>
          <w:rFonts w:ascii="Arial" w:hAnsi="Arial" w:cs="Arial" w:hint="eastAsia"/>
          <w:sz w:val="21"/>
          <w:szCs w:val="21"/>
        </w:rPr>
        <w:t>）</w:t>
      </w:r>
    </w:p>
    <w:p w14:paraId="40E77CA3" w14:textId="77777777" w:rsidR="00B25349" w:rsidRDefault="00B25349" w:rsidP="00D528D7">
      <w:pPr>
        <w:spacing w:line="360" w:lineRule="auto"/>
        <w:ind w:firstLineChars="202" w:firstLine="424"/>
      </w:pPr>
      <w:r>
        <w:rPr>
          <w:rFonts w:ascii="Arial" w:hAnsi="Arial" w:cs="Arial" w:hint="eastAsia"/>
          <w:szCs w:val="21"/>
        </w:rPr>
        <w:t>账务处理过程的协议出款交易</w:t>
      </w:r>
      <w:r w:rsidRPr="0040257E">
        <w:rPr>
          <w:rFonts w:ascii="Arial" w:hAnsi="Arial" w:cs="Arial"/>
          <w:szCs w:val="21"/>
        </w:rPr>
        <w:t>是</w:t>
      </w:r>
      <w:r>
        <w:rPr>
          <w:rFonts w:ascii="Arial" w:hAnsi="Arial" w:cs="Arial" w:hint="eastAsia"/>
          <w:szCs w:val="21"/>
        </w:rPr>
        <w:t>付</w:t>
      </w:r>
      <w:r w:rsidRPr="0040257E">
        <w:rPr>
          <w:rFonts w:ascii="Arial" w:hAnsi="Arial" w:cs="Arial"/>
          <w:szCs w:val="21"/>
        </w:rPr>
        <w:t>款类交易的一种</w:t>
      </w:r>
      <w:r>
        <w:rPr>
          <w:rFonts w:ascii="Arial" w:hAnsi="Arial" w:cs="Arial" w:hint="eastAsia"/>
          <w:szCs w:val="21"/>
        </w:rPr>
        <w:t>，交易类型编码</w:t>
      </w:r>
      <w:r>
        <w:rPr>
          <w:rFonts w:ascii="Arial" w:hAnsi="Arial" w:cs="Arial" w:hint="eastAsia"/>
          <w:szCs w:val="21"/>
        </w:rPr>
        <w:t>1204</w:t>
      </w:r>
      <w:r w:rsidRPr="0040257E">
        <w:rPr>
          <w:rFonts w:ascii="Arial" w:hAnsi="Arial" w:cs="Arial"/>
          <w:szCs w:val="21"/>
        </w:rPr>
        <w:t>，用于支持我司</w:t>
      </w:r>
      <w:r>
        <w:rPr>
          <w:rFonts w:ascii="Arial" w:hAnsi="Arial" w:cs="Arial" w:hint="eastAsia"/>
          <w:szCs w:val="21"/>
        </w:rPr>
        <w:t>为商户提供的自动协议出款服务，是由我司运营人员主动帮助商户，按照与商户的协议规定，将商户的可用资金划转到商户银行卡的出款过程。</w:t>
      </w:r>
      <w:r w:rsidR="005F2EFC">
        <w:rPr>
          <w:rFonts w:ascii="Arial" w:hAnsi="Arial" w:cs="Arial" w:hint="eastAsia"/>
          <w:szCs w:val="21"/>
        </w:rPr>
        <w:t>在本需求制定期间，该交易不收取商户手续费。</w:t>
      </w:r>
    </w:p>
    <w:p w14:paraId="0BA542CC" w14:textId="77777777" w:rsidR="00B25349" w:rsidRDefault="00B25349" w:rsidP="00D528D7">
      <w:pPr>
        <w:spacing w:line="360" w:lineRule="auto"/>
        <w:ind w:firstLineChars="202" w:firstLine="424"/>
      </w:pPr>
    </w:p>
    <w:p w14:paraId="5E004DD2" w14:textId="77777777" w:rsidR="005F2EFC" w:rsidRDefault="005F2EFC" w:rsidP="00D528D7">
      <w:pPr>
        <w:spacing w:line="360" w:lineRule="auto"/>
        <w:ind w:firstLineChars="202" w:firstLine="424"/>
      </w:pPr>
      <w:r>
        <w:rPr>
          <w:rFonts w:hint="eastAsia"/>
        </w:rPr>
        <w:t>协议出款交易由</w:t>
      </w:r>
      <w:r w:rsidRPr="005F2EFC">
        <w:rPr>
          <w:rFonts w:hint="eastAsia"/>
          <w:b/>
        </w:rPr>
        <w:t>结算</w:t>
      </w:r>
      <w:r>
        <w:rPr>
          <w:rFonts w:hint="eastAsia"/>
        </w:rPr>
        <w:t>和</w:t>
      </w:r>
      <w:r w:rsidRPr="005F2EFC">
        <w:rPr>
          <w:rFonts w:hint="eastAsia"/>
          <w:b/>
        </w:rPr>
        <w:t>出款</w:t>
      </w:r>
      <w:r>
        <w:rPr>
          <w:rFonts w:hint="eastAsia"/>
        </w:rPr>
        <w:t>两个步骤组成，结算是我司运营人员人工将商户的资金由其流动资金户结算到结算户准备出款的过程，出款即我司运营人员人工操作的出款过程。在本需求制定期间，我司运营人员对于协议出款，每个交易日只在早上工作开始时做一次。该交易的最终状态有</w:t>
      </w:r>
      <w:r w:rsidRPr="005F2EFC">
        <w:rPr>
          <w:rFonts w:hint="eastAsia"/>
          <w:b/>
        </w:rPr>
        <w:t>出款成功</w:t>
      </w:r>
      <w:r>
        <w:rPr>
          <w:rFonts w:hint="eastAsia"/>
        </w:rPr>
        <w:t>、</w:t>
      </w:r>
      <w:r w:rsidRPr="005F2EFC">
        <w:rPr>
          <w:rFonts w:hint="eastAsia"/>
          <w:b/>
        </w:rPr>
        <w:t>出款撤销</w:t>
      </w:r>
      <w:r>
        <w:rPr>
          <w:rFonts w:hint="eastAsia"/>
        </w:rPr>
        <w:t>和</w:t>
      </w:r>
      <w:r w:rsidRPr="005F2EFC">
        <w:rPr>
          <w:rFonts w:hint="eastAsia"/>
          <w:b/>
        </w:rPr>
        <w:t>出款退票</w:t>
      </w:r>
      <w:r w:rsidRPr="005F2EFC">
        <w:rPr>
          <w:rFonts w:hint="eastAsia"/>
        </w:rPr>
        <w:t>三种</w:t>
      </w:r>
      <w:r>
        <w:rPr>
          <w:rFonts w:hint="eastAsia"/>
        </w:rPr>
        <w:t>。</w:t>
      </w:r>
      <w:r w:rsidR="00F17961">
        <w:rPr>
          <w:rFonts w:hint="eastAsia"/>
        </w:rPr>
        <w:t>该交易的账务处理过程如下表所示：</w:t>
      </w:r>
    </w:p>
    <w:p w14:paraId="4CB65697" w14:textId="77777777" w:rsidR="00F17961" w:rsidRDefault="00F17961" w:rsidP="00D528D7">
      <w:pPr>
        <w:spacing w:line="360" w:lineRule="auto"/>
        <w:ind w:firstLineChars="202" w:firstLine="424"/>
      </w:pPr>
    </w:p>
    <w:tbl>
      <w:tblPr>
        <w:tblW w:w="9379" w:type="dxa"/>
        <w:jc w:val="center"/>
        <w:tblLook w:val="04A0" w:firstRow="1" w:lastRow="0" w:firstColumn="1" w:lastColumn="0" w:noHBand="0" w:noVBand="1"/>
      </w:tblPr>
      <w:tblGrid>
        <w:gridCol w:w="1196"/>
        <w:gridCol w:w="939"/>
        <w:gridCol w:w="939"/>
        <w:gridCol w:w="1397"/>
        <w:gridCol w:w="597"/>
        <w:gridCol w:w="1719"/>
        <w:gridCol w:w="1196"/>
        <w:gridCol w:w="1396"/>
      </w:tblGrid>
      <w:tr w:rsidR="00F17961" w:rsidRPr="00F17961" w14:paraId="1BF1DF80" w14:textId="77777777" w:rsidTr="00F17961">
        <w:trPr>
          <w:trHeight w:val="450"/>
          <w:jc w:val="center"/>
        </w:trPr>
        <w:tc>
          <w:tcPr>
            <w:tcW w:w="1196" w:type="dxa"/>
            <w:tcBorders>
              <w:top w:val="single" w:sz="4" w:space="0" w:color="auto"/>
              <w:left w:val="single" w:sz="4" w:space="0" w:color="auto"/>
              <w:bottom w:val="nil"/>
              <w:right w:val="single" w:sz="4" w:space="0" w:color="BFBFBF"/>
            </w:tcBorders>
            <w:shd w:val="clear" w:color="000000" w:fill="D9D9D9"/>
            <w:vAlign w:val="center"/>
            <w:hideMark/>
          </w:tcPr>
          <w:p w14:paraId="0A24CEE0" w14:textId="77777777" w:rsidR="00F17961" w:rsidRPr="00F17961" w:rsidRDefault="00F17961" w:rsidP="00F17961">
            <w:pPr>
              <w:widowControl/>
              <w:jc w:val="center"/>
              <w:rPr>
                <w:rFonts w:ascii="宋体" w:hAnsi="宋体" w:cs="宋体"/>
                <w:b/>
                <w:bCs/>
                <w:color w:val="000000"/>
                <w:kern w:val="0"/>
                <w:sz w:val="18"/>
                <w:szCs w:val="18"/>
              </w:rPr>
            </w:pPr>
            <w:r w:rsidRPr="00F17961">
              <w:rPr>
                <w:rFonts w:ascii="宋体" w:hAnsi="宋体" w:cs="宋体" w:hint="eastAsia"/>
                <w:b/>
                <w:bCs/>
                <w:color w:val="000000"/>
                <w:kern w:val="0"/>
                <w:sz w:val="18"/>
                <w:szCs w:val="18"/>
              </w:rPr>
              <w:t>步骤</w:t>
            </w:r>
          </w:p>
        </w:tc>
        <w:tc>
          <w:tcPr>
            <w:tcW w:w="939" w:type="dxa"/>
            <w:tcBorders>
              <w:top w:val="single" w:sz="4" w:space="0" w:color="auto"/>
              <w:left w:val="nil"/>
              <w:bottom w:val="nil"/>
              <w:right w:val="single" w:sz="4" w:space="0" w:color="BFBFBF"/>
            </w:tcBorders>
            <w:shd w:val="clear" w:color="000000" w:fill="D9D9D9"/>
            <w:vAlign w:val="center"/>
            <w:hideMark/>
          </w:tcPr>
          <w:p w14:paraId="4121300E" w14:textId="77777777" w:rsidR="00F17961" w:rsidRPr="00F17961" w:rsidRDefault="00F17961" w:rsidP="00F17961">
            <w:pPr>
              <w:widowControl/>
              <w:jc w:val="center"/>
              <w:rPr>
                <w:rFonts w:ascii="宋体" w:hAnsi="宋体" w:cs="宋体"/>
                <w:b/>
                <w:bCs/>
                <w:color w:val="000000"/>
                <w:kern w:val="0"/>
                <w:sz w:val="18"/>
                <w:szCs w:val="18"/>
              </w:rPr>
            </w:pPr>
            <w:r w:rsidRPr="00F17961">
              <w:rPr>
                <w:rFonts w:ascii="宋体" w:hAnsi="宋体" w:cs="宋体" w:hint="eastAsia"/>
                <w:b/>
                <w:bCs/>
                <w:color w:val="000000"/>
                <w:kern w:val="0"/>
                <w:sz w:val="18"/>
                <w:szCs w:val="18"/>
              </w:rPr>
              <w:t>手续费</w:t>
            </w:r>
            <w:r w:rsidRPr="00F17961">
              <w:rPr>
                <w:rFonts w:ascii="宋体" w:hAnsi="宋体" w:cs="宋体" w:hint="eastAsia"/>
                <w:b/>
                <w:bCs/>
                <w:color w:val="000000"/>
                <w:kern w:val="0"/>
                <w:sz w:val="18"/>
                <w:szCs w:val="18"/>
              </w:rPr>
              <w:br/>
              <w:t>承担方</w:t>
            </w:r>
          </w:p>
        </w:tc>
        <w:tc>
          <w:tcPr>
            <w:tcW w:w="939" w:type="dxa"/>
            <w:tcBorders>
              <w:top w:val="single" w:sz="4" w:space="0" w:color="auto"/>
              <w:left w:val="nil"/>
              <w:bottom w:val="nil"/>
              <w:right w:val="single" w:sz="4" w:space="0" w:color="BFBFBF"/>
            </w:tcBorders>
            <w:shd w:val="clear" w:color="000000" w:fill="D9D9D9"/>
            <w:vAlign w:val="center"/>
            <w:hideMark/>
          </w:tcPr>
          <w:p w14:paraId="313D6A45" w14:textId="77777777" w:rsidR="00F17961" w:rsidRPr="00F17961" w:rsidRDefault="00F17961" w:rsidP="00F17961">
            <w:pPr>
              <w:widowControl/>
              <w:jc w:val="center"/>
              <w:rPr>
                <w:rFonts w:ascii="宋体" w:hAnsi="宋体" w:cs="宋体"/>
                <w:b/>
                <w:bCs/>
                <w:color w:val="000000"/>
                <w:kern w:val="0"/>
                <w:sz w:val="18"/>
                <w:szCs w:val="18"/>
              </w:rPr>
            </w:pPr>
            <w:r w:rsidRPr="00F17961">
              <w:rPr>
                <w:rFonts w:ascii="宋体" w:hAnsi="宋体" w:cs="宋体" w:hint="eastAsia"/>
                <w:b/>
                <w:bCs/>
                <w:color w:val="000000"/>
                <w:kern w:val="0"/>
                <w:sz w:val="18"/>
                <w:szCs w:val="18"/>
              </w:rPr>
              <w:t>手续费</w:t>
            </w:r>
            <w:r w:rsidRPr="00F17961">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1C22A319" w14:textId="77777777" w:rsidR="00F17961" w:rsidRPr="00F17961" w:rsidRDefault="00F17961" w:rsidP="00F17961">
            <w:pPr>
              <w:widowControl/>
              <w:jc w:val="center"/>
              <w:rPr>
                <w:rFonts w:ascii="宋体" w:hAnsi="宋体" w:cs="宋体"/>
                <w:b/>
                <w:bCs/>
                <w:color w:val="000000"/>
                <w:kern w:val="0"/>
                <w:sz w:val="18"/>
                <w:szCs w:val="18"/>
              </w:rPr>
            </w:pPr>
            <w:r w:rsidRPr="00F17961">
              <w:rPr>
                <w:rFonts w:ascii="宋体" w:hAnsi="宋体" w:cs="宋体" w:hint="eastAsia"/>
                <w:b/>
                <w:bCs/>
                <w:color w:val="000000"/>
                <w:kern w:val="0"/>
                <w:sz w:val="18"/>
                <w:szCs w:val="18"/>
              </w:rPr>
              <w:t>会计分录</w:t>
            </w:r>
            <w:r w:rsidRPr="00F17961">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77D7BB3D" w14:textId="77777777" w:rsidR="00F17961" w:rsidRPr="00F17961" w:rsidRDefault="00F17961" w:rsidP="00F17961">
            <w:pPr>
              <w:widowControl/>
              <w:jc w:val="center"/>
              <w:rPr>
                <w:rFonts w:ascii="宋体" w:hAnsi="宋体" w:cs="宋体"/>
                <w:b/>
                <w:bCs/>
                <w:color w:val="000000"/>
                <w:kern w:val="0"/>
                <w:sz w:val="20"/>
                <w:szCs w:val="20"/>
              </w:rPr>
            </w:pPr>
            <w:r w:rsidRPr="00F17961">
              <w:rPr>
                <w:rFonts w:ascii="宋体" w:hAnsi="宋体" w:cs="宋体" w:hint="eastAsia"/>
                <w:b/>
                <w:bCs/>
                <w:color w:val="000000"/>
                <w:kern w:val="0"/>
                <w:sz w:val="20"/>
                <w:szCs w:val="20"/>
              </w:rPr>
              <w:t xml:space="preserve">　</w:t>
            </w:r>
          </w:p>
        </w:tc>
        <w:tc>
          <w:tcPr>
            <w:tcW w:w="4311" w:type="dxa"/>
            <w:gridSpan w:val="3"/>
            <w:tcBorders>
              <w:top w:val="single" w:sz="4" w:space="0" w:color="auto"/>
              <w:left w:val="nil"/>
              <w:bottom w:val="single" w:sz="4" w:space="0" w:color="auto"/>
              <w:right w:val="single" w:sz="4" w:space="0" w:color="000000"/>
            </w:tcBorders>
            <w:shd w:val="clear" w:color="000000" w:fill="D9D9D9"/>
            <w:vAlign w:val="center"/>
            <w:hideMark/>
          </w:tcPr>
          <w:p w14:paraId="2A37061A" w14:textId="77777777" w:rsidR="00F17961" w:rsidRPr="00F17961" w:rsidRDefault="00F17961" w:rsidP="00F17961">
            <w:pPr>
              <w:widowControl/>
              <w:jc w:val="center"/>
              <w:rPr>
                <w:rFonts w:ascii="宋体" w:hAnsi="宋体" w:cs="宋体"/>
                <w:b/>
                <w:bCs/>
                <w:color w:val="000000"/>
                <w:kern w:val="0"/>
                <w:sz w:val="18"/>
                <w:szCs w:val="18"/>
              </w:rPr>
            </w:pPr>
            <w:r w:rsidRPr="00F17961">
              <w:rPr>
                <w:rFonts w:ascii="宋体" w:hAnsi="宋体" w:cs="宋体" w:hint="eastAsia"/>
                <w:b/>
                <w:bCs/>
                <w:color w:val="000000"/>
                <w:kern w:val="0"/>
                <w:sz w:val="18"/>
                <w:szCs w:val="18"/>
              </w:rPr>
              <w:t>会计分录</w:t>
            </w:r>
          </w:p>
        </w:tc>
      </w:tr>
      <w:tr w:rsidR="00F17961" w:rsidRPr="00F17961" w14:paraId="1C0A91D9" w14:textId="77777777" w:rsidTr="00F17961">
        <w:trPr>
          <w:trHeight w:val="270"/>
          <w:jc w:val="center"/>
        </w:trPr>
        <w:tc>
          <w:tcPr>
            <w:tcW w:w="1196" w:type="dxa"/>
            <w:vMerge w:val="restart"/>
            <w:tcBorders>
              <w:top w:val="single" w:sz="4" w:space="0" w:color="auto"/>
              <w:left w:val="single" w:sz="4" w:space="0" w:color="auto"/>
              <w:bottom w:val="single" w:sz="4" w:space="0" w:color="BFBFBF"/>
              <w:right w:val="single" w:sz="4" w:space="0" w:color="BFBFBF"/>
            </w:tcBorders>
            <w:shd w:val="clear" w:color="000000" w:fill="FDE9D9"/>
            <w:vAlign w:val="center"/>
            <w:hideMark/>
          </w:tcPr>
          <w:p w14:paraId="2917F2FD"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结算</w:t>
            </w:r>
          </w:p>
        </w:tc>
        <w:tc>
          <w:tcPr>
            <w:tcW w:w="939" w:type="dxa"/>
            <w:vMerge w:val="restart"/>
            <w:tcBorders>
              <w:top w:val="single" w:sz="4" w:space="0" w:color="auto"/>
              <w:left w:val="single" w:sz="4" w:space="0" w:color="BFBFBF"/>
              <w:bottom w:val="single" w:sz="4" w:space="0" w:color="BFBFBF"/>
              <w:right w:val="single" w:sz="4" w:space="0" w:color="BFBFBF"/>
            </w:tcBorders>
            <w:shd w:val="clear" w:color="000000" w:fill="DAEEF3"/>
            <w:vAlign w:val="center"/>
            <w:hideMark/>
          </w:tcPr>
          <w:p w14:paraId="16D1A450" w14:textId="77777777" w:rsidR="00F17961" w:rsidRDefault="00F17961" w:rsidP="00CE4B63">
            <w:pPr>
              <w:jc w:val="center"/>
            </w:pPr>
            <w:r w:rsidRPr="00CF5F07">
              <w:rPr>
                <w:rFonts w:ascii="Arial" w:hAnsi="Arial" w:cs="Arial" w:hint="eastAsia"/>
                <w:color w:val="000000"/>
                <w:kern w:val="0"/>
                <w:sz w:val="20"/>
                <w:szCs w:val="20"/>
              </w:rPr>
              <w:t>--</w:t>
            </w:r>
          </w:p>
        </w:tc>
        <w:tc>
          <w:tcPr>
            <w:tcW w:w="939" w:type="dxa"/>
            <w:vMerge w:val="restart"/>
            <w:tcBorders>
              <w:top w:val="single" w:sz="4" w:space="0" w:color="auto"/>
              <w:left w:val="single" w:sz="4" w:space="0" w:color="BFBFBF"/>
              <w:bottom w:val="single" w:sz="4" w:space="0" w:color="BFBFBF"/>
              <w:right w:val="single" w:sz="4" w:space="0" w:color="BFBFBF"/>
            </w:tcBorders>
            <w:shd w:val="clear" w:color="000000" w:fill="DAEEF3"/>
            <w:vAlign w:val="center"/>
            <w:hideMark/>
          </w:tcPr>
          <w:p w14:paraId="039940B9" w14:textId="77777777" w:rsidR="00F17961" w:rsidRDefault="00F17961" w:rsidP="00CE4B63">
            <w:pPr>
              <w:jc w:val="center"/>
            </w:pPr>
            <w:r w:rsidRPr="00CF5F07">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29549A67" w14:textId="77777777" w:rsidR="00F17961" w:rsidRPr="00F17961" w:rsidRDefault="00F17961" w:rsidP="00F17961">
            <w:pPr>
              <w:widowControl/>
              <w:jc w:val="center"/>
              <w:rPr>
                <w:rFonts w:ascii="Arial" w:hAnsi="Arial" w:cs="Arial"/>
                <w:color w:val="000000"/>
                <w:kern w:val="0"/>
                <w:sz w:val="20"/>
                <w:szCs w:val="20"/>
              </w:rPr>
            </w:pPr>
            <w:r w:rsidRPr="00F17961">
              <w:rPr>
                <w:rFonts w:ascii="Arial" w:hAnsi="Arial" w:cs="Arial"/>
                <w:color w:val="000000"/>
                <w:kern w:val="0"/>
                <w:sz w:val="20"/>
                <w:szCs w:val="20"/>
              </w:rPr>
              <w:t>12 11 1015</w:t>
            </w:r>
          </w:p>
        </w:tc>
        <w:tc>
          <w:tcPr>
            <w:tcW w:w="597" w:type="dxa"/>
            <w:tcBorders>
              <w:top w:val="nil"/>
              <w:left w:val="nil"/>
              <w:bottom w:val="single" w:sz="4" w:space="0" w:color="BFBFBF"/>
              <w:right w:val="single" w:sz="4" w:space="0" w:color="BFBFBF"/>
            </w:tcBorders>
            <w:shd w:val="clear" w:color="000000" w:fill="EBF1DE"/>
            <w:vAlign w:val="center"/>
            <w:hideMark/>
          </w:tcPr>
          <w:p w14:paraId="2DB426CE" w14:textId="77777777" w:rsidR="00F17961" w:rsidRPr="00F17961" w:rsidRDefault="00F17961" w:rsidP="00F17961">
            <w:pPr>
              <w:widowControl/>
              <w:jc w:val="left"/>
              <w:rPr>
                <w:rFonts w:ascii="宋体" w:hAnsi="宋体" w:cs="宋体"/>
                <w:color w:val="000000"/>
                <w:kern w:val="0"/>
                <w:sz w:val="20"/>
                <w:szCs w:val="20"/>
              </w:rPr>
            </w:pPr>
            <w:r w:rsidRPr="00F17961">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734167F4" w14:textId="77777777" w:rsidR="00F17961" w:rsidRPr="00F17961" w:rsidRDefault="00F17961" w:rsidP="00F17961">
            <w:pPr>
              <w:widowControl/>
              <w:jc w:val="left"/>
              <w:rPr>
                <w:rFonts w:ascii="Arial" w:hAnsi="Arial" w:cs="Arial"/>
                <w:color w:val="000000"/>
                <w:kern w:val="0"/>
                <w:sz w:val="20"/>
                <w:szCs w:val="20"/>
              </w:rPr>
            </w:pPr>
            <w:r w:rsidRPr="00F17961">
              <w:rPr>
                <w:rFonts w:ascii="Arial" w:hAnsi="Arial" w:cs="Arial"/>
                <w:color w:val="000000"/>
                <w:kern w:val="0"/>
                <w:sz w:val="20"/>
                <w:szCs w:val="20"/>
              </w:rPr>
              <w:t xml:space="preserve">82 </w:t>
            </w:r>
            <w:r w:rsidRPr="00F17961">
              <w:rPr>
                <w:rFonts w:ascii="Arial" w:hAnsi="Arial" w:cs="Arial"/>
                <w:color w:val="000000"/>
                <w:kern w:val="0"/>
                <w:sz w:val="20"/>
                <w:szCs w:val="20"/>
              </w:rPr>
              <w:t>流动资金户</w:t>
            </w:r>
          </w:p>
        </w:tc>
        <w:tc>
          <w:tcPr>
            <w:tcW w:w="1196" w:type="dxa"/>
            <w:tcBorders>
              <w:top w:val="nil"/>
              <w:left w:val="nil"/>
              <w:bottom w:val="single" w:sz="4" w:space="0" w:color="BFBFBF"/>
              <w:right w:val="single" w:sz="4" w:space="0" w:color="BFBFBF"/>
            </w:tcBorders>
            <w:shd w:val="clear" w:color="000000" w:fill="EBF1DE"/>
            <w:noWrap/>
            <w:vAlign w:val="center"/>
            <w:hideMark/>
          </w:tcPr>
          <w:p w14:paraId="2F3DE18B"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74026C88" w14:textId="77777777" w:rsidR="00F17961" w:rsidRPr="00F17961" w:rsidRDefault="00F17961" w:rsidP="00F17961">
            <w:pPr>
              <w:widowControl/>
              <w:jc w:val="center"/>
              <w:rPr>
                <w:rFonts w:ascii="宋体" w:hAnsi="宋体" w:cs="宋体"/>
                <w:color w:val="000000"/>
                <w:kern w:val="0"/>
                <w:sz w:val="20"/>
                <w:szCs w:val="20"/>
              </w:rPr>
            </w:pPr>
            <w:r w:rsidRPr="00F17961">
              <w:rPr>
                <w:rFonts w:ascii="宋体" w:hAnsi="宋体" w:cs="宋体" w:hint="eastAsia"/>
                <w:color w:val="000000"/>
                <w:kern w:val="0"/>
                <w:sz w:val="20"/>
                <w:szCs w:val="20"/>
              </w:rPr>
              <w:t>付款方账户</w:t>
            </w:r>
          </w:p>
        </w:tc>
      </w:tr>
      <w:tr w:rsidR="00F17961" w:rsidRPr="00F17961" w14:paraId="183B1B05" w14:textId="77777777" w:rsidTr="00F17961">
        <w:trPr>
          <w:trHeight w:val="270"/>
          <w:jc w:val="center"/>
        </w:trPr>
        <w:tc>
          <w:tcPr>
            <w:tcW w:w="1196" w:type="dxa"/>
            <w:vMerge/>
            <w:tcBorders>
              <w:top w:val="single" w:sz="4" w:space="0" w:color="auto"/>
              <w:left w:val="single" w:sz="4" w:space="0" w:color="auto"/>
              <w:bottom w:val="single" w:sz="4" w:space="0" w:color="BFBFBF"/>
              <w:right w:val="single" w:sz="4" w:space="0" w:color="BFBFBF"/>
            </w:tcBorders>
            <w:vAlign w:val="center"/>
            <w:hideMark/>
          </w:tcPr>
          <w:p w14:paraId="5C89EFCC" w14:textId="77777777" w:rsidR="00F17961" w:rsidRPr="00F17961" w:rsidRDefault="00F17961" w:rsidP="00F17961">
            <w:pPr>
              <w:widowControl/>
              <w:jc w:val="left"/>
              <w:rPr>
                <w:rFonts w:ascii="Arial" w:hAnsi="Arial" w:cs="Arial"/>
                <w:color w:val="000000"/>
                <w:kern w:val="0"/>
                <w:sz w:val="20"/>
                <w:szCs w:val="20"/>
              </w:rPr>
            </w:pPr>
          </w:p>
        </w:tc>
        <w:tc>
          <w:tcPr>
            <w:tcW w:w="939" w:type="dxa"/>
            <w:vMerge/>
            <w:tcBorders>
              <w:top w:val="single" w:sz="4" w:space="0" w:color="auto"/>
              <w:left w:val="single" w:sz="4" w:space="0" w:color="BFBFBF"/>
              <w:bottom w:val="single" w:sz="4" w:space="0" w:color="BFBFBF"/>
              <w:right w:val="single" w:sz="4" w:space="0" w:color="BFBFBF"/>
            </w:tcBorders>
            <w:vAlign w:val="center"/>
            <w:hideMark/>
          </w:tcPr>
          <w:p w14:paraId="32C14744" w14:textId="77777777" w:rsidR="00F17961" w:rsidRPr="00F17961" w:rsidRDefault="00F17961" w:rsidP="00F17961">
            <w:pPr>
              <w:widowControl/>
              <w:jc w:val="left"/>
              <w:rPr>
                <w:rFonts w:ascii="Arial" w:hAnsi="Arial" w:cs="Arial"/>
                <w:color w:val="000000"/>
                <w:kern w:val="0"/>
                <w:sz w:val="20"/>
                <w:szCs w:val="20"/>
              </w:rPr>
            </w:pPr>
          </w:p>
        </w:tc>
        <w:tc>
          <w:tcPr>
            <w:tcW w:w="939" w:type="dxa"/>
            <w:vMerge/>
            <w:tcBorders>
              <w:top w:val="single" w:sz="4" w:space="0" w:color="auto"/>
              <w:left w:val="single" w:sz="4" w:space="0" w:color="BFBFBF"/>
              <w:bottom w:val="single" w:sz="4" w:space="0" w:color="BFBFBF"/>
              <w:right w:val="single" w:sz="4" w:space="0" w:color="BFBFBF"/>
            </w:tcBorders>
            <w:vAlign w:val="center"/>
            <w:hideMark/>
          </w:tcPr>
          <w:p w14:paraId="3BD7D398" w14:textId="77777777" w:rsidR="00F17961" w:rsidRPr="00F17961" w:rsidRDefault="00F17961" w:rsidP="00F17961">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61DD4A87" w14:textId="77777777" w:rsidR="00F17961" w:rsidRPr="00F17961" w:rsidRDefault="00F17961" w:rsidP="00F17961">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018114DC" w14:textId="77777777" w:rsidR="00F17961" w:rsidRPr="00F17961" w:rsidRDefault="00F17961" w:rsidP="00F17961">
            <w:pPr>
              <w:widowControl/>
              <w:jc w:val="right"/>
              <w:rPr>
                <w:rFonts w:ascii="宋体" w:hAnsi="宋体" w:cs="宋体"/>
                <w:color w:val="000000"/>
                <w:kern w:val="0"/>
                <w:sz w:val="20"/>
                <w:szCs w:val="20"/>
              </w:rPr>
            </w:pPr>
            <w:r w:rsidRPr="00F17961">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noWrap/>
            <w:vAlign w:val="center"/>
            <w:hideMark/>
          </w:tcPr>
          <w:p w14:paraId="5009DA0B" w14:textId="77777777" w:rsidR="00F17961" w:rsidRPr="00F17961" w:rsidRDefault="00F17961" w:rsidP="00F17961">
            <w:pPr>
              <w:widowControl/>
              <w:jc w:val="left"/>
              <w:rPr>
                <w:rFonts w:ascii="Arial" w:hAnsi="Arial" w:cs="Arial"/>
                <w:color w:val="000000"/>
                <w:kern w:val="0"/>
                <w:sz w:val="20"/>
                <w:szCs w:val="20"/>
              </w:rPr>
            </w:pPr>
            <w:r w:rsidRPr="00F17961">
              <w:rPr>
                <w:rFonts w:ascii="Arial" w:hAnsi="Arial" w:cs="Arial"/>
                <w:color w:val="000000"/>
                <w:kern w:val="0"/>
                <w:sz w:val="20"/>
                <w:szCs w:val="20"/>
              </w:rPr>
              <w:t xml:space="preserve">83 </w:t>
            </w:r>
            <w:r w:rsidRPr="00F17961">
              <w:rPr>
                <w:rFonts w:ascii="Arial" w:hAnsi="Arial" w:cs="Arial"/>
                <w:color w:val="000000"/>
                <w:kern w:val="0"/>
                <w:sz w:val="20"/>
                <w:szCs w:val="20"/>
              </w:rPr>
              <w:t>结算户</w:t>
            </w:r>
          </w:p>
        </w:tc>
        <w:tc>
          <w:tcPr>
            <w:tcW w:w="1196" w:type="dxa"/>
            <w:tcBorders>
              <w:top w:val="nil"/>
              <w:left w:val="nil"/>
              <w:bottom w:val="single" w:sz="4" w:space="0" w:color="BFBFBF"/>
              <w:right w:val="single" w:sz="4" w:space="0" w:color="BFBFBF"/>
            </w:tcBorders>
            <w:shd w:val="clear" w:color="000000" w:fill="FFFFFF"/>
            <w:noWrap/>
            <w:vAlign w:val="center"/>
            <w:hideMark/>
          </w:tcPr>
          <w:p w14:paraId="24FEB296"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5A15FA95" w14:textId="77777777" w:rsidR="00F17961" w:rsidRPr="00F17961" w:rsidRDefault="00F17961" w:rsidP="00F17961">
            <w:pPr>
              <w:widowControl/>
              <w:jc w:val="center"/>
              <w:rPr>
                <w:rFonts w:ascii="宋体" w:hAnsi="宋体" w:cs="宋体"/>
                <w:color w:val="000000"/>
                <w:kern w:val="0"/>
                <w:sz w:val="20"/>
                <w:szCs w:val="20"/>
              </w:rPr>
            </w:pPr>
            <w:r w:rsidRPr="00F17961">
              <w:rPr>
                <w:rFonts w:ascii="宋体" w:hAnsi="宋体" w:cs="宋体" w:hint="eastAsia"/>
                <w:color w:val="000000"/>
                <w:kern w:val="0"/>
                <w:sz w:val="20"/>
                <w:szCs w:val="20"/>
              </w:rPr>
              <w:t>付款方账户</w:t>
            </w:r>
          </w:p>
        </w:tc>
      </w:tr>
      <w:tr w:rsidR="00F17961" w:rsidRPr="00F17961" w14:paraId="4D83E864" w14:textId="77777777" w:rsidTr="00F17961">
        <w:trPr>
          <w:trHeight w:val="270"/>
          <w:jc w:val="center"/>
        </w:trPr>
        <w:tc>
          <w:tcPr>
            <w:tcW w:w="11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2E885015"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出款</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3E74F11F" w14:textId="77777777" w:rsidR="00F17961" w:rsidRDefault="00F17961" w:rsidP="00CE4B63">
            <w:pPr>
              <w:jc w:val="center"/>
            </w:pPr>
            <w:r w:rsidRPr="00CF5F07">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275314A5" w14:textId="77777777" w:rsidR="00F17961" w:rsidRDefault="00F17961" w:rsidP="00CE4B63">
            <w:pPr>
              <w:jc w:val="center"/>
            </w:pPr>
            <w:r w:rsidRPr="00CF5F07">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394BC460" w14:textId="77777777" w:rsidR="00F17961" w:rsidRPr="00F17961" w:rsidRDefault="00F17961" w:rsidP="00F17961">
            <w:pPr>
              <w:widowControl/>
              <w:jc w:val="center"/>
              <w:rPr>
                <w:rFonts w:ascii="Arial" w:hAnsi="Arial" w:cs="Arial"/>
                <w:color w:val="000000"/>
                <w:kern w:val="0"/>
                <w:sz w:val="18"/>
                <w:szCs w:val="18"/>
              </w:rPr>
            </w:pPr>
            <w:r w:rsidRPr="00F17961">
              <w:rPr>
                <w:rFonts w:ascii="Arial" w:hAnsi="Arial" w:cs="Arial"/>
                <w:color w:val="000000"/>
                <w:kern w:val="0"/>
                <w:sz w:val="18"/>
                <w:szCs w:val="18"/>
              </w:rPr>
              <w:t>13 11 1012</w:t>
            </w:r>
          </w:p>
        </w:tc>
        <w:tc>
          <w:tcPr>
            <w:tcW w:w="597" w:type="dxa"/>
            <w:tcBorders>
              <w:top w:val="nil"/>
              <w:left w:val="nil"/>
              <w:bottom w:val="single" w:sz="4" w:space="0" w:color="BFBFBF"/>
              <w:right w:val="single" w:sz="4" w:space="0" w:color="BFBFBF"/>
            </w:tcBorders>
            <w:shd w:val="clear" w:color="000000" w:fill="EBF1DE"/>
            <w:vAlign w:val="center"/>
            <w:hideMark/>
          </w:tcPr>
          <w:p w14:paraId="2AB966D3" w14:textId="77777777" w:rsidR="00F17961" w:rsidRPr="00F17961" w:rsidRDefault="00F17961" w:rsidP="00F17961">
            <w:pPr>
              <w:widowControl/>
              <w:jc w:val="left"/>
              <w:rPr>
                <w:rFonts w:ascii="宋体" w:hAnsi="宋体" w:cs="宋体"/>
                <w:color w:val="000000"/>
                <w:kern w:val="0"/>
                <w:sz w:val="20"/>
                <w:szCs w:val="20"/>
              </w:rPr>
            </w:pPr>
            <w:r w:rsidRPr="00F17961">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25AA7F3A" w14:textId="77777777" w:rsidR="00F17961" w:rsidRPr="00F17961" w:rsidRDefault="00F17961" w:rsidP="00F17961">
            <w:pPr>
              <w:widowControl/>
              <w:jc w:val="left"/>
              <w:rPr>
                <w:rFonts w:ascii="Arial" w:hAnsi="Arial" w:cs="Arial"/>
                <w:color w:val="000000"/>
                <w:kern w:val="0"/>
                <w:sz w:val="20"/>
                <w:szCs w:val="20"/>
              </w:rPr>
            </w:pPr>
            <w:r w:rsidRPr="00F17961">
              <w:rPr>
                <w:rFonts w:ascii="Arial" w:hAnsi="Arial" w:cs="Arial"/>
                <w:color w:val="000000"/>
                <w:kern w:val="0"/>
                <w:sz w:val="20"/>
                <w:szCs w:val="20"/>
              </w:rPr>
              <w:t xml:space="preserve">83 </w:t>
            </w:r>
            <w:r w:rsidRPr="00F17961">
              <w:rPr>
                <w:rFonts w:ascii="Arial" w:hAnsi="Arial" w:cs="Arial"/>
                <w:color w:val="000000"/>
                <w:kern w:val="0"/>
                <w:sz w:val="20"/>
                <w:szCs w:val="20"/>
              </w:rPr>
              <w:t>结算户</w:t>
            </w:r>
          </w:p>
        </w:tc>
        <w:tc>
          <w:tcPr>
            <w:tcW w:w="1196" w:type="dxa"/>
            <w:tcBorders>
              <w:top w:val="nil"/>
              <w:left w:val="nil"/>
              <w:bottom w:val="single" w:sz="4" w:space="0" w:color="BFBFBF"/>
              <w:right w:val="single" w:sz="4" w:space="0" w:color="BFBFBF"/>
            </w:tcBorders>
            <w:shd w:val="clear" w:color="000000" w:fill="EBF1DE"/>
            <w:noWrap/>
            <w:vAlign w:val="center"/>
            <w:hideMark/>
          </w:tcPr>
          <w:p w14:paraId="18DF8DFE"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53570C69" w14:textId="77777777" w:rsidR="00F17961" w:rsidRPr="00F17961" w:rsidRDefault="00F17961" w:rsidP="00F17961">
            <w:pPr>
              <w:widowControl/>
              <w:jc w:val="center"/>
              <w:rPr>
                <w:rFonts w:ascii="宋体" w:hAnsi="宋体" w:cs="宋体"/>
                <w:color w:val="000000"/>
                <w:kern w:val="0"/>
                <w:sz w:val="20"/>
                <w:szCs w:val="20"/>
              </w:rPr>
            </w:pPr>
            <w:r w:rsidRPr="00F17961">
              <w:rPr>
                <w:rFonts w:ascii="宋体" w:hAnsi="宋体" w:cs="宋体" w:hint="eastAsia"/>
                <w:color w:val="000000"/>
                <w:kern w:val="0"/>
                <w:sz w:val="20"/>
                <w:szCs w:val="20"/>
              </w:rPr>
              <w:t>付款方账户</w:t>
            </w:r>
          </w:p>
        </w:tc>
      </w:tr>
      <w:tr w:rsidR="00F17961" w:rsidRPr="00F17961" w14:paraId="7026DFDE" w14:textId="77777777" w:rsidTr="00F17961">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587732C5" w14:textId="77777777" w:rsidR="00F17961" w:rsidRPr="00F17961" w:rsidRDefault="00F17961" w:rsidP="00F17961">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6FE3A5BA" w14:textId="77777777" w:rsidR="00F17961" w:rsidRPr="00F17961" w:rsidRDefault="00F17961" w:rsidP="00F17961">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0B59BB92" w14:textId="77777777" w:rsidR="00F17961" w:rsidRPr="00F17961" w:rsidRDefault="00F17961" w:rsidP="00F17961">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C7D9234" w14:textId="77777777" w:rsidR="00F17961" w:rsidRPr="00F17961" w:rsidRDefault="00F17961" w:rsidP="00F17961">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485E9747" w14:textId="77777777" w:rsidR="00F17961" w:rsidRPr="00F17961" w:rsidRDefault="00F17961" w:rsidP="00F17961">
            <w:pPr>
              <w:widowControl/>
              <w:jc w:val="right"/>
              <w:rPr>
                <w:rFonts w:ascii="宋体" w:hAnsi="宋体" w:cs="宋体"/>
                <w:color w:val="000000"/>
                <w:kern w:val="0"/>
                <w:sz w:val="20"/>
                <w:szCs w:val="20"/>
              </w:rPr>
            </w:pPr>
            <w:r w:rsidRPr="00F17961">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auto" w:fill="auto"/>
            <w:noWrap/>
            <w:vAlign w:val="center"/>
            <w:hideMark/>
          </w:tcPr>
          <w:p w14:paraId="6FDE5615" w14:textId="77777777" w:rsidR="00F17961" w:rsidRPr="00F17961" w:rsidRDefault="00F17961" w:rsidP="00F17961">
            <w:pPr>
              <w:widowControl/>
              <w:jc w:val="left"/>
              <w:rPr>
                <w:rFonts w:ascii="Arial" w:hAnsi="Arial" w:cs="Arial"/>
                <w:color w:val="000000"/>
                <w:kern w:val="0"/>
                <w:sz w:val="20"/>
                <w:szCs w:val="20"/>
              </w:rPr>
            </w:pPr>
            <w:r w:rsidRPr="00F17961">
              <w:rPr>
                <w:rFonts w:ascii="Arial" w:hAnsi="Arial" w:cs="Arial"/>
                <w:color w:val="000000"/>
                <w:kern w:val="0"/>
                <w:sz w:val="20"/>
                <w:szCs w:val="20"/>
              </w:rPr>
              <w:t xml:space="preserve">31 </w:t>
            </w:r>
            <w:r w:rsidRPr="00F17961">
              <w:rPr>
                <w:rFonts w:ascii="宋体" w:hAnsi="宋体" w:cs="Arial" w:hint="eastAsia"/>
                <w:color w:val="000000"/>
                <w:kern w:val="0"/>
                <w:sz w:val="20"/>
                <w:szCs w:val="20"/>
              </w:rPr>
              <w:t>应收银行</w:t>
            </w:r>
          </w:p>
        </w:tc>
        <w:tc>
          <w:tcPr>
            <w:tcW w:w="1196" w:type="dxa"/>
            <w:tcBorders>
              <w:top w:val="nil"/>
              <w:left w:val="nil"/>
              <w:bottom w:val="single" w:sz="4" w:space="0" w:color="BFBFBF"/>
              <w:right w:val="single" w:sz="4" w:space="0" w:color="BFBFBF"/>
            </w:tcBorders>
            <w:shd w:val="clear" w:color="auto" w:fill="auto"/>
            <w:noWrap/>
            <w:vAlign w:val="center"/>
            <w:hideMark/>
          </w:tcPr>
          <w:p w14:paraId="3F9954EC"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785BADC9" w14:textId="77777777" w:rsidR="00F17961" w:rsidRPr="00F17961" w:rsidRDefault="00F17961" w:rsidP="00F17961">
            <w:pPr>
              <w:widowControl/>
              <w:jc w:val="center"/>
              <w:rPr>
                <w:rFonts w:ascii="宋体" w:hAnsi="宋体" w:cs="宋体"/>
                <w:color w:val="000000"/>
                <w:kern w:val="0"/>
                <w:sz w:val="20"/>
                <w:szCs w:val="20"/>
              </w:rPr>
            </w:pPr>
            <w:r w:rsidRPr="00F17961">
              <w:rPr>
                <w:rFonts w:ascii="宋体" w:hAnsi="宋体" w:cs="宋体" w:hint="eastAsia"/>
                <w:color w:val="000000"/>
                <w:kern w:val="0"/>
                <w:sz w:val="20"/>
                <w:szCs w:val="20"/>
              </w:rPr>
              <w:t>付款方账户</w:t>
            </w:r>
          </w:p>
        </w:tc>
      </w:tr>
      <w:tr w:rsidR="00F17961" w:rsidRPr="00F17961" w14:paraId="3B5404B8" w14:textId="77777777" w:rsidTr="00F17961">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1E673E90" w14:textId="77777777" w:rsidR="00F17961" w:rsidRPr="00F17961" w:rsidRDefault="00F17961" w:rsidP="00F17961">
            <w:pPr>
              <w:widowControl/>
              <w:jc w:val="left"/>
              <w:rPr>
                <w:rFonts w:ascii="Arial" w:hAnsi="Arial" w:cs="Arial"/>
                <w:color w:val="000000"/>
                <w:kern w:val="0"/>
                <w:sz w:val="20"/>
                <w:szCs w:val="20"/>
              </w:rPr>
            </w:pPr>
          </w:p>
        </w:tc>
        <w:tc>
          <w:tcPr>
            <w:tcW w:w="1878" w:type="dxa"/>
            <w:gridSpan w:val="2"/>
            <w:vMerge w:val="restart"/>
            <w:tcBorders>
              <w:top w:val="single" w:sz="4" w:space="0" w:color="BFBFBF"/>
              <w:left w:val="single" w:sz="4" w:space="0" w:color="BFBFBF"/>
              <w:bottom w:val="single" w:sz="4" w:space="0" w:color="000000"/>
              <w:right w:val="single" w:sz="4" w:space="0" w:color="BFBFBF"/>
            </w:tcBorders>
            <w:shd w:val="clear" w:color="000000" w:fill="FCD5B4"/>
            <w:vAlign w:val="center"/>
            <w:hideMark/>
          </w:tcPr>
          <w:p w14:paraId="79D7D7FA"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通道成本</w:t>
            </w:r>
          </w:p>
        </w:tc>
        <w:tc>
          <w:tcPr>
            <w:tcW w:w="1397" w:type="dxa"/>
            <w:vMerge w:val="restart"/>
            <w:tcBorders>
              <w:top w:val="nil"/>
              <w:left w:val="single" w:sz="4" w:space="0" w:color="BFBFBF"/>
              <w:bottom w:val="single" w:sz="4" w:space="0" w:color="000000"/>
              <w:right w:val="single" w:sz="4" w:space="0" w:color="BFBFBF"/>
            </w:tcBorders>
            <w:shd w:val="clear" w:color="000000" w:fill="FCD5B4"/>
            <w:vAlign w:val="center"/>
            <w:hideMark/>
          </w:tcPr>
          <w:p w14:paraId="68857E77" w14:textId="77777777" w:rsidR="00F17961" w:rsidRPr="00F17961" w:rsidRDefault="00F17961" w:rsidP="00F17961">
            <w:pPr>
              <w:widowControl/>
              <w:jc w:val="center"/>
              <w:rPr>
                <w:rFonts w:ascii="Arial" w:hAnsi="Arial" w:cs="Arial"/>
                <w:color w:val="000000"/>
                <w:kern w:val="0"/>
                <w:sz w:val="20"/>
                <w:szCs w:val="20"/>
              </w:rPr>
            </w:pPr>
            <w:r w:rsidRPr="00F17961">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645183C1" w14:textId="77777777" w:rsidR="00F17961" w:rsidRPr="00F17961" w:rsidRDefault="00F17961" w:rsidP="00F17961">
            <w:pPr>
              <w:widowControl/>
              <w:jc w:val="left"/>
              <w:rPr>
                <w:rFonts w:ascii="宋体" w:hAnsi="宋体" w:cs="宋体"/>
                <w:color w:val="000000"/>
                <w:kern w:val="0"/>
                <w:sz w:val="20"/>
                <w:szCs w:val="20"/>
              </w:rPr>
            </w:pPr>
            <w:r w:rsidRPr="00F17961">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FCD5B4"/>
            <w:noWrap/>
            <w:vAlign w:val="center"/>
            <w:hideMark/>
          </w:tcPr>
          <w:p w14:paraId="26386BDD" w14:textId="77777777" w:rsidR="00F17961" w:rsidRPr="00F17961" w:rsidRDefault="00F17961" w:rsidP="00F17961">
            <w:pPr>
              <w:widowControl/>
              <w:jc w:val="left"/>
              <w:rPr>
                <w:rFonts w:ascii="Arial" w:hAnsi="Arial" w:cs="Arial"/>
                <w:color w:val="000000"/>
                <w:kern w:val="0"/>
                <w:sz w:val="20"/>
                <w:szCs w:val="20"/>
              </w:rPr>
            </w:pPr>
            <w:r w:rsidRPr="00F17961">
              <w:rPr>
                <w:rFonts w:ascii="Arial" w:hAnsi="Arial" w:cs="Arial"/>
                <w:color w:val="000000"/>
                <w:kern w:val="0"/>
                <w:sz w:val="20"/>
                <w:szCs w:val="20"/>
              </w:rPr>
              <w:t xml:space="preserve">21 </w:t>
            </w:r>
            <w:r w:rsidRPr="00F17961">
              <w:rPr>
                <w:rFonts w:ascii="宋体" w:hAnsi="宋体" w:cs="Arial" w:hint="eastAsia"/>
                <w:color w:val="000000"/>
                <w:kern w:val="0"/>
                <w:sz w:val="20"/>
                <w:szCs w:val="20"/>
              </w:rPr>
              <w:t>银行成本</w:t>
            </w:r>
          </w:p>
        </w:tc>
        <w:tc>
          <w:tcPr>
            <w:tcW w:w="1196" w:type="dxa"/>
            <w:tcBorders>
              <w:top w:val="nil"/>
              <w:left w:val="nil"/>
              <w:bottom w:val="single" w:sz="4" w:space="0" w:color="BFBFBF"/>
              <w:right w:val="single" w:sz="4" w:space="0" w:color="BFBFBF"/>
            </w:tcBorders>
            <w:shd w:val="clear" w:color="000000" w:fill="FCD5B4"/>
            <w:noWrap/>
            <w:vAlign w:val="center"/>
            <w:hideMark/>
          </w:tcPr>
          <w:p w14:paraId="5D8ED493"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银行成本</w:t>
            </w:r>
          </w:p>
        </w:tc>
        <w:tc>
          <w:tcPr>
            <w:tcW w:w="1396" w:type="dxa"/>
            <w:tcBorders>
              <w:top w:val="nil"/>
              <w:left w:val="nil"/>
              <w:bottom w:val="single" w:sz="4" w:space="0" w:color="BFBFBF"/>
              <w:right w:val="single" w:sz="4" w:space="0" w:color="auto"/>
            </w:tcBorders>
            <w:shd w:val="clear" w:color="000000" w:fill="FCD5B4"/>
            <w:noWrap/>
            <w:vAlign w:val="center"/>
            <w:hideMark/>
          </w:tcPr>
          <w:p w14:paraId="4B7DFCB2" w14:textId="77777777" w:rsidR="00F17961" w:rsidRPr="00F17961" w:rsidRDefault="00F17961" w:rsidP="00F17961">
            <w:pPr>
              <w:widowControl/>
              <w:jc w:val="center"/>
              <w:rPr>
                <w:rFonts w:ascii="Arial" w:hAnsi="Arial" w:cs="Arial"/>
                <w:color w:val="000000"/>
                <w:kern w:val="0"/>
                <w:sz w:val="20"/>
                <w:szCs w:val="20"/>
              </w:rPr>
            </w:pPr>
            <w:r w:rsidRPr="00F17961">
              <w:rPr>
                <w:rFonts w:ascii="Arial" w:hAnsi="Arial" w:cs="Arial"/>
                <w:color w:val="000000"/>
                <w:kern w:val="0"/>
                <w:sz w:val="20"/>
                <w:szCs w:val="20"/>
              </w:rPr>
              <w:t>--</w:t>
            </w:r>
          </w:p>
        </w:tc>
      </w:tr>
      <w:tr w:rsidR="00F17961" w:rsidRPr="00F17961" w14:paraId="389B14C1" w14:textId="77777777" w:rsidTr="00F17961">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2145C855" w14:textId="77777777" w:rsidR="00F17961" w:rsidRPr="00F17961" w:rsidRDefault="00F17961" w:rsidP="00F17961">
            <w:pPr>
              <w:widowControl/>
              <w:jc w:val="left"/>
              <w:rPr>
                <w:rFonts w:ascii="Arial" w:hAnsi="Arial" w:cs="Arial"/>
                <w:color w:val="000000"/>
                <w:kern w:val="0"/>
                <w:sz w:val="20"/>
                <w:szCs w:val="20"/>
              </w:rPr>
            </w:pPr>
          </w:p>
        </w:tc>
        <w:tc>
          <w:tcPr>
            <w:tcW w:w="1878" w:type="dxa"/>
            <w:gridSpan w:val="2"/>
            <w:vMerge/>
            <w:tcBorders>
              <w:top w:val="single" w:sz="4" w:space="0" w:color="BFBFBF"/>
              <w:left w:val="single" w:sz="4" w:space="0" w:color="BFBFBF"/>
              <w:bottom w:val="single" w:sz="4" w:space="0" w:color="000000"/>
              <w:right w:val="single" w:sz="4" w:space="0" w:color="BFBFBF"/>
            </w:tcBorders>
            <w:vAlign w:val="center"/>
            <w:hideMark/>
          </w:tcPr>
          <w:p w14:paraId="0D233548" w14:textId="77777777" w:rsidR="00F17961" w:rsidRPr="00F17961" w:rsidRDefault="00F17961" w:rsidP="00F17961">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1ABFBAD0" w14:textId="77777777" w:rsidR="00F17961" w:rsidRPr="00F17961" w:rsidRDefault="00F17961" w:rsidP="00F17961">
            <w:pPr>
              <w:widowControl/>
              <w:jc w:val="left"/>
              <w:rPr>
                <w:rFonts w:ascii="Arial" w:hAnsi="Arial" w:cs="Arial"/>
                <w:color w:val="000000"/>
                <w:kern w:val="0"/>
                <w:sz w:val="20"/>
                <w:szCs w:val="20"/>
              </w:rPr>
            </w:pPr>
          </w:p>
        </w:tc>
        <w:tc>
          <w:tcPr>
            <w:tcW w:w="597" w:type="dxa"/>
            <w:tcBorders>
              <w:top w:val="nil"/>
              <w:left w:val="nil"/>
              <w:bottom w:val="single" w:sz="4" w:space="0" w:color="auto"/>
              <w:right w:val="single" w:sz="4" w:space="0" w:color="BFBFBF"/>
            </w:tcBorders>
            <w:shd w:val="clear" w:color="000000" w:fill="FFFFFF"/>
            <w:vAlign w:val="center"/>
            <w:hideMark/>
          </w:tcPr>
          <w:p w14:paraId="486E851E" w14:textId="77777777" w:rsidR="00F17961" w:rsidRPr="00F17961" w:rsidRDefault="00F17961" w:rsidP="00F17961">
            <w:pPr>
              <w:widowControl/>
              <w:jc w:val="right"/>
              <w:rPr>
                <w:rFonts w:ascii="宋体" w:hAnsi="宋体" w:cs="宋体"/>
                <w:color w:val="000000"/>
                <w:kern w:val="0"/>
                <w:sz w:val="20"/>
                <w:szCs w:val="20"/>
              </w:rPr>
            </w:pPr>
            <w:r w:rsidRPr="00F17961">
              <w:rPr>
                <w:rFonts w:ascii="宋体" w:hAnsi="宋体" w:cs="宋体" w:hint="eastAsia"/>
                <w:color w:val="000000"/>
                <w:kern w:val="0"/>
                <w:sz w:val="20"/>
                <w:szCs w:val="20"/>
              </w:rPr>
              <w:t>贷</w:t>
            </w:r>
          </w:p>
        </w:tc>
        <w:tc>
          <w:tcPr>
            <w:tcW w:w="1719" w:type="dxa"/>
            <w:tcBorders>
              <w:top w:val="nil"/>
              <w:left w:val="nil"/>
              <w:bottom w:val="single" w:sz="4" w:space="0" w:color="auto"/>
              <w:right w:val="single" w:sz="4" w:space="0" w:color="BFBFBF"/>
            </w:tcBorders>
            <w:shd w:val="clear" w:color="000000" w:fill="FCD5B4"/>
            <w:noWrap/>
            <w:vAlign w:val="center"/>
            <w:hideMark/>
          </w:tcPr>
          <w:p w14:paraId="52F5BBA5" w14:textId="77777777" w:rsidR="00F17961" w:rsidRPr="00F17961" w:rsidRDefault="00F17961" w:rsidP="00F17961">
            <w:pPr>
              <w:widowControl/>
              <w:jc w:val="left"/>
              <w:rPr>
                <w:rFonts w:ascii="Arial" w:hAnsi="Arial" w:cs="Arial"/>
                <w:color w:val="000000"/>
                <w:kern w:val="0"/>
                <w:sz w:val="20"/>
                <w:szCs w:val="20"/>
              </w:rPr>
            </w:pPr>
            <w:r w:rsidRPr="00F17961">
              <w:rPr>
                <w:rFonts w:ascii="Arial" w:hAnsi="Arial" w:cs="Arial"/>
                <w:color w:val="000000"/>
                <w:kern w:val="0"/>
                <w:sz w:val="20"/>
                <w:szCs w:val="20"/>
              </w:rPr>
              <w:t xml:space="preserve">31 </w:t>
            </w:r>
            <w:r w:rsidRPr="00F17961">
              <w:rPr>
                <w:rFonts w:ascii="宋体" w:hAnsi="宋体" w:cs="Arial" w:hint="eastAsia"/>
                <w:color w:val="000000"/>
                <w:kern w:val="0"/>
                <w:sz w:val="20"/>
                <w:szCs w:val="20"/>
              </w:rPr>
              <w:t>应收银行</w:t>
            </w:r>
          </w:p>
        </w:tc>
        <w:tc>
          <w:tcPr>
            <w:tcW w:w="1196" w:type="dxa"/>
            <w:tcBorders>
              <w:top w:val="nil"/>
              <w:left w:val="nil"/>
              <w:bottom w:val="single" w:sz="4" w:space="0" w:color="auto"/>
              <w:right w:val="single" w:sz="4" w:space="0" w:color="BFBFBF"/>
            </w:tcBorders>
            <w:shd w:val="clear" w:color="000000" w:fill="FCD5B4"/>
            <w:noWrap/>
            <w:vAlign w:val="center"/>
            <w:hideMark/>
          </w:tcPr>
          <w:p w14:paraId="382C8A6D"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银行成本</w:t>
            </w:r>
          </w:p>
        </w:tc>
        <w:tc>
          <w:tcPr>
            <w:tcW w:w="1396" w:type="dxa"/>
            <w:tcBorders>
              <w:top w:val="nil"/>
              <w:left w:val="nil"/>
              <w:bottom w:val="single" w:sz="4" w:space="0" w:color="auto"/>
              <w:right w:val="single" w:sz="4" w:space="0" w:color="auto"/>
            </w:tcBorders>
            <w:shd w:val="clear" w:color="000000" w:fill="FCD5B4"/>
            <w:noWrap/>
            <w:vAlign w:val="center"/>
            <w:hideMark/>
          </w:tcPr>
          <w:p w14:paraId="1FC73724" w14:textId="77777777" w:rsidR="00F17961" w:rsidRPr="00F17961" w:rsidRDefault="00F17961" w:rsidP="00F17961">
            <w:pPr>
              <w:widowControl/>
              <w:jc w:val="center"/>
              <w:rPr>
                <w:rFonts w:ascii="Arial" w:hAnsi="Arial" w:cs="Arial"/>
                <w:color w:val="000000"/>
                <w:kern w:val="0"/>
                <w:sz w:val="20"/>
                <w:szCs w:val="20"/>
              </w:rPr>
            </w:pPr>
            <w:r w:rsidRPr="00F17961">
              <w:rPr>
                <w:rFonts w:ascii="Arial" w:hAnsi="Arial" w:cs="Arial"/>
                <w:color w:val="000000"/>
                <w:kern w:val="0"/>
                <w:sz w:val="20"/>
                <w:szCs w:val="20"/>
              </w:rPr>
              <w:t>--</w:t>
            </w:r>
          </w:p>
        </w:tc>
      </w:tr>
      <w:tr w:rsidR="00F17961" w:rsidRPr="00F17961" w14:paraId="42C9F89E" w14:textId="77777777" w:rsidTr="00F17961">
        <w:trPr>
          <w:trHeight w:val="270"/>
          <w:jc w:val="center"/>
        </w:trPr>
        <w:tc>
          <w:tcPr>
            <w:tcW w:w="11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3077FE31" w14:textId="77777777" w:rsidR="00F17961" w:rsidRPr="00F17961" w:rsidRDefault="00F17961" w:rsidP="00F17961">
            <w:pPr>
              <w:widowControl/>
              <w:jc w:val="center"/>
              <w:rPr>
                <w:rFonts w:ascii="Arial" w:hAnsi="Arial" w:cs="Arial"/>
                <w:color w:val="000000"/>
                <w:kern w:val="0"/>
                <w:sz w:val="20"/>
                <w:szCs w:val="20"/>
              </w:rPr>
            </w:pPr>
            <w:r w:rsidRPr="00F17961">
              <w:rPr>
                <w:rFonts w:ascii="Arial" w:hAnsi="Arial" w:cs="Arial"/>
                <w:color w:val="000000"/>
                <w:kern w:val="0"/>
                <w:sz w:val="20"/>
                <w:szCs w:val="20"/>
              </w:rPr>
              <w:t>出款撤销</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65F5B9F" w14:textId="77777777" w:rsidR="00F17961" w:rsidRDefault="00F17961" w:rsidP="00CE4B63">
            <w:pPr>
              <w:jc w:val="center"/>
            </w:pPr>
            <w:r w:rsidRPr="00CF5F07">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34A909F" w14:textId="77777777" w:rsidR="00F17961" w:rsidRDefault="00F17961" w:rsidP="00CE4B63">
            <w:pPr>
              <w:jc w:val="center"/>
            </w:pPr>
            <w:r w:rsidRPr="00CF5F07">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2E9ADD88" w14:textId="77777777" w:rsidR="00F17961" w:rsidRPr="00F17961" w:rsidRDefault="00F17961" w:rsidP="00F17961">
            <w:pPr>
              <w:widowControl/>
              <w:jc w:val="center"/>
              <w:rPr>
                <w:rFonts w:ascii="Arial" w:hAnsi="Arial" w:cs="Arial"/>
                <w:color w:val="000000"/>
                <w:kern w:val="0"/>
                <w:sz w:val="18"/>
                <w:szCs w:val="18"/>
              </w:rPr>
            </w:pPr>
            <w:r w:rsidRPr="00F17961">
              <w:rPr>
                <w:rFonts w:ascii="Arial" w:hAnsi="Arial" w:cs="Arial"/>
                <w:color w:val="000000"/>
                <w:kern w:val="0"/>
                <w:sz w:val="18"/>
                <w:szCs w:val="18"/>
              </w:rPr>
              <w:t>12 11 1016</w:t>
            </w:r>
          </w:p>
        </w:tc>
        <w:tc>
          <w:tcPr>
            <w:tcW w:w="597" w:type="dxa"/>
            <w:tcBorders>
              <w:top w:val="nil"/>
              <w:left w:val="nil"/>
              <w:bottom w:val="single" w:sz="4" w:space="0" w:color="BFBFBF"/>
              <w:right w:val="single" w:sz="4" w:space="0" w:color="BFBFBF"/>
            </w:tcBorders>
            <w:shd w:val="clear" w:color="000000" w:fill="EBF1DE"/>
            <w:vAlign w:val="center"/>
            <w:hideMark/>
          </w:tcPr>
          <w:p w14:paraId="063185F9" w14:textId="77777777" w:rsidR="00F17961" w:rsidRPr="00F17961" w:rsidRDefault="00F17961" w:rsidP="00F17961">
            <w:pPr>
              <w:widowControl/>
              <w:jc w:val="left"/>
              <w:rPr>
                <w:rFonts w:ascii="宋体" w:hAnsi="宋体" w:cs="宋体"/>
                <w:color w:val="000000"/>
                <w:kern w:val="0"/>
                <w:sz w:val="20"/>
                <w:szCs w:val="20"/>
              </w:rPr>
            </w:pPr>
            <w:r w:rsidRPr="00F17961">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34ED5396" w14:textId="77777777" w:rsidR="00F17961" w:rsidRPr="00F17961" w:rsidRDefault="00F17961" w:rsidP="00F17961">
            <w:pPr>
              <w:widowControl/>
              <w:jc w:val="left"/>
              <w:rPr>
                <w:rFonts w:ascii="Arial" w:hAnsi="Arial" w:cs="Arial"/>
                <w:color w:val="000000"/>
                <w:kern w:val="0"/>
                <w:sz w:val="20"/>
                <w:szCs w:val="20"/>
              </w:rPr>
            </w:pPr>
            <w:r w:rsidRPr="00F17961">
              <w:rPr>
                <w:rFonts w:ascii="Arial" w:hAnsi="Arial" w:cs="Arial"/>
                <w:color w:val="000000"/>
                <w:kern w:val="0"/>
                <w:sz w:val="20"/>
                <w:szCs w:val="20"/>
              </w:rPr>
              <w:t xml:space="preserve">83 </w:t>
            </w:r>
            <w:r w:rsidRPr="00F17961">
              <w:rPr>
                <w:rFonts w:ascii="Arial" w:hAnsi="Arial" w:cs="Arial"/>
                <w:color w:val="000000"/>
                <w:kern w:val="0"/>
                <w:sz w:val="20"/>
                <w:szCs w:val="20"/>
              </w:rPr>
              <w:t>结算户</w:t>
            </w:r>
          </w:p>
        </w:tc>
        <w:tc>
          <w:tcPr>
            <w:tcW w:w="1196" w:type="dxa"/>
            <w:tcBorders>
              <w:top w:val="nil"/>
              <w:left w:val="nil"/>
              <w:bottom w:val="single" w:sz="4" w:space="0" w:color="BFBFBF"/>
              <w:right w:val="single" w:sz="4" w:space="0" w:color="BFBFBF"/>
            </w:tcBorders>
            <w:shd w:val="clear" w:color="000000" w:fill="EBF1DE"/>
            <w:noWrap/>
            <w:vAlign w:val="center"/>
            <w:hideMark/>
          </w:tcPr>
          <w:p w14:paraId="0FAC68D4"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643E3D7E" w14:textId="77777777" w:rsidR="00F17961" w:rsidRPr="00F17961" w:rsidRDefault="00F17961" w:rsidP="00F17961">
            <w:pPr>
              <w:widowControl/>
              <w:jc w:val="center"/>
              <w:rPr>
                <w:rFonts w:ascii="宋体" w:hAnsi="宋体" w:cs="宋体"/>
                <w:color w:val="000000"/>
                <w:kern w:val="0"/>
                <w:sz w:val="20"/>
                <w:szCs w:val="20"/>
              </w:rPr>
            </w:pPr>
            <w:r w:rsidRPr="00F17961">
              <w:rPr>
                <w:rFonts w:ascii="宋体" w:hAnsi="宋体" w:cs="宋体" w:hint="eastAsia"/>
                <w:color w:val="000000"/>
                <w:kern w:val="0"/>
                <w:sz w:val="20"/>
                <w:szCs w:val="20"/>
              </w:rPr>
              <w:t>付款方账户</w:t>
            </w:r>
          </w:p>
        </w:tc>
      </w:tr>
      <w:tr w:rsidR="00F17961" w:rsidRPr="00F17961" w14:paraId="1693B32E" w14:textId="77777777" w:rsidTr="00F17961">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5953AA2D" w14:textId="77777777" w:rsidR="00F17961" w:rsidRPr="00F17961" w:rsidRDefault="00F17961" w:rsidP="00F17961">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79B465F2" w14:textId="77777777" w:rsidR="00F17961" w:rsidRPr="00F17961" w:rsidRDefault="00F17961" w:rsidP="00F17961">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18B800CF" w14:textId="77777777" w:rsidR="00F17961" w:rsidRPr="00F17961" w:rsidRDefault="00F17961" w:rsidP="00F17961">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6603BD78" w14:textId="77777777" w:rsidR="00F17961" w:rsidRPr="00F17961" w:rsidRDefault="00F17961" w:rsidP="00F17961">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38888E3E" w14:textId="77777777" w:rsidR="00F17961" w:rsidRPr="00F17961" w:rsidRDefault="00F17961" w:rsidP="00F17961">
            <w:pPr>
              <w:widowControl/>
              <w:jc w:val="right"/>
              <w:rPr>
                <w:rFonts w:ascii="宋体" w:hAnsi="宋体" w:cs="宋体"/>
                <w:color w:val="000000"/>
                <w:kern w:val="0"/>
                <w:sz w:val="20"/>
                <w:szCs w:val="20"/>
              </w:rPr>
            </w:pPr>
            <w:r w:rsidRPr="00F17961">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noWrap/>
            <w:vAlign w:val="center"/>
            <w:hideMark/>
          </w:tcPr>
          <w:p w14:paraId="69C5BEB5" w14:textId="77777777" w:rsidR="00F17961" w:rsidRPr="00F17961" w:rsidRDefault="00F17961" w:rsidP="00F17961">
            <w:pPr>
              <w:widowControl/>
              <w:jc w:val="left"/>
              <w:rPr>
                <w:rFonts w:ascii="Arial" w:hAnsi="Arial" w:cs="Arial"/>
                <w:color w:val="000000"/>
                <w:kern w:val="0"/>
                <w:sz w:val="20"/>
                <w:szCs w:val="20"/>
              </w:rPr>
            </w:pPr>
            <w:r w:rsidRPr="00F17961">
              <w:rPr>
                <w:rFonts w:ascii="Arial" w:hAnsi="Arial" w:cs="Arial"/>
                <w:color w:val="000000"/>
                <w:kern w:val="0"/>
                <w:sz w:val="20"/>
                <w:szCs w:val="20"/>
              </w:rPr>
              <w:t xml:space="preserve">82 </w:t>
            </w:r>
            <w:r w:rsidRPr="00F17961">
              <w:rPr>
                <w:rFonts w:ascii="Arial" w:hAnsi="Arial" w:cs="Arial"/>
                <w:color w:val="000000"/>
                <w:kern w:val="0"/>
                <w:sz w:val="20"/>
                <w:szCs w:val="20"/>
              </w:rPr>
              <w:t>流动资金户</w:t>
            </w:r>
          </w:p>
        </w:tc>
        <w:tc>
          <w:tcPr>
            <w:tcW w:w="1196" w:type="dxa"/>
            <w:tcBorders>
              <w:top w:val="nil"/>
              <w:left w:val="nil"/>
              <w:bottom w:val="single" w:sz="4" w:space="0" w:color="BFBFBF"/>
              <w:right w:val="single" w:sz="4" w:space="0" w:color="BFBFBF"/>
            </w:tcBorders>
            <w:shd w:val="clear" w:color="000000" w:fill="FFFFFF"/>
            <w:noWrap/>
            <w:vAlign w:val="center"/>
            <w:hideMark/>
          </w:tcPr>
          <w:p w14:paraId="62320BF4" w14:textId="77777777" w:rsidR="00F17961" w:rsidRPr="00F17961" w:rsidRDefault="00F17961" w:rsidP="00F17961">
            <w:pPr>
              <w:widowControl/>
              <w:jc w:val="center"/>
              <w:rPr>
                <w:rFonts w:ascii="Arial" w:hAnsi="Arial" w:cs="Arial"/>
                <w:color w:val="000000"/>
                <w:kern w:val="0"/>
                <w:sz w:val="20"/>
                <w:szCs w:val="20"/>
              </w:rPr>
            </w:pPr>
            <w:r w:rsidRPr="00F17961">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3501868E" w14:textId="77777777" w:rsidR="00F17961" w:rsidRPr="00F17961" w:rsidRDefault="00F17961" w:rsidP="00F17961">
            <w:pPr>
              <w:widowControl/>
              <w:jc w:val="center"/>
              <w:rPr>
                <w:rFonts w:ascii="宋体" w:hAnsi="宋体" w:cs="宋体"/>
                <w:color w:val="000000"/>
                <w:kern w:val="0"/>
                <w:sz w:val="20"/>
                <w:szCs w:val="20"/>
              </w:rPr>
            </w:pPr>
            <w:r w:rsidRPr="00F17961">
              <w:rPr>
                <w:rFonts w:ascii="宋体" w:hAnsi="宋体" w:cs="宋体" w:hint="eastAsia"/>
                <w:color w:val="000000"/>
                <w:kern w:val="0"/>
                <w:sz w:val="20"/>
                <w:szCs w:val="20"/>
              </w:rPr>
              <w:t>付款方账户</w:t>
            </w:r>
          </w:p>
        </w:tc>
      </w:tr>
      <w:tr w:rsidR="00F17961" w:rsidRPr="00F17961" w14:paraId="7673E467" w14:textId="77777777" w:rsidTr="00F17961">
        <w:trPr>
          <w:trHeight w:val="270"/>
          <w:jc w:val="center"/>
        </w:trPr>
        <w:tc>
          <w:tcPr>
            <w:tcW w:w="11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3B4DAB07" w14:textId="77777777" w:rsidR="00F17961" w:rsidRPr="00F17961" w:rsidRDefault="00F17961" w:rsidP="00F17961">
            <w:pPr>
              <w:widowControl/>
              <w:jc w:val="center"/>
              <w:rPr>
                <w:rFonts w:ascii="Arial" w:hAnsi="Arial" w:cs="Arial"/>
                <w:color w:val="000000"/>
                <w:kern w:val="0"/>
                <w:sz w:val="20"/>
                <w:szCs w:val="20"/>
              </w:rPr>
            </w:pPr>
            <w:r w:rsidRPr="00F17961">
              <w:rPr>
                <w:rFonts w:ascii="Arial" w:hAnsi="Arial" w:cs="Arial"/>
                <w:color w:val="000000"/>
                <w:kern w:val="0"/>
                <w:sz w:val="20"/>
                <w:szCs w:val="20"/>
              </w:rPr>
              <w:t>出款退票</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2DA6F1AD" w14:textId="77777777" w:rsidR="00F17961" w:rsidRDefault="00F17961" w:rsidP="00CE4B63">
            <w:pPr>
              <w:jc w:val="center"/>
            </w:pPr>
            <w:r w:rsidRPr="00CF5F07">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78925448" w14:textId="77777777" w:rsidR="00F17961" w:rsidRDefault="00F17961" w:rsidP="00CE4B63">
            <w:pPr>
              <w:jc w:val="center"/>
            </w:pPr>
            <w:r w:rsidRPr="00CF5F07">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20B85794" w14:textId="77777777" w:rsidR="00F17961" w:rsidRPr="00F17961" w:rsidRDefault="00F17961" w:rsidP="00F17961">
            <w:pPr>
              <w:widowControl/>
              <w:jc w:val="center"/>
              <w:rPr>
                <w:rFonts w:ascii="Arial" w:hAnsi="Arial" w:cs="Arial"/>
                <w:color w:val="000000"/>
                <w:kern w:val="0"/>
                <w:sz w:val="18"/>
                <w:szCs w:val="18"/>
              </w:rPr>
            </w:pPr>
            <w:r w:rsidRPr="00F17961">
              <w:rPr>
                <w:rFonts w:ascii="Arial" w:hAnsi="Arial" w:cs="Arial"/>
                <w:color w:val="000000"/>
                <w:kern w:val="0"/>
                <w:sz w:val="18"/>
                <w:szCs w:val="18"/>
              </w:rPr>
              <w:t>10 11 1009</w:t>
            </w:r>
          </w:p>
        </w:tc>
        <w:tc>
          <w:tcPr>
            <w:tcW w:w="597" w:type="dxa"/>
            <w:tcBorders>
              <w:top w:val="nil"/>
              <w:left w:val="nil"/>
              <w:bottom w:val="single" w:sz="4" w:space="0" w:color="BFBFBF"/>
              <w:right w:val="single" w:sz="4" w:space="0" w:color="BFBFBF"/>
            </w:tcBorders>
            <w:shd w:val="clear" w:color="000000" w:fill="EBF1DE"/>
            <w:noWrap/>
            <w:vAlign w:val="bottom"/>
            <w:hideMark/>
          </w:tcPr>
          <w:p w14:paraId="5B048156" w14:textId="77777777" w:rsidR="00F17961" w:rsidRPr="00F17961" w:rsidRDefault="00F17961" w:rsidP="00F17961">
            <w:pPr>
              <w:widowControl/>
              <w:jc w:val="left"/>
              <w:rPr>
                <w:rFonts w:ascii="宋体" w:hAnsi="宋体" w:cs="宋体"/>
                <w:color w:val="000000"/>
                <w:kern w:val="0"/>
                <w:sz w:val="20"/>
                <w:szCs w:val="20"/>
              </w:rPr>
            </w:pPr>
            <w:r w:rsidRPr="00F17961">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56E29F66" w14:textId="77777777" w:rsidR="00F17961" w:rsidRPr="00F17961" w:rsidRDefault="00F17961" w:rsidP="00F17961">
            <w:pPr>
              <w:widowControl/>
              <w:jc w:val="left"/>
              <w:rPr>
                <w:rFonts w:ascii="Arial" w:hAnsi="Arial" w:cs="Arial"/>
                <w:kern w:val="0"/>
                <w:sz w:val="20"/>
                <w:szCs w:val="20"/>
              </w:rPr>
            </w:pPr>
            <w:r w:rsidRPr="00F17961">
              <w:rPr>
                <w:rFonts w:ascii="Arial" w:hAnsi="Arial" w:cs="Arial"/>
                <w:kern w:val="0"/>
                <w:sz w:val="20"/>
                <w:szCs w:val="20"/>
              </w:rPr>
              <w:t xml:space="preserve">31 </w:t>
            </w:r>
            <w:r w:rsidRPr="00F17961">
              <w:rPr>
                <w:rFonts w:ascii="宋体" w:hAnsi="宋体" w:cs="Arial" w:hint="eastAsia"/>
                <w:kern w:val="0"/>
                <w:sz w:val="20"/>
                <w:szCs w:val="20"/>
              </w:rPr>
              <w:t>应收银行</w:t>
            </w:r>
          </w:p>
        </w:tc>
        <w:tc>
          <w:tcPr>
            <w:tcW w:w="1196" w:type="dxa"/>
            <w:tcBorders>
              <w:top w:val="nil"/>
              <w:left w:val="nil"/>
              <w:bottom w:val="single" w:sz="4" w:space="0" w:color="BFBFBF"/>
              <w:right w:val="single" w:sz="4" w:space="0" w:color="BFBFBF"/>
            </w:tcBorders>
            <w:shd w:val="clear" w:color="000000" w:fill="EBF1DE"/>
            <w:noWrap/>
            <w:vAlign w:val="center"/>
            <w:hideMark/>
          </w:tcPr>
          <w:p w14:paraId="4F0A001E" w14:textId="77777777" w:rsidR="00F17961" w:rsidRPr="00F17961" w:rsidRDefault="00F17961" w:rsidP="00F17961">
            <w:pPr>
              <w:widowControl/>
              <w:jc w:val="center"/>
              <w:rPr>
                <w:rFonts w:ascii="Arial" w:hAnsi="Arial" w:cs="Arial"/>
                <w:kern w:val="0"/>
                <w:sz w:val="20"/>
                <w:szCs w:val="20"/>
              </w:rPr>
            </w:pPr>
            <w:r w:rsidRPr="00F17961">
              <w:rPr>
                <w:rFonts w:ascii="宋体" w:hAnsi="宋体" w:cs="Arial" w:hint="eastAsia"/>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4DB36699" w14:textId="77777777" w:rsidR="00F17961" w:rsidRPr="00F17961" w:rsidRDefault="00F17961" w:rsidP="00F17961">
            <w:pPr>
              <w:widowControl/>
              <w:jc w:val="center"/>
              <w:rPr>
                <w:rFonts w:ascii="Arial" w:hAnsi="Arial" w:cs="Arial"/>
                <w:kern w:val="0"/>
                <w:sz w:val="20"/>
                <w:szCs w:val="20"/>
              </w:rPr>
            </w:pPr>
            <w:r w:rsidRPr="00F17961">
              <w:rPr>
                <w:rFonts w:ascii="Arial" w:hAnsi="Arial" w:cs="Arial"/>
                <w:kern w:val="0"/>
                <w:sz w:val="20"/>
                <w:szCs w:val="20"/>
              </w:rPr>
              <w:t>--</w:t>
            </w:r>
          </w:p>
        </w:tc>
      </w:tr>
      <w:tr w:rsidR="00F17961" w:rsidRPr="00F17961" w14:paraId="2DE0CED7" w14:textId="77777777" w:rsidTr="00F17961">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570E480A" w14:textId="77777777" w:rsidR="00F17961" w:rsidRPr="00F17961" w:rsidRDefault="00F17961" w:rsidP="00F17961">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59EE94F4" w14:textId="77777777" w:rsidR="00F17961" w:rsidRPr="00F17961" w:rsidRDefault="00F17961" w:rsidP="00F17961">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30D52F01" w14:textId="77777777" w:rsidR="00F17961" w:rsidRPr="00F17961" w:rsidRDefault="00F17961" w:rsidP="00F17961">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7D791572" w14:textId="77777777" w:rsidR="00F17961" w:rsidRPr="00F17961" w:rsidRDefault="00F17961" w:rsidP="00F17961">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noWrap/>
            <w:vAlign w:val="bottom"/>
            <w:hideMark/>
          </w:tcPr>
          <w:p w14:paraId="2938BFAF" w14:textId="77777777" w:rsidR="00F17961" w:rsidRPr="00F17961" w:rsidRDefault="00F17961" w:rsidP="00F17961">
            <w:pPr>
              <w:widowControl/>
              <w:jc w:val="right"/>
              <w:rPr>
                <w:rFonts w:ascii="宋体" w:hAnsi="宋体" w:cs="宋体"/>
                <w:color w:val="000000"/>
                <w:kern w:val="0"/>
                <w:sz w:val="20"/>
                <w:szCs w:val="20"/>
              </w:rPr>
            </w:pPr>
            <w:r w:rsidRPr="00F17961">
              <w:rPr>
                <w:rFonts w:ascii="宋体" w:hAnsi="宋体" w:cs="宋体" w:hint="eastAsia"/>
                <w:color w:val="000000"/>
                <w:kern w:val="0"/>
                <w:sz w:val="20"/>
                <w:szCs w:val="20"/>
              </w:rPr>
              <w:t>贷</w:t>
            </w:r>
          </w:p>
        </w:tc>
        <w:tc>
          <w:tcPr>
            <w:tcW w:w="1719" w:type="dxa"/>
            <w:tcBorders>
              <w:top w:val="nil"/>
              <w:left w:val="nil"/>
              <w:bottom w:val="single" w:sz="4" w:space="0" w:color="auto"/>
              <w:right w:val="single" w:sz="4" w:space="0" w:color="BFBFBF"/>
            </w:tcBorders>
            <w:shd w:val="clear" w:color="000000" w:fill="FFFFFF"/>
            <w:noWrap/>
            <w:vAlign w:val="center"/>
            <w:hideMark/>
          </w:tcPr>
          <w:p w14:paraId="011E6D6D" w14:textId="77777777" w:rsidR="00F17961" w:rsidRPr="00F17961" w:rsidRDefault="00F17961" w:rsidP="00F17961">
            <w:pPr>
              <w:widowControl/>
              <w:jc w:val="left"/>
              <w:rPr>
                <w:rFonts w:ascii="Arial" w:hAnsi="Arial" w:cs="Arial"/>
                <w:kern w:val="0"/>
                <w:sz w:val="20"/>
                <w:szCs w:val="20"/>
              </w:rPr>
            </w:pPr>
            <w:r w:rsidRPr="00F17961">
              <w:rPr>
                <w:rFonts w:ascii="Arial" w:hAnsi="Arial" w:cs="Arial"/>
                <w:kern w:val="0"/>
                <w:sz w:val="20"/>
                <w:szCs w:val="20"/>
              </w:rPr>
              <w:t xml:space="preserve">82 </w:t>
            </w:r>
            <w:r w:rsidRPr="00F17961">
              <w:rPr>
                <w:rFonts w:ascii="Arial" w:hAnsi="Arial" w:cs="Arial"/>
                <w:kern w:val="0"/>
                <w:sz w:val="20"/>
                <w:szCs w:val="20"/>
              </w:rPr>
              <w:t>流动资金户</w:t>
            </w:r>
          </w:p>
        </w:tc>
        <w:tc>
          <w:tcPr>
            <w:tcW w:w="1196" w:type="dxa"/>
            <w:tcBorders>
              <w:top w:val="nil"/>
              <w:left w:val="nil"/>
              <w:bottom w:val="single" w:sz="4" w:space="0" w:color="auto"/>
              <w:right w:val="single" w:sz="4" w:space="0" w:color="BFBFBF"/>
            </w:tcBorders>
            <w:shd w:val="clear" w:color="000000" w:fill="FFFFFF"/>
            <w:noWrap/>
            <w:vAlign w:val="center"/>
            <w:hideMark/>
          </w:tcPr>
          <w:p w14:paraId="0758A1B4" w14:textId="77777777" w:rsidR="00F17961" w:rsidRPr="00F17961" w:rsidRDefault="00F17961" w:rsidP="00F17961">
            <w:pPr>
              <w:widowControl/>
              <w:jc w:val="center"/>
              <w:rPr>
                <w:rFonts w:ascii="Arial" w:hAnsi="Arial" w:cs="Arial"/>
                <w:kern w:val="0"/>
                <w:sz w:val="20"/>
                <w:szCs w:val="20"/>
              </w:rPr>
            </w:pPr>
            <w:r w:rsidRPr="00F17961">
              <w:rPr>
                <w:rFonts w:ascii="宋体" w:hAnsi="宋体" w:cs="Arial" w:hint="eastAsia"/>
                <w:kern w:val="0"/>
                <w:sz w:val="20"/>
                <w:szCs w:val="20"/>
              </w:rPr>
              <w:t>订单金额</w:t>
            </w:r>
          </w:p>
        </w:tc>
        <w:tc>
          <w:tcPr>
            <w:tcW w:w="1396" w:type="dxa"/>
            <w:tcBorders>
              <w:top w:val="nil"/>
              <w:left w:val="nil"/>
              <w:bottom w:val="single" w:sz="4" w:space="0" w:color="auto"/>
              <w:right w:val="single" w:sz="4" w:space="0" w:color="auto"/>
            </w:tcBorders>
            <w:shd w:val="clear" w:color="000000" w:fill="FFFFFF"/>
            <w:noWrap/>
            <w:vAlign w:val="center"/>
            <w:hideMark/>
          </w:tcPr>
          <w:p w14:paraId="6E402538" w14:textId="77777777" w:rsidR="00F17961" w:rsidRPr="00F17961" w:rsidRDefault="00F17961" w:rsidP="00F17961">
            <w:pPr>
              <w:widowControl/>
              <w:jc w:val="center"/>
              <w:rPr>
                <w:rFonts w:ascii="宋体" w:hAnsi="宋体" w:cs="宋体"/>
                <w:kern w:val="0"/>
                <w:sz w:val="20"/>
                <w:szCs w:val="20"/>
              </w:rPr>
            </w:pPr>
            <w:r w:rsidRPr="00F17961">
              <w:rPr>
                <w:rFonts w:ascii="宋体" w:hAnsi="宋体" w:cs="宋体" w:hint="eastAsia"/>
                <w:kern w:val="0"/>
                <w:sz w:val="20"/>
                <w:szCs w:val="20"/>
              </w:rPr>
              <w:t>付款方账户</w:t>
            </w:r>
          </w:p>
        </w:tc>
      </w:tr>
    </w:tbl>
    <w:p w14:paraId="246BE925" w14:textId="77777777" w:rsidR="00097936" w:rsidRDefault="00097936" w:rsidP="00097936">
      <w:pPr>
        <w:spacing w:line="360" w:lineRule="auto"/>
        <w:ind w:firstLineChars="202" w:firstLine="424"/>
      </w:pPr>
    </w:p>
    <w:p w14:paraId="5ADBFE84" w14:textId="77777777" w:rsidR="00097936" w:rsidRDefault="00097936" w:rsidP="00097936">
      <w:pPr>
        <w:spacing w:line="360" w:lineRule="auto"/>
        <w:ind w:firstLineChars="202" w:firstLine="424"/>
        <w:rPr>
          <w:rFonts w:ascii="Arial" w:hAnsi="Arial" w:cs="Arial"/>
        </w:rPr>
      </w:pPr>
      <w:r w:rsidRPr="00212E72">
        <w:rPr>
          <w:rFonts w:ascii="Arial" w:hAnsi="Arial" w:cs="Arial"/>
        </w:rPr>
        <w:t>假设</w:t>
      </w:r>
      <w:r>
        <w:rPr>
          <w:rFonts w:ascii="Arial" w:hAnsi="Arial" w:cs="Arial" w:hint="eastAsia"/>
        </w:rPr>
        <w:t>我司运营部门为</w:t>
      </w:r>
      <w:r w:rsidRPr="00212E72">
        <w:rPr>
          <w:rFonts w:ascii="Arial" w:hAnsi="Arial" w:cs="Arial"/>
        </w:rPr>
        <w:t>商户</w:t>
      </w:r>
      <w:r w:rsidRPr="00212E72">
        <w:rPr>
          <w:rFonts w:ascii="Arial" w:hAnsi="Arial" w:cs="Arial"/>
        </w:rPr>
        <w:t>A</w:t>
      </w:r>
      <w:r w:rsidRPr="00212E72">
        <w:rPr>
          <w:rFonts w:ascii="Arial" w:hAnsi="Arial" w:cs="Arial"/>
        </w:rPr>
        <w:t>在</w:t>
      </w:r>
      <w:r w:rsidRPr="00212E72">
        <w:rPr>
          <w:rFonts w:ascii="Arial" w:hAnsi="Arial" w:cs="Arial"/>
        </w:rPr>
        <w:t>8</w:t>
      </w:r>
      <w:r w:rsidRPr="00212E72">
        <w:rPr>
          <w:rFonts w:ascii="Arial" w:hAnsi="Arial" w:cs="Arial"/>
        </w:rPr>
        <w:t>月</w:t>
      </w:r>
      <w:r w:rsidRPr="00212E72">
        <w:rPr>
          <w:rFonts w:ascii="Arial" w:hAnsi="Arial" w:cs="Arial"/>
        </w:rPr>
        <w:t>6</w:t>
      </w:r>
      <w:r w:rsidRPr="00212E72">
        <w:rPr>
          <w:rFonts w:ascii="Arial" w:hAnsi="Arial" w:cs="Arial"/>
        </w:rPr>
        <w:t>日</w:t>
      </w:r>
      <w:r>
        <w:rPr>
          <w:rFonts w:ascii="Arial" w:hAnsi="Arial" w:cs="Arial" w:hint="eastAsia"/>
        </w:rPr>
        <w:t>上午</w:t>
      </w:r>
      <w:r>
        <w:rPr>
          <w:rFonts w:ascii="Arial" w:hAnsi="Arial" w:cs="Arial" w:hint="eastAsia"/>
        </w:rPr>
        <w:t>9</w:t>
      </w:r>
      <w:r w:rsidRPr="00212E72">
        <w:rPr>
          <w:rFonts w:ascii="Arial" w:hAnsi="Arial" w:cs="Arial"/>
        </w:rPr>
        <w:t>:00</w:t>
      </w:r>
      <w:r>
        <w:rPr>
          <w:rFonts w:ascii="Arial" w:hAnsi="Arial" w:cs="Arial" w:hint="eastAsia"/>
        </w:rPr>
        <w:t>执行协议出款操作</w:t>
      </w:r>
      <w:r w:rsidRPr="00212E72">
        <w:rPr>
          <w:rFonts w:ascii="Arial" w:hAnsi="Arial" w:cs="Arial"/>
        </w:rPr>
        <w:t>，</w:t>
      </w:r>
      <w:r>
        <w:rPr>
          <w:rFonts w:ascii="Arial" w:hAnsi="Arial" w:cs="Arial" w:hint="eastAsia"/>
        </w:rPr>
        <w:t>产生</w:t>
      </w:r>
      <w:r>
        <w:rPr>
          <w:rFonts w:ascii="Arial" w:hAnsi="Arial" w:cs="Arial" w:hint="eastAsia"/>
          <w:szCs w:val="21"/>
        </w:rPr>
        <w:t>银行通道成本￥</w:t>
      </w:r>
      <w:r>
        <w:rPr>
          <w:rFonts w:ascii="Arial" w:hAnsi="Arial" w:cs="Arial" w:hint="eastAsia"/>
          <w:szCs w:val="21"/>
        </w:rPr>
        <w:t>1</w:t>
      </w:r>
      <w:r>
        <w:rPr>
          <w:rFonts w:ascii="Arial" w:hAnsi="Arial" w:cs="Arial" w:hint="eastAsia"/>
        </w:rPr>
        <w:t>，</w:t>
      </w:r>
      <w:r w:rsidRPr="00212E72">
        <w:rPr>
          <w:rFonts w:ascii="Arial" w:hAnsi="Arial" w:cs="Arial"/>
        </w:rPr>
        <w:t>各账户资金情况如下：</w:t>
      </w:r>
    </w:p>
    <w:p w14:paraId="44BFF222" w14:textId="77777777" w:rsidR="00097936" w:rsidRPr="00212E72" w:rsidRDefault="00097936" w:rsidP="00097936">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39"/>
        <w:gridCol w:w="1300"/>
        <w:gridCol w:w="1119"/>
        <w:gridCol w:w="236"/>
        <w:gridCol w:w="1119"/>
        <w:gridCol w:w="1119"/>
      </w:tblGrid>
      <w:tr w:rsidR="00A00D71" w:rsidRPr="003221C3" w14:paraId="0F58B11B" w14:textId="77777777" w:rsidTr="006C60B2">
        <w:trPr>
          <w:jc w:val="center"/>
        </w:trPr>
        <w:tc>
          <w:tcPr>
            <w:tcW w:w="3139" w:type="dxa"/>
            <w:vMerge w:val="restart"/>
            <w:tcBorders>
              <w:top w:val="single" w:sz="12" w:space="0" w:color="008000"/>
            </w:tcBorders>
            <w:shd w:val="clear" w:color="auto" w:fill="D9D9D9" w:themeFill="background1" w:themeFillShade="D9"/>
            <w:vAlign w:val="center"/>
          </w:tcPr>
          <w:p w14:paraId="12B8D693" w14:textId="77777777" w:rsidR="00A00D71" w:rsidRPr="00BD49B9" w:rsidRDefault="00A00D71" w:rsidP="00CE4B63">
            <w:pPr>
              <w:jc w:val="center"/>
              <w:rPr>
                <w:rFonts w:ascii="Arial" w:hAnsi="Arial" w:cs="Arial"/>
                <w:b/>
                <w:sz w:val="18"/>
                <w:szCs w:val="18"/>
              </w:rPr>
            </w:pPr>
          </w:p>
        </w:tc>
        <w:tc>
          <w:tcPr>
            <w:tcW w:w="2419" w:type="dxa"/>
            <w:gridSpan w:val="2"/>
            <w:tcBorders>
              <w:top w:val="single" w:sz="12" w:space="0" w:color="008000"/>
              <w:bottom w:val="single" w:sz="4" w:space="0" w:color="BFBFBF" w:themeColor="background1" w:themeShade="BF"/>
            </w:tcBorders>
            <w:shd w:val="clear" w:color="auto" w:fill="D9D9D9" w:themeFill="background1" w:themeFillShade="D9"/>
            <w:vAlign w:val="center"/>
          </w:tcPr>
          <w:p w14:paraId="580C7F2C" w14:textId="77777777" w:rsidR="00A00D71" w:rsidRPr="00BD49B9" w:rsidRDefault="00A00D71" w:rsidP="00CE4B63">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236" w:type="dxa"/>
            <w:vMerge w:val="restart"/>
            <w:tcBorders>
              <w:top w:val="single" w:sz="12" w:space="0" w:color="008000"/>
            </w:tcBorders>
            <w:shd w:val="clear" w:color="auto" w:fill="FFFFFF" w:themeFill="background1"/>
          </w:tcPr>
          <w:p w14:paraId="7277968B" w14:textId="77777777" w:rsidR="00A00D71" w:rsidRPr="00BD49B9" w:rsidRDefault="00A00D71" w:rsidP="00CE4B63">
            <w:pPr>
              <w:jc w:val="center"/>
              <w:rPr>
                <w:rFonts w:ascii="Arial" w:hAnsi="Arial" w:cs="Arial"/>
                <w:b/>
                <w:sz w:val="18"/>
                <w:szCs w:val="18"/>
              </w:rPr>
            </w:pPr>
          </w:p>
        </w:tc>
        <w:tc>
          <w:tcPr>
            <w:tcW w:w="2238" w:type="dxa"/>
            <w:gridSpan w:val="2"/>
            <w:tcBorders>
              <w:top w:val="single" w:sz="12" w:space="0" w:color="008000"/>
              <w:bottom w:val="single" w:sz="4" w:space="0" w:color="BFBFBF" w:themeColor="background1" w:themeShade="BF"/>
            </w:tcBorders>
            <w:shd w:val="clear" w:color="auto" w:fill="D9D9D9" w:themeFill="background1" w:themeFillShade="D9"/>
          </w:tcPr>
          <w:p w14:paraId="70D75159" w14:textId="77777777" w:rsidR="00A00D71" w:rsidRPr="00BD49B9" w:rsidRDefault="00A00D71" w:rsidP="00CE4B63">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A00D71" w:rsidRPr="003221C3" w14:paraId="372845FB" w14:textId="77777777" w:rsidTr="006C60B2">
        <w:trPr>
          <w:jc w:val="center"/>
        </w:trPr>
        <w:tc>
          <w:tcPr>
            <w:tcW w:w="3139" w:type="dxa"/>
            <w:vMerge/>
            <w:tcBorders>
              <w:bottom w:val="single" w:sz="4" w:space="0" w:color="008000"/>
            </w:tcBorders>
            <w:shd w:val="clear" w:color="auto" w:fill="D9D9D9" w:themeFill="background1" w:themeFillShade="D9"/>
            <w:vAlign w:val="center"/>
          </w:tcPr>
          <w:p w14:paraId="588F1054" w14:textId="77777777" w:rsidR="00A00D71" w:rsidRPr="00BD49B9" w:rsidRDefault="00A00D71" w:rsidP="00CE4B63">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03725736" w14:textId="77777777" w:rsidR="00A00D71" w:rsidRDefault="00A00D71" w:rsidP="00CE4B63">
            <w:pPr>
              <w:jc w:val="center"/>
              <w:rPr>
                <w:rFonts w:ascii="Arial" w:hAnsi="Arial" w:cs="Arial"/>
                <w:b/>
                <w:sz w:val="18"/>
                <w:szCs w:val="18"/>
              </w:rPr>
            </w:pPr>
            <w:r w:rsidRPr="00BD49B9">
              <w:rPr>
                <w:rFonts w:ascii="Arial" w:hAnsi="Arial" w:cs="Arial" w:hint="eastAsia"/>
                <w:b/>
                <w:sz w:val="18"/>
                <w:szCs w:val="18"/>
              </w:rPr>
              <w:t>流动资金户</w:t>
            </w:r>
          </w:p>
          <w:p w14:paraId="54886D49" w14:textId="77777777" w:rsidR="00A00D71" w:rsidRPr="00BD49B9" w:rsidRDefault="00A00D71" w:rsidP="00CE4B63">
            <w:pPr>
              <w:jc w:val="center"/>
              <w:rPr>
                <w:rFonts w:ascii="Arial" w:hAnsi="Arial" w:cs="Arial"/>
                <w:b/>
                <w:sz w:val="18"/>
                <w:szCs w:val="18"/>
              </w:rPr>
            </w:pPr>
            <w:r>
              <w:rPr>
                <w:rFonts w:ascii="Arial" w:hAnsi="Arial" w:cs="Arial" w:hint="eastAsia"/>
                <w:b/>
                <w:sz w:val="18"/>
                <w:szCs w:val="18"/>
              </w:rPr>
              <w:t>（贷方）</w:t>
            </w: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10D56BFA" w14:textId="77777777" w:rsidR="00A00D71" w:rsidRDefault="00A00D71" w:rsidP="00CE4B63">
            <w:pPr>
              <w:jc w:val="center"/>
              <w:rPr>
                <w:rFonts w:ascii="Arial" w:hAnsi="Arial" w:cs="Arial"/>
                <w:b/>
                <w:sz w:val="18"/>
                <w:szCs w:val="18"/>
              </w:rPr>
            </w:pPr>
            <w:r w:rsidRPr="00BD49B9">
              <w:rPr>
                <w:rFonts w:ascii="Arial" w:hAnsi="Arial" w:cs="Arial" w:hint="eastAsia"/>
                <w:b/>
                <w:sz w:val="18"/>
                <w:szCs w:val="18"/>
              </w:rPr>
              <w:t>结算户</w:t>
            </w:r>
          </w:p>
          <w:p w14:paraId="669C2338" w14:textId="77777777" w:rsidR="00A00D71" w:rsidRPr="00BD49B9" w:rsidRDefault="00A00D71" w:rsidP="00CE4B63">
            <w:pPr>
              <w:jc w:val="center"/>
              <w:rPr>
                <w:rFonts w:ascii="Arial" w:hAnsi="Arial" w:cs="Arial"/>
                <w:b/>
                <w:sz w:val="18"/>
                <w:szCs w:val="18"/>
              </w:rPr>
            </w:pPr>
            <w:r>
              <w:rPr>
                <w:rFonts w:ascii="Arial" w:hAnsi="Arial" w:cs="Arial" w:hint="eastAsia"/>
                <w:b/>
                <w:sz w:val="18"/>
                <w:szCs w:val="18"/>
              </w:rPr>
              <w:t>（贷方）</w:t>
            </w:r>
          </w:p>
        </w:tc>
        <w:tc>
          <w:tcPr>
            <w:tcW w:w="236" w:type="dxa"/>
            <w:vMerge/>
            <w:shd w:val="clear" w:color="auto" w:fill="FFFFFF" w:themeFill="background1"/>
          </w:tcPr>
          <w:p w14:paraId="0F000D8A" w14:textId="77777777" w:rsidR="00A00D71" w:rsidRPr="00BD49B9" w:rsidRDefault="00A00D71"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101413B8" w14:textId="77777777" w:rsidR="00A00D71" w:rsidRDefault="00A00D71" w:rsidP="00CE4B63">
            <w:pPr>
              <w:jc w:val="center"/>
              <w:rPr>
                <w:rFonts w:ascii="Arial" w:hAnsi="Arial" w:cs="Arial"/>
                <w:b/>
                <w:sz w:val="18"/>
                <w:szCs w:val="18"/>
              </w:rPr>
            </w:pPr>
            <w:r>
              <w:rPr>
                <w:rFonts w:ascii="Arial" w:hAnsi="Arial" w:cs="Arial" w:hint="eastAsia"/>
                <w:b/>
                <w:sz w:val="18"/>
                <w:szCs w:val="18"/>
              </w:rPr>
              <w:t>应收银行</w:t>
            </w:r>
          </w:p>
          <w:p w14:paraId="6D45303D" w14:textId="77777777" w:rsidR="00A00D71" w:rsidRPr="00EF124E" w:rsidRDefault="00A00D71" w:rsidP="00CE4B63">
            <w:pPr>
              <w:jc w:val="center"/>
              <w:rPr>
                <w:rFonts w:ascii="Arial" w:hAnsi="Arial" w:cs="Arial"/>
                <w:b/>
                <w:sz w:val="18"/>
                <w:szCs w:val="18"/>
              </w:rPr>
            </w:pPr>
            <w:r>
              <w:rPr>
                <w:rFonts w:ascii="Arial" w:hAnsi="Arial" w:cs="Arial" w:hint="eastAsia"/>
                <w:b/>
                <w:sz w:val="18"/>
                <w:szCs w:val="18"/>
              </w:rPr>
              <w:t>（借方）</w:t>
            </w: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12588F6C" w14:textId="77777777" w:rsidR="00A00D71" w:rsidRPr="00BD49B9" w:rsidRDefault="00A00D71" w:rsidP="00CE4B63">
            <w:pPr>
              <w:jc w:val="center"/>
              <w:rPr>
                <w:rFonts w:ascii="Arial" w:hAnsi="Arial" w:cs="Arial"/>
                <w:b/>
                <w:sz w:val="18"/>
                <w:szCs w:val="18"/>
              </w:rPr>
            </w:pPr>
            <w:r>
              <w:rPr>
                <w:rFonts w:ascii="Arial" w:hAnsi="Arial" w:cs="Arial" w:hint="eastAsia"/>
                <w:b/>
                <w:sz w:val="18"/>
                <w:szCs w:val="18"/>
              </w:rPr>
              <w:t>银行成本</w:t>
            </w:r>
          </w:p>
          <w:p w14:paraId="6A82CE11" w14:textId="77777777" w:rsidR="00A00D71" w:rsidRPr="00BD49B9" w:rsidRDefault="00A00D71"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借方</w:t>
            </w:r>
            <w:r w:rsidRPr="00BD49B9">
              <w:rPr>
                <w:rFonts w:ascii="Arial" w:hAnsi="Arial" w:cs="Arial" w:hint="eastAsia"/>
                <w:b/>
                <w:sz w:val="18"/>
                <w:szCs w:val="18"/>
              </w:rPr>
              <w:t>）</w:t>
            </w:r>
          </w:p>
        </w:tc>
      </w:tr>
      <w:tr w:rsidR="00A00D71" w:rsidRPr="003221C3" w14:paraId="73337CB5" w14:textId="77777777" w:rsidTr="006C60B2">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F1185ED" w14:textId="77777777" w:rsidR="00A00D71" w:rsidRPr="00BD49B9" w:rsidRDefault="00A00D71" w:rsidP="00097936">
            <w:pPr>
              <w:rPr>
                <w:rFonts w:ascii="Arial" w:hAnsi="Arial" w:cs="Arial"/>
                <w:b/>
                <w:sz w:val="18"/>
                <w:szCs w:val="18"/>
              </w:rPr>
            </w:pPr>
            <w:r>
              <w:rPr>
                <w:rFonts w:ascii="Arial" w:hAnsi="Arial" w:cs="Arial" w:hint="eastAsia"/>
                <w:b/>
                <w:sz w:val="18"/>
                <w:szCs w:val="18"/>
              </w:rPr>
              <w:t>8</w:t>
            </w:r>
            <w:r>
              <w:rPr>
                <w:rFonts w:ascii="Arial" w:hAnsi="Arial" w:cs="Arial" w:hint="eastAsia"/>
                <w:b/>
                <w:sz w:val="18"/>
                <w:szCs w:val="18"/>
              </w:rPr>
              <w:t>月</w:t>
            </w:r>
            <w:r>
              <w:rPr>
                <w:rFonts w:ascii="Arial" w:hAnsi="Arial" w:cs="Arial" w:hint="eastAsia"/>
                <w:b/>
                <w:sz w:val="18"/>
                <w:szCs w:val="18"/>
              </w:rPr>
              <w:t>6</w:t>
            </w:r>
            <w:r>
              <w:rPr>
                <w:rFonts w:ascii="Arial" w:hAnsi="Arial" w:cs="Arial" w:hint="eastAsia"/>
                <w:b/>
                <w:sz w:val="18"/>
                <w:szCs w:val="18"/>
              </w:rPr>
              <w:t>日</w:t>
            </w:r>
            <w:r>
              <w:rPr>
                <w:rFonts w:ascii="Arial" w:hAnsi="Arial" w:cs="Arial" w:hint="eastAsia"/>
                <w:b/>
                <w:sz w:val="18"/>
                <w:szCs w:val="18"/>
              </w:rPr>
              <w:t xml:space="preserve"> 9</w:t>
            </w:r>
            <w:r w:rsidRPr="00BD49B9">
              <w:rPr>
                <w:rFonts w:ascii="Arial" w:hAnsi="Arial" w:cs="Arial" w:hint="eastAsia"/>
                <w:b/>
                <w:sz w:val="18"/>
                <w:szCs w:val="18"/>
              </w:rPr>
              <w:t xml:space="preserve">:00 </w:t>
            </w:r>
            <w:r>
              <w:rPr>
                <w:rFonts w:ascii="Arial" w:hAnsi="Arial" w:cs="Arial" w:hint="eastAsia"/>
                <w:b/>
                <w:sz w:val="18"/>
                <w:szCs w:val="18"/>
              </w:rPr>
              <w:t>A</w:t>
            </w:r>
            <w:r w:rsidRPr="00BD49B9">
              <w:rPr>
                <w:rFonts w:ascii="Arial" w:hAnsi="Arial" w:cs="Arial" w:hint="eastAsia"/>
                <w:b/>
                <w:sz w:val="18"/>
                <w:szCs w:val="18"/>
              </w:rPr>
              <w:t>M</w:t>
            </w:r>
            <w:r>
              <w:rPr>
                <w:rFonts w:ascii="Arial" w:hAnsi="Arial" w:cs="Arial" w:hint="eastAsia"/>
                <w:b/>
                <w:sz w:val="18"/>
                <w:szCs w:val="18"/>
              </w:rPr>
              <w:t xml:space="preserve"> </w:t>
            </w:r>
            <w:r>
              <w:rPr>
                <w:rFonts w:ascii="Arial" w:hAnsi="Arial" w:cs="Arial" w:hint="eastAsia"/>
                <w:b/>
                <w:sz w:val="18"/>
                <w:szCs w:val="18"/>
              </w:rPr>
              <w:t>账户期初余额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7E4BA378" w14:textId="77777777" w:rsidR="00A00D71" w:rsidRPr="00BD49B9" w:rsidRDefault="00A00D71" w:rsidP="00097936">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5</w:t>
            </w:r>
            <w:r w:rsidRPr="00BD49B9">
              <w:rPr>
                <w:rFonts w:ascii="Arial" w:hAnsi="Arial" w:cs="Arial" w:hint="eastAsia"/>
                <w:b/>
                <w:sz w:val="18"/>
                <w:szCs w:val="18"/>
              </w:rPr>
              <w:t>,</w:t>
            </w:r>
            <w:r>
              <w:rPr>
                <w:rFonts w:ascii="Arial" w:hAnsi="Arial" w:cs="Arial" w:hint="eastAsia"/>
                <w:b/>
                <w:sz w:val="18"/>
                <w:szCs w:val="18"/>
              </w:rPr>
              <w:t>5</w:t>
            </w:r>
            <w:r w:rsidRPr="00BD49B9">
              <w:rPr>
                <w:rFonts w:ascii="Arial" w:hAnsi="Arial" w:cs="Arial" w:hint="eastAsia"/>
                <w:b/>
                <w:sz w:val="18"/>
                <w:szCs w:val="18"/>
              </w:rPr>
              <w:t>00</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36CB32A6" w14:textId="77777777" w:rsidR="00A00D71" w:rsidRPr="00BD49B9" w:rsidRDefault="00A00D71" w:rsidP="00CE4B63">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236" w:type="dxa"/>
            <w:vMerge/>
            <w:shd w:val="clear" w:color="auto" w:fill="FFFFFF" w:themeFill="background1"/>
          </w:tcPr>
          <w:p w14:paraId="2C62CE1E" w14:textId="77777777" w:rsidR="00A00D71" w:rsidRPr="00BD49B9" w:rsidRDefault="00A00D71"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658A1722" w14:textId="77777777" w:rsidR="00A00D71" w:rsidRPr="00BE67CA" w:rsidRDefault="00A00D71" w:rsidP="00CE4B63">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5,500</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7DA66311" w14:textId="77777777" w:rsidR="00A00D71" w:rsidRPr="00BD49B9" w:rsidRDefault="00A00D71" w:rsidP="00CE4B63">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r>
      <w:tr w:rsidR="00A00D71" w:rsidRPr="003221C3" w14:paraId="1251886D" w14:textId="77777777" w:rsidTr="006C60B2">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9441D93" w14:textId="77777777" w:rsidR="00A00D71" w:rsidRPr="00BD49B9" w:rsidRDefault="00A00D71" w:rsidP="00CE4B63">
            <w:pPr>
              <w:ind w:firstLineChars="100" w:firstLine="180"/>
              <w:rPr>
                <w:rFonts w:ascii="Arial" w:hAnsi="Arial" w:cs="Arial"/>
                <w:sz w:val="18"/>
                <w:szCs w:val="18"/>
              </w:rPr>
            </w:pPr>
            <w:r>
              <w:rPr>
                <w:rFonts w:ascii="Arial" w:hAnsi="Arial" w:cs="Arial" w:hint="eastAsia"/>
                <w:sz w:val="18"/>
                <w:szCs w:val="18"/>
              </w:rPr>
              <w:t>结算</w:t>
            </w:r>
          </w:p>
        </w:tc>
        <w:tc>
          <w:tcPr>
            <w:tcW w:w="1300" w:type="dxa"/>
            <w:tcBorders>
              <w:top w:val="single" w:sz="4" w:space="0" w:color="BFBFBF" w:themeColor="background1" w:themeShade="BF"/>
              <w:bottom w:val="single" w:sz="4" w:space="0" w:color="BFBFBF" w:themeColor="background1" w:themeShade="BF"/>
            </w:tcBorders>
          </w:tcPr>
          <w:p w14:paraId="652F4094" w14:textId="77777777" w:rsidR="00A00D71" w:rsidRPr="00BD49B9" w:rsidRDefault="00A00D71" w:rsidP="00097936">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5</w:t>
            </w:r>
            <w:r w:rsidRPr="00BD49B9">
              <w:rPr>
                <w:rFonts w:ascii="Arial" w:hAnsi="Arial" w:cs="Arial" w:hint="eastAsia"/>
                <w:color w:val="FF0000"/>
                <w:sz w:val="18"/>
                <w:szCs w:val="18"/>
              </w:rPr>
              <w:t>,</w:t>
            </w:r>
            <w:r>
              <w:rPr>
                <w:rFonts w:ascii="Arial" w:hAnsi="Arial" w:cs="Arial" w:hint="eastAsia"/>
                <w:color w:val="FF0000"/>
                <w:sz w:val="18"/>
                <w:szCs w:val="18"/>
              </w:rPr>
              <w:t>500</w:t>
            </w:r>
          </w:p>
        </w:tc>
        <w:tc>
          <w:tcPr>
            <w:tcW w:w="1119" w:type="dxa"/>
            <w:tcBorders>
              <w:top w:val="single" w:sz="4" w:space="0" w:color="BFBFBF" w:themeColor="background1" w:themeShade="BF"/>
              <w:bottom w:val="single" w:sz="4" w:space="0" w:color="BFBFBF" w:themeColor="background1" w:themeShade="BF"/>
            </w:tcBorders>
          </w:tcPr>
          <w:p w14:paraId="60CD6619" w14:textId="77777777" w:rsidR="00A00D71" w:rsidRPr="00BD49B9" w:rsidRDefault="00A00D71" w:rsidP="00097936">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5,500</w:t>
            </w:r>
          </w:p>
        </w:tc>
        <w:tc>
          <w:tcPr>
            <w:tcW w:w="236" w:type="dxa"/>
            <w:vMerge/>
            <w:tcBorders>
              <w:bottom w:val="single" w:sz="4" w:space="0" w:color="BFBFBF" w:themeColor="background1" w:themeShade="BF"/>
            </w:tcBorders>
            <w:shd w:val="clear" w:color="auto" w:fill="FFFFFF" w:themeFill="background1"/>
          </w:tcPr>
          <w:p w14:paraId="42D2C258" w14:textId="77777777" w:rsidR="00A00D71" w:rsidRPr="00BD49B9" w:rsidRDefault="00A00D71" w:rsidP="00CE4B63">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2A768E13" w14:textId="77777777" w:rsidR="00A00D71" w:rsidRDefault="00A00D71" w:rsidP="00CE4B63">
            <w:pPr>
              <w:jc w:val="center"/>
            </w:pPr>
            <w:r w:rsidRPr="00C3545A">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21353C28" w14:textId="77777777" w:rsidR="00A00D71" w:rsidRPr="00BD49B9" w:rsidRDefault="00A00D71" w:rsidP="00CE4B63">
            <w:pPr>
              <w:jc w:val="center"/>
              <w:rPr>
                <w:rFonts w:ascii="Arial" w:hAnsi="Arial" w:cs="Arial"/>
                <w:sz w:val="18"/>
                <w:szCs w:val="18"/>
              </w:rPr>
            </w:pPr>
            <w:r w:rsidRPr="00C3545A">
              <w:rPr>
                <w:rFonts w:ascii="Arial" w:hAnsi="Arial" w:cs="Arial" w:hint="eastAsia"/>
                <w:sz w:val="18"/>
                <w:szCs w:val="18"/>
              </w:rPr>
              <w:t>--</w:t>
            </w:r>
          </w:p>
        </w:tc>
      </w:tr>
      <w:tr w:rsidR="00A00D71" w:rsidRPr="003221C3" w14:paraId="150505E2" w14:textId="77777777" w:rsidTr="006C60B2">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CEB726C" w14:textId="77777777" w:rsidR="00A00D71" w:rsidRPr="001B372B" w:rsidRDefault="00A00D71" w:rsidP="00CE4B63">
            <w:pPr>
              <w:rPr>
                <w:rFonts w:ascii="Arial" w:hAnsi="Arial" w:cs="Arial"/>
                <w:sz w:val="18"/>
                <w:szCs w:val="18"/>
              </w:rPr>
            </w:pPr>
            <w:r w:rsidRPr="001B372B">
              <w:rPr>
                <w:rFonts w:ascii="Arial" w:hAnsi="Arial" w:cs="Arial" w:hint="eastAsia"/>
                <w:sz w:val="18"/>
                <w:szCs w:val="18"/>
              </w:rPr>
              <w:t xml:space="preserve">  </w:t>
            </w:r>
            <w:r w:rsidRPr="001B372B">
              <w:rPr>
                <w:rFonts w:ascii="Arial" w:hAnsi="Arial" w:cs="Arial" w:hint="eastAsia"/>
                <w:sz w:val="18"/>
                <w:szCs w:val="18"/>
              </w:rPr>
              <w:t>出款</w:t>
            </w:r>
          </w:p>
        </w:tc>
        <w:tc>
          <w:tcPr>
            <w:tcW w:w="1300" w:type="dxa"/>
            <w:tcBorders>
              <w:top w:val="single" w:sz="4" w:space="0" w:color="BFBFBF" w:themeColor="background1" w:themeShade="BF"/>
              <w:bottom w:val="single" w:sz="4" w:space="0" w:color="BFBFBF" w:themeColor="background1" w:themeShade="BF"/>
            </w:tcBorders>
            <w:shd w:val="clear" w:color="auto" w:fill="FFFFFF" w:themeFill="background1"/>
          </w:tcPr>
          <w:p w14:paraId="4F91753F" w14:textId="77777777" w:rsidR="00A00D71" w:rsidRPr="00BD49B9" w:rsidRDefault="00A00D71" w:rsidP="00CE4B63">
            <w:pPr>
              <w:jc w:val="center"/>
              <w:rPr>
                <w:rFonts w:ascii="Arial" w:hAnsi="Arial" w:cs="Arial"/>
                <w:b/>
                <w:sz w:val="18"/>
                <w:szCs w:val="18"/>
              </w:rPr>
            </w:pPr>
            <w:r w:rsidRPr="00C3545A">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shd w:val="clear" w:color="auto" w:fill="FFFFFF" w:themeFill="background1"/>
          </w:tcPr>
          <w:p w14:paraId="1A4BCDD4" w14:textId="77777777" w:rsidR="00A00D71" w:rsidRPr="00BD49B9" w:rsidRDefault="00A00D71" w:rsidP="00CE4B63">
            <w:pPr>
              <w:jc w:val="center"/>
              <w:rPr>
                <w:rFonts w:ascii="Arial" w:hAnsi="Arial" w:cs="Arial"/>
                <w:b/>
                <w:sz w:val="18"/>
                <w:szCs w:val="18"/>
              </w:rPr>
            </w:pPr>
            <w:r w:rsidRPr="00C3545A">
              <w:rPr>
                <w:rFonts w:ascii="Arial" w:hAnsi="Arial" w:cs="Arial" w:hint="eastAsia"/>
                <w:sz w:val="18"/>
                <w:szCs w:val="18"/>
              </w:rPr>
              <w:t>--</w:t>
            </w:r>
          </w:p>
        </w:tc>
        <w:tc>
          <w:tcPr>
            <w:tcW w:w="236" w:type="dxa"/>
            <w:vMerge/>
            <w:tcBorders>
              <w:top w:val="single" w:sz="4" w:space="0" w:color="BFBFBF" w:themeColor="background1" w:themeShade="BF"/>
              <w:bottom w:val="single" w:sz="4" w:space="0" w:color="BFBFBF" w:themeColor="background1" w:themeShade="BF"/>
            </w:tcBorders>
            <w:shd w:val="clear" w:color="auto" w:fill="FFFFFF" w:themeFill="background1"/>
          </w:tcPr>
          <w:p w14:paraId="6923EC9E" w14:textId="77777777" w:rsidR="00A00D71" w:rsidRPr="00BD49B9" w:rsidRDefault="00A00D71" w:rsidP="00CE4B63">
            <w:pPr>
              <w:jc w:val="center"/>
              <w:rPr>
                <w:rFonts w:ascii="Arial" w:hAnsi="Arial" w:cs="Arial"/>
                <w:b/>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FF" w:themeFill="background1"/>
          </w:tcPr>
          <w:p w14:paraId="223968DB" w14:textId="77777777" w:rsidR="00A00D71" w:rsidRPr="00BD49B9" w:rsidRDefault="00A00D71" w:rsidP="00CE4B63">
            <w:pPr>
              <w:jc w:val="center"/>
              <w:rPr>
                <w:rFonts w:ascii="Arial" w:hAnsi="Arial" w:cs="Arial"/>
                <w:b/>
                <w:sz w:val="18"/>
                <w:szCs w:val="18"/>
              </w:rPr>
            </w:pPr>
            <w:r w:rsidRPr="00C3545A">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shd w:val="clear" w:color="auto" w:fill="FFFFFF" w:themeFill="background1"/>
          </w:tcPr>
          <w:p w14:paraId="0F784BEA" w14:textId="77777777" w:rsidR="00A00D71" w:rsidRPr="00BD49B9" w:rsidRDefault="00A00D71" w:rsidP="00CE4B63">
            <w:pPr>
              <w:jc w:val="center"/>
              <w:rPr>
                <w:rFonts w:ascii="Arial" w:hAnsi="Arial" w:cs="Arial"/>
                <w:b/>
                <w:sz w:val="18"/>
                <w:szCs w:val="18"/>
              </w:rPr>
            </w:pPr>
            <w:r w:rsidRPr="00C3545A">
              <w:rPr>
                <w:rFonts w:ascii="Arial" w:hAnsi="Arial" w:cs="Arial" w:hint="eastAsia"/>
                <w:sz w:val="18"/>
                <w:szCs w:val="18"/>
              </w:rPr>
              <w:t>--</w:t>
            </w:r>
          </w:p>
        </w:tc>
      </w:tr>
      <w:tr w:rsidR="00A00D71" w:rsidRPr="003221C3" w14:paraId="22060F5C" w14:textId="77777777" w:rsidTr="006C60B2">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CBF7994" w14:textId="77777777" w:rsidR="00A00D71" w:rsidRPr="00FE2C11" w:rsidRDefault="00A00D71" w:rsidP="00CE4B63">
            <w:pPr>
              <w:ind w:firstLineChars="200" w:firstLine="360"/>
              <w:rPr>
                <w:rFonts w:ascii="Arial" w:hAnsi="Arial" w:cs="Arial"/>
                <w:sz w:val="18"/>
                <w:szCs w:val="18"/>
              </w:rPr>
            </w:pPr>
            <w:r w:rsidRPr="00FE2C11">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出款成功（人工操作）</w:t>
            </w:r>
          </w:p>
        </w:tc>
        <w:tc>
          <w:tcPr>
            <w:tcW w:w="1300" w:type="dxa"/>
            <w:tcBorders>
              <w:top w:val="single" w:sz="4" w:space="0" w:color="BFBFBF" w:themeColor="background1" w:themeShade="BF"/>
              <w:bottom w:val="single" w:sz="4" w:space="0" w:color="BFBFBF" w:themeColor="background1" w:themeShade="BF"/>
            </w:tcBorders>
          </w:tcPr>
          <w:p w14:paraId="58A811BC" w14:textId="77777777" w:rsidR="00A00D71" w:rsidRPr="00BD49B9" w:rsidRDefault="00A00D71" w:rsidP="00CE4B63">
            <w:pPr>
              <w:jc w:val="center"/>
              <w:rPr>
                <w:rFonts w:ascii="Arial" w:hAnsi="Arial" w:cs="Arial"/>
                <w:color w:val="FF0000"/>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42BD3396" w14:textId="77777777" w:rsidR="00A00D71" w:rsidRPr="00BD49B9" w:rsidRDefault="00A00D71" w:rsidP="00097936">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5,500</w:t>
            </w:r>
          </w:p>
        </w:tc>
        <w:tc>
          <w:tcPr>
            <w:tcW w:w="236" w:type="dxa"/>
            <w:vMerge/>
            <w:tcBorders>
              <w:top w:val="single" w:sz="4" w:space="0" w:color="BFBFBF" w:themeColor="background1" w:themeShade="BF"/>
            </w:tcBorders>
            <w:shd w:val="clear" w:color="auto" w:fill="FFFFFF" w:themeFill="background1"/>
          </w:tcPr>
          <w:p w14:paraId="6F70D69C" w14:textId="77777777" w:rsidR="00A00D71" w:rsidRPr="00BD49B9" w:rsidRDefault="00A00D71"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56E605B2" w14:textId="77777777" w:rsidR="00A00D71" w:rsidRPr="00BD49B9" w:rsidRDefault="00A00D71" w:rsidP="00097936">
            <w:pPr>
              <w:jc w:val="center"/>
              <w:rPr>
                <w:rFonts w:ascii="Arial" w:hAnsi="Arial" w:cs="Arial"/>
                <w:color w:val="FF0000"/>
                <w:sz w:val="18"/>
                <w:szCs w:val="18"/>
              </w:rPr>
            </w:pPr>
            <w:r w:rsidRPr="00097936">
              <w:rPr>
                <w:rFonts w:ascii="Arial" w:hAnsi="Arial" w:cs="Arial" w:hint="eastAsia"/>
                <w:color w:val="FF0000"/>
                <w:sz w:val="18"/>
                <w:szCs w:val="18"/>
              </w:rPr>
              <w:t>￥</w:t>
            </w:r>
            <w:r w:rsidRPr="00097936">
              <w:rPr>
                <w:rFonts w:ascii="Arial" w:hAnsi="Arial" w:cs="Arial" w:hint="eastAsia"/>
                <w:color w:val="FF0000"/>
                <w:sz w:val="18"/>
                <w:szCs w:val="18"/>
              </w:rPr>
              <w:t>-5,500</w:t>
            </w:r>
          </w:p>
        </w:tc>
        <w:tc>
          <w:tcPr>
            <w:tcW w:w="1119" w:type="dxa"/>
            <w:tcBorders>
              <w:top w:val="single" w:sz="4" w:space="0" w:color="BFBFBF" w:themeColor="background1" w:themeShade="BF"/>
              <w:bottom w:val="single" w:sz="4" w:space="0" w:color="BFBFBF" w:themeColor="background1" w:themeShade="BF"/>
            </w:tcBorders>
          </w:tcPr>
          <w:p w14:paraId="51757493" w14:textId="77777777" w:rsidR="00A00D71" w:rsidRDefault="00A00D71" w:rsidP="00CE4B63">
            <w:pPr>
              <w:jc w:val="center"/>
            </w:pPr>
            <w:r w:rsidRPr="004717B5">
              <w:rPr>
                <w:rFonts w:ascii="Arial" w:hAnsi="Arial" w:cs="Arial" w:hint="eastAsia"/>
                <w:sz w:val="18"/>
                <w:szCs w:val="18"/>
              </w:rPr>
              <w:t>--</w:t>
            </w:r>
          </w:p>
        </w:tc>
      </w:tr>
      <w:tr w:rsidR="00A00D71" w:rsidRPr="003221C3" w14:paraId="2250EE1D" w14:textId="77777777" w:rsidTr="006C60B2">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D87FBBC" w14:textId="77777777" w:rsidR="00A00D71" w:rsidRPr="00FE2C11" w:rsidRDefault="00A00D71" w:rsidP="00CE4B63">
            <w:pPr>
              <w:ind w:firstLineChars="200" w:firstLine="360"/>
              <w:rPr>
                <w:rFonts w:ascii="Arial" w:hAnsi="Arial" w:cs="Arial"/>
                <w:sz w:val="18"/>
                <w:szCs w:val="18"/>
              </w:rPr>
            </w:pPr>
            <w:r w:rsidRPr="00FE2C11">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扣除银行通道成本</w:t>
            </w:r>
          </w:p>
        </w:tc>
        <w:tc>
          <w:tcPr>
            <w:tcW w:w="1300" w:type="dxa"/>
            <w:tcBorders>
              <w:top w:val="single" w:sz="4" w:space="0" w:color="BFBFBF" w:themeColor="background1" w:themeShade="BF"/>
              <w:bottom w:val="single" w:sz="4" w:space="0" w:color="BFBFBF" w:themeColor="background1" w:themeShade="BF"/>
            </w:tcBorders>
          </w:tcPr>
          <w:p w14:paraId="44D147CB" w14:textId="77777777" w:rsidR="00A00D71" w:rsidRDefault="00A00D71" w:rsidP="00CE4B63">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2BBC1130" w14:textId="77777777" w:rsidR="00A00D71" w:rsidRPr="00BD49B9" w:rsidRDefault="00A00D71" w:rsidP="00CE4B63">
            <w:pPr>
              <w:jc w:val="center"/>
              <w:rPr>
                <w:rFonts w:ascii="Arial" w:hAnsi="Arial" w:cs="Arial"/>
                <w:color w:val="FF0000"/>
                <w:sz w:val="18"/>
                <w:szCs w:val="18"/>
              </w:rPr>
            </w:pPr>
            <w:r>
              <w:rPr>
                <w:rFonts w:ascii="Arial" w:hAnsi="Arial" w:cs="Arial" w:hint="eastAsia"/>
                <w:sz w:val="18"/>
                <w:szCs w:val="18"/>
              </w:rPr>
              <w:t>--</w:t>
            </w:r>
          </w:p>
        </w:tc>
        <w:tc>
          <w:tcPr>
            <w:tcW w:w="236" w:type="dxa"/>
            <w:vMerge/>
            <w:tcBorders>
              <w:bottom w:val="single" w:sz="4" w:space="0" w:color="BFBFBF" w:themeColor="background1" w:themeShade="BF"/>
            </w:tcBorders>
            <w:shd w:val="clear" w:color="auto" w:fill="FFFFFF" w:themeFill="background1"/>
          </w:tcPr>
          <w:p w14:paraId="68EC1B21" w14:textId="77777777" w:rsidR="00A00D71" w:rsidRPr="00BD49B9" w:rsidRDefault="00A00D71"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44D99FC6" w14:textId="77777777" w:rsidR="00A00D71" w:rsidRPr="0088743E" w:rsidRDefault="00A00D71" w:rsidP="00CE4B63">
            <w:pPr>
              <w:jc w:val="center"/>
              <w:rPr>
                <w:rFonts w:ascii="Arial" w:hAnsi="Arial" w:cs="Arial"/>
                <w:sz w:val="18"/>
                <w:szCs w:val="18"/>
              </w:rPr>
            </w:pPr>
            <w:r w:rsidRPr="00A12410">
              <w:rPr>
                <w:rFonts w:ascii="Arial" w:hAnsi="Arial" w:cs="Arial" w:hint="eastAsia"/>
                <w:color w:val="FF0000"/>
                <w:sz w:val="18"/>
                <w:szCs w:val="18"/>
              </w:rPr>
              <w:t>-</w:t>
            </w:r>
            <w:r w:rsidRPr="00A12410">
              <w:rPr>
                <w:rFonts w:ascii="Arial" w:hAnsi="Arial" w:cs="Arial" w:hint="eastAsia"/>
                <w:color w:val="FF0000"/>
                <w:sz w:val="18"/>
                <w:szCs w:val="18"/>
              </w:rPr>
              <w:t>￥</w:t>
            </w:r>
            <w:r w:rsidRPr="00A12410">
              <w:rPr>
                <w:rFonts w:ascii="Arial" w:hAnsi="Arial" w:cs="Arial" w:hint="eastAsia"/>
                <w:color w:val="FF0000"/>
                <w:sz w:val="18"/>
                <w:szCs w:val="18"/>
              </w:rPr>
              <w:t>1</w:t>
            </w:r>
          </w:p>
        </w:tc>
        <w:tc>
          <w:tcPr>
            <w:tcW w:w="1119" w:type="dxa"/>
            <w:tcBorders>
              <w:top w:val="single" w:sz="4" w:space="0" w:color="BFBFBF" w:themeColor="background1" w:themeShade="BF"/>
              <w:bottom w:val="single" w:sz="4" w:space="0" w:color="BFBFBF" w:themeColor="background1" w:themeShade="BF"/>
            </w:tcBorders>
          </w:tcPr>
          <w:p w14:paraId="6BD34026" w14:textId="77777777" w:rsidR="00A00D71" w:rsidRPr="004717B5" w:rsidRDefault="00A00D71" w:rsidP="00CE4B63">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1</w:t>
            </w:r>
          </w:p>
        </w:tc>
      </w:tr>
      <w:tr w:rsidR="00A00D71" w:rsidRPr="003221C3" w14:paraId="342845B9" w14:textId="77777777" w:rsidTr="006C60B2">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5CB8F34" w14:textId="77777777" w:rsidR="00A00D71" w:rsidRPr="0068195D" w:rsidRDefault="00A00D71" w:rsidP="00CE4B63">
            <w:pPr>
              <w:ind w:firstLineChars="200" w:firstLine="360"/>
              <w:jc w:val="right"/>
              <w:rPr>
                <w:rFonts w:ascii="Arial" w:hAnsi="Arial" w:cs="Arial"/>
                <w:b/>
                <w:sz w:val="18"/>
                <w:szCs w:val="18"/>
              </w:rPr>
            </w:pPr>
            <w:r w:rsidRPr="0068195D">
              <w:rPr>
                <w:rFonts w:ascii="Arial" w:hAnsi="Arial" w:cs="Arial" w:hint="eastAsia"/>
                <w:b/>
                <w:sz w:val="18"/>
                <w:szCs w:val="18"/>
              </w:rPr>
              <w:t>出款成功后账户余额：</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3D416800" w14:textId="77777777" w:rsidR="00A00D71" w:rsidRPr="00F83B95" w:rsidRDefault="00A00D71" w:rsidP="00097936">
            <w:pPr>
              <w:jc w:val="center"/>
              <w:rPr>
                <w:rFonts w:ascii="Arial" w:hAnsi="Arial" w:cs="Arial"/>
                <w:b/>
                <w:sz w:val="18"/>
                <w:szCs w:val="18"/>
              </w:rPr>
            </w:pPr>
            <w:r w:rsidRPr="00F83B95">
              <w:rPr>
                <w:rFonts w:ascii="Arial" w:hAnsi="Arial" w:cs="Arial" w:hint="eastAsia"/>
                <w:b/>
                <w:sz w:val="18"/>
                <w:szCs w:val="18"/>
              </w:rPr>
              <w:t>￥</w:t>
            </w:r>
            <w:r>
              <w:rPr>
                <w:rFonts w:ascii="Arial" w:hAnsi="Arial" w:cs="Arial" w:hint="eastAsia"/>
                <w:b/>
                <w:sz w:val="18"/>
                <w:szCs w:val="18"/>
              </w:rPr>
              <w:t>0</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113FA4FD" w14:textId="77777777" w:rsidR="00A00D71" w:rsidRPr="00F83B95" w:rsidRDefault="00A00D71" w:rsidP="00CE4B63">
            <w:pPr>
              <w:jc w:val="center"/>
              <w:rPr>
                <w:rFonts w:ascii="Arial" w:hAnsi="Arial" w:cs="Arial"/>
                <w:b/>
                <w:sz w:val="18"/>
                <w:szCs w:val="18"/>
              </w:rPr>
            </w:pPr>
            <w:r w:rsidRPr="00F83B95">
              <w:rPr>
                <w:rFonts w:ascii="Arial" w:hAnsi="Arial" w:cs="Arial" w:hint="eastAsia"/>
                <w:b/>
                <w:sz w:val="18"/>
                <w:szCs w:val="18"/>
              </w:rPr>
              <w:t>￥</w:t>
            </w:r>
            <w:r w:rsidRPr="00F83B95">
              <w:rPr>
                <w:rFonts w:ascii="Arial" w:hAnsi="Arial" w:cs="Arial" w:hint="eastAsia"/>
                <w:b/>
                <w:sz w:val="18"/>
                <w:szCs w:val="18"/>
              </w:rPr>
              <w:t>0</w:t>
            </w:r>
          </w:p>
        </w:tc>
        <w:tc>
          <w:tcPr>
            <w:tcW w:w="236" w:type="dxa"/>
            <w:vMerge/>
            <w:tcBorders>
              <w:top w:val="single" w:sz="4" w:space="0" w:color="BFBFBF" w:themeColor="background1" w:themeShade="BF"/>
              <w:bottom w:val="single" w:sz="4" w:space="0" w:color="BFBFBF" w:themeColor="background1" w:themeShade="BF"/>
            </w:tcBorders>
            <w:shd w:val="clear" w:color="auto" w:fill="FFFFCC"/>
          </w:tcPr>
          <w:p w14:paraId="51A94158" w14:textId="77777777" w:rsidR="00A00D71" w:rsidRPr="00F83B95" w:rsidRDefault="00A00D71" w:rsidP="00CE4B63">
            <w:pPr>
              <w:jc w:val="center"/>
              <w:rPr>
                <w:rFonts w:ascii="Arial" w:hAnsi="Arial" w:cs="Arial"/>
                <w:b/>
                <w:color w:val="FF0000"/>
                <w:sz w:val="18"/>
                <w:szCs w:val="18"/>
              </w:rPr>
            </w:pPr>
          </w:p>
        </w:tc>
        <w:tc>
          <w:tcPr>
            <w:tcW w:w="1119" w:type="dxa"/>
            <w:tcBorders>
              <w:top w:val="single" w:sz="4" w:space="0" w:color="BFBFBF" w:themeColor="background1" w:themeShade="BF"/>
              <w:bottom w:val="single" w:sz="4" w:space="0" w:color="BFBFBF" w:themeColor="background1" w:themeShade="BF"/>
            </w:tcBorders>
            <w:shd w:val="clear" w:color="auto" w:fill="FFFFCC"/>
          </w:tcPr>
          <w:p w14:paraId="653CB917" w14:textId="77777777" w:rsidR="00A00D71" w:rsidRPr="00F83B95" w:rsidRDefault="00A00D71" w:rsidP="00A332B1">
            <w:pPr>
              <w:jc w:val="center"/>
              <w:rPr>
                <w:rFonts w:ascii="Arial" w:hAnsi="Arial" w:cs="Arial"/>
                <w:b/>
                <w:color w:val="FF0000"/>
                <w:sz w:val="18"/>
                <w:szCs w:val="18"/>
              </w:rPr>
            </w:pPr>
            <w:r w:rsidRPr="00097936">
              <w:rPr>
                <w:rFonts w:ascii="Arial" w:hAnsi="Arial" w:cs="Arial" w:hint="eastAsia"/>
                <w:b/>
                <w:color w:val="FF0000"/>
                <w:sz w:val="18"/>
                <w:szCs w:val="18"/>
              </w:rPr>
              <w:t>-</w:t>
            </w:r>
            <w:r w:rsidRPr="00097936">
              <w:rPr>
                <w:rFonts w:ascii="Arial" w:hAnsi="Arial" w:cs="Arial" w:hint="eastAsia"/>
                <w:b/>
                <w:color w:val="FF0000"/>
                <w:sz w:val="18"/>
                <w:szCs w:val="18"/>
              </w:rPr>
              <w:t>￥</w:t>
            </w:r>
            <w:r w:rsidRPr="00097936">
              <w:rPr>
                <w:rFonts w:ascii="Arial" w:hAnsi="Arial" w:cs="Arial" w:hint="eastAsia"/>
                <w:b/>
                <w:color w:val="FF0000"/>
                <w:sz w:val="18"/>
                <w:szCs w:val="18"/>
              </w:rPr>
              <w:t>1</w:t>
            </w:r>
          </w:p>
        </w:tc>
        <w:tc>
          <w:tcPr>
            <w:tcW w:w="1119" w:type="dxa"/>
            <w:tcBorders>
              <w:top w:val="single" w:sz="4" w:space="0" w:color="BFBFBF" w:themeColor="background1" w:themeShade="BF"/>
              <w:bottom w:val="single" w:sz="4" w:space="0" w:color="BFBFBF" w:themeColor="background1" w:themeShade="BF"/>
            </w:tcBorders>
            <w:shd w:val="clear" w:color="auto" w:fill="FFFFCC"/>
          </w:tcPr>
          <w:p w14:paraId="65958550" w14:textId="77777777" w:rsidR="00A00D71" w:rsidRPr="00F83B95" w:rsidRDefault="00A00D71" w:rsidP="00CE4B63">
            <w:pPr>
              <w:jc w:val="center"/>
              <w:rPr>
                <w:rFonts w:ascii="Arial" w:hAnsi="Arial" w:cs="Arial"/>
                <w:b/>
                <w:sz w:val="18"/>
                <w:szCs w:val="18"/>
              </w:rPr>
            </w:pPr>
            <w:r w:rsidRPr="00F83B95">
              <w:rPr>
                <w:rFonts w:ascii="Arial" w:hAnsi="Arial" w:cs="Arial" w:hint="eastAsia"/>
                <w:b/>
                <w:sz w:val="18"/>
                <w:szCs w:val="18"/>
              </w:rPr>
              <w:t>￥</w:t>
            </w:r>
            <w:r w:rsidRPr="00F83B95">
              <w:rPr>
                <w:rFonts w:ascii="Arial" w:hAnsi="Arial" w:cs="Arial" w:hint="eastAsia"/>
                <w:b/>
                <w:sz w:val="18"/>
                <w:szCs w:val="18"/>
              </w:rPr>
              <w:t>1</w:t>
            </w:r>
          </w:p>
        </w:tc>
      </w:tr>
      <w:tr w:rsidR="00A00D71" w:rsidRPr="003221C3" w14:paraId="2A6A93D4" w14:textId="77777777" w:rsidTr="006C60B2">
        <w:trPr>
          <w:jc w:val="center"/>
        </w:trPr>
        <w:tc>
          <w:tcPr>
            <w:tcW w:w="3139"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807A71F" w14:textId="77777777" w:rsidR="00A00D71" w:rsidRPr="00FE2C11" w:rsidRDefault="00A00D71" w:rsidP="00CE4B63">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出款撤销（不退手续费）</w:t>
            </w:r>
          </w:p>
        </w:tc>
        <w:tc>
          <w:tcPr>
            <w:tcW w:w="1300" w:type="dxa"/>
            <w:tcBorders>
              <w:top w:val="single" w:sz="4" w:space="0" w:color="BFBFBF" w:themeColor="background1" w:themeShade="BF"/>
              <w:bottom w:val="single" w:sz="4" w:space="0" w:color="BFBFBF" w:themeColor="background1" w:themeShade="BF"/>
            </w:tcBorders>
          </w:tcPr>
          <w:p w14:paraId="28A30CBB" w14:textId="77777777" w:rsidR="00A00D71" w:rsidRPr="00BD49B9" w:rsidRDefault="00A00D71" w:rsidP="00097936">
            <w:pPr>
              <w:jc w:val="center"/>
              <w:rPr>
                <w:rFonts w:ascii="Arial" w:hAnsi="Arial" w:cs="Arial"/>
                <w:color w:val="FF0000"/>
                <w:sz w:val="18"/>
                <w:szCs w:val="18"/>
              </w:rPr>
            </w:pPr>
            <w:r w:rsidRPr="00BD49B9">
              <w:rPr>
                <w:rFonts w:ascii="Arial" w:hAnsi="Arial" w:cs="Arial" w:hint="eastAsia"/>
                <w:sz w:val="18"/>
                <w:szCs w:val="18"/>
              </w:rPr>
              <w:t>￥</w:t>
            </w:r>
            <w:r>
              <w:rPr>
                <w:rFonts w:ascii="Arial" w:hAnsi="Arial" w:cs="Arial" w:hint="eastAsia"/>
                <w:sz w:val="18"/>
                <w:szCs w:val="18"/>
              </w:rPr>
              <w:t>5,500</w:t>
            </w:r>
          </w:p>
        </w:tc>
        <w:tc>
          <w:tcPr>
            <w:tcW w:w="1119" w:type="dxa"/>
            <w:tcBorders>
              <w:top w:val="single" w:sz="4" w:space="0" w:color="BFBFBF" w:themeColor="background1" w:themeShade="BF"/>
              <w:bottom w:val="single" w:sz="4" w:space="0" w:color="BFBFBF" w:themeColor="background1" w:themeShade="BF"/>
            </w:tcBorders>
          </w:tcPr>
          <w:p w14:paraId="122C2BD1" w14:textId="77777777" w:rsidR="00A00D71" w:rsidRPr="00BD49B9" w:rsidRDefault="00A00D71" w:rsidP="00097936">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5,500</w:t>
            </w:r>
          </w:p>
        </w:tc>
        <w:tc>
          <w:tcPr>
            <w:tcW w:w="236" w:type="dxa"/>
            <w:vMerge/>
            <w:tcBorders>
              <w:top w:val="single" w:sz="4" w:space="0" w:color="BFBFBF" w:themeColor="background1" w:themeShade="BF"/>
            </w:tcBorders>
            <w:shd w:val="clear" w:color="auto" w:fill="FFFFFF" w:themeFill="background1"/>
          </w:tcPr>
          <w:p w14:paraId="4399A826" w14:textId="77777777" w:rsidR="00A00D71" w:rsidRPr="00BD49B9" w:rsidRDefault="00A00D71"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78D48E9F" w14:textId="77777777" w:rsidR="00A00D71" w:rsidRPr="00BD49B9" w:rsidRDefault="00A00D71" w:rsidP="00CE4B63">
            <w:pPr>
              <w:jc w:val="center"/>
              <w:rPr>
                <w:rFonts w:ascii="Arial" w:hAnsi="Arial" w:cs="Arial"/>
                <w:color w:val="FF0000"/>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0D705B48" w14:textId="77777777" w:rsidR="00A00D71" w:rsidRDefault="00A00D71" w:rsidP="00CE4B63">
            <w:pPr>
              <w:jc w:val="center"/>
            </w:pPr>
            <w:r w:rsidRPr="004717B5">
              <w:rPr>
                <w:rFonts w:ascii="Arial" w:hAnsi="Arial" w:cs="Arial" w:hint="eastAsia"/>
                <w:sz w:val="18"/>
                <w:szCs w:val="18"/>
              </w:rPr>
              <w:t>--</w:t>
            </w:r>
          </w:p>
        </w:tc>
      </w:tr>
      <w:tr w:rsidR="00A00D71" w:rsidRPr="003221C3" w14:paraId="1EF48D51" w14:textId="77777777" w:rsidTr="006C60B2">
        <w:trPr>
          <w:jc w:val="center"/>
        </w:trPr>
        <w:tc>
          <w:tcPr>
            <w:tcW w:w="3139" w:type="dxa"/>
            <w:tcBorders>
              <w:top w:val="single" w:sz="4" w:space="0" w:color="BFBFBF" w:themeColor="background1" w:themeShade="BF"/>
              <w:bottom w:val="single" w:sz="12" w:space="0" w:color="006600"/>
            </w:tcBorders>
            <w:shd w:val="clear" w:color="auto" w:fill="D9D9D9" w:themeFill="background1" w:themeFillShade="D9"/>
          </w:tcPr>
          <w:p w14:paraId="55B5E81B" w14:textId="77777777" w:rsidR="00A00D71" w:rsidRDefault="00A00D71" w:rsidP="00CE4B63">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出款退票（不退手续费）</w:t>
            </w:r>
          </w:p>
        </w:tc>
        <w:tc>
          <w:tcPr>
            <w:tcW w:w="1300" w:type="dxa"/>
            <w:tcBorders>
              <w:top w:val="single" w:sz="4" w:space="0" w:color="BFBFBF" w:themeColor="background1" w:themeShade="BF"/>
              <w:bottom w:val="single" w:sz="12" w:space="0" w:color="006600"/>
            </w:tcBorders>
          </w:tcPr>
          <w:p w14:paraId="3E964793" w14:textId="77777777" w:rsidR="00A00D71" w:rsidRPr="00BD49B9" w:rsidRDefault="00A00D71" w:rsidP="00097936">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5,500</w:t>
            </w:r>
          </w:p>
        </w:tc>
        <w:tc>
          <w:tcPr>
            <w:tcW w:w="1119" w:type="dxa"/>
            <w:tcBorders>
              <w:top w:val="single" w:sz="4" w:space="0" w:color="BFBFBF" w:themeColor="background1" w:themeShade="BF"/>
              <w:bottom w:val="single" w:sz="12" w:space="0" w:color="006600"/>
            </w:tcBorders>
          </w:tcPr>
          <w:p w14:paraId="26449E3B" w14:textId="77777777" w:rsidR="00A00D71" w:rsidRPr="00BD49B9" w:rsidRDefault="00A00D71" w:rsidP="00CE4B63">
            <w:pPr>
              <w:jc w:val="center"/>
              <w:rPr>
                <w:rFonts w:ascii="Arial" w:hAnsi="Arial" w:cs="Arial"/>
                <w:color w:val="FF0000"/>
                <w:sz w:val="18"/>
                <w:szCs w:val="18"/>
              </w:rPr>
            </w:pPr>
            <w:r>
              <w:rPr>
                <w:rFonts w:ascii="Arial" w:hAnsi="Arial" w:cs="Arial" w:hint="eastAsia"/>
                <w:sz w:val="18"/>
                <w:szCs w:val="18"/>
              </w:rPr>
              <w:t>--</w:t>
            </w:r>
          </w:p>
        </w:tc>
        <w:tc>
          <w:tcPr>
            <w:tcW w:w="236" w:type="dxa"/>
            <w:vMerge/>
            <w:tcBorders>
              <w:bottom w:val="single" w:sz="12" w:space="0" w:color="006600"/>
            </w:tcBorders>
            <w:shd w:val="clear" w:color="auto" w:fill="FFFFFF" w:themeFill="background1"/>
          </w:tcPr>
          <w:p w14:paraId="31771061" w14:textId="77777777" w:rsidR="00A00D71" w:rsidRPr="00BD49B9" w:rsidRDefault="00A00D71" w:rsidP="00CE4B63">
            <w:pPr>
              <w:jc w:val="center"/>
              <w:rPr>
                <w:rFonts w:ascii="Arial" w:hAnsi="Arial" w:cs="Arial"/>
                <w:color w:val="FF0000"/>
                <w:sz w:val="18"/>
                <w:szCs w:val="18"/>
              </w:rPr>
            </w:pPr>
          </w:p>
        </w:tc>
        <w:tc>
          <w:tcPr>
            <w:tcW w:w="1119" w:type="dxa"/>
            <w:tcBorders>
              <w:top w:val="single" w:sz="4" w:space="0" w:color="BFBFBF" w:themeColor="background1" w:themeShade="BF"/>
              <w:bottom w:val="single" w:sz="12" w:space="0" w:color="006600"/>
            </w:tcBorders>
          </w:tcPr>
          <w:p w14:paraId="3FBC3600" w14:textId="77777777" w:rsidR="00A00D71" w:rsidRPr="00BD49B9" w:rsidRDefault="007629E0" w:rsidP="00A332B1">
            <w:pPr>
              <w:jc w:val="center"/>
              <w:rPr>
                <w:rFonts w:ascii="Arial" w:hAnsi="Arial" w:cs="Arial"/>
                <w:color w:val="FF0000"/>
                <w:sz w:val="18"/>
                <w:szCs w:val="18"/>
              </w:rPr>
            </w:pPr>
            <w:r w:rsidRPr="007629E0">
              <w:rPr>
                <w:rFonts w:ascii="Arial" w:hAnsi="Arial" w:cs="Arial" w:hint="eastAsia"/>
                <w:sz w:val="18"/>
                <w:szCs w:val="18"/>
              </w:rPr>
              <w:t>￥</w:t>
            </w:r>
            <w:r w:rsidRPr="007629E0">
              <w:rPr>
                <w:rFonts w:ascii="Arial" w:hAnsi="Arial" w:cs="Arial" w:hint="eastAsia"/>
                <w:sz w:val="18"/>
                <w:szCs w:val="18"/>
              </w:rPr>
              <w:t>5,500</w:t>
            </w:r>
          </w:p>
        </w:tc>
        <w:tc>
          <w:tcPr>
            <w:tcW w:w="1119" w:type="dxa"/>
            <w:tcBorders>
              <w:top w:val="single" w:sz="4" w:space="0" w:color="BFBFBF" w:themeColor="background1" w:themeShade="BF"/>
              <w:bottom w:val="single" w:sz="12" w:space="0" w:color="006600"/>
            </w:tcBorders>
          </w:tcPr>
          <w:p w14:paraId="327072E5" w14:textId="77777777" w:rsidR="00A00D71" w:rsidRDefault="00A00D71" w:rsidP="00CE4B63">
            <w:pPr>
              <w:jc w:val="center"/>
            </w:pPr>
            <w:r w:rsidRPr="004717B5">
              <w:rPr>
                <w:rFonts w:ascii="Arial" w:hAnsi="Arial" w:cs="Arial" w:hint="eastAsia"/>
                <w:sz w:val="18"/>
                <w:szCs w:val="18"/>
              </w:rPr>
              <w:t>--</w:t>
            </w:r>
          </w:p>
        </w:tc>
      </w:tr>
    </w:tbl>
    <w:p w14:paraId="26DE12E7" w14:textId="77777777" w:rsidR="00B25349" w:rsidRDefault="00B25349" w:rsidP="00D528D7">
      <w:pPr>
        <w:spacing w:line="360" w:lineRule="auto"/>
        <w:ind w:firstLineChars="202" w:firstLine="424"/>
      </w:pPr>
    </w:p>
    <w:p w14:paraId="3087DD6B" w14:textId="77777777" w:rsidR="00CA22D1" w:rsidRPr="00CA22D1" w:rsidRDefault="00CA22D1" w:rsidP="00C15FB5">
      <w:pPr>
        <w:pStyle w:val="4"/>
        <w:numPr>
          <w:ilvl w:val="0"/>
          <w:numId w:val="91"/>
        </w:numPr>
        <w:spacing w:before="0" w:after="0" w:line="360" w:lineRule="auto"/>
        <w:ind w:left="426"/>
        <w:rPr>
          <w:rFonts w:ascii="Arial" w:hAnsi="Arial" w:cs="Arial"/>
          <w:sz w:val="21"/>
          <w:szCs w:val="21"/>
        </w:rPr>
      </w:pPr>
      <w:r w:rsidRPr="00CA22D1">
        <w:rPr>
          <w:rFonts w:ascii="Arial" w:hAnsi="Arial" w:cs="Arial" w:hint="eastAsia"/>
          <w:sz w:val="21"/>
          <w:szCs w:val="21"/>
        </w:rPr>
        <w:t>付款出款撤销</w:t>
      </w:r>
      <w:r>
        <w:rPr>
          <w:rFonts w:ascii="Arial" w:hAnsi="Arial" w:cs="Arial" w:hint="eastAsia"/>
          <w:sz w:val="21"/>
          <w:szCs w:val="21"/>
        </w:rPr>
        <w:t>交易</w:t>
      </w:r>
      <w:r w:rsidRPr="00CA22D1">
        <w:rPr>
          <w:rFonts w:ascii="Arial" w:hAnsi="Arial" w:cs="Arial" w:hint="eastAsia"/>
          <w:sz w:val="21"/>
          <w:szCs w:val="21"/>
        </w:rPr>
        <w:t>（</w:t>
      </w:r>
      <w:r w:rsidRPr="00CA22D1">
        <w:rPr>
          <w:rFonts w:ascii="Arial" w:hAnsi="Arial" w:cs="Arial" w:hint="eastAsia"/>
          <w:sz w:val="21"/>
          <w:szCs w:val="21"/>
        </w:rPr>
        <w:t>1208</w:t>
      </w:r>
      <w:r w:rsidRPr="00CA22D1">
        <w:rPr>
          <w:rFonts w:ascii="Arial" w:hAnsi="Arial" w:cs="Arial" w:hint="eastAsia"/>
          <w:sz w:val="21"/>
          <w:szCs w:val="21"/>
        </w:rPr>
        <w:t>）</w:t>
      </w:r>
    </w:p>
    <w:p w14:paraId="67461FDF" w14:textId="77777777" w:rsidR="00CA22D1" w:rsidRDefault="00CA22D1" w:rsidP="00D528D7">
      <w:pPr>
        <w:spacing w:line="360" w:lineRule="auto"/>
        <w:ind w:firstLineChars="202" w:firstLine="424"/>
        <w:rPr>
          <w:rFonts w:ascii="Arial" w:hAnsi="Arial" w:cs="Arial"/>
          <w:szCs w:val="21"/>
        </w:rPr>
      </w:pPr>
      <w:r>
        <w:rPr>
          <w:rFonts w:ascii="Arial" w:hAnsi="Arial" w:cs="Arial" w:hint="eastAsia"/>
          <w:szCs w:val="21"/>
        </w:rPr>
        <w:t>账务处理过程的付款出款撤销交易</w:t>
      </w:r>
      <w:r w:rsidRPr="0040257E">
        <w:rPr>
          <w:rFonts w:ascii="Arial" w:hAnsi="Arial" w:cs="Arial"/>
          <w:szCs w:val="21"/>
        </w:rPr>
        <w:t>是</w:t>
      </w:r>
      <w:r>
        <w:rPr>
          <w:rFonts w:ascii="Arial" w:hAnsi="Arial" w:cs="Arial" w:hint="eastAsia"/>
          <w:szCs w:val="21"/>
        </w:rPr>
        <w:t>付</w:t>
      </w:r>
      <w:r w:rsidRPr="0040257E">
        <w:rPr>
          <w:rFonts w:ascii="Arial" w:hAnsi="Arial" w:cs="Arial"/>
          <w:szCs w:val="21"/>
        </w:rPr>
        <w:t>款类交易的一种</w:t>
      </w:r>
      <w:r>
        <w:rPr>
          <w:rFonts w:ascii="Arial" w:hAnsi="Arial" w:cs="Arial" w:hint="eastAsia"/>
          <w:szCs w:val="21"/>
        </w:rPr>
        <w:t>，交易类型编码</w:t>
      </w:r>
      <w:r>
        <w:rPr>
          <w:rFonts w:ascii="Arial" w:hAnsi="Arial" w:cs="Arial" w:hint="eastAsia"/>
          <w:szCs w:val="21"/>
        </w:rPr>
        <w:t>1208</w:t>
      </w:r>
      <w:r>
        <w:rPr>
          <w:rFonts w:ascii="Arial" w:hAnsi="Arial" w:cs="Arial" w:hint="eastAsia"/>
          <w:szCs w:val="21"/>
        </w:rPr>
        <w:t>。由于所有付款类交易都涉及最终我司对银行的出款操作，出款撤销是出款操作的结果之一，是由于我司运营部门对于交易产生质疑或者因为各种风险控制、合规等方面的原因，在付款类交易人工触发的出款步骤，主动进行出款撤销的过程。出款撤销与出款成功和出款退票一样，需要我司运营人员在系统上进行出款状态回填。</w:t>
      </w:r>
      <w:r w:rsidR="00D36D83">
        <w:rPr>
          <w:rFonts w:ascii="Arial" w:hAnsi="Arial" w:cs="Arial" w:hint="eastAsia"/>
          <w:szCs w:val="21"/>
        </w:rPr>
        <w:t>所有付款类交易只要涉及出款撤销交易的，其账务处理过程都一致，如下表所示：</w:t>
      </w:r>
    </w:p>
    <w:p w14:paraId="08418B3A" w14:textId="77777777" w:rsidR="00CA22D1" w:rsidRPr="00D36D83" w:rsidRDefault="00CA22D1" w:rsidP="00D528D7">
      <w:pPr>
        <w:spacing w:line="360" w:lineRule="auto"/>
        <w:ind w:firstLineChars="202" w:firstLine="424"/>
        <w:rPr>
          <w:rFonts w:ascii="Arial" w:hAnsi="Arial" w:cs="Arial"/>
          <w:szCs w:val="21"/>
        </w:rPr>
      </w:pPr>
    </w:p>
    <w:tbl>
      <w:tblPr>
        <w:tblW w:w="9279" w:type="dxa"/>
        <w:jc w:val="center"/>
        <w:tblLook w:val="04A0" w:firstRow="1" w:lastRow="0" w:firstColumn="1" w:lastColumn="0" w:noHBand="0" w:noVBand="1"/>
      </w:tblPr>
      <w:tblGrid>
        <w:gridCol w:w="1196"/>
        <w:gridCol w:w="939"/>
        <w:gridCol w:w="939"/>
        <w:gridCol w:w="1297"/>
        <w:gridCol w:w="597"/>
        <w:gridCol w:w="1719"/>
        <w:gridCol w:w="1196"/>
        <w:gridCol w:w="1396"/>
      </w:tblGrid>
      <w:tr w:rsidR="00D36D83" w:rsidRPr="00D36D83" w14:paraId="48FDFDD4" w14:textId="77777777" w:rsidTr="00D36D83">
        <w:trPr>
          <w:trHeight w:val="450"/>
          <w:jc w:val="center"/>
        </w:trPr>
        <w:tc>
          <w:tcPr>
            <w:tcW w:w="11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5586E20C" w14:textId="77777777" w:rsidR="00D36D83" w:rsidRPr="00D36D83" w:rsidRDefault="00D36D83" w:rsidP="00D36D83">
            <w:pPr>
              <w:widowControl/>
              <w:jc w:val="center"/>
              <w:rPr>
                <w:rFonts w:ascii="宋体" w:hAnsi="宋体" w:cs="宋体"/>
                <w:b/>
                <w:bCs/>
                <w:color w:val="000000"/>
                <w:kern w:val="0"/>
                <w:sz w:val="18"/>
                <w:szCs w:val="18"/>
              </w:rPr>
            </w:pPr>
            <w:r w:rsidRPr="00D36D83">
              <w:rPr>
                <w:rFonts w:ascii="宋体" w:hAnsi="宋体" w:cs="宋体" w:hint="eastAsia"/>
                <w:b/>
                <w:bCs/>
                <w:color w:val="000000"/>
                <w:kern w:val="0"/>
                <w:sz w:val="18"/>
                <w:szCs w:val="18"/>
              </w:rPr>
              <w:t>步骤</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329AC61E" w14:textId="77777777" w:rsidR="00D36D83" w:rsidRPr="00D36D83" w:rsidRDefault="00D36D83" w:rsidP="00D36D83">
            <w:pPr>
              <w:widowControl/>
              <w:jc w:val="center"/>
              <w:rPr>
                <w:rFonts w:ascii="宋体" w:hAnsi="宋体" w:cs="宋体"/>
                <w:b/>
                <w:bCs/>
                <w:color w:val="000000"/>
                <w:kern w:val="0"/>
                <w:sz w:val="18"/>
                <w:szCs w:val="18"/>
              </w:rPr>
            </w:pPr>
            <w:r w:rsidRPr="00D36D83">
              <w:rPr>
                <w:rFonts w:ascii="宋体" w:hAnsi="宋体" w:cs="宋体" w:hint="eastAsia"/>
                <w:b/>
                <w:bCs/>
                <w:color w:val="000000"/>
                <w:kern w:val="0"/>
                <w:sz w:val="18"/>
                <w:szCs w:val="18"/>
              </w:rPr>
              <w:t>手续费</w:t>
            </w:r>
            <w:r w:rsidRPr="00D36D83">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76AF4BFB" w14:textId="77777777" w:rsidR="00D36D83" w:rsidRPr="00D36D83" w:rsidRDefault="00D36D83" w:rsidP="00D36D83">
            <w:pPr>
              <w:widowControl/>
              <w:jc w:val="center"/>
              <w:rPr>
                <w:rFonts w:ascii="宋体" w:hAnsi="宋体" w:cs="宋体"/>
                <w:b/>
                <w:bCs/>
                <w:color w:val="000000"/>
                <w:kern w:val="0"/>
                <w:sz w:val="18"/>
                <w:szCs w:val="18"/>
              </w:rPr>
            </w:pPr>
            <w:r w:rsidRPr="00D36D83">
              <w:rPr>
                <w:rFonts w:ascii="宋体" w:hAnsi="宋体" w:cs="宋体" w:hint="eastAsia"/>
                <w:b/>
                <w:bCs/>
                <w:color w:val="000000"/>
                <w:kern w:val="0"/>
                <w:sz w:val="18"/>
                <w:szCs w:val="18"/>
              </w:rPr>
              <w:t>手续费</w:t>
            </w:r>
            <w:r w:rsidRPr="00D36D83">
              <w:rPr>
                <w:rFonts w:ascii="宋体" w:hAnsi="宋体" w:cs="宋体" w:hint="eastAsia"/>
                <w:b/>
                <w:bCs/>
                <w:color w:val="000000"/>
                <w:kern w:val="0"/>
                <w:sz w:val="18"/>
                <w:szCs w:val="18"/>
              </w:rPr>
              <w:br/>
              <w:t>结算模式</w:t>
            </w:r>
          </w:p>
        </w:tc>
        <w:tc>
          <w:tcPr>
            <w:tcW w:w="1297" w:type="dxa"/>
            <w:tcBorders>
              <w:top w:val="single" w:sz="4" w:space="0" w:color="auto"/>
              <w:left w:val="nil"/>
              <w:bottom w:val="single" w:sz="4" w:space="0" w:color="auto"/>
              <w:right w:val="single" w:sz="4" w:space="0" w:color="BFBFBF"/>
            </w:tcBorders>
            <w:shd w:val="clear" w:color="000000" w:fill="D9D9D9"/>
            <w:vAlign w:val="center"/>
            <w:hideMark/>
          </w:tcPr>
          <w:p w14:paraId="3E02C948" w14:textId="77777777" w:rsidR="00D36D83" w:rsidRPr="00D36D83" w:rsidRDefault="00D36D83" w:rsidP="00D36D83">
            <w:pPr>
              <w:widowControl/>
              <w:jc w:val="center"/>
              <w:rPr>
                <w:rFonts w:ascii="宋体" w:hAnsi="宋体" w:cs="宋体"/>
                <w:b/>
                <w:bCs/>
                <w:color w:val="000000"/>
                <w:kern w:val="0"/>
                <w:sz w:val="18"/>
                <w:szCs w:val="18"/>
              </w:rPr>
            </w:pPr>
            <w:r w:rsidRPr="00D36D83">
              <w:rPr>
                <w:rFonts w:ascii="宋体" w:hAnsi="宋体" w:cs="宋体" w:hint="eastAsia"/>
                <w:b/>
                <w:bCs/>
                <w:color w:val="000000"/>
                <w:kern w:val="0"/>
                <w:sz w:val="18"/>
                <w:szCs w:val="18"/>
              </w:rPr>
              <w:t>会计分录</w:t>
            </w:r>
            <w:r w:rsidRPr="00D36D83">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0BF0949E" w14:textId="77777777" w:rsidR="00D36D83" w:rsidRPr="00D36D83" w:rsidRDefault="00D36D83" w:rsidP="00D36D83">
            <w:pPr>
              <w:widowControl/>
              <w:jc w:val="center"/>
              <w:rPr>
                <w:rFonts w:ascii="宋体" w:hAnsi="宋体" w:cs="宋体"/>
                <w:b/>
                <w:bCs/>
                <w:color w:val="000000"/>
                <w:kern w:val="0"/>
                <w:sz w:val="20"/>
                <w:szCs w:val="20"/>
              </w:rPr>
            </w:pPr>
            <w:r w:rsidRPr="00D36D83">
              <w:rPr>
                <w:rFonts w:ascii="宋体" w:hAnsi="宋体" w:cs="宋体" w:hint="eastAsia"/>
                <w:b/>
                <w:bCs/>
                <w:color w:val="000000"/>
                <w:kern w:val="0"/>
                <w:sz w:val="20"/>
                <w:szCs w:val="20"/>
              </w:rPr>
              <w:t xml:space="preserve">　</w:t>
            </w:r>
          </w:p>
        </w:tc>
        <w:tc>
          <w:tcPr>
            <w:tcW w:w="4311" w:type="dxa"/>
            <w:gridSpan w:val="3"/>
            <w:tcBorders>
              <w:top w:val="single" w:sz="4" w:space="0" w:color="auto"/>
              <w:left w:val="nil"/>
              <w:bottom w:val="single" w:sz="4" w:space="0" w:color="auto"/>
              <w:right w:val="single" w:sz="4" w:space="0" w:color="000000"/>
            </w:tcBorders>
            <w:shd w:val="clear" w:color="000000" w:fill="D9D9D9"/>
            <w:vAlign w:val="center"/>
            <w:hideMark/>
          </w:tcPr>
          <w:p w14:paraId="2782337D" w14:textId="77777777" w:rsidR="00D36D83" w:rsidRPr="00D36D83" w:rsidRDefault="00D36D83" w:rsidP="00D36D83">
            <w:pPr>
              <w:widowControl/>
              <w:jc w:val="center"/>
              <w:rPr>
                <w:rFonts w:ascii="宋体" w:hAnsi="宋体" w:cs="宋体"/>
                <w:b/>
                <w:bCs/>
                <w:color w:val="000000"/>
                <w:kern w:val="0"/>
                <w:sz w:val="18"/>
                <w:szCs w:val="18"/>
              </w:rPr>
            </w:pPr>
            <w:r w:rsidRPr="00D36D83">
              <w:rPr>
                <w:rFonts w:ascii="宋体" w:hAnsi="宋体" w:cs="宋体" w:hint="eastAsia"/>
                <w:b/>
                <w:bCs/>
                <w:color w:val="000000"/>
                <w:kern w:val="0"/>
                <w:sz w:val="18"/>
                <w:szCs w:val="18"/>
              </w:rPr>
              <w:t>会计分录</w:t>
            </w:r>
          </w:p>
        </w:tc>
      </w:tr>
      <w:tr w:rsidR="00D36D83" w:rsidRPr="00D36D83" w14:paraId="7B21D6E8" w14:textId="77777777" w:rsidTr="00D36D83">
        <w:trPr>
          <w:trHeight w:val="270"/>
          <w:jc w:val="center"/>
        </w:trPr>
        <w:tc>
          <w:tcPr>
            <w:tcW w:w="1196" w:type="dxa"/>
            <w:vMerge w:val="restart"/>
            <w:tcBorders>
              <w:top w:val="nil"/>
              <w:left w:val="single" w:sz="4" w:space="0" w:color="auto"/>
              <w:bottom w:val="single" w:sz="4" w:space="0" w:color="auto"/>
              <w:right w:val="single" w:sz="4" w:space="0" w:color="BFBFBF"/>
            </w:tcBorders>
            <w:shd w:val="clear" w:color="000000" w:fill="FDE9D9"/>
            <w:vAlign w:val="center"/>
            <w:hideMark/>
          </w:tcPr>
          <w:p w14:paraId="52FF896D" w14:textId="77777777" w:rsidR="00D36D83" w:rsidRPr="00D36D83" w:rsidRDefault="00D36D83" w:rsidP="00D36D83">
            <w:pPr>
              <w:widowControl/>
              <w:jc w:val="center"/>
              <w:rPr>
                <w:rFonts w:ascii="Arial" w:hAnsi="Arial" w:cs="Arial"/>
                <w:color w:val="000000"/>
                <w:kern w:val="0"/>
                <w:sz w:val="20"/>
                <w:szCs w:val="20"/>
              </w:rPr>
            </w:pPr>
            <w:r w:rsidRPr="00D36D83">
              <w:rPr>
                <w:rFonts w:ascii="Arial" w:hAnsi="Arial" w:cs="Arial"/>
                <w:color w:val="000000"/>
                <w:kern w:val="0"/>
                <w:sz w:val="20"/>
                <w:szCs w:val="20"/>
              </w:rPr>
              <w:t>出款撤销</w:t>
            </w:r>
          </w:p>
        </w:tc>
        <w:tc>
          <w:tcPr>
            <w:tcW w:w="939" w:type="dxa"/>
            <w:vMerge w:val="restart"/>
            <w:tcBorders>
              <w:top w:val="nil"/>
              <w:left w:val="single" w:sz="4" w:space="0" w:color="BFBFBF"/>
              <w:bottom w:val="single" w:sz="4" w:space="0" w:color="auto"/>
              <w:right w:val="single" w:sz="4" w:space="0" w:color="BFBFBF"/>
            </w:tcBorders>
            <w:shd w:val="clear" w:color="000000" w:fill="DAEEF3"/>
            <w:vAlign w:val="center"/>
            <w:hideMark/>
          </w:tcPr>
          <w:p w14:paraId="30480B84" w14:textId="77777777" w:rsidR="00D36D83" w:rsidRPr="00D36D83" w:rsidRDefault="00D36D83" w:rsidP="00D36D83">
            <w:pPr>
              <w:widowControl/>
              <w:jc w:val="center"/>
              <w:rPr>
                <w:rFonts w:ascii="Arial" w:hAnsi="Arial" w:cs="Arial"/>
                <w:color w:val="000000"/>
                <w:kern w:val="0"/>
                <w:sz w:val="20"/>
                <w:szCs w:val="20"/>
              </w:rPr>
            </w:pPr>
            <w:r w:rsidRPr="00D36D83">
              <w:rPr>
                <w:rFonts w:ascii="Arial" w:hAnsi="Arial" w:cs="Arial"/>
                <w:color w:val="000000"/>
                <w:kern w:val="0"/>
                <w:sz w:val="20"/>
                <w:szCs w:val="20"/>
              </w:rPr>
              <w:t>0</w:t>
            </w:r>
          </w:p>
        </w:tc>
        <w:tc>
          <w:tcPr>
            <w:tcW w:w="939" w:type="dxa"/>
            <w:vMerge w:val="restart"/>
            <w:tcBorders>
              <w:top w:val="nil"/>
              <w:left w:val="single" w:sz="4" w:space="0" w:color="BFBFBF"/>
              <w:bottom w:val="single" w:sz="4" w:space="0" w:color="auto"/>
              <w:right w:val="single" w:sz="4" w:space="0" w:color="BFBFBF"/>
            </w:tcBorders>
            <w:shd w:val="clear" w:color="000000" w:fill="DAEEF3"/>
            <w:vAlign w:val="center"/>
            <w:hideMark/>
          </w:tcPr>
          <w:p w14:paraId="56EE9687" w14:textId="77777777" w:rsidR="00D36D83" w:rsidRPr="00D36D83" w:rsidRDefault="00D36D83" w:rsidP="00D36D83">
            <w:pPr>
              <w:widowControl/>
              <w:jc w:val="center"/>
              <w:rPr>
                <w:rFonts w:ascii="Arial" w:hAnsi="Arial" w:cs="Arial"/>
                <w:color w:val="000000"/>
                <w:kern w:val="0"/>
                <w:sz w:val="20"/>
                <w:szCs w:val="20"/>
              </w:rPr>
            </w:pPr>
            <w:r w:rsidRPr="00D36D83">
              <w:rPr>
                <w:rFonts w:ascii="Arial" w:hAnsi="Arial" w:cs="Arial"/>
                <w:color w:val="000000"/>
                <w:kern w:val="0"/>
                <w:sz w:val="20"/>
                <w:szCs w:val="20"/>
              </w:rPr>
              <w:t>0</w:t>
            </w:r>
          </w:p>
        </w:tc>
        <w:tc>
          <w:tcPr>
            <w:tcW w:w="1297" w:type="dxa"/>
            <w:vMerge w:val="restart"/>
            <w:tcBorders>
              <w:top w:val="nil"/>
              <w:left w:val="single" w:sz="4" w:space="0" w:color="BFBFBF"/>
              <w:bottom w:val="single" w:sz="4" w:space="0" w:color="auto"/>
              <w:right w:val="single" w:sz="4" w:space="0" w:color="BFBFBF"/>
            </w:tcBorders>
            <w:shd w:val="clear" w:color="000000" w:fill="F2DCDB"/>
            <w:vAlign w:val="center"/>
            <w:hideMark/>
          </w:tcPr>
          <w:p w14:paraId="1A118F23" w14:textId="77777777" w:rsidR="00D36D83" w:rsidRPr="00D36D83" w:rsidRDefault="00D36D83" w:rsidP="00D36D83">
            <w:pPr>
              <w:widowControl/>
              <w:jc w:val="center"/>
              <w:rPr>
                <w:rFonts w:ascii="Arial" w:hAnsi="Arial" w:cs="Arial"/>
                <w:color w:val="000000"/>
                <w:kern w:val="0"/>
                <w:sz w:val="18"/>
                <w:szCs w:val="18"/>
              </w:rPr>
            </w:pPr>
            <w:r w:rsidRPr="00D36D83">
              <w:rPr>
                <w:rFonts w:ascii="Arial" w:hAnsi="Arial" w:cs="Arial"/>
                <w:color w:val="000000"/>
                <w:kern w:val="0"/>
                <w:sz w:val="18"/>
                <w:szCs w:val="18"/>
              </w:rPr>
              <w:t>12 11 1016</w:t>
            </w:r>
          </w:p>
        </w:tc>
        <w:tc>
          <w:tcPr>
            <w:tcW w:w="597" w:type="dxa"/>
            <w:tcBorders>
              <w:top w:val="nil"/>
              <w:left w:val="nil"/>
              <w:bottom w:val="single" w:sz="4" w:space="0" w:color="BFBFBF"/>
              <w:right w:val="single" w:sz="4" w:space="0" w:color="BFBFBF"/>
            </w:tcBorders>
            <w:shd w:val="clear" w:color="000000" w:fill="EBF1DE"/>
            <w:vAlign w:val="center"/>
            <w:hideMark/>
          </w:tcPr>
          <w:p w14:paraId="2EAD003E" w14:textId="77777777" w:rsidR="00D36D83" w:rsidRPr="00D36D83" w:rsidRDefault="00D36D83" w:rsidP="00D36D83">
            <w:pPr>
              <w:widowControl/>
              <w:jc w:val="left"/>
              <w:rPr>
                <w:rFonts w:ascii="宋体" w:hAnsi="宋体" w:cs="宋体"/>
                <w:color w:val="000000"/>
                <w:kern w:val="0"/>
                <w:sz w:val="20"/>
                <w:szCs w:val="20"/>
              </w:rPr>
            </w:pPr>
            <w:r w:rsidRPr="00D36D83">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noWrap/>
            <w:vAlign w:val="center"/>
            <w:hideMark/>
          </w:tcPr>
          <w:p w14:paraId="3DEF0BC9" w14:textId="77777777" w:rsidR="00D36D83" w:rsidRPr="00D36D83" w:rsidRDefault="00D36D83" w:rsidP="00D36D83">
            <w:pPr>
              <w:widowControl/>
              <w:jc w:val="left"/>
              <w:rPr>
                <w:rFonts w:ascii="Arial" w:hAnsi="Arial" w:cs="Arial"/>
                <w:color w:val="000000"/>
                <w:kern w:val="0"/>
                <w:sz w:val="20"/>
                <w:szCs w:val="20"/>
              </w:rPr>
            </w:pPr>
            <w:r w:rsidRPr="00D36D83">
              <w:rPr>
                <w:rFonts w:ascii="Arial" w:hAnsi="Arial" w:cs="Arial"/>
                <w:color w:val="000000"/>
                <w:kern w:val="0"/>
                <w:sz w:val="20"/>
                <w:szCs w:val="20"/>
              </w:rPr>
              <w:t xml:space="preserve">83 </w:t>
            </w:r>
            <w:r w:rsidRPr="00D36D83">
              <w:rPr>
                <w:rFonts w:ascii="Arial" w:hAnsi="Arial" w:cs="Arial"/>
                <w:color w:val="000000"/>
                <w:kern w:val="0"/>
                <w:sz w:val="20"/>
                <w:szCs w:val="20"/>
              </w:rPr>
              <w:t>结算户</w:t>
            </w:r>
          </w:p>
        </w:tc>
        <w:tc>
          <w:tcPr>
            <w:tcW w:w="1196" w:type="dxa"/>
            <w:tcBorders>
              <w:top w:val="nil"/>
              <w:left w:val="nil"/>
              <w:bottom w:val="single" w:sz="4" w:space="0" w:color="BFBFBF"/>
              <w:right w:val="single" w:sz="4" w:space="0" w:color="BFBFBF"/>
            </w:tcBorders>
            <w:shd w:val="clear" w:color="000000" w:fill="EBF1DE"/>
            <w:noWrap/>
            <w:vAlign w:val="center"/>
            <w:hideMark/>
          </w:tcPr>
          <w:p w14:paraId="16A3FFE1" w14:textId="77777777" w:rsidR="00D36D83" w:rsidRPr="00D36D83" w:rsidRDefault="00D36D83" w:rsidP="00D36D83">
            <w:pPr>
              <w:widowControl/>
              <w:jc w:val="center"/>
              <w:rPr>
                <w:rFonts w:ascii="Arial" w:hAnsi="Arial" w:cs="Arial"/>
                <w:color w:val="000000"/>
                <w:kern w:val="0"/>
                <w:sz w:val="20"/>
                <w:szCs w:val="20"/>
              </w:rPr>
            </w:pPr>
            <w:r w:rsidRPr="00D36D83">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2C9C16C2" w14:textId="77777777" w:rsidR="00D36D83" w:rsidRPr="00D36D83" w:rsidRDefault="00D36D83" w:rsidP="00D36D83">
            <w:pPr>
              <w:widowControl/>
              <w:jc w:val="center"/>
              <w:rPr>
                <w:rFonts w:ascii="宋体" w:hAnsi="宋体" w:cs="宋体"/>
                <w:color w:val="000000"/>
                <w:kern w:val="0"/>
                <w:sz w:val="20"/>
                <w:szCs w:val="20"/>
              </w:rPr>
            </w:pPr>
            <w:r w:rsidRPr="00D36D83">
              <w:rPr>
                <w:rFonts w:ascii="宋体" w:hAnsi="宋体" w:cs="宋体" w:hint="eastAsia"/>
                <w:color w:val="000000"/>
                <w:kern w:val="0"/>
                <w:sz w:val="20"/>
                <w:szCs w:val="20"/>
              </w:rPr>
              <w:t>付款方账户</w:t>
            </w:r>
          </w:p>
        </w:tc>
      </w:tr>
      <w:tr w:rsidR="00D36D83" w:rsidRPr="00D36D83" w14:paraId="4BB8A405" w14:textId="77777777" w:rsidTr="00D36D83">
        <w:trPr>
          <w:trHeight w:val="270"/>
          <w:jc w:val="center"/>
        </w:trPr>
        <w:tc>
          <w:tcPr>
            <w:tcW w:w="1196" w:type="dxa"/>
            <w:vMerge/>
            <w:tcBorders>
              <w:top w:val="nil"/>
              <w:left w:val="single" w:sz="4" w:space="0" w:color="auto"/>
              <w:bottom w:val="single" w:sz="4" w:space="0" w:color="auto"/>
              <w:right w:val="single" w:sz="4" w:space="0" w:color="BFBFBF"/>
            </w:tcBorders>
            <w:vAlign w:val="center"/>
            <w:hideMark/>
          </w:tcPr>
          <w:p w14:paraId="5C3E7897" w14:textId="77777777" w:rsidR="00D36D83" w:rsidRPr="00D36D83" w:rsidRDefault="00D36D83" w:rsidP="00D36D83">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auto"/>
              <w:right w:val="single" w:sz="4" w:space="0" w:color="BFBFBF"/>
            </w:tcBorders>
            <w:vAlign w:val="center"/>
            <w:hideMark/>
          </w:tcPr>
          <w:p w14:paraId="63A531DD" w14:textId="77777777" w:rsidR="00D36D83" w:rsidRPr="00D36D83" w:rsidRDefault="00D36D83" w:rsidP="00D36D83">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auto"/>
              <w:right w:val="single" w:sz="4" w:space="0" w:color="BFBFBF"/>
            </w:tcBorders>
            <w:vAlign w:val="center"/>
            <w:hideMark/>
          </w:tcPr>
          <w:p w14:paraId="5376D289" w14:textId="77777777" w:rsidR="00D36D83" w:rsidRPr="00D36D83" w:rsidRDefault="00D36D83" w:rsidP="00D36D83">
            <w:pPr>
              <w:widowControl/>
              <w:jc w:val="left"/>
              <w:rPr>
                <w:rFonts w:ascii="Arial" w:hAnsi="Arial" w:cs="Arial"/>
                <w:color w:val="000000"/>
                <w:kern w:val="0"/>
                <w:sz w:val="20"/>
                <w:szCs w:val="20"/>
              </w:rPr>
            </w:pPr>
          </w:p>
        </w:tc>
        <w:tc>
          <w:tcPr>
            <w:tcW w:w="1297" w:type="dxa"/>
            <w:vMerge/>
            <w:tcBorders>
              <w:top w:val="nil"/>
              <w:left w:val="single" w:sz="4" w:space="0" w:color="BFBFBF"/>
              <w:bottom w:val="single" w:sz="4" w:space="0" w:color="auto"/>
              <w:right w:val="single" w:sz="4" w:space="0" w:color="BFBFBF"/>
            </w:tcBorders>
            <w:vAlign w:val="center"/>
            <w:hideMark/>
          </w:tcPr>
          <w:p w14:paraId="1077B727" w14:textId="77777777" w:rsidR="00D36D83" w:rsidRPr="00D36D83" w:rsidRDefault="00D36D83" w:rsidP="00D36D83">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vAlign w:val="center"/>
            <w:hideMark/>
          </w:tcPr>
          <w:p w14:paraId="5BB9FD6D" w14:textId="77777777" w:rsidR="00D36D83" w:rsidRPr="00D36D83" w:rsidRDefault="00D36D83" w:rsidP="00D36D83">
            <w:pPr>
              <w:widowControl/>
              <w:jc w:val="right"/>
              <w:rPr>
                <w:rFonts w:ascii="宋体" w:hAnsi="宋体" w:cs="宋体"/>
                <w:color w:val="000000"/>
                <w:kern w:val="0"/>
                <w:sz w:val="20"/>
                <w:szCs w:val="20"/>
              </w:rPr>
            </w:pPr>
            <w:r w:rsidRPr="00D36D83">
              <w:rPr>
                <w:rFonts w:ascii="宋体" w:hAnsi="宋体" w:cs="宋体" w:hint="eastAsia"/>
                <w:color w:val="000000"/>
                <w:kern w:val="0"/>
                <w:sz w:val="20"/>
                <w:szCs w:val="20"/>
              </w:rPr>
              <w:t>贷</w:t>
            </w:r>
          </w:p>
        </w:tc>
        <w:tc>
          <w:tcPr>
            <w:tcW w:w="1719" w:type="dxa"/>
            <w:tcBorders>
              <w:top w:val="nil"/>
              <w:left w:val="nil"/>
              <w:bottom w:val="single" w:sz="4" w:space="0" w:color="auto"/>
              <w:right w:val="single" w:sz="4" w:space="0" w:color="BFBFBF"/>
            </w:tcBorders>
            <w:shd w:val="clear" w:color="000000" w:fill="FFFFFF"/>
            <w:noWrap/>
            <w:vAlign w:val="center"/>
            <w:hideMark/>
          </w:tcPr>
          <w:p w14:paraId="093C2986" w14:textId="77777777" w:rsidR="00D36D83" w:rsidRPr="00D36D83" w:rsidRDefault="00D36D83" w:rsidP="00D36D83">
            <w:pPr>
              <w:widowControl/>
              <w:jc w:val="left"/>
              <w:rPr>
                <w:rFonts w:ascii="Arial" w:hAnsi="Arial" w:cs="Arial"/>
                <w:color w:val="000000"/>
                <w:kern w:val="0"/>
                <w:sz w:val="20"/>
                <w:szCs w:val="20"/>
              </w:rPr>
            </w:pPr>
            <w:r w:rsidRPr="00D36D83">
              <w:rPr>
                <w:rFonts w:ascii="Arial" w:hAnsi="Arial" w:cs="Arial"/>
                <w:color w:val="000000"/>
                <w:kern w:val="0"/>
                <w:sz w:val="20"/>
                <w:szCs w:val="20"/>
              </w:rPr>
              <w:t xml:space="preserve">82 </w:t>
            </w:r>
            <w:r w:rsidRPr="00D36D83">
              <w:rPr>
                <w:rFonts w:ascii="Arial" w:hAnsi="Arial" w:cs="Arial"/>
                <w:color w:val="000000"/>
                <w:kern w:val="0"/>
                <w:sz w:val="20"/>
                <w:szCs w:val="20"/>
              </w:rPr>
              <w:t>流动资金户</w:t>
            </w:r>
          </w:p>
        </w:tc>
        <w:tc>
          <w:tcPr>
            <w:tcW w:w="1196" w:type="dxa"/>
            <w:tcBorders>
              <w:top w:val="nil"/>
              <w:left w:val="nil"/>
              <w:bottom w:val="single" w:sz="4" w:space="0" w:color="auto"/>
              <w:right w:val="single" w:sz="4" w:space="0" w:color="BFBFBF"/>
            </w:tcBorders>
            <w:shd w:val="clear" w:color="000000" w:fill="FFFFFF"/>
            <w:noWrap/>
            <w:vAlign w:val="center"/>
            <w:hideMark/>
          </w:tcPr>
          <w:p w14:paraId="6411B4DF" w14:textId="77777777" w:rsidR="00D36D83" w:rsidRPr="00D36D83" w:rsidRDefault="00D36D83" w:rsidP="00D36D83">
            <w:pPr>
              <w:widowControl/>
              <w:jc w:val="center"/>
              <w:rPr>
                <w:rFonts w:ascii="Arial" w:hAnsi="Arial" w:cs="Arial"/>
                <w:color w:val="000000"/>
                <w:kern w:val="0"/>
                <w:sz w:val="20"/>
                <w:szCs w:val="20"/>
              </w:rPr>
            </w:pPr>
            <w:r w:rsidRPr="00D36D83">
              <w:rPr>
                <w:rFonts w:ascii="宋体" w:hAnsi="宋体" w:cs="Arial" w:hint="eastAsia"/>
                <w:color w:val="000000"/>
                <w:kern w:val="0"/>
                <w:sz w:val="20"/>
                <w:szCs w:val="20"/>
              </w:rPr>
              <w:t>交易金额</w:t>
            </w:r>
          </w:p>
        </w:tc>
        <w:tc>
          <w:tcPr>
            <w:tcW w:w="1396" w:type="dxa"/>
            <w:tcBorders>
              <w:top w:val="nil"/>
              <w:left w:val="nil"/>
              <w:bottom w:val="single" w:sz="4" w:space="0" w:color="auto"/>
              <w:right w:val="single" w:sz="4" w:space="0" w:color="auto"/>
            </w:tcBorders>
            <w:shd w:val="clear" w:color="000000" w:fill="FFFFFF"/>
            <w:noWrap/>
            <w:vAlign w:val="center"/>
            <w:hideMark/>
          </w:tcPr>
          <w:p w14:paraId="1654BBE3" w14:textId="77777777" w:rsidR="00D36D83" w:rsidRPr="00D36D83" w:rsidRDefault="00D36D83" w:rsidP="00D36D83">
            <w:pPr>
              <w:widowControl/>
              <w:jc w:val="center"/>
              <w:rPr>
                <w:rFonts w:ascii="宋体" w:hAnsi="宋体" w:cs="宋体"/>
                <w:color w:val="000000"/>
                <w:kern w:val="0"/>
                <w:sz w:val="20"/>
                <w:szCs w:val="20"/>
              </w:rPr>
            </w:pPr>
            <w:r w:rsidRPr="00D36D83">
              <w:rPr>
                <w:rFonts w:ascii="宋体" w:hAnsi="宋体" w:cs="宋体" w:hint="eastAsia"/>
                <w:color w:val="000000"/>
                <w:kern w:val="0"/>
                <w:sz w:val="20"/>
                <w:szCs w:val="20"/>
              </w:rPr>
              <w:t>付款方账户</w:t>
            </w:r>
          </w:p>
        </w:tc>
      </w:tr>
    </w:tbl>
    <w:p w14:paraId="05792245" w14:textId="77777777" w:rsidR="00CA22D1" w:rsidRDefault="00CA22D1" w:rsidP="00D528D7">
      <w:pPr>
        <w:spacing w:line="360" w:lineRule="auto"/>
        <w:ind w:firstLineChars="202" w:firstLine="424"/>
      </w:pPr>
    </w:p>
    <w:p w14:paraId="13246B5D" w14:textId="77777777" w:rsidR="00CE4B63" w:rsidRPr="00CE4B63" w:rsidRDefault="00CE4B63" w:rsidP="00C15FB5">
      <w:pPr>
        <w:pStyle w:val="4"/>
        <w:numPr>
          <w:ilvl w:val="0"/>
          <w:numId w:val="91"/>
        </w:numPr>
        <w:spacing w:before="0" w:after="0" w:line="360" w:lineRule="auto"/>
        <w:ind w:left="426"/>
        <w:rPr>
          <w:rFonts w:ascii="Arial" w:hAnsi="Arial" w:cs="Arial"/>
          <w:sz w:val="21"/>
          <w:szCs w:val="21"/>
        </w:rPr>
      </w:pPr>
      <w:r w:rsidRPr="00CE4B63">
        <w:rPr>
          <w:rFonts w:ascii="Arial" w:hAnsi="Arial" w:cs="Arial" w:hint="eastAsia"/>
          <w:sz w:val="21"/>
          <w:szCs w:val="21"/>
        </w:rPr>
        <w:t>付款出款退票交易（</w:t>
      </w:r>
      <w:r w:rsidRPr="00CE4B63">
        <w:rPr>
          <w:rFonts w:ascii="Arial" w:hAnsi="Arial" w:cs="Arial" w:hint="eastAsia"/>
          <w:sz w:val="21"/>
          <w:szCs w:val="21"/>
        </w:rPr>
        <w:t>1209</w:t>
      </w:r>
      <w:r w:rsidRPr="00CE4B63">
        <w:rPr>
          <w:rFonts w:ascii="Arial" w:hAnsi="Arial" w:cs="Arial" w:hint="eastAsia"/>
          <w:sz w:val="21"/>
          <w:szCs w:val="21"/>
        </w:rPr>
        <w:t>）</w:t>
      </w:r>
    </w:p>
    <w:p w14:paraId="77378E65" w14:textId="77777777" w:rsidR="00CA22D1" w:rsidRDefault="00CE4B63" w:rsidP="00D528D7">
      <w:pPr>
        <w:spacing w:line="360" w:lineRule="auto"/>
        <w:ind w:firstLineChars="202" w:firstLine="424"/>
        <w:rPr>
          <w:rFonts w:ascii="Arial" w:hAnsi="Arial" w:cs="Arial"/>
          <w:szCs w:val="21"/>
        </w:rPr>
      </w:pPr>
      <w:r>
        <w:rPr>
          <w:rFonts w:ascii="Arial" w:hAnsi="Arial" w:cs="Arial" w:hint="eastAsia"/>
          <w:szCs w:val="21"/>
        </w:rPr>
        <w:t>账务处理过程的付款出款退票交易</w:t>
      </w:r>
      <w:r w:rsidRPr="0040257E">
        <w:rPr>
          <w:rFonts w:ascii="Arial" w:hAnsi="Arial" w:cs="Arial"/>
          <w:szCs w:val="21"/>
        </w:rPr>
        <w:t>是</w:t>
      </w:r>
      <w:r>
        <w:rPr>
          <w:rFonts w:ascii="Arial" w:hAnsi="Arial" w:cs="Arial" w:hint="eastAsia"/>
          <w:szCs w:val="21"/>
        </w:rPr>
        <w:t>付</w:t>
      </w:r>
      <w:r w:rsidRPr="0040257E">
        <w:rPr>
          <w:rFonts w:ascii="Arial" w:hAnsi="Arial" w:cs="Arial"/>
          <w:szCs w:val="21"/>
        </w:rPr>
        <w:t>款类交易的一种</w:t>
      </w:r>
      <w:r>
        <w:rPr>
          <w:rFonts w:ascii="Arial" w:hAnsi="Arial" w:cs="Arial" w:hint="eastAsia"/>
          <w:szCs w:val="21"/>
        </w:rPr>
        <w:t>，交易类型编码</w:t>
      </w:r>
      <w:r>
        <w:rPr>
          <w:rFonts w:ascii="Arial" w:hAnsi="Arial" w:cs="Arial" w:hint="eastAsia"/>
          <w:szCs w:val="21"/>
        </w:rPr>
        <w:t>1209</w:t>
      </w:r>
      <w:r>
        <w:rPr>
          <w:rFonts w:ascii="Arial" w:hAnsi="Arial" w:cs="Arial" w:hint="eastAsia"/>
          <w:szCs w:val="21"/>
        </w:rPr>
        <w:t>。出款退票也是出款操作的结果之一，是银行在处理完一笔正常我司的出款交易之后，因各种原因认为该交易在银行端处理出现问题，因此由银行主动发起对该笔交易的撤销操作；同时，银行以当场返回结果、或隔天书面、传真等方式通知我司运营部门。出款</w:t>
      </w:r>
      <w:r>
        <w:rPr>
          <w:rFonts w:ascii="Arial" w:hAnsi="Arial" w:cs="Arial" w:hint="eastAsia"/>
          <w:szCs w:val="21"/>
        </w:rPr>
        <w:lastRenderedPageBreak/>
        <w:t>退票交易，是由银行发起并强制执行的交易</w:t>
      </w:r>
      <w:r w:rsidR="004B335E">
        <w:rPr>
          <w:rFonts w:ascii="Arial" w:hAnsi="Arial" w:cs="Arial" w:hint="eastAsia"/>
          <w:szCs w:val="21"/>
        </w:rPr>
        <w:t>，我司运营人员在接到银行退票通知之后，将在系统中针对该笔出款做退票交易。所有付款类交易只要涉及出款退票交易的，其账务处理过程都一致，如下表所示：</w:t>
      </w:r>
    </w:p>
    <w:p w14:paraId="295EC110" w14:textId="77777777" w:rsidR="004B335E" w:rsidRDefault="004B335E" w:rsidP="00D528D7">
      <w:pPr>
        <w:spacing w:line="360" w:lineRule="auto"/>
        <w:ind w:firstLineChars="202" w:firstLine="424"/>
        <w:rPr>
          <w:rFonts w:ascii="Arial" w:hAnsi="Arial" w:cs="Arial"/>
          <w:szCs w:val="21"/>
        </w:rPr>
      </w:pPr>
    </w:p>
    <w:tbl>
      <w:tblPr>
        <w:tblW w:w="9279" w:type="dxa"/>
        <w:jc w:val="center"/>
        <w:tblLook w:val="04A0" w:firstRow="1" w:lastRow="0" w:firstColumn="1" w:lastColumn="0" w:noHBand="0" w:noVBand="1"/>
      </w:tblPr>
      <w:tblGrid>
        <w:gridCol w:w="1196"/>
        <w:gridCol w:w="939"/>
        <w:gridCol w:w="939"/>
        <w:gridCol w:w="1297"/>
        <w:gridCol w:w="597"/>
        <w:gridCol w:w="1719"/>
        <w:gridCol w:w="1196"/>
        <w:gridCol w:w="1396"/>
      </w:tblGrid>
      <w:tr w:rsidR="004B335E" w:rsidRPr="004B335E" w14:paraId="0EF0A3D0" w14:textId="77777777" w:rsidTr="004B335E">
        <w:trPr>
          <w:trHeight w:val="450"/>
          <w:jc w:val="center"/>
        </w:trPr>
        <w:tc>
          <w:tcPr>
            <w:tcW w:w="11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33214CC5" w14:textId="77777777" w:rsidR="004B335E" w:rsidRPr="004B335E" w:rsidRDefault="004B335E" w:rsidP="004B335E">
            <w:pPr>
              <w:widowControl/>
              <w:jc w:val="center"/>
              <w:rPr>
                <w:rFonts w:ascii="宋体" w:hAnsi="宋体" w:cs="宋体"/>
                <w:b/>
                <w:bCs/>
                <w:color w:val="000000"/>
                <w:kern w:val="0"/>
                <w:sz w:val="18"/>
                <w:szCs w:val="18"/>
              </w:rPr>
            </w:pPr>
            <w:r w:rsidRPr="004B335E">
              <w:rPr>
                <w:rFonts w:ascii="宋体" w:hAnsi="宋体" w:cs="宋体" w:hint="eastAsia"/>
                <w:b/>
                <w:bCs/>
                <w:color w:val="000000"/>
                <w:kern w:val="0"/>
                <w:sz w:val="18"/>
                <w:szCs w:val="18"/>
              </w:rPr>
              <w:t>步骤</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1F8ADFC2" w14:textId="77777777" w:rsidR="004B335E" w:rsidRPr="004B335E" w:rsidRDefault="004B335E" w:rsidP="004B335E">
            <w:pPr>
              <w:widowControl/>
              <w:jc w:val="center"/>
              <w:rPr>
                <w:rFonts w:ascii="宋体" w:hAnsi="宋体" w:cs="宋体"/>
                <w:b/>
                <w:bCs/>
                <w:color w:val="000000"/>
                <w:kern w:val="0"/>
                <w:sz w:val="18"/>
                <w:szCs w:val="18"/>
              </w:rPr>
            </w:pPr>
            <w:r w:rsidRPr="004B335E">
              <w:rPr>
                <w:rFonts w:ascii="宋体" w:hAnsi="宋体" w:cs="宋体" w:hint="eastAsia"/>
                <w:b/>
                <w:bCs/>
                <w:color w:val="000000"/>
                <w:kern w:val="0"/>
                <w:sz w:val="18"/>
                <w:szCs w:val="18"/>
              </w:rPr>
              <w:t>手续费</w:t>
            </w:r>
            <w:r w:rsidRPr="004B335E">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2DB6E62D" w14:textId="77777777" w:rsidR="004B335E" w:rsidRPr="004B335E" w:rsidRDefault="004B335E" w:rsidP="004B335E">
            <w:pPr>
              <w:widowControl/>
              <w:jc w:val="center"/>
              <w:rPr>
                <w:rFonts w:ascii="宋体" w:hAnsi="宋体" w:cs="宋体"/>
                <w:b/>
                <w:bCs/>
                <w:color w:val="000000"/>
                <w:kern w:val="0"/>
                <w:sz w:val="18"/>
                <w:szCs w:val="18"/>
              </w:rPr>
            </w:pPr>
            <w:r w:rsidRPr="004B335E">
              <w:rPr>
                <w:rFonts w:ascii="宋体" w:hAnsi="宋体" w:cs="宋体" w:hint="eastAsia"/>
                <w:b/>
                <w:bCs/>
                <w:color w:val="000000"/>
                <w:kern w:val="0"/>
                <w:sz w:val="18"/>
                <w:szCs w:val="18"/>
              </w:rPr>
              <w:t>手续费</w:t>
            </w:r>
            <w:r w:rsidRPr="004B335E">
              <w:rPr>
                <w:rFonts w:ascii="宋体" w:hAnsi="宋体" w:cs="宋体" w:hint="eastAsia"/>
                <w:b/>
                <w:bCs/>
                <w:color w:val="000000"/>
                <w:kern w:val="0"/>
                <w:sz w:val="18"/>
                <w:szCs w:val="18"/>
              </w:rPr>
              <w:br/>
              <w:t>结算模式</w:t>
            </w:r>
          </w:p>
        </w:tc>
        <w:tc>
          <w:tcPr>
            <w:tcW w:w="1297" w:type="dxa"/>
            <w:tcBorders>
              <w:top w:val="single" w:sz="4" w:space="0" w:color="auto"/>
              <w:left w:val="nil"/>
              <w:bottom w:val="single" w:sz="4" w:space="0" w:color="auto"/>
              <w:right w:val="single" w:sz="4" w:space="0" w:color="BFBFBF"/>
            </w:tcBorders>
            <w:shd w:val="clear" w:color="000000" w:fill="D9D9D9"/>
            <w:vAlign w:val="center"/>
            <w:hideMark/>
          </w:tcPr>
          <w:p w14:paraId="5CA917E0" w14:textId="77777777" w:rsidR="004B335E" w:rsidRPr="004B335E" w:rsidRDefault="004B335E" w:rsidP="004B335E">
            <w:pPr>
              <w:widowControl/>
              <w:jc w:val="center"/>
              <w:rPr>
                <w:rFonts w:ascii="宋体" w:hAnsi="宋体" w:cs="宋体"/>
                <w:b/>
                <w:bCs/>
                <w:color w:val="000000"/>
                <w:kern w:val="0"/>
                <w:sz w:val="18"/>
                <w:szCs w:val="18"/>
              </w:rPr>
            </w:pPr>
            <w:r w:rsidRPr="004B335E">
              <w:rPr>
                <w:rFonts w:ascii="宋体" w:hAnsi="宋体" w:cs="宋体" w:hint="eastAsia"/>
                <w:b/>
                <w:bCs/>
                <w:color w:val="000000"/>
                <w:kern w:val="0"/>
                <w:sz w:val="18"/>
                <w:szCs w:val="18"/>
              </w:rPr>
              <w:t>会计分录</w:t>
            </w:r>
            <w:r w:rsidRPr="004B335E">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5E05C9CF" w14:textId="77777777" w:rsidR="004B335E" w:rsidRPr="004B335E" w:rsidRDefault="004B335E" w:rsidP="004B335E">
            <w:pPr>
              <w:widowControl/>
              <w:jc w:val="center"/>
              <w:rPr>
                <w:rFonts w:ascii="宋体" w:hAnsi="宋体" w:cs="宋体"/>
                <w:b/>
                <w:bCs/>
                <w:color w:val="000000"/>
                <w:kern w:val="0"/>
                <w:sz w:val="20"/>
                <w:szCs w:val="20"/>
              </w:rPr>
            </w:pPr>
            <w:r w:rsidRPr="004B335E">
              <w:rPr>
                <w:rFonts w:ascii="宋体" w:hAnsi="宋体" w:cs="宋体" w:hint="eastAsia"/>
                <w:b/>
                <w:bCs/>
                <w:color w:val="000000"/>
                <w:kern w:val="0"/>
                <w:sz w:val="20"/>
                <w:szCs w:val="20"/>
              </w:rPr>
              <w:t xml:space="preserve">　</w:t>
            </w:r>
          </w:p>
        </w:tc>
        <w:tc>
          <w:tcPr>
            <w:tcW w:w="4311" w:type="dxa"/>
            <w:gridSpan w:val="3"/>
            <w:tcBorders>
              <w:top w:val="single" w:sz="4" w:space="0" w:color="auto"/>
              <w:left w:val="nil"/>
              <w:bottom w:val="single" w:sz="4" w:space="0" w:color="auto"/>
              <w:right w:val="single" w:sz="4" w:space="0" w:color="000000"/>
            </w:tcBorders>
            <w:shd w:val="clear" w:color="000000" w:fill="D9D9D9"/>
            <w:vAlign w:val="center"/>
            <w:hideMark/>
          </w:tcPr>
          <w:p w14:paraId="1F1BF772" w14:textId="77777777" w:rsidR="004B335E" w:rsidRPr="004B335E" w:rsidRDefault="004B335E" w:rsidP="004B335E">
            <w:pPr>
              <w:widowControl/>
              <w:jc w:val="center"/>
              <w:rPr>
                <w:rFonts w:ascii="宋体" w:hAnsi="宋体" w:cs="宋体"/>
                <w:b/>
                <w:bCs/>
                <w:color w:val="000000"/>
                <w:kern w:val="0"/>
                <w:sz w:val="18"/>
                <w:szCs w:val="18"/>
              </w:rPr>
            </w:pPr>
            <w:r w:rsidRPr="004B335E">
              <w:rPr>
                <w:rFonts w:ascii="宋体" w:hAnsi="宋体" w:cs="宋体" w:hint="eastAsia"/>
                <w:b/>
                <w:bCs/>
                <w:color w:val="000000"/>
                <w:kern w:val="0"/>
                <w:sz w:val="18"/>
                <w:szCs w:val="18"/>
              </w:rPr>
              <w:t>会计分录</w:t>
            </w:r>
          </w:p>
        </w:tc>
      </w:tr>
      <w:tr w:rsidR="004B335E" w:rsidRPr="004B335E" w14:paraId="64D7437D" w14:textId="77777777" w:rsidTr="004B335E">
        <w:trPr>
          <w:trHeight w:val="270"/>
          <w:jc w:val="center"/>
        </w:trPr>
        <w:tc>
          <w:tcPr>
            <w:tcW w:w="1196" w:type="dxa"/>
            <w:vMerge w:val="restart"/>
            <w:tcBorders>
              <w:top w:val="single" w:sz="4" w:space="0" w:color="BFBFBF"/>
              <w:left w:val="single" w:sz="4" w:space="0" w:color="auto"/>
              <w:bottom w:val="single" w:sz="4" w:space="0" w:color="000000"/>
              <w:right w:val="single" w:sz="4" w:space="0" w:color="BFBFBF"/>
            </w:tcBorders>
            <w:shd w:val="clear" w:color="000000" w:fill="FDE9D9"/>
            <w:vAlign w:val="center"/>
            <w:hideMark/>
          </w:tcPr>
          <w:p w14:paraId="40C91C68" w14:textId="77777777" w:rsidR="004B335E" w:rsidRPr="004B335E" w:rsidRDefault="004B335E" w:rsidP="004B335E">
            <w:pPr>
              <w:widowControl/>
              <w:jc w:val="center"/>
              <w:rPr>
                <w:rFonts w:ascii="Arial" w:hAnsi="Arial" w:cs="Arial"/>
                <w:color w:val="000000"/>
                <w:kern w:val="0"/>
                <w:sz w:val="20"/>
                <w:szCs w:val="20"/>
              </w:rPr>
            </w:pPr>
            <w:r w:rsidRPr="004B335E">
              <w:rPr>
                <w:rFonts w:ascii="Arial" w:hAnsi="Arial" w:cs="Arial"/>
                <w:color w:val="000000"/>
                <w:kern w:val="0"/>
                <w:sz w:val="20"/>
                <w:szCs w:val="20"/>
              </w:rPr>
              <w:t>出款退票</w:t>
            </w:r>
          </w:p>
        </w:tc>
        <w:tc>
          <w:tcPr>
            <w:tcW w:w="939" w:type="dxa"/>
            <w:vMerge w:val="restart"/>
            <w:tcBorders>
              <w:top w:val="single" w:sz="4" w:space="0" w:color="BFBFBF"/>
              <w:left w:val="single" w:sz="4" w:space="0" w:color="BFBFBF"/>
              <w:bottom w:val="single" w:sz="4" w:space="0" w:color="000000"/>
              <w:right w:val="single" w:sz="4" w:space="0" w:color="BFBFBF"/>
            </w:tcBorders>
            <w:shd w:val="clear" w:color="000000" w:fill="DAEEF3"/>
            <w:vAlign w:val="center"/>
            <w:hideMark/>
          </w:tcPr>
          <w:p w14:paraId="7E53A44F" w14:textId="77777777" w:rsidR="004B335E" w:rsidRPr="004B335E" w:rsidRDefault="004B335E" w:rsidP="004B335E">
            <w:pPr>
              <w:widowControl/>
              <w:jc w:val="center"/>
              <w:rPr>
                <w:rFonts w:ascii="Arial" w:hAnsi="Arial" w:cs="Arial"/>
                <w:color w:val="000000"/>
                <w:kern w:val="0"/>
                <w:sz w:val="20"/>
                <w:szCs w:val="20"/>
              </w:rPr>
            </w:pPr>
            <w:r w:rsidRPr="004B335E">
              <w:rPr>
                <w:rFonts w:ascii="Arial" w:hAnsi="Arial" w:cs="Arial"/>
                <w:color w:val="000000"/>
                <w:kern w:val="0"/>
                <w:sz w:val="20"/>
                <w:szCs w:val="20"/>
              </w:rPr>
              <w:t>0</w:t>
            </w:r>
          </w:p>
        </w:tc>
        <w:tc>
          <w:tcPr>
            <w:tcW w:w="939" w:type="dxa"/>
            <w:vMerge w:val="restart"/>
            <w:tcBorders>
              <w:top w:val="single" w:sz="4" w:space="0" w:color="BFBFBF"/>
              <w:left w:val="single" w:sz="4" w:space="0" w:color="BFBFBF"/>
              <w:bottom w:val="single" w:sz="4" w:space="0" w:color="000000"/>
              <w:right w:val="single" w:sz="4" w:space="0" w:color="BFBFBF"/>
            </w:tcBorders>
            <w:shd w:val="clear" w:color="000000" w:fill="DAEEF3"/>
            <w:vAlign w:val="center"/>
            <w:hideMark/>
          </w:tcPr>
          <w:p w14:paraId="69D3656E" w14:textId="77777777" w:rsidR="004B335E" w:rsidRPr="004B335E" w:rsidRDefault="004B335E" w:rsidP="004B335E">
            <w:pPr>
              <w:widowControl/>
              <w:jc w:val="center"/>
              <w:rPr>
                <w:rFonts w:ascii="Arial" w:hAnsi="Arial" w:cs="Arial"/>
                <w:color w:val="000000"/>
                <w:kern w:val="0"/>
                <w:sz w:val="20"/>
                <w:szCs w:val="20"/>
              </w:rPr>
            </w:pPr>
            <w:r w:rsidRPr="004B335E">
              <w:rPr>
                <w:rFonts w:ascii="Arial" w:hAnsi="Arial" w:cs="Arial"/>
                <w:color w:val="000000"/>
                <w:kern w:val="0"/>
                <w:sz w:val="20"/>
                <w:szCs w:val="20"/>
              </w:rPr>
              <w:t>0</w:t>
            </w:r>
          </w:p>
        </w:tc>
        <w:tc>
          <w:tcPr>
            <w:tcW w:w="1297" w:type="dxa"/>
            <w:vMerge w:val="restart"/>
            <w:tcBorders>
              <w:top w:val="single" w:sz="4" w:space="0" w:color="BFBFBF"/>
              <w:left w:val="single" w:sz="4" w:space="0" w:color="BFBFBF"/>
              <w:bottom w:val="single" w:sz="4" w:space="0" w:color="000000"/>
              <w:right w:val="single" w:sz="4" w:space="0" w:color="BFBFBF"/>
            </w:tcBorders>
            <w:shd w:val="clear" w:color="000000" w:fill="F2DCDB"/>
            <w:vAlign w:val="center"/>
            <w:hideMark/>
          </w:tcPr>
          <w:p w14:paraId="6DE71B2E" w14:textId="77777777" w:rsidR="004B335E" w:rsidRPr="004B335E" w:rsidRDefault="004B335E" w:rsidP="004B335E">
            <w:pPr>
              <w:widowControl/>
              <w:jc w:val="center"/>
              <w:rPr>
                <w:rFonts w:ascii="Arial" w:hAnsi="Arial" w:cs="Arial"/>
                <w:color w:val="000000"/>
                <w:kern w:val="0"/>
                <w:sz w:val="18"/>
                <w:szCs w:val="18"/>
              </w:rPr>
            </w:pPr>
            <w:r w:rsidRPr="004B335E">
              <w:rPr>
                <w:rFonts w:ascii="Arial" w:hAnsi="Arial" w:cs="Arial"/>
                <w:color w:val="000000"/>
                <w:kern w:val="0"/>
                <w:sz w:val="18"/>
                <w:szCs w:val="18"/>
              </w:rPr>
              <w:t>10 11 1009</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560A94F8" w14:textId="77777777" w:rsidR="004B335E" w:rsidRPr="004B335E" w:rsidRDefault="004B335E" w:rsidP="004B335E">
            <w:pPr>
              <w:widowControl/>
              <w:jc w:val="left"/>
              <w:rPr>
                <w:rFonts w:ascii="宋体" w:hAnsi="宋体" w:cs="宋体"/>
                <w:color w:val="000000"/>
                <w:kern w:val="0"/>
                <w:sz w:val="20"/>
                <w:szCs w:val="20"/>
              </w:rPr>
            </w:pPr>
            <w:r w:rsidRPr="004B335E">
              <w:rPr>
                <w:rFonts w:ascii="宋体" w:hAnsi="宋体" w:cs="宋体" w:hint="eastAsia"/>
                <w:color w:val="000000"/>
                <w:kern w:val="0"/>
                <w:sz w:val="20"/>
                <w:szCs w:val="20"/>
              </w:rPr>
              <w:t>借</w:t>
            </w:r>
          </w:p>
        </w:tc>
        <w:tc>
          <w:tcPr>
            <w:tcW w:w="1719" w:type="dxa"/>
            <w:tcBorders>
              <w:top w:val="single" w:sz="4" w:space="0" w:color="BFBFBF"/>
              <w:left w:val="nil"/>
              <w:bottom w:val="single" w:sz="4" w:space="0" w:color="BFBFBF"/>
              <w:right w:val="single" w:sz="4" w:space="0" w:color="BFBFBF"/>
            </w:tcBorders>
            <w:shd w:val="clear" w:color="000000" w:fill="EBF1DE"/>
            <w:noWrap/>
            <w:vAlign w:val="center"/>
            <w:hideMark/>
          </w:tcPr>
          <w:p w14:paraId="6F01BF3D" w14:textId="77777777" w:rsidR="004B335E" w:rsidRPr="004B335E" w:rsidRDefault="004B335E" w:rsidP="004B335E">
            <w:pPr>
              <w:widowControl/>
              <w:jc w:val="left"/>
              <w:rPr>
                <w:rFonts w:ascii="Arial" w:hAnsi="Arial" w:cs="Arial"/>
                <w:kern w:val="0"/>
                <w:sz w:val="20"/>
                <w:szCs w:val="20"/>
              </w:rPr>
            </w:pPr>
            <w:r w:rsidRPr="004B335E">
              <w:rPr>
                <w:rFonts w:ascii="Arial" w:hAnsi="Arial" w:cs="Arial"/>
                <w:kern w:val="0"/>
                <w:sz w:val="20"/>
                <w:szCs w:val="20"/>
              </w:rPr>
              <w:t xml:space="preserve">31 </w:t>
            </w:r>
            <w:r w:rsidRPr="004B335E">
              <w:rPr>
                <w:rFonts w:ascii="宋体" w:hAnsi="宋体" w:cs="Arial" w:hint="eastAsia"/>
                <w:kern w:val="0"/>
                <w:sz w:val="20"/>
                <w:szCs w:val="20"/>
              </w:rPr>
              <w:t>应收银行</w:t>
            </w:r>
          </w:p>
        </w:tc>
        <w:tc>
          <w:tcPr>
            <w:tcW w:w="1196" w:type="dxa"/>
            <w:tcBorders>
              <w:top w:val="single" w:sz="4" w:space="0" w:color="BFBFBF"/>
              <w:left w:val="nil"/>
              <w:bottom w:val="single" w:sz="4" w:space="0" w:color="BFBFBF"/>
              <w:right w:val="single" w:sz="4" w:space="0" w:color="BFBFBF"/>
            </w:tcBorders>
            <w:shd w:val="clear" w:color="000000" w:fill="EBF1DE"/>
            <w:noWrap/>
            <w:vAlign w:val="center"/>
            <w:hideMark/>
          </w:tcPr>
          <w:p w14:paraId="31127C80" w14:textId="77777777" w:rsidR="004B335E" w:rsidRPr="004B335E" w:rsidRDefault="004B335E" w:rsidP="004B335E">
            <w:pPr>
              <w:widowControl/>
              <w:jc w:val="center"/>
              <w:rPr>
                <w:rFonts w:ascii="Arial" w:hAnsi="Arial" w:cs="Arial"/>
                <w:kern w:val="0"/>
                <w:sz w:val="20"/>
                <w:szCs w:val="20"/>
              </w:rPr>
            </w:pPr>
            <w:r w:rsidRPr="004B335E">
              <w:rPr>
                <w:rFonts w:ascii="宋体" w:hAnsi="宋体" w:cs="Arial" w:hint="eastAsia"/>
                <w:kern w:val="0"/>
                <w:sz w:val="20"/>
                <w:szCs w:val="20"/>
              </w:rPr>
              <w:t>交易金额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2D3EFF5C" w14:textId="77777777" w:rsidR="004B335E" w:rsidRPr="004B335E" w:rsidRDefault="004B335E" w:rsidP="004B335E">
            <w:pPr>
              <w:widowControl/>
              <w:jc w:val="center"/>
              <w:rPr>
                <w:rFonts w:ascii="Arial" w:hAnsi="Arial" w:cs="Arial"/>
                <w:kern w:val="0"/>
                <w:sz w:val="20"/>
                <w:szCs w:val="20"/>
              </w:rPr>
            </w:pPr>
            <w:r w:rsidRPr="004B335E">
              <w:rPr>
                <w:rFonts w:ascii="Arial" w:hAnsi="Arial" w:cs="Arial"/>
                <w:kern w:val="0"/>
                <w:sz w:val="20"/>
                <w:szCs w:val="20"/>
              </w:rPr>
              <w:t>--</w:t>
            </w:r>
          </w:p>
        </w:tc>
      </w:tr>
      <w:tr w:rsidR="004B335E" w:rsidRPr="004B335E" w14:paraId="304FDDCD" w14:textId="77777777" w:rsidTr="004B335E">
        <w:trPr>
          <w:trHeight w:val="270"/>
          <w:jc w:val="center"/>
        </w:trPr>
        <w:tc>
          <w:tcPr>
            <w:tcW w:w="1196" w:type="dxa"/>
            <w:vMerge/>
            <w:tcBorders>
              <w:top w:val="single" w:sz="4" w:space="0" w:color="BFBFBF"/>
              <w:left w:val="single" w:sz="4" w:space="0" w:color="auto"/>
              <w:bottom w:val="single" w:sz="4" w:space="0" w:color="000000"/>
              <w:right w:val="single" w:sz="4" w:space="0" w:color="BFBFBF"/>
            </w:tcBorders>
            <w:vAlign w:val="center"/>
            <w:hideMark/>
          </w:tcPr>
          <w:p w14:paraId="3144EECC" w14:textId="77777777" w:rsidR="004B335E" w:rsidRPr="004B335E" w:rsidRDefault="004B335E" w:rsidP="004B335E">
            <w:pPr>
              <w:widowControl/>
              <w:jc w:val="left"/>
              <w:rPr>
                <w:rFonts w:ascii="Arial" w:hAnsi="Arial" w:cs="Arial"/>
                <w:color w:val="000000"/>
                <w:kern w:val="0"/>
                <w:sz w:val="20"/>
                <w:szCs w:val="20"/>
              </w:rPr>
            </w:pPr>
          </w:p>
        </w:tc>
        <w:tc>
          <w:tcPr>
            <w:tcW w:w="939" w:type="dxa"/>
            <w:vMerge/>
            <w:tcBorders>
              <w:top w:val="single" w:sz="4" w:space="0" w:color="BFBFBF"/>
              <w:left w:val="single" w:sz="4" w:space="0" w:color="BFBFBF"/>
              <w:bottom w:val="single" w:sz="4" w:space="0" w:color="000000"/>
              <w:right w:val="single" w:sz="4" w:space="0" w:color="BFBFBF"/>
            </w:tcBorders>
            <w:vAlign w:val="center"/>
            <w:hideMark/>
          </w:tcPr>
          <w:p w14:paraId="3C89E086" w14:textId="77777777" w:rsidR="004B335E" w:rsidRPr="004B335E" w:rsidRDefault="004B335E" w:rsidP="004B335E">
            <w:pPr>
              <w:widowControl/>
              <w:jc w:val="left"/>
              <w:rPr>
                <w:rFonts w:ascii="Arial" w:hAnsi="Arial" w:cs="Arial"/>
                <w:color w:val="000000"/>
                <w:kern w:val="0"/>
                <w:sz w:val="20"/>
                <w:szCs w:val="20"/>
              </w:rPr>
            </w:pPr>
          </w:p>
        </w:tc>
        <w:tc>
          <w:tcPr>
            <w:tcW w:w="939" w:type="dxa"/>
            <w:vMerge/>
            <w:tcBorders>
              <w:top w:val="single" w:sz="4" w:space="0" w:color="BFBFBF"/>
              <w:left w:val="single" w:sz="4" w:space="0" w:color="BFBFBF"/>
              <w:bottom w:val="single" w:sz="4" w:space="0" w:color="000000"/>
              <w:right w:val="single" w:sz="4" w:space="0" w:color="BFBFBF"/>
            </w:tcBorders>
            <w:vAlign w:val="center"/>
            <w:hideMark/>
          </w:tcPr>
          <w:p w14:paraId="10775B69" w14:textId="77777777" w:rsidR="004B335E" w:rsidRPr="004B335E" w:rsidRDefault="004B335E" w:rsidP="004B335E">
            <w:pPr>
              <w:widowControl/>
              <w:jc w:val="left"/>
              <w:rPr>
                <w:rFonts w:ascii="Arial" w:hAnsi="Arial" w:cs="Arial"/>
                <w:color w:val="000000"/>
                <w:kern w:val="0"/>
                <w:sz w:val="20"/>
                <w:szCs w:val="20"/>
              </w:rPr>
            </w:pPr>
          </w:p>
        </w:tc>
        <w:tc>
          <w:tcPr>
            <w:tcW w:w="1297" w:type="dxa"/>
            <w:vMerge/>
            <w:tcBorders>
              <w:top w:val="single" w:sz="4" w:space="0" w:color="BFBFBF"/>
              <w:left w:val="single" w:sz="4" w:space="0" w:color="BFBFBF"/>
              <w:bottom w:val="single" w:sz="4" w:space="0" w:color="000000"/>
              <w:right w:val="single" w:sz="4" w:space="0" w:color="BFBFBF"/>
            </w:tcBorders>
            <w:vAlign w:val="center"/>
            <w:hideMark/>
          </w:tcPr>
          <w:p w14:paraId="4DFA7FBE" w14:textId="77777777" w:rsidR="004B335E" w:rsidRPr="004B335E" w:rsidRDefault="004B335E" w:rsidP="004B335E">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noWrap/>
            <w:vAlign w:val="bottom"/>
            <w:hideMark/>
          </w:tcPr>
          <w:p w14:paraId="1E03897F" w14:textId="77777777" w:rsidR="004B335E" w:rsidRPr="004B335E" w:rsidRDefault="004B335E" w:rsidP="004B335E">
            <w:pPr>
              <w:widowControl/>
              <w:jc w:val="right"/>
              <w:rPr>
                <w:rFonts w:ascii="宋体" w:hAnsi="宋体" w:cs="宋体"/>
                <w:color w:val="000000"/>
                <w:kern w:val="0"/>
                <w:sz w:val="20"/>
                <w:szCs w:val="20"/>
              </w:rPr>
            </w:pPr>
            <w:r w:rsidRPr="004B335E">
              <w:rPr>
                <w:rFonts w:ascii="宋体" w:hAnsi="宋体" w:cs="宋体" w:hint="eastAsia"/>
                <w:color w:val="000000"/>
                <w:kern w:val="0"/>
                <w:sz w:val="20"/>
                <w:szCs w:val="20"/>
              </w:rPr>
              <w:t>贷</w:t>
            </w:r>
          </w:p>
        </w:tc>
        <w:tc>
          <w:tcPr>
            <w:tcW w:w="1719" w:type="dxa"/>
            <w:tcBorders>
              <w:top w:val="nil"/>
              <w:left w:val="nil"/>
              <w:bottom w:val="single" w:sz="4" w:space="0" w:color="auto"/>
              <w:right w:val="single" w:sz="4" w:space="0" w:color="BFBFBF"/>
            </w:tcBorders>
            <w:shd w:val="clear" w:color="000000" w:fill="FFFFFF"/>
            <w:noWrap/>
            <w:vAlign w:val="center"/>
            <w:hideMark/>
          </w:tcPr>
          <w:p w14:paraId="08BE8F14" w14:textId="77777777" w:rsidR="004B335E" w:rsidRPr="004B335E" w:rsidRDefault="004B335E" w:rsidP="004B335E">
            <w:pPr>
              <w:widowControl/>
              <w:jc w:val="left"/>
              <w:rPr>
                <w:rFonts w:ascii="Arial" w:hAnsi="Arial" w:cs="Arial"/>
                <w:kern w:val="0"/>
                <w:sz w:val="20"/>
                <w:szCs w:val="20"/>
              </w:rPr>
            </w:pPr>
            <w:r w:rsidRPr="004B335E">
              <w:rPr>
                <w:rFonts w:ascii="Arial" w:hAnsi="Arial" w:cs="Arial"/>
                <w:kern w:val="0"/>
                <w:sz w:val="20"/>
                <w:szCs w:val="20"/>
              </w:rPr>
              <w:t xml:space="preserve">82 </w:t>
            </w:r>
            <w:r w:rsidRPr="004B335E">
              <w:rPr>
                <w:rFonts w:ascii="Arial" w:hAnsi="Arial" w:cs="Arial"/>
                <w:kern w:val="0"/>
                <w:sz w:val="20"/>
                <w:szCs w:val="20"/>
              </w:rPr>
              <w:t>流动资金户</w:t>
            </w:r>
          </w:p>
        </w:tc>
        <w:tc>
          <w:tcPr>
            <w:tcW w:w="1196" w:type="dxa"/>
            <w:tcBorders>
              <w:top w:val="nil"/>
              <w:left w:val="nil"/>
              <w:bottom w:val="single" w:sz="4" w:space="0" w:color="auto"/>
              <w:right w:val="single" w:sz="4" w:space="0" w:color="BFBFBF"/>
            </w:tcBorders>
            <w:shd w:val="clear" w:color="000000" w:fill="FFFFFF"/>
            <w:noWrap/>
            <w:vAlign w:val="center"/>
            <w:hideMark/>
          </w:tcPr>
          <w:p w14:paraId="11839FC0" w14:textId="77777777" w:rsidR="004B335E" w:rsidRPr="004B335E" w:rsidRDefault="004B335E" w:rsidP="004B335E">
            <w:pPr>
              <w:widowControl/>
              <w:jc w:val="center"/>
              <w:rPr>
                <w:rFonts w:ascii="Arial" w:hAnsi="Arial" w:cs="Arial"/>
                <w:kern w:val="0"/>
                <w:sz w:val="20"/>
                <w:szCs w:val="20"/>
              </w:rPr>
            </w:pPr>
            <w:r w:rsidRPr="004B335E">
              <w:rPr>
                <w:rFonts w:ascii="宋体" w:hAnsi="宋体" w:cs="Arial" w:hint="eastAsia"/>
                <w:kern w:val="0"/>
                <w:sz w:val="20"/>
                <w:szCs w:val="20"/>
              </w:rPr>
              <w:t>订单金额</w:t>
            </w:r>
          </w:p>
        </w:tc>
        <w:tc>
          <w:tcPr>
            <w:tcW w:w="1396" w:type="dxa"/>
            <w:tcBorders>
              <w:top w:val="nil"/>
              <w:left w:val="nil"/>
              <w:bottom w:val="single" w:sz="4" w:space="0" w:color="auto"/>
              <w:right w:val="single" w:sz="4" w:space="0" w:color="auto"/>
            </w:tcBorders>
            <w:shd w:val="clear" w:color="000000" w:fill="FFFFFF"/>
            <w:noWrap/>
            <w:vAlign w:val="center"/>
            <w:hideMark/>
          </w:tcPr>
          <w:p w14:paraId="0194460C" w14:textId="77777777" w:rsidR="004B335E" w:rsidRPr="004B335E" w:rsidRDefault="004B335E" w:rsidP="004B335E">
            <w:pPr>
              <w:widowControl/>
              <w:jc w:val="center"/>
              <w:rPr>
                <w:rFonts w:ascii="宋体" w:hAnsi="宋体" w:cs="宋体"/>
                <w:kern w:val="0"/>
                <w:sz w:val="20"/>
                <w:szCs w:val="20"/>
              </w:rPr>
            </w:pPr>
            <w:r w:rsidRPr="004B335E">
              <w:rPr>
                <w:rFonts w:ascii="宋体" w:hAnsi="宋体" w:cs="宋体" w:hint="eastAsia"/>
                <w:kern w:val="0"/>
                <w:sz w:val="20"/>
                <w:szCs w:val="20"/>
              </w:rPr>
              <w:t>付款方账户</w:t>
            </w:r>
          </w:p>
        </w:tc>
      </w:tr>
    </w:tbl>
    <w:p w14:paraId="02FCD818" w14:textId="77777777" w:rsidR="004B335E" w:rsidRPr="004B335E" w:rsidRDefault="004B335E" w:rsidP="00D528D7">
      <w:pPr>
        <w:spacing w:line="360" w:lineRule="auto"/>
        <w:ind w:firstLineChars="202" w:firstLine="424"/>
      </w:pPr>
    </w:p>
    <w:p w14:paraId="38FACECC" w14:textId="77777777" w:rsidR="00CE4B63" w:rsidRPr="004128BE" w:rsidRDefault="004128BE" w:rsidP="00C15FB5">
      <w:pPr>
        <w:pStyle w:val="3"/>
        <w:numPr>
          <w:ilvl w:val="0"/>
          <w:numId w:val="82"/>
        </w:numPr>
        <w:rPr>
          <w:rFonts w:ascii="Arial" w:hAnsi="Arial" w:cs="Arial"/>
          <w:sz w:val="21"/>
          <w:szCs w:val="21"/>
        </w:rPr>
      </w:pPr>
      <w:bookmarkStart w:id="263" w:name="_Toc371701530"/>
      <w:r w:rsidRPr="004128BE">
        <w:rPr>
          <w:rFonts w:ascii="Arial" w:hAnsi="Arial" w:cs="Arial" w:hint="eastAsia"/>
          <w:sz w:val="21"/>
          <w:szCs w:val="21"/>
        </w:rPr>
        <w:t>账户类交易（</w:t>
      </w:r>
      <w:r w:rsidRPr="004128BE">
        <w:rPr>
          <w:rFonts w:ascii="Arial" w:hAnsi="Arial" w:cs="Arial" w:hint="eastAsia"/>
          <w:sz w:val="21"/>
          <w:szCs w:val="21"/>
        </w:rPr>
        <w:t>13</w:t>
      </w:r>
      <w:r w:rsidRPr="004128BE">
        <w:rPr>
          <w:rFonts w:ascii="Arial" w:hAnsi="Arial" w:cs="Arial" w:hint="eastAsia"/>
          <w:sz w:val="21"/>
          <w:szCs w:val="21"/>
        </w:rPr>
        <w:t>）</w:t>
      </w:r>
      <w:bookmarkEnd w:id="263"/>
    </w:p>
    <w:p w14:paraId="08DC418B" w14:textId="77777777" w:rsidR="004128BE" w:rsidRDefault="004128BE" w:rsidP="00D528D7">
      <w:pPr>
        <w:spacing w:line="360" w:lineRule="auto"/>
        <w:ind w:firstLineChars="202" w:firstLine="424"/>
        <w:rPr>
          <w:rFonts w:ascii="Arial" w:hAnsi="Arial" w:cs="Arial"/>
        </w:rPr>
      </w:pPr>
      <w:r w:rsidRPr="004128BE">
        <w:rPr>
          <w:rFonts w:ascii="Arial" w:hAnsi="Arial" w:cs="Arial"/>
        </w:rPr>
        <w:t>账户类交易是我司基于</w:t>
      </w:r>
      <w:r w:rsidRPr="004128BE">
        <w:rPr>
          <w:rFonts w:ascii="Arial" w:hAnsi="Arial" w:cs="Arial"/>
        </w:rPr>
        <w:t>IPS</w:t>
      </w:r>
      <w:r w:rsidRPr="004128BE">
        <w:rPr>
          <w:rFonts w:ascii="Arial" w:hAnsi="Arial" w:cs="Arial"/>
        </w:rPr>
        <w:t>账户之间</w:t>
      </w:r>
      <w:r w:rsidR="007C51A3">
        <w:rPr>
          <w:rFonts w:ascii="Arial" w:hAnsi="Arial" w:cs="Arial" w:hint="eastAsia"/>
        </w:rPr>
        <w:t>进行的主要支付交易类型，</w:t>
      </w:r>
      <w:r w:rsidR="0077422E">
        <w:rPr>
          <w:rFonts w:ascii="Arial" w:hAnsi="Arial" w:cs="Arial" w:hint="eastAsia"/>
        </w:rPr>
        <w:t>完成付款人从其</w:t>
      </w:r>
      <w:r w:rsidR="0077422E">
        <w:rPr>
          <w:rFonts w:ascii="Arial" w:hAnsi="Arial" w:cs="Arial" w:hint="eastAsia"/>
        </w:rPr>
        <w:t>IPS</w:t>
      </w:r>
      <w:r w:rsidR="0077422E">
        <w:rPr>
          <w:rFonts w:ascii="Arial" w:hAnsi="Arial" w:cs="Arial" w:hint="eastAsia"/>
        </w:rPr>
        <w:t>账户</w:t>
      </w:r>
      <w:r w:rsidR="00EA5ED5">
        <w:rPr>
          <w:rFonts w:ascii="Arial" w:hAnsi="Arial" w:cs="Arial" w:hint="eastAsia"/>
        </w:rPr>
        <w:t>的流动资金户可用资金</w:t>
      </w:r>
      <w:r w:rsidR="0077422E">
        <w:rPr>
          <w:rFonts w:ascii="Arial" w:hAnsi="Arial" w:cs="Arial" w:hint="eastAsia"/>
        </w:rPr>
        <w:t>向收款人</w:t>
      </w:r>
      <w:r w:rsidR="0077422E">
        <w:rPr>
          <w:rFonts w:ascii="Arial" w:hAnsi="Arial" w:cs="Arial" w:hint="eastAsia"/>
        </w:rPr>
        <w:t>IPS</w:t>
      </w:r>
      <w:r w:rsidR="0077422E">
        <w:rPr>
          <w:rFonts w:ascii="Arial" w:hAnsi="Arial" w:cs="Arial" w:hint="eastAsia"/>
        </w:rPr>
        <w:t>账户</w:t>
      </w:r>
      <w:r w:rsidR="00EA5ED5">
        <w:rPr>
          <w:rFonts w:ascii="Arial" w:hAnsi="Arial" w:cs="Arial" w:hint="eastAsia"/>
        </w:rPr>
        <w:t>流动资金户</w:t>
      </w:r>
      <w:r w:rsidR="0077422E">
        <w:rPr>
          <w:rFonts w:ascii="Arial" w:hAnsi="Arial" w:cs="Arial" w:hint="eastAsia"/>
        </w:rPr>
        <w:t>进行资金划转的过程。由于账户类交易是在我司为商户开设的</w:t>
      </w:r>
      <w:r w:rsidR="0077422E">
        <w:rPr>
          <w:rFonts w:ascii="Arial" w:hAnsi="Arial" w:cs="Arial" w:hint="eastAsia"/>
        </w:rPr>
        <w:t>IPS</w:t>
      </w:r>
      <w:r w:rsidR="0077422E">
        <w:rPr>
          <w:rFonts w:ascii="Arial" w:hAnsi="Arial" w:cs="Arial" w:hint="eastAsia"/>
        </w:rPr>
        <w:t>账户之间进行资金流转，因此账户类交易的整个过程不涉及任何运营人员进行干涉的环节，在商户发起交易之后，账务处理都是实时</w:t>
      </w:r>
      <w:r w:rsidR="00EA5ED5">
        <w:rPr>
          <w:rFonts w:ascii="Arial" w:hAnsi="Arial" w:cs="Arial" w:hint="eastAsia"/>
        </w:rPr>
        <w:t>一步</w:t>
      </w:r>
      <w:r w:rsidR="0077422E">
        <w:rPr>
          <w:rFonts w:ascii="Arial" w:hAnsi="Arial" w:cs="Arial" w:hint="eastAsia"/>
        </w:rPr>
        <w:t>完成。</w:t>
      </w:r>
    </w:p>
    <w:p w14:paraId="04CB20A1" w14:textId="77777777" w:rsidR="007D3C82" w:rsidRDefault="007D3C82" w:rsidP="00D528D7">
      <w:pPr>
        <w:spacing w:line="360" w:lineRule="auto"/>
        <w:ind w:firstLineChars="202" w:firstLine="424"/>
        <w:rPr>
          <w:rFonts w:ascii="Arial" w:hAnsi="Arial" w:cs="Arial"/>
        </w:rPr>
      </w:pPr>
    </w:p>
    <w:p w14:paraId="7FAF7DA0" w14:textId="77777777" w:rsidR="007D3C82" w:rsidRDefault="007D3C82" w:rsidP="00D528D7">
      <w:pPr>
        <w:spacing w:line="360" w:lineRule="auto"/>
        <w:ind w:firstLineChars="202" w:firstLine="424"/>
        <w:rPr>
          <w:rFonts w:ascii="Arial" w:hAnsi="Arial" w:cs="Arial"/>
        </w:rPr>
      </w:pPr>
      <w:r>
        <w:rPr>
          <w:rFonts w:ascii="Arial" w:hAnsi="Arial" w:cs="Arial" w:hint="eastAsia"/>
        </w:rPr>
        <w:t>账户类交易根据具体交易类型不同，可支持付款方、收款方、第三方三种手续费承担方模式，手续费结算模式仅支持</w:t>
      </w:r>
      <w:r w:rsidR="00D318BA">
        <w:rPr>
          <w:rFonts w:ascii="Arial" w:hAnsi="Arial" w:cs="Arial" w:hint="eastAsia"/>
        </w:rPr>
        <w:t>实时清算</w:t>
      </w:r>
      <w:r>
        <w:rPr>
          <w:rFonts w:ascii="Arial" w:hAnsi="Arial" w:cs="Arial" w:hint="eastAsia"/>
        </w:rPr>
        <w:t>模式。同时，账户类交易由于不涉及我司对银行的出款，因此该交易下所有交易类型都不涉及银行成本、出款撤销和退票等操作。</w:t>
      </w:r>
    </w:p>
    <w:p w14:paraId="0A736BB9" w14:textId="77777777" w:rsidR="007D3C82" w:rsidRDefault="007D3C82" w:rsidP="00D528D7">
      <w:pPr>
        <w:spacing w:line="360" w:lineRule="auto"/>
        <w:ind w:firstLineChars="202" w:firstLine="424"/>
        <w:rPr>
          <w:rFonts w:ascii="Arial" w:hAnsi="Arial" w:cs="Arial"/>
        </w:rPr>
      </w:pPr>
    </w:p>
    <w:p w14:paraId="08F850C8" w14:textId="77777777" w:rsidR="007D3C82" w:rsidRPr="007D3C82" w:rsidRDefault="007D3C82" w:rsidP="00C15FB5">
      <w:pPr>
        <w:pStyle w:val="4"/>
        <w:numPr>
          <w:ilvl w:val="0"/>
          <w:numId w:val="92"/>
        </w:numPr>
        <w:spacing w:before="0" w:after="0" w:line="360" w:lineRule="auto"/>
        <w:ind w:left="426"/>
        <w:rPr>
          <w:rFonts w:ascii="Arial" w:hAnsi="Arial" w:cs="Arial"/>
          <w:sz w:val="21"/>
          <w:szCs w:val="21"/>
        </w:rPr>
      </w:pPr>
      <w:r w:rsidRPr="007D3C82">
        <w:rPr>
          <w:rFonts w:ascii="Arial" w:hAnsi="Arial" w:cs="Arial" w:hint="eastAsia"/>
          <w:sz w:val="21"/>
          <w:szCs w:val="21"/>
        </w:rPr>
        <w:t xml:space="preserve">IPS </w:t>
      </w:r>
      <w:r w:rsidRPr="007D3C82">
        <w:rPr>
          <w:rFonts w:ascii="Arial" w:hAnsi="Arial" w:cs="Arial" w:hint="eastAsia"/>
          <w:sz w:val="21"/>
          <w:szCs w:val="21"/>
        </w:rPr>
        <w:t>转账</w:t>
      </w:r>
      <w:r w:rsidR="00BE02F6">
        <w:rPr>
          <w:rFonts w:ascii="Arial" w:hAnsi="Arial" w:cs="Arial" w:hint="eastAsia"/>
          <w:sz w:val="21"/>
          <w:szCs w:val="21"/>
        </w:rPr>
        <w:t>交易</w:t>
      </w:r>
      <w:r w:rsidRPr="007D3C82">
        <w:rPr>
          <w:rFonts w:ascii="Arial" w:hAnsi="Arial" w:cs="Arial" w:hint="eastAsia"/>
          <w:sz w:val="21"/>
          <w:szCs w:val="21"/>
        </w:rPr>
        <w:t>（</w:t>
      </w:r>
      <w:r w:rsidRPr="007D3C82">
        <w:rPr>
          <w:rFonts w:ascii="Arial" w:hAnsi="Arial" w:cs="Arial" w:hint="eastAsia"/>
          <w:sz w:val="21"/>
          <w:szCs w:val="21"/>
        </w:rPr>
        <w:t>1301</w:t>
      </w:r>
      <w:r w:rsidRPr="007D3C82">
        <w:rPr>
          <w:rFonts w:ascii="Arial" w:hAnsi="Arial" w:cs="Arial" w:hint="eastAsia"/>
          <w:sz w:val="21"/>
          <w:szCs w:val="21"/>
        </w:rPr>
        <w:t>）</w:t>
      </w:r>
    </w:p>
    <w:p w14:paraId="393FC174" w14:textId="77777777" w:rsidR="004128BE" w:rsidRDefault="00BE02F6" w:rsidP="00D528D7">
      <w:pPr>
        <w:spacing w:line="360" w:lineRule="auto"/>
        <w:ind w:firstLineChars="202" w:firstLine="424"/>
        <w:rPr>
          <w:rFonts w:ascii="Arial" w:hAnsi="Arial" w:cs="Arial"/>
          <w:szCs w:val="21"/>
        </w:rPr>
      </w:pPr>
      <w:r>
        <w:rPr>
          <w:rFonts w:ascii="Arial" w:hAnsi="Arial" w:cs="Arial" w:hint="eastAsia"/>
          <w:szCs w:val="21"/>
        </w:rPr>
        <w:t>账务处理过程的</w:t>
      </w:r>
      <w:r>
        <w:rPr>
          <w:rFonts w:ascii="Arial" w:hAnsi="Arial" w:cs="Arial" w:hint="eastAsia"/>
          <w:szCs w:val="21"/>
        </w:rPr>
        <w:t>IPS</w:t>
      </w:r>
      <w:r>
        <w:rPr>
          <w:rFonts w:ascii="Arial" w:hAnsi="Arial" w:cs="Arial" w:hint="eastAsia"/>
          <w:szCs w:val="21"/>
        </w:rPr>
        <w:t>转账交易</w:t>
      </w:r>
      <w:r w:rsidRPr="0040257E">
        <w:rPr>
          <w:rFonts w:ascii="Arial" w:hAnsi="Arial" w:cs="Arial"/>
          <w:szCs w:val="21"/>
        </w:rPr>
        <w:t>是</w:t>
      </w:r>
      <w:r w:rsidR="0042299C">
        <w:rPr>
          <w:rFonts w:ascii="Arial" w:hAnsi="Arial" w:cs="Arial" w:hint="eastAsia"/>
          <w:szCs w:val="21"/>
        </w:rPr>
        <w:t>账户</w:t>
      </w:r>
      <w:r w:rsidRPr="0040257E">
        <w:rPr>
          <w:rFonts w:ascii="Arial" w:hAnsi="Arial" w:cs="Arial"/>
          <w:szCs w:val="21"/>
        </w:rPr>
        <w:t>类交易的一种</w:t>
      </w:r>
      <w:r>
        <w:rPr>
          <w:rFonts w:ascii="Arial" w:hAnsi="Arial" w:cs="Arial" w:hint="eastAsia"/>
          <w:szCs w:val="21"/>
        </w:rPr>
        <w:t>，交易类型编码</w:t>
      </w:r>
      <w:r>
        <w:rPr>
          <w:rFonts w:ascii="Arial" w:hAnsi="Arial" w:cs="Arial" w:hint="eastAsia"/>
          <w:szCs w:val="21"/>
        </w:rPr>
        <w:t>1301</w:t>
      </w:r>
      <w:r w:rsidR="0042299C">
        <w:rPr>
          <w:rFonts w:ascii="Arial" w:hAnsi="Arial" w:cs="Arial" w:hint="eastAsia"/>
          <w:szCs w:val="21"/>
        </w:rPr>
        <w:t>，是一种由付款方流动资金账户直接向收款方流动资金账户进行资金划转的交易，整个过程由一个</w:t>
      </w:r>
      <w:r w:rsidR="0042299C" w:rsidRPr="0042299C">
        <w:rPr>
          <w:rFonts w:ascii="Arial" w:hAnsi="Arial" w:cs="Arial" w:hint="eastAsia"/>
          <w:b/>
          <w:szCs w:val="21"/>
        </w:rPr>
        <w:t>转账</w:t>
      </w:r>
      <w:r w:rsidR="0042299C">
        <w:rPr>
          <w:rFonts w:ascii="Arial" w:hAnsi="Arial" w:cs="Arial" w:hint="eastAsia"/>
          <w:szCs w:val="21"/>
        </w:rPr>
        <w:t>步骤完成。该交易支持付款方和收款方承担手续费的模式，</w:t>
      </w:r>
      <w:r w:rsidR="00D318BA">
        <w:rPr>
          <w:rFonts w:ascii="Arial" w:hAnsi="Arial" w:cs="Arial" w:hint="eastAsia"/>
          <w:szCs w:val="21"/>
        </w:rPr>
        <w:t>实时清算</w:t>
      </w:r>
      <w:r w:rsidR="0042299C">
        <w:rPr>
          <w:rFonts w:ascii="Arial" w:hAnsi="Arial" w:cs="Arial" w:hint="eastAsia"/>
          <w:szCs w:val="21"/>
        </w:rPr>
        <w:t>的手续费结算模式。其账务处理过程如下表所示：</w:t>
      </w:r>
    </w:p>
    <w:p w14:paraId="5DED4CD7" w14:textId="77777777" w:rsidR="0042299C" w:rsidRDefault="0042299C" w:rsidP="00D528D7">
      <w:pPr>
        <w:spacing w:line="360" w:lineRule="auto"/>
        <w:ind w:firstLineChars="202" w:firstLine="424"/>
        <w:rPr>
          <w:rFonts w:ascii="Arial" w:hAnsi="Arial" w:cs="Arial"/>
          <w:szCs w:val="21"/>
        </w:rPr>
      </w:pPr>
    </w:p>
    <w:tbl>
      <w:tblPr>
        <w:tblW w:w="9236" w:type="dxa"/>
        <w:jc w:val="center"/>
        <w:tblLook w:val="04A0" w:firstRow="1" w:lastRow="0" w:firstColumn="1" w:lastColumn="0" w:noHBand="0" w:noVBand="1"/>
      </w:tblPr>
      <w:tblGrid>
        <w:gridCol w:w="796"/>
        <w:gridCol w:w="996"/>
        <w:gridCol w:w="939"/>
        <w:gridCol w:w="1397"/>
        <w:gridCol w:w="597"/>
        <w:gridCol w:w="1719"/>
        <w:gridCol w:w="1396"/>
        <w:gridCol w:w="1396"/>
      </w:tblGrid>
      <w:tr w:rsidR="0042299C" w:rsidRPr="0042299C" w14:paraId="041358D3" w14:textId="77777777" w:rsidTr="0042299C">
        <w:trPr>
          <w:trHeight w:val="450"/>
          <w:jc w:val="center"/>
        </w:trPr>
        <w:tc>
          <w:tcPr>
            <w:tcW w:w="7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73A9BBCE" w14:textId="77777777" w:rsidR="0042299C" w:rsidRPr="0042299C" w:rsidRDefault="0042299C" w:rsidP="0042299C">
            <w:pPr>
              <w:widowControl/>
              <w:jc w:val="center"/>
              <w:rPr>
                <w:rFonts w:ascii="宋体" w:hAnsi="宋体" w:cs="宋体"/>
                <w:b/>
                <w:bCs/>
                <w:color w:val="000000"/>
                <w:kern w:val="0"/>
                <w:sz w:val="18"/>
                <w:szCs w:val="18"/>
              </w:rPr>
            </w:pPr>
            <w:r w:rsidRPr="0042299C">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5196B6A9" w14:textId="77777777" w:rsidR="0042299C" w:rsidRPr="0042299C" w:rsidRDefault="0042299C" w:rsidP="0042299C">
            <w:pPr>
              <w:widowControl/>
              <w:jc w:val="center"/>
              <w:rPr>
                <w:rFonts w:ascii="宋体" w:hAnsi="宋体" w:cs="宋体"/>
                <w:b/>
                <w:bCs/>
                <w:color w:val="000000"/>
                <w:kern w:val="0"/>
                <w:sz w:val="18"/>
                <w:szCs w:val="18"/>
              </w:rPr>
            </w:pPr>
            <w:r w:rsidRPr="0042299C">
              <w:rPr>
                <w:rFonts w:ascii="宋体" w:hAnsi="宋体" w:cs="宋体" w:hint="eastAsia"/>
                <w:b/>
                <w:bCs/>
                <w:color w:val="000000"/>
                <w:kern w:val="0"/>
                <w:sz w:val="18"/>
                <w:szCs w:val="18"/>
              </w:rPr>
              <w:t>手续费</w:t>
            </w:r>
            <w:r w:rsidRPr="0042299C">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1DEA4FBB" w14:textId="77777777" w:rsidR="0042299C" w:rsidRPr="0042299C" w:rsidRDefault="0042299C" w:rsidP="0042299C">
            <w:pPr>
              <w:widowControl/>
              <w:jc w:val="center"/>
              <w:rPr>
                <w:rFonts w:ascii="宋体" w:hAnsi="宋体" w:cs="宋体"/>
                <w:b/>
                <w:bCs/>
                <w:color w:val="000000"/>
                <w:kern w:val="0"/>
                <w:sz w:val="18"/>
                <w:szCs w:val="18"/>
              </w:rPr>
            </w:pPr>
            <w:r w:rsidRPr="0042299C">
              <w:rPr>
                <w:rFonts w:ascii="宋体" w:hAnsi="宋体" w:cs="宋体" w:hint="eastAsia"/>
                <w:b/>
                <w:bCs/>
                <w:color w:val="000000"/>
                <w:kern w:val="0"/>
                <w:sz w:val="18"/>
                <w:szCs w:val="18"/>
              </w:rPr>
              <w:t>手续费</w:t>
            </w:r>
            <w:r w:rsidRPr="0042299C">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410186B6" w14:textId="77777777" w:rsidR="0042299C" w:rsidRPr="0042299C" w:rsidRDefault="0042299C" w:rsidP="0042299C">
            <w:pPr>
              <w:widowControl/>
              <w:jc w:val="center"/>
              <w:rPr>
                <w:rFonts w:ascii="宋体" w:hAnsi="宋体" w:cs="宋体"/>
                <w:b/>
                <w:bCs/>
                <w:color w:val="000000"/>
                <w:kern w:val="0"/>
                <w:sz w:val="18"/>
                <w:szCs w:val="18"/>
              </w:rPr>
            </w:pPr>
            <w:r w:rsidRPr="0042299C">
              <w:rPr>
                <w:rFonts w:ascii="宋体" w:hAnsi="宋体" w:cs="宋体" w:hint="eastAsia"/>
                <w:b/>
                <w:bCs/>
                <w:color w:val="000000"/>
                <w:kern w:val="0"/>
                <w:sz w:val="18"/>
                <w:szCs w:val="18"/>
              </w:rPr>
              <w:t>会计分录</w:t>
            </w:r>
            <w:r w:rsidRPr="0042299C">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7299BC6C" w14:textId="77777777" w:rsidR="0042299C" w:rsidRPr="0042299C" w:rsidRDefault="0042299C" w:rsidP="0042299C">
            <w:pPr>
              <w:widowControl/>
              <w:jc w:val="center"/>
              <w:rPr>
                <w:rFonts w:ascii="宋体" w:hAnsi="宋体" w:cs="宋体"/>
                <w:b/>
                <w:bCs/>
                <w:color w:val="000000"/>
                <w:kern w:val="0"/>
                <w:sz w:val="20"/>
                <w:szCs w:val="20"/>
              </w:rPr>
            </w:pPr>
            <w:r w:rsidRPr="0042299C">
              <w:rPr>
                <w:rFonts w:ascii="宋体" w:hAnsi="宋体" w:cs="宋体" w:hint="eastAsia"/>
                <w:b/>
                <w:bCs/>
                <w:color w:val="000000"/>
                <w:kern w:val="0"/>
                <w:sz w:val="20"/>
                <w:szCs w:val="20"/>
              </w:rPr>
              <w:t xml:space="preserve">　</w:t>
            </w:r>
          </w:p>
        </w:tc>
        <w:tc>
          <w:tcPr>
            <w:tcW w:w="4511" w:type="dxa"/>
            <w:gridSpan w:val="3"/>
            <w:tcBorders>
              <w:top w:val="single" w:sz="4" w:space="0" w:color="auto"/>
              <w:left w:val="nil"/>
              <w:bottom w:val="single" w:sz="4" w:space="0" w:color="auto"/>
              <w:right w:val="single" w:sz="4" w:space="0" w:color="000000"/>
            </w:tcBorders>
            <w:shd w:val="clear" w:color="000000" w:fill="D9D9D9"/>
            <w:vAlign w:val="center"/>
            <w:hideMark/>
          </w:tcPr>
          <w:p w14:paraId="0EDE5FF1" w14:textId="77777777" w:rsidR="0042299C" w:rsidRPr="0042299C" w:rsidRDefault="0042299C" w:rsidP="0042299C">
            <w:pPr>
              <w:widowControl/>
              <w:jc w:val="center"/>
              <w:rPr>
                <w:rFonts w:ascii="宋体" w:hAnsi="宋体" w:cs="宋体"/>
                <w:b/>
                <w:bCs/>
                <w:color w:val="000000"/>
                <w:kern w:val="0"/>
                <w:sz w:val="18"/>
                <w:szCs w:val="18"/>
              </w:rPr>
            </w:pPr>
            <w:r w:rsidRPr="0042299C">
              <w:rPr>
                <w:rFonts w:ascii="宋体" w:hAnsi="宋体" w:cs="宋体" w:hint="eastAsia"/>
                <w:b/>
                <w:bCs/>
                <w:color w:val="000000"/>
                <w:kern w:val="0"/>
                <w:sz w:val="18"/>
                <w:szCs w:val="18"/>
              </w:rPr>
              <w:t>会计分录</w:t>
            </w:r>
          </w:p>
        </w:tc>
      </w:tr>
      <w:tr w:rsidR="0042299C" w:rsidRPr="0042299C" w14:paraId="480762AD" w14:textId="77777777" w:rsidTr="0042299C">
        <w:trPr>
          <w:trHeight w:val="270"/>
          <w:jc w:val="center"/>
        </w:trPr>
        <w:tc>
          <w:tcPr>
            <w:tcW w:w="7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754359EF" w14:textId="77777777" w:rsidR="0042299C" w:rsidRPr="0042299C" w:rsidRDefault="0042299C" w:rsidP="0042299C">
            <w:pPr>
              <w:widowControl/>
              <w:jc w:val="center"/>
              <w:rPr>
                <w:rFonts w:ascii="Arial" w:hAnsi="Arial" w:cs="Arial"/>
                <w:color w:val="000000"/>
                <w:kern w:val="0"/>
                <w:sz w:val="20"/>
                <w:szCs w:val="20"/>
              </w:rPr>
            </w:pPr>
            <w:r w:rsidRPr="0042299C">
              <w:rPr>
                <w:rFonts w:ascii="宋体" w:hAnsi="宋体" w:cs="Arial" w:hint="eastAsia"/>
                <w:color w:val="000000"/>
                <w:kern w:val="0"/>
                <w:sz w:val="20"/>
                <w:szCs w:val="20"/>
              </w:rPr>
              <w:t>转账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33DE2A60" w14:textId="77777777" w:rsidR="0042299C" w:rsidRPr="0042299C" w:rsidRDefault="0042299C" w:rsidP="0042299C">
            <w:pPr>
              <w:widowControl/>
              <w:jc w:val="center"/>
              <w:rPr>
                <w:rFonts w:ascii="Arial" w:hAnsi="Arial" w:cs="Arial"/>
                <w:color w:val="000000"/>
                <w:kern w:val="0"/>
                <w:sz w:val="20"/>
                <w:szCs w:val="20"/>
              </w:rPr>
            </w:pPr>
            <w:r w:rsidRPr="0042299C">
              <w:rPr>
                <w:rFonts w:ascii="宋体" w:hAnsi="宋体" w:cs="Arial" w:hint="eastAsia"/>
                <w:color w:val="000000"/>
                <w:kern w:val="0"/>
                <w:sz w:val="20"/>
                <w:szCs w:val="20"/>
              </w:rPr>
              <w:t>付款方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D0C64C9" w14:textId="77777777" w:rsidR="0042299C" w:rsidRPr="0042299C" w:rsidRDefault="00D318BA" w:rsidP="0042299C">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0F8370E7" w14:textId="77777777" w:rsidR="0042299C" w:rsidRPr="0042299C" w:rsidRDefault="0042299C" w:rsidP="0042299C">
            <w:pPr>
              <w:widowControl/>
              <w:jc w:val="center"/>
              <w:rPr>
                <w:rFonts w:ascii="Arial" w:hAnsi="Arial" w:cs="Arial"/>
                <w:color w:val="000000"/>
                <w:kern w:val="0"/>
                <w:sz w:val="20"/>
                <w:szCs w:val="20"/>
              </w:rPr>
            </w:pPr>
            <w:r w:rsidRPr="0042299C">
              <w:rPr>
                <w:rFonts w:ascii="Arial" w:hAnsi="Arial" w:cs="Arial"/>
                <w:color w:val="000000"/>
                <w:kern w:val="0"/>
                <w:sz w:val="20"/>
                <w:szCs w:val="20"/>
              </w:rPr>
              <w:t>12 12 1006</w:t>
            </w:r>
          </w:p>
        </w:tc>
        <w:tc>
          <w:tcPr>
            <w:tcW w:w="597" w:type="dxa"/>
            <w:tcBorders>
              <w:top w:val="nil"/>
              <w:left w:val="nil"/>
              <w:bottom w:val="single" w:sz="4" w:space="0" w:color="BFBFBF"/>
              <w:right w:val="single" w:sz="4" w:space="0" w:color="BFBFBF"/>
            </w:tcBorders>
            <w:shd w:val="clear" w:color="000000" w:fill="EBF1DE"/>
            <w:vAlign w:val="center"/>
            <w:hideMark/>
          </w:tcPr>
          <w:p w14:paraId="408F0763" w14:textId="77777777" w:rsidR="0042299C" w:rsidRPr="0042299C" w:rsidRDefault="0042299C" w:rsidP="0042299C">
            <w:pPr>
              <w:widowControl/>
              <w:jc w:val="left"/>
              <w:rPr>
                <w:rFonts w:ascii="宋体" w:hAnsi="宋体" w:cs="宋体"/>
                <w:color w:val="000000"/>
                <w:kern w:val="0"/>
                <w:sz w:val="20"/>
                <w:szCs w:val="20"/>
              </w:rPr>
            </w:pPr>
            <w:r w:rsidRPr="0042299C">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4A1B4704" w14:textId="77777777" w:rsidR="0042299C" w:rsidRPr="0042299C" w:rsidRDefault="0042299C" w:rsidP="0042299C">
            <w:pPr>
              <w:widowControl/>
              <w:jc w:val="left"/>
              <w:rPr>
                <w:rFonts w:ascii="Arial" w:hAnsi="Arial" w:cs="Arial"/>
                <w:color w:val="000000"/>
                <w:kern w:val="0"/>
                <w:sz w:val="18"/>
                <w:szCs w:val="18"/>
              </w:rPr>
            </w:pPr>
            <w:r w:rsidRPr="0042299C">
              <w:rPr>
                <w:rFonts w:ascii="Arial" w:hAnsi="Arial" w:cs="Arial"/>
                <w:color w:val="000000"/>
                <w:kern w:val="0"/>
                <w:sz w:val="18"/>
                <w:szCs w:val="18"/>
              </w:rPr>
              <w:t xml:space="preserve">82 </w:t>
            </w:r>
            <w:r w:rsidRPr="0042299C">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13804D6E" w14:textId="77777777" w:rsidR="0042299C" w:rsidRPr="0042299C" w:rsidRDefault="0042299C" w:rsidP="0042299C">
            <w:pPr>
              <w:widowControl/>
              <w:jc w:val="center"/>
              <w:rPr>
                <w:rFonts w:ascii="Arial" w:hAnsi="Arial" w:cs="Arial"/>
                <w:color w:val="000000"/>
                <w:kern w:val="0"/>
                <w:sz w:val="20"/>
                <w:szCs w:val="20"/>
              </w:rPr>
            </w:pPr>
            <w:r w:rsidRPr="0042299C">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3C273ACB" w14:textId="77777777" w:rsidR="0042299C" w:rsidRPr="0042299C" w:rsidRDefault="0042299C" w:rsidP="0042299C">
            <w:pPr>
              <w:widowControl/>
              <w:jc w:val="center"/>
              <w:rPr>
                <w:rFonts w:ascii="宋体" w:hAnsi="宋体" w:cs="宋体"/>
                <w:kern w:val="0"/>
                <w:sz w:val="20"/>
                <w:szCs w:val="20"/>
              </w:rPr>
            </w:pPr>
            <w:r w:rsidRPr="0042299C">
              <w:rPr>
                <w:rFonts w:ascii="宋体" w:hAnsi="宋体" w:cs="宋体" w:hint="eastAsia"/>
                <w:kern w:val="0"/>
                <w:sz w:val="20"/>
                <w:szCs w:val="20"/>
              </w:rPr>
              <w:t>付款方账户</w:t>
            </w:r>
          </w:p>
        </w:tc>
      </w:tr>
      <w:tr w:rsidR="0042299C" w:rsidRPr="0042299C" w14:paraId="4AB95F47" w14:textId="77777777" w:rsidTr="0042299C">
        <w:trPr>
          <w:trHeight w:val="270"/>
          <w:jc w:val="center"/>
        </w:trPr>
        <w:tc>
          <w:tcPr>
            <w:tcW w:w="796" w:type="dxa"/>
            <w:vMerge/>
            <w:tcBorders>
              <w:top w:val="nil"/>
              <w:left w:val="single" w:sz="4" w:space="0" w:color="auto"/>
              <w:bottom w:val="single" w:sz="4" w:space="0" w:color="000000"/>
              <w:right w:val="single" w:sz="4" w:space="0" w:color="BFBFBF"/>
            </w:tcBorders>
            <w:vAlign w:val="center"/>
            <w:hideMark/>
          </w:tcPr>
          <w:p w14:paraId="5E615406" w14:textId="77777777" w:rsidR="0042299C" w:rsidRPr="0042299C" w:rsidRDefault="0042299C" w:rsidP="0042299C">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6E14777" w14:textId="77777777" w:rsidR="0042299C" w:rsidRPr="0042299C" w:rsidRDefault="0042299C" w:rsidP="0042299C">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1B7F7F8B" w14:textId="77777777" w:rsidR="0042299C" w:rsidRPr="0042299C" w:rsidRDefault="0042299C" w:rsidP="0042299C">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54CACC6" w14:textId="77777777" w:rsidR="0042299C" w:rsidRPr="0042299C" w:rsidRDefault="0042299C" w:rsidP="0042299C">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698CE106" w14:textId="77777777" w:rsidR="0042299C" w:rsidRPr="0042299C" w:rsidRDefault="0042299C" w:rsidP="0042299C">
            <w:pPr>
              <w:widowControl/>
              <w:jc w:val="right"/>
              <w:rPr>
                <w:rFonts w:ascii="宋体" w:hAnsi="宋体" w:cs="宋体"/>
                <w:color w:val="000000"/>
                <w:kern w:val="0"/>
                <w:sz w:val="20"/>
                <w:szCs w:val="20"/>
              </w:rPr>
            </w:pPr>
            <w:r w:rsidRPr="0042299C">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5CA18CC1" w14:textId="77777777" w:rsidR="0042299C" w:rsidRPr="0042299C" w:rsidRDefault="0042299C" w:rsidP="0042299C">
            <w:pPr>
              <w:widowControl/>
              <w:jc w:val="left"/>
              <w:rPr>
                <w:rFonts w:ascii="Arial" w:hAnsi="Arial" w:cs="Arial"/>
                <w:color w:val="000000"/>
                <w:kern w:val="0"/>
                <w:sz w:val="18"/>
                <w:szCs w:val="18"/>
              </w:rPr>
            </w:pPr>
            <w:r w:rsidRPr="0042299C">
              <w:rPr>
                <w:rFonts w:ascii="Arial" w:hAnsi="Arial" w:cs="Arial"/>
                <w:color w:val="000000"/>
                <w:kern w:val="0"/>
                <w:sz w:val="18"/>
                <w:szCs w:val="18"/>
              </w:rPr>
              <w:t xml:space="preserve">82 </w:t>
            </w:r>
            <w:r w:rsidRPr="0042299C">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3CA19F55" w14:textId="77777777" w:rsidR="0042299C" w:rsidRPr="0042299C" w:rsidRDefault="0042299C" w:rsidP="0042299C">
            <w:pPr>
              <w:widowControl/>
              <w:jc w:val="center"/>
              <w:rPr>
                <w:rFonts w:ascii="宋体" w:hAnsi="宋体" w:cs="宋体"/>
                <w:color w:val="000000"/>
                <w:kern w:val="0"/>
                <w:sz w:val="18"/>
                <w:szCs w:val="18"/>
              </w:rPr>
            </w:pPr>
            <w:r w:rsidRPr="0042299C">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1F6A43D7" w14:textId="77777777" w:rsidR="0042299C" w:rsidRPr="0042299C" w:rsidRDefault="0042299C" w:rsidP="0042299C">
            <w:pPr>
              <w:widowControl/>
              <w:jc w:val="center"/>
              <w:rPr>
                <w:rFonts w:ascii="宋体" w:hAnsi="宋体" w:cs="宋体"/>
                <w:color w:val="000000"/>
                <w:kern w:val="0"/>
                <w:sz w:val="18"/>
                <w:szCs w:val="18"/>
              </w:rPr>
            </w:pPr>
            <w:r w:rsidRPr="0042299C">
              <w:rPr>
                <w:rFonts w:ascii="宋体" w:hAnsi="宋体" w:cs="宋体" w:hint="eastAsia"/>
                <w:color w:val="000000"/>
                <w:kern w:val="0"/>
                <w:sz w:val="18"/>
                <w:szCs w:val="18"/>
              </w:rPr>
              <w:t>收款方账户</w:t>
            </w:r>
          </w:p>
        </w:tc>
      </w:tr>
      <w:tr w:rsidR="0042299C" w:rsidRPr="0042299C" w14:paraId="491D1962" w14:textId="77777777" w:rsidTr="0042299C">
        <w:trPr>
          <w:trHeight w:val="270"/>
          <w:jc w:val="center"/>
        </w:trPr>
        <w:tc>
          <w:tcPr>
            <w:tcW w:w="796" w:type="dxa"/>
            <w:vMerge/>
            <w:tcBorders>
              <w:top w:val="nil"/>
              <w:left w:val="single" w:sz="4" w:space="0" w:color="auto"/>
              <w:bottom w:val="single" w:sz="4" w:space="0" w:color="000000"/>
              <w:right w:val="single" w:sz="4" w:space="0" w:color="BFBFBF"/>
            </w:tcBorders>
            <w:vAlign w:val="center"/>
            <w:hideMark/>
          </w:tcPr>
          <w:p w14:paraId="44890E45" w14:textId="77777777" w:rsidR="0042299C" w:rsidRPr="0042299C" w:rsidRDefault="0042299C" w:rsidP="0042299C">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8F540FC" w14:textId="77777777" w:rsidR="0042299C" w:rsidRPr="0042299C" w:rsidRDefault="0042299C" w:rsidP="0042299C">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53CAEE2B" w14:textId="77777777" w:rsidR="0042299C" w:rsidRPr="0042299C" w:rsidRDefault="0042299C" w:rsidP="0042299C">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2B1FD3AB" w14:textId="77777777" w:rsidR="0042299C" w:rsidRPr="0042299C" w:rsidRDefault="0042299C" w:rsidP="0042299C">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7F081E1C" w14:textId="77777777" w:rsidR="0042299C" w:rsidRPr="0042299C" w:rsidRDefault="0042299C" w:rsidP="0042299C">
            <w:pPr>
              <w:widowControl/>
              <w:jc w:val="right"/>
              <w:rPr>
                <w:rFonts w:ascii="宋体" w:hAnsi="宋体" w:cs="宋体"/>
                <w:color w:val="000000"/>
                <w:kern w:val="0"/>
                <w:sz w:val="20"/>
                <w:szCs w:val="20"/>
              </w:rPr>
            </w:pPr>
            <w:r w:rsidRPr="0042299C">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noWrap/>
            <w:vAlign w:val="center"/>
            <w:hideMark/>
          </w:tcPr>
          <w:p w14:paraId="757813F3" w14:textId="77777777" w:rsidR="0042299C" w:rsidRPr="0042299C" w:rsidRDefault="0042299C" w:rsidP="0042299C">
            <w:pPr>
              <w:widowControl/>
              <w:jc w:val="left"/>
              <w:rPr>
                <w:rFonts w:ascii="Arial" w:hAnsi="Arial" w:cs="Arial"/>
                <w:color w:val="000000"/>
                <w:kern w:val="0"/>
                <w:sz w:val="20"/>
                <w:szCs w:val="20"/>
              </w:rPr>
            </w:pPr>
            <w:r w:rsidRPr="0042299C">
              <w:rPr>
                <w:rFonts w:ascii="Arial" w:hAnsi="Arial" w:cs="Arial"/>
                <w:color w:val="000000"/>
                <w:kern w:val="0"/>
                <w:sz w:val="20"/>
                <w:szCs w:val="20"/>
              </w:rPr>
              <w:t xml:space="preserve">11 </w:t>
            </w:r>
            <w:r w:rsidRPr="0042299C">
              <w:rPr>
                <w:rFonts w:ascii="Arial" w:hAnsi="Arial" w:cs="Arial"/>
                <w:color w:val="000000"/>
                <w:kern w:val="0"/>
                <w:sz w:val="20"/>
                <w:szCs w:val="20"/>
              </w:rPr>
              <w:t>手续费收入</w:t>
            </w:r>
          </w:p>
        </w:tc>
        <w:tc>
          <w:tcPr>
            <w:tcW w:w="1396" w:type="dxa"/>
            <w:tcBorders>
              <w:top w:val="nil"/>
              <w:left w:val="nil"/>
              <w:bottom w:val="single" w:sz="4" w:space="0" w:color="BFBFBF"/>
              <w:right w:val="single" w:sz="4" w:space="0" w:color="BFBFBF"/>
            </w:tcBorders>
            <w:shd w:val="clear" w:color="000000" w:fill="FFFFFF"/>
            <w:noWrap/>
            <w:vAlign w:val="center"/>
            <w:hideMark/>
          </w:tcPr>
          <w:p w14:paraId="1AA2542E" w14:textId="77777777" w:rsidR="0042299C" w:rsidRPr="0042299C" w:rsidRDefault="0042299C" w:rsidP="0042299C">
            <w:pPr>
              <w:widowControl/>
              <w:jc w:val="center"/>
              <w:rPr>
                <w:rFonts w:ascii="Arial" w:hAnsi="Arial" w:cs="Arial"/>
                <w:color w:val="000000"/>
                <w:kern w:val="0"/>
                <w:sz w:val="20"/>
                <w:szCs w:val="20"/>
              </w:rPr>
            </w:pPr>
            <w:r w:rsidRPr="0042299C">
              <w:rPr>
                <w:rFonts w:ascii="Arial" w:hAnsi="Arial" w:cs="Arial"/>
                <w:color w:val="000000"/>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608428C6" w14:textId="77777777" w:rsidR="0042299C" w:rsidRPr="0042299C" w:rsidRDefault="0042299C" w:rsidP="0042299C">
            <w:pPr>
              <w:widowControl/>
              <w:jc w:val="center"/>
              <w:rPr>
                <w:rFonts w:ascii="宋体" w:hAnsi="宋体" w:cs="宋体"/>
                <w:color w:val="000000"/>
                <w:kern w:val="0"/>
                <w:sz w:val="20"/>
                <w:szCs w:val="20"/>
              </w:rPr>
            </w:pPr>
            <w:r w:rsidRPr="0042299C">
              <w:rPr>
                <w:rFonts w:ascii="宋体" w:hAnsi="宋体" w:cs="宋体" w:hint="eastAsia"/>
                <w:color w:val="000000"/>
                <w:kern w:val="0"/>
                <w:sz w:val="20"/>
                <w:szCs w:val="20"/>
              </w:rPr>
              <w:t>--</w:t>
            </w:r>
          </w:p>
        </w:tc>
      </w:tr>
      <w:tr w:rsidR="0042299C" w:rsidRPr="0042299C" w14:paraId="1FC6D38F" w14:textId="77777777" w:rsidTr="0042299C">
        <w:trPr>
          <w:trHeight w:val="270"/>
          <w:jc w:val="center"/>
        </w:trPr>
        <w:tc>
          <w:tcPr>
            <w:tcW w:w="796" w:type="dxa"/>
            <w:vMerge/>
            <w:tcBorders>
              <w:top w:val="nil"/>
              <w:left w:val="single" w:sz="4" w:space="0" w:color="auto"/>
              <w:bottom w:val="single" w:sz="4" w:space="0" w:color="000000"/>
              <w:right w:val="single" w:sz="4" w:space="0" w:color="BFBFBF"/>
            </w:tcBorders>
            <w:vAlign w:val="center"/>
            <w:hideMark/>
          </w:tcPr>
          <w:p w14:paraId="7C639C30" w14:textId="77777777" w:rsidR="0042299C" w:rsidRPr="0042299C" w:rsidRDefault="0042299C" w:rsidP="0042299C">
            <w:pPr>
              <w:widowControl/>
              <w:jc w:val="left"/>
              <w:rPr>
                <w:rFonts w:ascii="Arial" w:hAnsi="Arial" w:cs="Arial"/>
                <w:color w:val="000000"/>
                <w:kern w:val="0"/>
                <w:sz w:val="20"/>
                <w:szCs w:val="20"/>
              </w:rPr>
            </w:pPr>
          </w:p>
        </w:tc>
        <w:tc>
          <w:tcPr>
            <w:tcW w:w="996"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146BEA9B" w14:textId="77777777" w:rsidR="0042299C" w:rsidRPr="0042299C" w:rsidRDefault="0042299C" w:rsidP="0042299C">
            <w:pPr>
              <w:widowControl/>
              <w:jc w:val="center"/>
              <w:rPr>
                <w:rFonts w:ascii="Arial" w:hAnsi="Arial" w:cs="Arial"/>
                <w:color w:val="000000"/>
                <w:kern w:val="0"/>
                <w:sz w:val="20"/>
                <w:szCs w:val="20"/>
              </w:rPr>
            </w:pPr>
            <w:r w:rsidRPr="0042299C">
              <w:rPr>
                <w:rFonts w:ascii="宋体" w:hAnsi="宋体" w:cs="Arial" w:hint="eastAsia"/>
                <w:color w:val="000000"/>
                <w:kern w:val="0"/>
                <w:sz w:val="20"/>
                <w:szCs w:val="20"/>
              </w:rPr>
              <w:t>收款方</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0B13F7E1" w14:textId="77777777" w:rsidR="0042299C" w:rsidRPr="0042299C" w:rsidRDefault="00D318BA" w:rsidP="0042299C">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181935BA" w14:textId="77777777" w:rsidR="0042299C" w:rsidRPr="0042299C" w:rsidRDefault="0042299C" w:rsidP="0042299C">
            <w:pPr>
              <w:widowControl/>
              <w:jc w:val="center"/>
              <w:rPr>
                <w:rFonts w:ascii="Arial" w:hAnsi="Arial" w:cs="Arial"/>
                <w:color w:val="000000"/>
                <w:kern w:val="0"/>
                <w:sz w:val="18"/>
                <w:szCs w:val="18"/>
              </w:rPr>
            </w:pPr>
            <w:r w:rsidRPr="0042299C">
              <w:rPr>
                <w:rFonts w:ascii="Arial" w:hAnsi="Arial" w:cs="Arial"/>
                <w:color w:val="000000"/>
                <w:kern w:val="0"/>
                <w:sz w:val="18"/>
                <w:szCs w:val="18"/>
              </w:rPr>
              <w:t>12 11 1007</w:t>
            </w:r>
          </w:p>
        </w:tc>
        <w:tc>
          <w:tcPr>
            <w:tcW w:w="597" w:type="dxa"/>
            <w:tcBorders>
              <w:top w:val="nil"/>
              <w:left w:val="nil"/>
              <w:bottom w:val="single" w:sz="4" w:space="0" w:color="BFBFBF"/>
              <w:right w:val="single" w:sz="4" w:space="0" w:color="BFBFBF"/>
            </w:tcBorders>
            <w:shd w:val="clear" w:color="000000" w:fill="EBF1DE"/>
            <w:vAlign w:val="center"/>
            <w:hideMark/>
          </w:tcPr>
          <w:p w14:paraId="1A2EE2E2" w14:textId="77777777" w:rsidR="0042299C" w:rsidRPr="0042299C" w:rsidRDefault="0042299C" w:rsidP="0042299C">
            <w:pPr>
              <w:widowControl/>
              <w:jc w:val="left"/>
              <w:rPr>
                <w:rFonts w:ascii="宋体" w:hAnsi="宋体" w:cs="宋体"/>
                <w:color w:val="000000"/>
                <w:kern w:val="0"/>
                <w:sz w:val="20"/>
                <w:szCs w:val="20"/>
              </w:rPr>
            </w:pPr>
            <w:r w:rsidRPr="0042299C">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13C2C86D" w14:textId="77777777" w:rsidR="0042299C" w:rsidRPr="0042299C" w:rsidRDefault="0042299C" w:rsidP="0042299C">
            <w:pPr>
              <w:widowControl/>
              <w:jc w:val="left"/>
              <w:rPr>
                <w:rFonts w:ascii="Arial" w:hAnsi="Arial" w:cs="Arial"/>
                <w:color w:val="000000"/>
                <w:kern w:val="0"/>
                <w:sz w:val="18"/>
                <w:szCs w:val="18"/>
              </w:rPr>
            </w:pPr>
            <w:r w:rsidRPr="0042299C">
              <w:rPr>
                <w:rFonts w:ascii="Arial" w:hAnsi="Arial" w:cs="Arial"/>
                <w:color w:val="000000"/>
                <w:kern w:val="0"/>
                <w:sz w:val="18"/>
                <w:szCs w:val="18"/>
              </w:rPr>
              <w:t xml:space="preserve">82 </w:t>
            </w:r>
            <w:r w:rsidRPr="0042299C">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328FCCA6" w14:textId="77777777" w:rsidR="0042299C" w:rsidRPr="0042299C" w:rsidRDefault="0042299C" w:rsidP="0042299C">
            <w:pPr>
              <w:widowControl/>
              <w:jc w:val="center"/>
              <w:rPr>
                <w:rFonts w:ascii="Arial" w:hAnsi="Arial" w:cs="Arial"/>
                <w:color w:val="000000"/>
                <w:kern w:val="0"/>
                <w:sz w:val="20"/>
                <w:szCs w:val="20"/>
              </w:rPr>
            </w:pPr>
            <w:r w:rsidRPr="0042299C">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51AAC7FB" w14:textId="77777777" w:rsidR="0042299C" w:rsidRPr="0042299C" w:rsidRDefault="0042299C" w:rsidP="0042299C">
            <w:pPr>
              <w:widowControl/>
              <w:jc w:val="center"/>
              <w:rPr>
                <w:rFonts w:ascii="宋体" w:hAnsi="宋体" w:cs="宋体"/>
                <w:kern w:val="0"/>
                <w:sz w:val="20"/>
                <w:szCs w:val="20"/>
              </w:rPr>
            </w:pPr>
            <w:r w:rsidRPr="0042299C">
              <w:rPr>
                <w:rFonts w:ascii="宋体" w:hAnsi="宋体" w:cs="宋体" w:hint="eastAsia"/>
                <w:kern w:val="0"/>
                <w:sz w:val="20"/>
                <w:szCs w:val="20"/>
              </w:rPr>
              <w:t>付款方账户</w:t>
            </w:r>
          </w:p>
        </w:tc>
      </w:tr>
      <w:tr w:rsidR="0042299C" w:rsidRPr="0042299C" w14:paraId="36F6B06D" w14:textId="77777777" w:rsidTr="0042299C">
        <w:trPr>
          <w:trHeight w:val="270"/>
          <w:jc w:val="center"/>
        </w:trPr>
        <w:tc>
          <w:tcPr>
            <w:tcW w:w="796" w:type="dxa"/>
            <w:vMerge/>
            <w:tcBorders>
              <w:top w:val="nil"/>
              <w:left w:val="single" w:sz="4" w:space="0" w:color="auto"/>
              <w:bottom w:val="single" w:sz="4" w:space="0" w:color="000000"/>
              <w:right w:val="single" w:sz="4" w:space="0" w:color="BFBFBF"/>
            </w:tcBorders>
            <w:vAlign w:val="center"/>
            <w:hideMark/>
          </w:tcPr>
          <w:p w14:paraId="29AED397" w14:textId="77777777" w:rsidR="0042299C" w:rsidRPr="0042299C" w:rsidRDefault="0042299C" w:rsidP="0042299C">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32F81C00" w14:textId="77777777" w:rsidR="0042299C" w:rsidRPr="0042299C" w:rsidRDefault="0042299C" w:rsidP="0042299C">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73570529" w14:textId="77777777" w:rsidR="0042299C" w:rsidRPr="0042299C" w:rsidRDefault="0042299C" w:rsidP="0042299C">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6C6DFBF0" w14:textId="77777777" w:rsidR="0042299C" w:rsidRPr="0042299C" w:rsidRDefault="0042299C" w:rsidP="0042299C">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526724BE" w14:textId="77777777" w:rsidR="0042299C" w:rsidRPr="0042299C" w:rsidRDefault="0042299C" w:rsidP="0042299C">
            <w:pPr>
              <w:widowControl/>
              <w:jc w:val="right"/>
              <w:rPr>
                <w:rFonts w:ascii="宋体" w:hAnsi="宋体" w:cs="宋体"/>
                <w:color w:val="000000"/>
                <w:kern w:val="0"/>
                <w:sz w:val="20"/>
                <w:szCs w:val="20"/>
              </w:rPr>
            </w:pPr>
            <w:r w:rsidRPr="0042299C">
              <w:rPr>
                <w:rFonts w:ascii="宋体" w:hAnsi="宋体" w:cs="宋体" w:hint="eastAsia"/>
                <w:color w:val="000000"/>
                <w:kern w:val="0"/>
                <w:sz w:val="20"/>
                <w:szCs w:val="20"/>
              </w:rPr>
              <w:t>贷</w:t>
            </w:r>
          </w:p>
        </w:tc>
        <w:tc>
          <w:tcPr>
            <w:tcW w:w="1719" w:type="dxa"/>
            <w:tcBorders>
              <w:top w:val="nil"/>
              <w:left w:val="nil"/>
              <w:bottom w:val="single" w:sz="4" w:space="0" w:color="BFBFBF"/>
              <w:right w:val="single" w:sz="4" w:space="0" w:color="BFBFBF"/>
            </w:tcBorders>
            <w:shd w:val="clear" w:color="000000" w:fill="FFFFFF"/>
            <w:vAlign w:val="center"/>
            <w:hideMark/>
          </w:tcPr>
          <w:p w14:paraId="59F95EEB" w14:textId="77777777" w:rsidR="0042299C" w:rsidRPr="0042299C" w:rsidRDefault="0042299C" w:rsidP="0042299C">
            <w:pPr>
              <w:widowControl/>
              <w:jc w:val="left"/>
              <w:rPr>
                <w:rFonts w:ascii="Arial" w:hAnsi="Arial" w:cs="Arial"/>
                <w:color w:val="000000"/>
                <w:kern w:val="0"/>
                <w:sz w:val="18"/>
                <w:szCs w:val="18"/>
              </w:rPr>
            </w:pPr>
            <w:r w:rsidRPr="0042299C">
              <w:rPr>
                <w:rFonts w:ascii="Arial" w:hAnsi="Arial" w:cs="Arial"/>
                <w:color w:val="000000"/>
                <w:kern w:val="0"/>
                <w:sz w:val="18"/>
                <w:szCs w:val="18"/>
              </w:rPr>
              <w:t xml:space="preserve">82 </w:t>
            </w:r>
            <w:r w:rsidRPr="0042299C">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FFFFFF"/>
            <w:vAlign w:val="center"/>
            <w:hideMark/>
          </w:tcPr>
          <w:p w14:paraId="4EBB4BAA" w14:textId="77777777" w:rsidR="0042299C" w:rsidRPr="0042299C" w:rsidRDefault="0042299C" w:rsidP="0042299C">
            <w:pPr>
              <w:widowControl/>
              <w:jc w:val="center"/>
              <w:rPr>
                <w:rFonts w:ascii="宋体" w:hAnsi="宋体" w:cs="宋体"/>
                <w:color w:val="000000"/>
                <w:kern w:val="0"/>
                <w:sz w:val="18"/>
                <w:szCs w:val="18"/>
              </w:rPr>
            </w:pPr>
            <w:r w:rsidRPr="0042299C">
              <w:rPr>
                <w:rFonts w:ascii="宋体" w:hAnsi="宋体" w:cs="宋体" w:hint="eastAsia"/>
                <w:color w:val="000000"/>
                <w:kern w:val="0"/>
                <w:sz w:val="18"/>
                <w:szCs w:val="18"/>
              </w:rPr>
              <w:t>订单金额</w:t>
            </w:r>
          </w:p>
        </w:tc>
        <w:tc>
          <w:tcPr>
            <w:tcW w:w="1396" w:type="dxa"/>
            <w:tcBorders>
              <w:top w:val="nil"/>
              <w:left w:val="nil"/>
              <w:bottom w:val="single" w:sz="4" w:space="0" w:color="BFBFBF"/>
              <w:right w:val="single" w:sz="4" w:space="0" w:color="auto"/>
            </w:tcBorders>
            <w:shd w:val="clear" w:color="000000" w:fill="FFFFFF"/>
            <w:vAlign w:val="center"/>
            <w:hideMark/>
          </w:tcPr>
          <w:p w14:paraId="0252A0FD" w14:textId="77777777" w:rsidR="0042299C" w:rsidRPr="0042299C" w:rsidRDefault="0042299C" w:rsidP="0042299C">
            <w:pPr>
              <w:widowControl/>
              <w:jc w:val="center"/>
              <w:rPr>
                <w:rFonts w:ascii="宋体" w:hAnsi="宋体" w:cs="宋体"/>
                <w:color w:val="000000"/>
                <w:kern w:val="0"/>
                <w:sz w:val="18"/>
                <w:szCs w:val="18"/>
              </w:rPr>
            </w:pPr>
            <w:r w:rsidRPr="0042299C">
              <w:rPr>
                <w:rFonts w:ascii="宋体" w:hAnsi="宋体" w:cs="宋体" w:hint="eastAsia"/>
                <w:color w:val="000000"/>
                <w:kern w:val="0"/>
                <w:sz w:val="18"/>
                <w:szCs w:val="18"/>
              </w:rPr>
              <w:t>收款方账户</w:t>
            </w:r>
          </w:p>
        </w:tc>
      </w:tr>
      <w:tr w:rsidR="0042299C" w:rsidRPr="0042299C" w14:paraId="05CFC72B" w14:textId="77777777" w:rsidTr="0042299C">
        <w:trPr>
          <w:trHeight w:val="270"/>
          <w:jc w:val="center"/>
        </w:trPr>
        <w:tc>
          <w:tcPr>
            <w:tcW w:w="796" w:type="dxa"/>
            <w:vMerge/>
            <w:tcBorders>
              <w:top w:val="nil"/>
              <w:left w:val="single" w:sz="4" w:space="0" w:color="auto"/>
              <w:bottom w:val="single" w:sz="4" w:space="0" w:color="000000"/>
              <w:right w:val="single" w:sz="4" w:space="0" w:color="BFBFBF"/>
            </w:tcBorders>
            <w:vAlign w:val="center"/>
            <w:hideMark/>
          </w:tcPr>
          <w:p w14:paraId="30DB0703" w14:textId="77777777" w:rsidR="0042299C" w:rsidRPr="0042299C" w:rsidRDefault="0042299C" w:rsidP="0042299C">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5DA8DE85" w14:textId="77777777" w:rsidR="0042299C" w:rsidRPr="0042299C" w:rsidRDefault="0042299C" w:rsidP="0042299C">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326D8BC1" w14:textId="77777777" w:rsidR="0042299C" w:rsidRPr="0042299C" w:rsidRDefault="0042299C" w:rsidP="0042299C">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2F97331F" w14:textId="77777777" w:rsidR="0042299C" w:rsidRPr="0042299C" w:rsidRDefault="0042299C" w:rsidP="0042299C">
            <w:pPr>
              <w:widowControl/>
              <w:jc w:val="center"/>
              <w:rPr>
                <w:rFonts w:ascii="Arial" w:hAnsi="Arial" w:cs="Arial"/>
                <w:color w:val="000000"/>
                <w:kern w:val="0"/>
                <w:sz w:val="18"/>
                <w:szCs w:val="18"/>
              </w:rPr>
            </w:pPr>
            <w:r w:rsidRPr="0042299C">
              <w:rPr>
                <w:rFonts w:ascii="Arial" w:hAnsi="Arial" w:cs="Arial"/>
                <w:color w:val="000000"/>
                <w:kern w:val="0"/>
                <w:sz w:val="18"/>
                <w:szCs w:val="18"/>
              </w:rPr>
              <w:t>13 11 1008</w:t>
            </w:r>
          </w:p>
        </w:tc>
        <w:tc>
          <w:tcPr>
            <w:tcW w:w="597" w:type="dxa"/>
            <w:tcBorders>
              <w:top w:val="nil"/>
              <w:left w:val="nil"/>
              <w:bottom w:val="single" w:sz="4" w:space="0" w:color="BFBFBF"/>
              <w:right w:val="single" w:sz="4" w:space="0" w:color="BFBFBF"/>
            </w:tcBorders>
            <w:shd w:val="clear" w:color="000000" w:fill="EBF1DE"/>
            <w:vAlign w:val="center"/>
            <w:hideMark/>
          </w:tcPr>
          <w:p w14:paraId="5690F517" w14:textId="77777777" w:rsidR="0042299C" w:rsidRPr="0042299C" w:rsidRDefault="0042299C" w:rsidP="0042299C">
            <w:pPr>
              <w:widowControl/>
              <w:jc w:val="left"/>
              <w:rPr>
                <w:rFonts w:ascii="宋体" w:hAnsi="宋体" w:cs="宋体"/>
                <w:color w:val="000000"/>
                <w:kern w:val="0"/>
                <w:sz w:val="20"/>
                <w:szCs w:val="20"/>
              </w:rPr>
            </w:pPr>
            <w:r w:rsidRPr="0042299C">
              <w:rPr>
                <w:rFonts w:ascii="宋体" w:hAnsi="宋体" w:cs="宋体" w:hint="eastAsia"/>
                <w:color w:val="000000"/>
                <w:kern w:val="0"/>
                <w:sz w:val="20"/>
                <w:szCs w:val="20"/>
              </w:rPr>
              <w:t>借</w:t>
            </w:r>
          </w:p>
        </w:tc>
        <w:tc>
          <w:tcPr>
            <w:tcW w:w="1719" w:type="dxa"/>
            <w:tcBorders>
              <w:top w:val="nil"/>
              <w:left w:val="nil"/>
              <w:bottom w:val="single" w:sz="4" w:space="0" w:color="BFBFBF"/>
              <w:right w:val="single" w:sz="4" w:space="0" w:color="BFBFBF"/>
            </w:tcBorders>
            <w:shd w:val="clear" w:color="000000" w:fill="EBF1DE"/>
            <w:vAlign w:val="center"/>
            <w:hideMark/>
          </w:tcPr>
          <w:p w14:paraId="1217627A" w14:textId="77777777" w:rsidR="0042299C" w:rsidRPr="0042299C" w:rsidRDefault="0042299C" w:rsidP="0042299C">
            <w:pPr>
              <w:widowControl/>
              <w:jc w:val="left"/>
              <w:rPr>
                <w:rFonts w:ascii="Arial" w:hAnsi="Arial" w:cs="Arial"/>
                <w:color w:val="000000"/>
                <w:kern w:val="0"/>
                <w:sz w:val="18"/>
                <w:szCs w:val="18"/>
              </w:rPr>
            </w:pPr>
            <w:r w:rsidRPr="0042299C">
              <w:rPr>
                <w:rFonts w:ascii="Arial" w:hAnsi="Arial" w:cs="Arial"/>
                <w:color w:val="000000"/>
                <w:kern w:val="0"/>
                <w:sz w:val="18"/>
                <w:szCs w:val="18"/>
              </w:rPr>
              <w:t xml:space="preserve">82 </w:t>
            </w:r>
            <w:r w:rsidRPr="0042299C">
              <w:rPr>
                <w:rFonts w:ascii="宋体" w:hAnsi="宋体" w:cs="Arial" w:hint="eastAsia"/>
                <w:color w:val="000000"/>
                <w:kern w:val="0"/>
                <w:sz w:val="18"/>
                <w:szCs w:val="18"/>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2629A41C" w14:textId="77777777" w:rsidR="0042299C" w:rsidRPr="0042299C" w:rsidRDefault="0042299C" w:rsidP="0042299C">
            <w:pPr>
              <w:widowControl/>
              <w:jc w:val="center"/>
              <w:rPr>
                <w:rFonts w:ascii="Arial" w:hAnsi="Arial" w:cs="Arial"/>
                <w:color w:val="000000"/>
                <w:kern w:val="0"/>
                <w:sz w:val="20"/>
                <w:szCs w:val="20"/>
              </w:rPr>
            </w:pPr>
            <w:r w:rsidRPr="0042299C">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26898C15" w14:textId="77777777" w:rsidR="0042299C" w:rsidRPr="0042299C" w:rsidRDefault="0042299C" w:rsidP="0042299C">
            <w:pPr>
              <w:widowControl/>
              <w:jc w:val="center"/>
              <w:rPr>
                <w:rFonts w:ascii="宋体" w:hAnsi="宋体" w:cs="宋体"/>
                <w:kern w:val="0"/>
                <w:sz w:val="20"/>
                <w:szCs w:val="20"/>
              </w:rPr>
            </w:pPr>
            <w:r w:rsidRPr="0042299C">
              <w:rPr>
                <w:rFonts w:ascii="宋体" w:hAnsi="宋体" w:cs="宋体" w:hint="eastAsia"/>
                <w:kern w:val="0"/>
                <w:sz w:val="20"/>
                <w:szCs w:val="20"/>
              </w:rPr>
              <w:t>收款方账户</w:t>
            </w:r>
          </w:p>
        </w:tc>
      </w:tr>
      <w:tr w:rsidR="0042299C" w:rsidRPr="0042299C" w14:paraId="39692961" w14:textId="77777777" w:rsidTr="0042299C">
        <w:trPr>
          <w:trHeight w:val="270"/>
          <w:jc w:val="center"/>
        </w:trPr>
        <w:tc>
          <w:tcPr>
            <w:tcW w:w="796" w:type="dxa"/>
            <w:vMerge/>
            <w:tcBorders>
              <w:top w:val="nil"/>
              <w:left w:val="single" w:sz="4" w:space="0" w:color="auto"/>
              <w:bottom w:val="single" w:sz="4" w:space="0" w:color="000000"/>
              <w:right w:val="single" w:sz="4" w:space="0" w:color="BFBFBF"/>
            </w:tcBorders>
            <w:vAlign w:val="center"/>
            <w:hideMark/>
          </w:tcPr>
          <w:p w14:paraId="0F185F51" w14:textId="77777777" w:rsidR="0042299C" w:rsidRPr="0042299C" w:rsidRDefault="0042299C" w:rsidP="0042299C">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350D5DB9" w14:textId="77777777" w:rsidR="0042299C" w:rsidRPr="0042299C" w:rsidRDefault="0042299C" w:rsidP="0042299C">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5CD15DFE" w14:textId="77777777" w:rsidR="0042299C" w:rsidRPr="0042299C" w:rsidRDefault="0042299C" w:rsidP="0042299C">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670FC6AB" w14:textId="77777777" w:rsidR="0042299C" w:rsidRPr="0042299C" w:rsidRDefault="0042299C" w:rsidP="0042299C">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vAlign w:val="center"/>
            <w:hideMark/>
          </w:tcPr>
          <w:p w14:paraId="63456F73" w14:textId="77777777" w:rsidR="0042299C" w:rsidRPr="0042299C" w:rsidRDefault="0042299C" w:rsidP="0042299C">
            <w:pPr>
              <w:widowControl/>
              <w:jc w:val="right"/>
              <w:rPr>
                <w:rFonts w:ascii="宋体" w:hAnsi="宋体" w:cs="宋体"/>
                <w:color w:val="000000"/>
                <w:kern w:val="0"/>
                <w:sz w:val="20"/>
                <w:szCs w:val="20"/>
              </w:rPr>
            </w:pPr>
            <w:r w:rsidRPr="0042299C">
              <w:rPr>
                <w:rFonts w:ascii="宋体" w:hAnsi="宋体" w:cs="宋体" w:hint="eastAsia"/>
                <w:color w:val="000000"/>
                <w:kern w:val="0"/>
                <w:sz w:val="20"/>
                <w:szCs w:val="20"/>
              </w:rPr>
              <w:t>贷</w:t>
            </w:r>
          </w:p>
        </w:tc>
        <w:tc>
          <w:tcPr>
            <w:tcW w:w="1719" w:type="dxa"/>
            <w:tcBorders>
              <w:top w:val="nil"/>
              <w:left w:val="nil"/>
              <w:bottom w:val="single" w:sz="4" w:space="0" w:color="auto"/>
              <w:right w:val="single" w:sz="4" w:space="0" w:color="BFBFBF"/>
            </w:tcBorders>
            <w:shd w:val="clear" w:color="000000" w:fill="FFFFFF"/>
            <w:noWrap/>
            <w:vAlign w:val="center"/>
            <w:hideMark/>
          </w:tcPr>
          <w:p w14:paraId="79D18D1A" w14:textId="77777777" w:rsidR="0042299C" w:rsidRPr="0042299C" w:rsidRDefault="0042299C" w:rsidP="0042299C">
            <w:pPr>
              <w:widowControl/>
              <w:jc w:val="left"/>
              <w:rPr>
                <w:rFonts w:ascii="Arial" w:hAnsi="Arial" w:cs="Arial"/>
                <w:color w:val="000000"/>
                <w:kern w:val="0"/>
                <w:sz w:val="20"/>
                <w:szCs w:val="20"/>
              </w:rPr>
            </w:pPr>
            <w:r w:rsidRPr="0042299C">
              <w:rPr>
                <w:rFonts w:ascii="Arial" w:hAnsi="Arial" w:cs="Arial"/>
                <w:color w:val="000000"/>
                <w:kern w:val="0"/>
                <w:sz w:val="20"/>
                <w:szCs w:val="20"/>
              </w:rPr>
              <w:t xml:space="preserve">11 </w:t>
            </w:r>
            <w:r w:rsidRPr="0042299C">
              <w:rPr>
                <w:rFonts w:ascii="Arial" w:hAnsi="Arial" w:cs="Arial"/>
                <w:color w:val="000000"/>
                <w:kern w:val="0"/>
                <w:sz w:val="20"/>
                <w:szCs w:val="20"/>
              </w:rPr>
              <w:t>手续费收入</w:t>
            </w:r>
          </w:p>
        </w:tc>
        <w:tc>
          <w:tcPr>
            <w:tcW w:w="1396" w:type="dxa"/>
            <w:tcBorders>
              <w:top w:val="nil"/>
              <w:left w:val="nil"/>
              <w:bottom w:val="single" w:sz="4" w:space="0" w:color="auto"/>
              <w:right w:val="single" w:sz="4" w:space="0" w:color="BFBFBF"/>
            </w:tcBorders>
            <w:shd w:val="clear" w:color="000000" w:fill="FFFFFF"/>
            <w:noWrap/>
            <w:vAlign w:val="center"/>
            <w:hideMark/>
          </w:tcPr>
          <w:p w14:paraId="771F2816" w14:textId="77777777" w:rsidR="0042299C" w:rsidRPr="0042299C" w:rsidRDefault="0042299C" w:rsidP="0042299C">
            <w:pPr>
              <w:widowControl/>
              <w:jc w:val="center"/>
              <w:rPr>
                <w:rFonts w:ascii="Arial" w:hAnsi="Arial" w:cs="Arial"/>
                <w:color w:val="000000"/>
                <w:kern w:val="0"/>
                <w:sz w:val="20"/>
                <w:szCs w:val="20"/>
              </w:rPr>
            </w:pPr>
            <w:r w:rsidRPr="0042299C">
              <w:rPr>
                <w:rFonts w:ascii="Arial" w:hAnsi="Arial" w:cs="Arial"/>
                <w:color w:val="000000"/>
                <w:kern w:val="0"/>
                <w:sz w:val="20"/>
                <w:szCs w:val="20"/>
              </w:rPr>
              <w:t>手续费金额</w:t>
            </w:r>
          </w:p>
        </w:tc>
        <w:tc>
          <w:tcPr>
            <w:tcW w:w="1396" w:type="dxa"/>
            <w:tcBorders>
              <w:top w:val="nil"/>
              <w:left w:val="nil"/>
              <w:bottom w:val="single" w:sz="4" w:space="0" w:color="auto"/>
              <w:right w:val="single" w:sz="4" w:space="0" w:color="auto"/>
            </w:tcBorders>
            <w:shd w:val="clear" w:color="000000" w:fill="FFFFFF"/>
            <w:noWrap/>
            <w:vAlign w:val="center"/>
            <w:hideMark/>
          </w:tcPr>
          <w:p w14:paraId="0151C7C3" w14:textId="77777777" w:rsidR="0042299C" w:rsidRPr="0042299C" w:rsidRDefault="0042299C" w:rsidP="0042299C">
            <w:pPr>
              <w:widowControl/>
              <w:jc w:val="center"/>
              <w:rPr>
                <w:rFonts w:ascii="宋体" w:hAnsi="宋体" w:cs="宋体"/>
                <w:color w:val="000000"/>
                <w:kern w:val="0"/>
                <w:sz w:val="20"/>
                <w:szCs w:val="20"/>
              </w:rPr>
            </w:pPr>
            <w:r w:rsidRPr="0042299C">
              <w:rPr>
                <w:rFonts w:ascii="宋体" w:hAnsi="宋体" w:cs="宋体" w:hint="eastAsia"/>
                <w:color w:val="000000"/>
                <w:kern w:val="0"/>
                <w:sz w:val="20"/>
                <w:szCs w:val="20"/>
              </w:rPr>
              <w:t>--</w:t>
            </w:r>
          </w:p>
        </w:tc>
      </w:tr>
    </w:tbl>
    <w:p w14:paraId="12654828" w14:textId="77777777" w:rsidR="0042299C" w:rsidRDefault="0042299C" w:rsidP="0042299C">
      <w:pPr>
        <w:spacing w:line="360" w:lineRule="auto"/>
        <w:ind w:firstLineChars="202" w:firstLine="424"/>
        <w:rPr>
          <w:rFonts w:ascii="Arial" w:hAnsi="Arial" w:cs="Arial"/>
        </w:rPr>
      </w:pPr>
    </w:p>
    <w:p w14:paraId="528DE445" w14:textId="77777777" w:rsidR="0042299C" w:rsidRDefault="0042299C" w:rsidP="0042299C">
      <w:pPr>
        <w:spacing w:line="360" w:lineRule="auto"/>
        <w:ind w:firstLineChars="202" w:firstLine="424"/>
        <w:rPr>
          <w:rFonts w:ascii="Arial" w:hAnsi="Arial" w:cs="Arial"/>
          <w:szCs w:val="21"/>
        </w:rPr>
      </w:pPr>
      <w:r>
        <w:rPr>
          <w:rFonts w:ascii="Arial" w:hAnsi="Arial" w:cs="Arial" w:hint="eastAsia"/>
        </w:rPr>
        <w:t>假设</w:t>
      </w:r>
      <w:r w:rsidRPr="00EF124E">
        <w:rPr>
          <w:rFonts w:ascii="Arial" w:hAnsi="Arial" w:cs="Arial"/>
        </w:rPr>
        <w:t>商户</w:t>
      </w:r>
      <w:r w:rsidRPr="00EF124E">
        <w:rPr>
          <w:rFonts w:ascii="Arial" w:hAnsi="Arial" w:cs="Arial"/>
        </w:rPr>
        <w:t>A</w:t>
      </w:r>
      <w:r w:rsidRPr="00EF124E">
        <w:rPr>
          <w:rFonts w:ascii="Arial" w:hAnsi="Arial" w:cs="Arial"/>
        </w:rPr>
        <w:t>于</w:t>
      </w:r>
      <w:r w:rsidRPr="00EF124E">
        <w:rPr>
          <w:rFonts w:ascii="Arial" w:hAnsi="Arial" w:cs="Arial"/>
        </w:rPr>
        <w:t>8</w:t>
      </w:r>
      <w:r w:rsidRPr="00EF124E">
        <w:rPr>
          <w:rFonts w:ascii="Arial" w:hAnsi="Arial" w:cs="Arial"/>
        </w:rPr>
        <w:t>月</w:t>
      </w:r>
      <w:r w:rsidRPr="00EF124E">
        <w:rPr>
          <w:rFonts w:ascii="Arial" w:hAnsi="Arial" w:cs="Arial"/>
        </w:rPr>
        <w:t>1</w:t>
      </w:r>
      <w:r w:rsidRPr="00EF124E">
        <w:rPr>
          <w:rFonts w:ascii="Arial" w:hAnsi="Arial" w:cs="Arial"/>
        </w:rPr>
        <w:t>日上午</w:t>
      </w:r>
      <w:r w:rsidRPr="00EF124E">
        <w:rPr>
          <w:rFonts w:ascii="Arial" w:hAnsi="Arial" w:cs="Arial"/>
        </w:rPr>
        <w:t>10:00</w:t>
      </w:r>
      <w:r>
        <w:rPr>
          <w:rFonts w:ascii="Arial" w:hAnsi="Arial" w:cs="Arial" w:hint="eastAsia"/>
        </w:rPr>
        <w:t>向商户</w:t>
      </w:r>
      <w:r>
        <w:rPr>
          <w:rFonts w:ascii="Arial" w:hAnsi="Arial" w:cs="Arial" w:hint="eastAsia"/>
        </w:rPr>
        <w:t>B</w:t>
      </w:r>
      <w:r>
        <w:rPr>
          <w:rFonts w:ascii="Arial" w:hAnsi="Arial" w:cs="Arial" w:hint="eastAsia"/>
        </w:rPr>
        <w:t>通过我司账户做了一笔转账交易，转账资金为￥</w:t>
      </w:r>
      <w:r>
        <w:rPr>
          <w:rFonts w:ascii="Arial" w:hAnsi="Arial" w:cs="Arial" w:hint="eastAsia"/>
        </w:rPr>
        <w:t>3,000</w:t>
      </w:r>
      <w:r>
        <w:rPr>
          <w:rFonts w:ascii="Arial" w:hAnsi="Arial" w:cs="Arial" w:hint="eastAsia"/>
        </w:rPr>
        <w:t>，</w:t>
      </w:r>
      <w:r w:rsidR="00261FFE">
        <w:rPr>
          <w:rFonts w:ascii="Arial" w:hAnsi="Arial" w:cs="Arial" w:hint="eastAsia"/>
        </w:rPr>
        <w:t>由商户</w:t>
      </w:r>
      <w:r w:rsidR="00261FFE">
        <w:rPr>
          <w:rFonts w:ascii="Arial" w:hAnsi="Arial" w:cs="Arial" w:hint="eastAsia"/>
        </w:rPr>
        <w:t>A</w:t>
      </w:r>
      <w:r w:rsidR="00261FFE">
        <w:rPr>
          <w:rFonts w:ascii="Arial" w:hAnsi="Arial" w:cs="Arial" w:hint="eastAsia"/>
        </w:rPr>
        <w:lastRenderedPageBreak/>
        <w:t>自己承担</w:t>
      </w:r>
      <w:r>
        <w:rPr>
          <w:rFonts w:ascii="Arial" w:hAnsi="Arial" w:cs="Arial" w:hint="eastAsia"/>
        </w:rPr>
        <w:t>产生</w:t>
      </w:r>
      <w:r w:rsidR="00261FFE">
        <w:rPr>
          <w:rFonts w:ascii="Arial" w:hAnsi="Arial" w:cs="Arial" w:hint="eastAsia"/>
        </w:rPr>
        <w:t>的</w:t>
      </w:r>
      <w:r>
        <w:rPr>
          <w:rFonts w:ascii="Arial" w:hAnsi="Arial" w:cs="Arial" w:hint="eastAsia"/>
        </w:rPr>
        <w:t>手续费</w:t>
      </w:r>
      <w:r w:rsidRPr="002B1DE1">
        <w:rPr>
          <w:rFonts w:ascii="Arial" w:hAnsi="Arial" w:cs="Arial"/>
          <w:szCs w:val="21"/>
        </w:rPr>
        <w:t>￥</w:t>
      </w:r>
      <w:r w:rsidRPr="002B1DE1">
        <w:rPr>
          <w:rFonts w:ascii="Arial" w:hAnsi="Arial" w:cs="Arial"/>
          <w:szCs w:val="21"/>
        </w:rPr>
        <w:t xml:space="preserve">3,000 * 1% = </w:t>
      </w:r>
      <w:r w:rsidRPr="002B1DE1">
        <w:rPr>
          <w:rFonts w:ascii="Arial" w:hAnsi="Arial" w:cs="Arial"/>
          <w:szCs w:val="21"/>
        </w:rPr>
        <w:t>￥</w:t>
      </w:r>
      <w:r w:rsidRPr="002B1DE1">
        <w:rPr>
          <w:rFonts w:ascii="Arial" w:hAnsi="Arial" w:cs="Arial"/>
          <w:szCs w:val="21"/>
        </w:rPr>
        <w:t>30</w:t>
      </w:r>
      <w:r>
        <w:rPr>
          <w:rFonts w:ascii="Arial" w:hAnsi="Arial" w:cs="Arial" w:hint="eastAsia"/>
        </w:rPr>
        <w:t>，商户</w:t>
      </w:r>
      <w:r>
        <w:rPr>
          <w:rFonts w:ascii="Arial" w:hAnsi="Arial" w:cs="Arial" w:hint="eastAsia"/>
        </w:rPr>
        <w:t>A</w:t>
      </w:r>
      <w:r>
        <w:rPr>
          <w:rFonts w:ascii="Arial" w:hAnsi="Arial" w:cs="Arial" w:hint="eastAsia"/>
        </w:rPr>
        <w:t>和</w:t>
      </w:r>
      <w:r>
        <w:rPr>
          <w:rFonts w:ascii="Arial" w:hAnsi="Arial" w:cs="Arial" w:hint="eastAsia"/>
        </w:rPr>
        <w:t>B</w:t>
      </w:r>
      <w:r>
        <w:rPr>
          <w:rFonts w:ascii="Arial" w:hAnsi="Arial" w:cs="Arial" w:hint="eastAsia"/>
        </w:rPr>
        <w:t>的备付金账户资金变动情况如下</w:t>
      </w:r>
      <w:r w:rsidRPr="002B1DE1">
        <w:rPr>
          <w:rFonts w:ascii="Arial" w:hAnsi="Arial" w:cs="Arial"/>
          <w:szCs w:val="21"/>
        </w:rPr>
        <w:t>：</w:t>
      </w:r>
    </w:p>
    <w:p w14:paraId="287B1EAF" w14:textId="77777777" w:rsidR="0042299C" w:rsidRPr="00261FFE" w:rsidRDefault="0042299C" w:rsidP="0042299C">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1520"/>
        <w:gridCol w:w="1520"/>
        <w:gridCol w:w="222"/>
        <w:gridCol w:w="1300"/>
      </w:tblGrid>
      <w:tr w:rsidR="0042299C" w:rsidRPr="00EF124E" w14:paraId="643D3808" w14:textId="77777777" w:rsidTr="00536E8B">
        <w:trPr>
          <w:jc w:val="center"/>
        </w:trPr>
        <w:tc>
          <w:tcPr>
            <w:tcW w:w="2355" w:type="dxa"/>
            <w:vMerge w:val="restart"/>
            <w:tcBorders>
              <w:top w:val="single" w:sz="12" w:space="0" w:color="008000"/>
            </w:tcBorders>
            <w:shd w:val="clear" w:color="auto" w:fill="D9D9D9" w:themeFill="background1" w:themeFillShade="D9"/>
            <w:vAlign w:val="center"/>
          </w:tcPr>
          <w:p w14:paraId="1654DD78" w14:textId="77777777" w:rsidR="0042299C" w:rsidRPr="00EF124E" w:rsidRDefault="0042299C" w:rsidP="00536E8B">
            <w:pPr>
              <w:jc w:val="center"/>
              <w:rPr>
                <w:rFonts w:ascii="Arial" w:hAnsi="Arial" w:cs="Arial"/>
                <w:b/>
                <w:sz w:val="18"/>
                <w:szCs w:val="18"/>
              </w:rPr>
            </w:pPr>
          </w:p>
        </w:tc>
        <w:tc>
          <w:tcPr>
            <w:tcW w:w="1520" w:type="dxa"/>
            <w:tcBorders>
              <w:top w:val="single" w:sz="12" w:space="0" w:color="008000"/>
            </w:tcBorders>
            <w:shd w:val="clear" w:color="auto" w:fill="D9D9D9" w:themeFill="background1" w:themeFillShade="D9"/>
          </w:tcPr>
          <w:p w14:paraId="50C0F96B" w14:textId="77777777" w:rsidR="0042299C" w:rsidRDefault="0042299C" w:rsidP="00536E8B">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1520" w:type="dxa"/>
            <w:tcBorders>
              <w:top w:val="single" w:sz="12" w:space="0" w:color="008000"/>
              <w:bottom w:val="single" w:sz="4" w:space="0" w:color="BFBFBF" w:themeColor="background1" w:themeShade="BF"/>
            </w:tcBorders>
            <w:shd w:val="clear" w:color="auto" w:fill="D9D9D9" w:themeFill="background1" w:themeFillShade="D9"/>
            <w:vAlign w:val="center"/>
          </w:tcPr>
          <w:p w14:paraId="162D59E3" w14:textId="77777777" w:rsidR="0042299C" w:rsidRPr="00EF124E" w:rsidRDefault="0042299C" w:rsidP="0042299C">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B</w:t>
            </w:r>
            <w:r>
              <w:rPr>
                <w:rFonts w:ascii="Arial" w:hAnsi="Arial" w:cs="Arial" w:hint="eastAsia"/>
                <w:b/>
                <w:sz w:val="18"/>
                <w:szCs w:val="18"/>
              </w:rPr>
              <w:t>客户账</w:t>
            </w:r>
          </w:p>
        </w:tc>
        <w:tc>
          <w:tcPr>
            <w:tcW w:w="0" w:type="auto"/>
            <w:vMerge w:val="restart"/>
            <w:tcBorders>
              <w:top w:val="single" w:sz="12" w:space="0" w:color="008000"/>
            </w:tcBorders>
            <w:shd w:val="clear" w:color="auto" w:fill="FFFFFF" w:themeFill="background1"/>
          </w:tcPr>
          <w:p w14:paraId="64DE0F09" w14:textId="77777777" w:rsidR="0042299C" w:rsidRDefault="0042299C" w:rsidP="00536E8B">
            <w:pPr>
              <w:jc w:val="center"/>
              <w:rPr>
                <w:rFonts w:ascii="Arial" w:hAnsi="Arial" w:cs="Arial"/>
                <w:b/>
                <w:sz w:val="18"/>
                <w:szCs w:val="18"/>
              </w:rPr>
            </w:pPr>
          </w:p>
        </w:tc>
        <w:tc>
          <w:tcPr>
            <w:tcW w:w="1300" w:type="dxa"/>
            <w:tcBorders>
              <w:top w:val="single" w:sz="12" w:space="0" w:color="008000"/>
              <w:bottom w:val="single" w:sz="4" w:space="0" w:color="BFBFBF" w:themeColor="background1" w:themeShade="BF"/>
            </w:tcBorders>
            <w:shd w:val="clear" w:color="auto" w:fill="D9D9D9" w:themeFill="background1" w:themeFillShade="D9"/>
          </w:tcPr>
          <w:p w14:paraId="35F3C79A" w14:textId="77777777" w:rsidR="0042299C" w:rsidRDefault="0042299C" w:rsidP="00536E8B">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42299C" w:rsidRPr="00EF124E" w14:paraId="49CDD3F5" w14:textId="77777777" w:rsidTr="00536E8B">
        <w:trPr>
          <w:jc w:val="center"/>
        </w:trPr>
        <w:tc>
          <w:tcPr>
            <w:tcW w:w="2355" w:type="dxa"/>
            <w:vMerge/>
            <w:tcBorders>
              <w:bottom w:val="single" w:sz="4" w:space="0" w:color="008000"/>
            </w:tcBorders>
            <w:shd w:val="clear" w:color="auto" w:fill="D9D9D9" w:themeFill="background1" w:themeFillShade="D9"/>
            <w:vAlign w:val="center"/>
          </w:tcPr>
          <w:p w14:paraId="1B9B89FD" w14:textId="77777777" w:rsidR="0042299C" w:rsidRPr="00EF124E" w:rsidRDefault="0042299C" w:rsidP="00536E8B">
            <w:pPr>
              <w:jc w:val="center"/>
              <w:rPr>
                <w:rFonts w:ascii="Arial" w:hAnsi="Arial" w:cs="Arial"/>
                <w:b/>
                <w:sz w:val="18"/>
                <w:szCs w:val="18"/>
              </w:rPr>
            </w:pPr>
          </w:p>
        </w:tc>
        <w:tc>
          <w:tcPr>
            <w:tcW w:w="1520" w:type="dxa"/>
            <w:tcBorders>
              <w:bottom w:val="single" w:sz="4" w:space="0" w:color="008000"/>
            </w:tcBorders>
            <w:shd w:val="clear" w:color="auto" w:fill="D9D9D9" w:themeFill="background1" w:themeFillShade="D9"/>
          </w:tcPr>
          <w:p w14:paraId="390964C9" w14:textId="77777777" w:rsidR="0042299C" w:rsidRDefault="0042299C" w:rsidP="0042299C">
            <w:pPr>
              <w:jc w:val="center"/>
              <w:rPr>
                <w:rFonts w:ascii="Arial" w:hAnsi="Arial" w:cs="Arial"/>
                <w:b/>
                <w:sz w:val="18"/>
                <w:szCs w:val="18"/>
              </w:rPr>
            </w:pPr>
            <w:r w:rsidRPr="00EF124E">
              <w:rPr>
                <w:rFonts w:ascii="Arial" w:hAnsi="Arial" w:cs="Arial"/>
                <w:b/>
                <w:sz w:val="18"/>
                <w:szCs w:val="18"/>
              </w:rPr>
              <w:t>在途资金户</w:t>
            </w:r>
          </w:p>
          <w:p w14:paraId="386C3D80" w14:textId="77777777" w:rsidR="0042299C" w:rsidRPr="00EF124E" w:rsidRDefault="0042299C" w:rsidP="0042299C">
            <w:pPr>
              <w:jc w:val="center"/>
              <w:rPr>
                <w:rFonts w:ascii="Arial" w:hAnsi="Arial" w:cs="Arial"/>
                <w:b/>
                <w:sz w:val="18"/>
                <w:szCs w:val="18"/>
              </w:rPr>
            </w:pPr>
            <w:r>
              <w:rPr>
                <w:rFonts w:ascii="Arial" w:hAnsi="Arial" w:cs="Arial" w:hint="eastAsia"/>
                <w:b/>
                <w:sz w:val="18"/>
                <w:szCs w:val="18"/>
              </w:rPr>
              <w:t>（贷方）</w:t>
            </w:r>
          </w:p>
        </w:tc>
        <w:tc>
          <w:tcPr>
            <w:tcW w:w="1520" w:type="dxa"/>
            <w:tcBorders>
              <w:top w:val="single" w:sz="4" w:space="0" w:color="BFBFBF" w:themeColor="background1" w:themeShade="BF"/>
              <w:bottom w:val="single" w:sz="4" w:space="0" w:color="008000"/>
            </w:tcBorders>
            <w:shd w:val="clear" w:color="auto" w:fill="D9D9D9" w:themeFill="background1" w:themeFillShade="D9"/>
            <w:vAlign w:val="center"/>
          </w:tcPr>
          <w:p w14:paraId="2B80201B" w14:textId="77777777" w:rsidR="0042299C" w:rsidRDefault="0042299C" w:rsidP="00536E8B">
            <w:pPr>
              <w:jc w:val="center"/>
              <w:rPr>
                <w:rFonts w:ascii="Arial" w:hAnsi="Arial" w:cs="Arial"/>
                <w:b/>
                <w:sz w:val="18"/>
                <w:szCs w:val="18"/>
              </w:rPr>
            </w:pPr>
            <w:r w:rsidRPr="00EF124E">
              <w:rPr>
                <w:rFonts w:ascii="Arial" w:hAnsi="Arial" w:cs="Arial"/>
                <w:b/>
                <w:sz w:val="18"/>
                <w:szCs w:val="18"/>
              </w:rPr>
              <w:t>在途资金户</w:t>
            </w:r>
          </w:p>
          <w:p w14:paraId="6D5C8605" w14:textId="77777777" w:rsidR="0042299C" w:rsidRPr="00EF124E" w:rsidRDefault="0042299C" w:rsidP="00536E8B">
            <w:pPr>
              <w:jc w:val="center"/>
              <w:rPr>
                <w:rFonts w:ascii="Arial" w:hAnsi="Arial" w:cs="Arial"/>
                <w:b/>
                <w:sz w:val="18"/>
                <w:szCs w:val="18"/>
              </w:rPr>
            </w:pPr>
            <w:r>
              <w:rPr>
                <w:rFonts w:ascii="Arial" w:hAnsi="Arial" w:cs="Arial" w:hint="eastAsia"/>
                <w:b/>
                <w:sz w:val="18"/>
                <w:szCs w:val="18"/>
              </w:rPr>
              <w:t>（贷方）</w:t>
            </w:r>
          </w:p>
        </w:tc>
        <w:tc>
          <w:tcPr>
            <w:tcW w:w="0" w:type="auto"/>
            <w:vMerge/>
            <w:shd w:val="clear" w:color="auto" w:fill="FFFFFF" w:themeFill="background1"/>
          </w:tcPr>
          <w:p w14:paraId="118E6255" w14:textId="77777777" w:rsidR="0042299C" w:rsidRDefault="0042299C" w:rsidP="00536E8B">
            <w:pPr>
              <w:jc w:val="center"/>
              <w:rPr>
                <w:rFonts w:ascii="Arial" w:hAnsi="Arial" w:cs="Arial"/>
                <w:b/>
                <w:sz w:val="18"/>
                <w:szCs w:val="18"/>
              </w:rPr>
            </w:pP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1E5F1BBE" w14:textId="77777777" w:rsidR="0042299C" w:rsidRDefault="0042299C" w:rsidP="00536E8B">
            <w:pPr>
              <w:jc w:val="center"/>
              <w:rPr>
                <w:rFonts w:ascii="Arial" w:hAnsi="Arial" w:cs="Arial"/>
                <w:b/>
                <w:sz w:val="18"/>
                <w:szCs w:val="18"/>
              </w:rPr>
            </w:pPr>
            <w:r w:rsidRPr="00EF124E">
              <w:rPr>
                <w:rFonts w:ascii="Arial" w:hAnsi="Arial" w:cs="Arial"/>
                <w:b/>
                <w:sz w:val="18"/>
                <w:szCs w:val="18"/>
              </w:rPr>
              <w:t>手续费收入</w:t>
            </w:r>
          </w:p>
          <w:p w14:paraId="41B7F8BA" w14:textId="77777777" w:rsidR="0042299C" w:rsidRPr="00EF124E" w:rsidRDefault="0042299C" w:rsidP="00536E8B">
            <w:pPr>
              <w:jc w:val="center"/>
              <w:rPr>
                <w:rFonts w:ascii="Arial" w:hAnsi="Arial" w:cs="Arial"/>
                <w:b/>
                <w:sz w:val="18"/>
                <w:szCs w:val="18"/>
              </w:rPr>
            </w:pPr>
            <w:r>
              <w:rPr>
                <w:rFonts w:ascii="Arial" w:hAnsi="Arial" w:cs="Arial" w:hint="eastAsia"/>
                <w:b/>
                <w:sz w:val="18"/>
                <w:szCs w:val="18"/>
              </w:rPr>
              <w:t>（贷方）</w:t>
            </w:r>
          </w:p>
        </w:tc>
      </w:tr>
      <w:tr w:rsidR="0042299C" w:rsidRPr="00EF124E" w14:paraId="6EACA0F4" w14:textId="77777777" w:rsidTr="00536E8B">
        <w:trPr>
          <w:jc w:val="center"/>
        </w:trPr>
        <w:tc>
          <w:tcPr>
            <w:tcW w:w="2355" w:type="dxa"/>
            <w:tcBorders>
              <w:top w:val="single" w:sz="4" w:space="0" w:color="008000"/>
              <w:bottom w:val="single" w:sz="4" w:space="0" w:color="BFBFBF" w:themeColor="background1" w:themeShade="BF"/>
            </w:tcBorders>
            <w:shd w:val="clear" w:color="auto" w:fill="D9D9D9" w:themeFill="background1" w:themeFillShade="D9"/>
          </w:tcPr>
          <w:p w14:paraId="7849366B" w14:textId="77777777" w:rsidR="0042299C" w:rsidRPr="00EF124E" w:rsidRDefault="0042299C" w:rsidP="00536E8B">
            <w:pPr>
              <w:jc w:val="left"/>
              <w:rPr>
                <w:rFonts w:ascii="Arial" w:hAnsi="Arial" w:cs="Arial"/>
                <w:b/>
                <w:sz w:val="18"/>
                <w:szCs w:val="18"/>
              </w:rPr>
            </w:pPr>
            <w:r w:rsidRPr="00EF124E">
              <w:rPr>
                <w:rFonts w:ascii="Arial" w:hAnsi="Arial" w:cs="Arial"/>
                <w:b/>
                <w:sz w:val="18"/>
                <w:szCs w:val="18"/>
              </w:rPr>
              <w:t>10:00 AM</w:t>
            </w:r>
            <w:r>
              <w:rPr>
                <w:rFonts w:ascii="Arial" w:hAnsi="Arial" w:cs="Arial" w:hint="eastAsia"/>
                <w:b/>
                <w:sz w:val="18"/>
                <w:szCs w:val="18"/>
              </w:rPr>
              <w:t xml:space="preserve"> </w:t>
            </w:r>
            <w:r>
              <w:rPr>
                <w:rFonts w:ascii="Arial" w:hAnsi="Arial" w:cs="Arial" w:hint="eastAsia"/>
                <w:b/>
                <w:sz w:val="18"/>
                <w:szCs w:val="18"/>
              </w:rPr>
              <w:t>账户期初余额</w:t>
            </w:r>
          </w:p>
        </w:tc>
        <w:tc>
          <w:tcPr>
            <w:tcW w:w="1520" w:type="dxa"/>
            <w:tcBorders>
              <w:top w:val="single" w:sz="4" w:space="0" w:color="008000"/>
              <w:bottom w:val="single" w:sz="4" w:space="0" w:color="BFBFBF" w:themeColor="background1" w:themeShade="BF"/>
            </w:tcBorders>
            <w:shd w:val="clear" w:color="auto" w:fill="FFFFCC"/>
          </w:tcPr>
          <w:p w14:paraId="2BB98D99" w14:textId="77777777" w:rsidR="0042299C" w:rsidRPr="00BE67CA" w:rsidRDefault="0042299C" w:rsidP="00536E8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5,000</w:t>
            </w:r>
          </w:p>
        </w:tc>
        <w:tc>
          <w:tcPr>
            <w:tcW w:w="1520" w:type="dxa"/>
            <w:tcBorders>
              <w:top w:val="single" w:sz="4" w:space="0" w:color="008000"/>
              <w:bottom w:val="single" w:sz="4" w:space="0" w:color="BFBFBF" w:themeColor="background1" w:themeShade="BF"/>
            </w:tcBorders>
            <w:shd w:val="clear" w:color="auto" w:fill="FFFFCC"/>
          </w:tcPr>
          <w:p w14:paraId="087A01A0" w14:textId="77777777" w:rsidR="0042299C" w:rsidRPr="00BE67CA" w:rsidRDefault="0042299C" w:rsidP="00536E8B">
            <w:pPr>
              <w:jc w:val="center"/>
              <w:rPr>
                <w:rFonts w:ascii="Arial" w:hAnsi="Arial" w:cs="Arial"/>
                <w:sz w:val="18"/>
                <w:szCs w:val="18"/>
              </w:rPr>
            </w:pPr>
            <w:r w:rsidRPr="00BE67CA">
              <w:rPr>
                <w:rFonts w:ascii="Arial" w:hAnsi="Arial" w:cs="Arial"/>
                <w:sz w:val="18"/>
                <w:szCs w:val="18"/>
              </w:rPr>
              <w:t>￥</w:t>
            </w:r>
            <w:r>
              <w:rPr>
                <w:rFonts w:ascii="Arial" w:hAnsi="Arial" w:cs="Arial" w:hint="eastAsia"/>
                <w:sz w:val="18"/>
                <w:szCs w:val="18"/>
              </w:rPr>
              <w:t>0</w:t>
            </w:r>
          </w:p>
        </w:tc>
        <w:tc>
          <w:tcPr>
            <w:tcW w:w="0" w:type="auto"/>
            <w:vMerge/>
            <w:shd w:val="clear" w:color="auto" w:fill="FFFFFF" w:themeFill="background1"/>
          </w:tcPr>
          <w:p w14:paraId="4B9CFED6" w14:textId="77777777" w:rsidR="0042299C" w:rsidRDefault="0042299C" w:rsidP="00536E8B">
            <w:pPr>
              <w:jc w:val="center"/>
              <w:rPr>
                <w:rFonts w:ascii="Arial" w:hAnsi="Arial" w:cs="Arial"/>
                <w:sz w:val="18"/>
                <w:szCs w:val="18"/>
              </w:rPr>
            </w:pPr>
          </w:p>
        </w:tc>
        <w:tc>
          <w:tcPr>
            <w:tcW w:w="1300" w:type="dxa"/>
            <w:tcBorders>
              <w:top w:val="single" w:sz="4" w:space="0" w:color="008000"/>
              <w:bottom w:val="single" w:sz="4" w:space="0" w:color="BFBFBF" w:themeColor="background1" w:themeShade="BF"/>
            </w:tcBorders>
            <w:shd w:val="clear" w:color="auto" w:fill="FFFFCC"/>
          </w:tcPr>
          <w:p w14:paraId="60E93BEB" w14:textId="77777777" w:rsidR="0042299C" w:rsidRPr="00BE67CA" w:rsidRDefault="0042299C" w:rsidP="00536E8B">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0</w:t>
            </w:r>
          </w:p>
        </w:tc>
      </w:tr>
      <w:tr w:rsidR="0042299C" w:rsidRPr="00EF124E" w14:paraId="6B3E9896" w14:textId="77777777" w:rsidTr="00536E8B">
        <w:trPr>
          <w:jc w:val="center"/>
        </w:trPr>
        <w:tc>
          <w:tcPr>
            <w:tcW w:w="2355"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FA790C5" w14:textId="77777777" w:rsidR="0042299C" w:rsidRPr="00EF124E" w:rsidRDefault="0042299C" w:rsidP="0042299C">
            <w:pPr>
              <w:ind w:firstLineChars="217" w:firstLine="391"/>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转账</w:t>
            </w:r>
          </w:p>
        </w:tc>
        <w:tc>
          <w:tcPr>
            <w:tcW w:w="1520" w:type="dxa"/>
            <w:tcBorders>
              <w:top w:val="single" w:sz="4" w:space="0" w:color="BFBFBF" w:themeColor="background1" w:themeShade="BF"/>
              <w:bottom w:val="single" w:sz="4" w:space="0" w:color="BFBFBF" w:themeColor="background1" w:themeShade="BF"/>
            </w:tcBorders>
          </w:tcPr>
          <w:p w14:paraId="0A69D792" w14:textId="77777777" w:rsidR="0042299C" w:rsidRDefault="0042299C" w:rsidP="00261FFE">
            <w:pPr>
              <w:jc w:val="center"/>
              <w:rPr>
                <w:rFonts w:ascii="Arial" w:hAnsi="Arial" w:cs="Arial"/>
                <w:sz w:val="18"/>
                <w:szCs w:val="18"/>
              </w:rPr>
            </w:pPr>
            <w:r w:rsidRPr="0042299C">
              <w:rPr>
                <w:rFonts w:ascii="Arial" w:hAnsi="Arial" w:cs="Arial" w:hint="eastAsia"/>
                <w:color w:val="FF0000"/>
                <w:sz w:val="18"/>
                <w:szCs w:val="18"/>
              </w:rPr>
              <w:t>-</w:t>
            </w:r>
            <w:r w:rsidRPr="0042299C">
              <w:rPr>
                <w:rFonts w:ascii="Arial" w:hAnsi="Arial" w:cs="Arial" w:hint="eastAsia"/>
                <w:color w:val="FF0000"/>
                <w:sz w:val="18"/>
                <w:szCs w:val="18"/>
              </w:rPr>
              <w:t>￥</w:t>
            </w:r>
            <w:r w:rsidRPr="0042299C">
              <w:rPr>
                <w:rFonts w:ascii="Arial" w:hAnsi="Arial" w:cs="Arial" w:hint="eastAsia"/>
                <w:color w:val="FF0000"/>
                <w:sz w:val="18"/>
                <w:szCs w:val="18"/>
              </w:rPr>
              <w:t>3,0</w:t>
            </w:r>
            <w:r w:rsidR="00261FFE">
              <w:rPr>
                <w:rFonts w:ascii="Arial" w:hAnsi="Arial" w:cs="Arial" w:hint="eastAsia"/>
                <w:color w:val="FF0000"/>
                <w:sz w:val="18"/>
                <w:szCs w:val="18"/>
              </w:rPr>
              <w:t>3</w:t>
            </w:r>
            <w:r w:rsidRPr="0042299C">
              <w:rPr>
                <w:rFonts w:ascii="Arial" w:hAnsi="Arial" w:cs="Arial" w:hint="eastAsia"/>
                <w:color w:val="FF0000"/>
                <w:sz w:val="18"/>
                <w:szCs w:val="18"/>
              </w:rPr>
              <w:t>0</w:t>
            </w:r>
          </w:p>
        </w:tc>
        <w:tc>
          <w:tcPr>
            <w:tcW w:w="1520" w:type="dxa"/>
            <w:tcBorders>
              <w:top w:val="single" w:sz="4" w:space="0" w:color="BFBFBF" w:themeColor="background1" w:themeShade="BF"/>
              <w:bottom w:val="single" w:sz="4" w:space="0" w:color="BFBFBF" w:themeColor="background1" w:themeShade="BF"/>
            </w:tcBorders>
          </w:tcPr>
          <w:p w14:paraId="197FB536" w14:textId="77777777" w:rsidR="0042299C" w:rsidRPr="00BE67CA" w:rsidRDefault="0042299C" w:rsidP="00536E8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3,000</w:t>
            </w:r>
          </w:p>
        </w:tc>
        <w:tc>
          <w:tcPr>
            <w:tcW w:w="0" w:type="auto"/>
            <w:vMerge/>
            <w:shd w:val="clear" w:color="auto" w:fill="FFFFFF" w:themeFill="background1"/>
          </w:tcPr>
          <w:p w14:paraId="5357A2CC" w14:textId="77777777" w:rsidR="0042299C" w:rsidRPr="00BE67CA" w:rsidRDefault="0042299C" w:rsidP="00536E8B">
            <w:pPr>
              <w:jc w:val="center"/>
              <w:rPr>
                <w:rFonts w:ascii="Arial" w:hAnsi="Arial" w:cs="Arial"/>
                <w:sz w:val="18"/>
                <w:szCs w:val="18"/>
              </w:rPr>
            </w:pPr>
          </w:p>
        </w:tc>
        <w:tc>
          <w:tcPr>
            <w:tcW w:w="1300" w:type="dxa"/>
            <w:tcBorders>
              <w:top w:val="single" w:sz="4" w:space="0" w:color="BFBFBF" w:themeColor="background1" w:themeShade="BF"/>
              <w:bottom w:val="single" w:sz="4" w:space="0" w:color="BFBFBF" w:themeColor="background1" w:themeShade="BF"/>
            </w:tcBorders>
          </w:tcPr>
          <w:p w14:paraId="640D3F34" w14:textId="77777777" w:rsidR="0042299C" w:rsidRPr="00BE67CA" w:rsidRDefault="00261FFE" w:rsidP="00536E8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w:t>
            </w:r>
          </w:p>
        </w:tc>
      </w:tr>
      <w:tr w:rsidR="0042299C" w:rsidRPr="00EF124E" w14:paraId="2F3AF3A1" w14:textId="77777777" w:rsidTr="00536E8B">
        <w:trPr>
          <w:jc w:val="center"/>
        </w:trPr>
        <w:tc>
          <w:tcPr>
            <w:tcW w:w="2355" w:type="dxa"/>
            <w:tcBorders>
              <w:top w:val="single" w:sz="4" w:space="0" w:color="BFBFBF" w:themeColor="background1" w:themeShade="BF"/>
              <w:bottom w:val="single" w:sz="12" w:space="0" w:color="006600"/>
            </w:tcBorders>
            <w:shd w:val="clear" w:color="auto" w:fill="D9D9D9" w:themeFill="background1" w:themeFillShade="D9"/>
          </w:tcPr>
          <w:p w14:paraId="5B70A581" w14:textId="77777777" w:rsidR="0042299C" w:rsidRPr="00C63A2E" w:rsidRDefault="0042299C" w:rsidP="00536E8B">
            <w:pPr>
              <w:jc w:val="right"/>
              <w:rPr>
                <w:rFonts w:ascii="Arial" w:hAnsi="Arial" w:cs="Arial"/>
                <w:b/>
                <w:sz w:val="18"/>
                <w:szCs w:val="18"/>
              </w:rPr>
            </w:pPr>
            <w:r w:rsidRPr="00C63A2E">
              <w:rPr>
                <w:rFonts w:ascii="Arial" w:hAnsi="Arial" w:cs="Arial" w:hint="eastAsia"/>
                <w:b/>
                <w:sz w:val="18"/>
                <w:szCs w:val="18"/>
              </w:rPr>
              <w:t>交易完成后</w:t>
            </w:r>
            <w:r>
              <w:rPr>
                <w:rFonts w:ascii="Arial" w:hAnsi="Arial" w:cs="Arial" w:hint="eastAsia"/>
                <w:b/>
                <w:sz w:val="18"/>
                <w:szCs w:val="18"/>
              </w:rPr>
              <w:t>账户</w:t>
            </w:r>
            <w:r w:rsidRPr="00C63A2E">
              <w:rPr>
                <w:rFonts w:ascii="Arial" w:hAnsi="Arial" w:cs="Arial" w:hint="eastAsia"/>
                <w:b/>
                <w:sz w:val="18"/>
                <w:szCs w:val="18"/>
              </w:rPr>
              <w:t>余额</w:t>
            </w:r>
            <w:r>
              <w:rPr>
                <w:rFonts w:ascii="Arial" w:hAnsi="Arial" w:cs="Arial" w:hint="eastAsia"/>
                <w:b/>
                <w:sz w:val="18"/>
                <w:szCs w:val="18"/>
              </w:rPr>
              <w:t>：</w:t>
            </w:r>
          </w:p>
        </w:tc>
        <w:tc>
          <w:tcPr>
            <w:tcW w:w="1520" w:type="dxa"/>
            <w:tcBorders>
              <w:top w:val="single" w:sz="4" w:space="0" w:color="BFBFBF" w:themeColor="background1" w:themeShade="BF"/>
              <w:bottom w:val="single" w:sz="12" w:space="0" w:color="006600"/>
            </w:tcBorders>
            <w:shd w:val="clear" w:color="auto" w:fill="FFFFCC"/>
          </w:tcPr>
          <w:p w14:paraId="0B8A3F2D" w14:textId="77777777" w:rsidR="0042299C" w:rsidRPr="00BE67CA" w:rsidRDefault="0057541F" w:rsidP="00536E8B">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1,970</w:t>
            </w:r>
          </w:p>
        </w:tc>
        <w:tc>
          <w:tcPr>
            <w:tcW w:w="1520" w:type="dxa"/>
            <w:tcBorders>
              <w:top w:val="single" w:sz="4" w:space="0" w:color="BFBFBF" w:themeColor="background1" w:themeShade="BF"/>
              <w:bottom w:val="single" w:sz="12" w:space="0" w:color="006600"/>
            </w:tcBorders>
            <w:shd w:val="clear" w:color="auto" w:fill="FFFFCC"/>
          </w:tcPr>
          <w:p w14:paraId="51A657BF" w14:textId="77777777" w:rsidR="0042299C" w:rsidRPr="00BE67CA" w:rsidRDefault="0042299C" w:rsidP="0057541F">
            <w:pPr>
              <w:jc w:val="center"/>
              <w:rPr>
                <w:rFonts w:ascii="Arial" w:hAnsi="Arial" w:cs="Arial"/>
                <w:color w:val="FF0000"/>
                <w:sz w:val="18"/>
                <w:szCs w:val="18"/>
              </w:rPr>
            </w:pPr>
            <w:r w:rsidRPr="00BE67CA">
              <w:rPr>
                <w:rFonts w:ascii="Arial" w:hAnsi="Arial" w:cs="Arial"/>
                <w:sz w:val="18"/>
                <w:szCs w:val="18"/>
              </w:rPr>
              <w:t>￥</w:t>
            </w:r>
            <w:r w:rsidR="0057541F">
              <w:rPr>
                <w:rFonts w:ascii="Arial" w:hAnsi="Arial" w:cs="Arial" w:hint="eastAsia"/>
                <w:sz w:val="18"/>
                <w:szCs w:val="18"/>
              </w:rPr>
              <w:t>3</w:t>
            </w:r>
            <w:r>
              <w:rPr>
                <w:rFonts w:ascii="Arial" w:hAnsi="Arial" w:cs="Arial" w:hint="eastAsia"/>
                <w:sz w:val="18"/>
                <w:szCs w:val="18"/>
              </w:rPr>
              <w:t>,0</w:t>
            </w:r>
            <w:r w:rsidR="0057541F">
              <w:rPr>
                <w:rFonts w:ascii="Arial" w:hAnsi="Arial" w:cs="Arial" w:hint="eastAsia"/>
                <w:sz w:val="18"/>
                <w:szCs w:val="18"/>
              </w:rPr>
              <w:t>0</w:t>
            </w:r>
            <w:r>
              <w:rPr>
                <w:rFonts w:ascii="Arial" w:hAnsi="Arial" w:cs="Arial" w:hint="eastAsia"/>
                <w:sz w:val="18"/>
                <w:szCs w:val="18"/>
              </w:rPr>
              <w:t>0</w:t>
            </w:r>
          </w:p>
        </w:tc>
        <w:tc>
          <w:tcPr>
            <w:tcW w:w="0" w:type="auto"/>
            <w:vMerge/>
            <w:tcBorders>
              <w:bottom w:val="single" w:sz="12" w:space="0" w:color="006600"/>
            </w:tcBorders>
            <w:shd w:val="clear" w:color="auto" w:fill="FFFFFF" w:themeFill="background1"/>
          </w:tcPr>
          <w:p w14:paraId="75810F47" w14:textId="77777777" w:rsidR="0042299C" w:rsidRDefault="0042299C" w:rsidP="00536E8B">
            <w:pPr>
              <w:jc w:val="center"/>
              <w:rPr>
                <w:rFonts w:ascii="Arial" w:hAnsi="Arial" w:cs="Arial"/>
                <w:sz w:val="18"/>
                <w:szCs w:val="18"/>
              </w:rPr>
            </w:pPr>
          </w:p>
        </w:tc>
        <w:tc>
          <w:tcPr>
            <w:tcW w:w="1300" w:type="dxa"/>
            <w:tcBorders>
              <w:top w:val="single" w:sz="4" w:space="0" w:color="BFBFBF" w:themeColor="background1" w:themeShade="BF"/>
              <w:bottom w:val="single" w:sz="12" w:space="0" w:color="006600"/>
            </w:tcBorders>
            <w:shd w:val="clear" w:color="auto" w:fill="FFFFCC"/>
          </w:tcPr>
          <w:p w14:paraId="73340F46" w14:textId="77777777" w:rsidR="0042299C" w:rsidRPr="00BE67CA" w:rsidRDefault="0042299C" w:rsidP="00536E8B">
            <w:pPr>
              <w:jc w:val="center"/>
              <w:rPr>
                <w:rFonts w:ascii="Arial" w:hAnsi="Arial" w:cs="Arial"/>
                <w:sz w:val="18"/>
                <w:szCs w:val="18"/>
              </w:rPr>
            </w:pPr>
            <w:r w:rsidRPr="00BE67CA">
              <w:rPr>
                <w:rFonts w:ascii="Arial" w:hAnsi="Arial" w:cs="Arial"/>
                <w:sz w:val="18"/>
                <w:szCs w:val="18"/>
              </w:rPr>
              <w:t>￥</w:t>
            </w:r>
            <w:r w:rsidRPr="00BE67CA">
              <w:rPr>
                <w:rFonts w:ascii="Arial" w:hAnsi="Arial" w:cs="Arial"/>
                <w:sz w:val="18"/>
                <w:szCs w:val="18"/>
              </w:rPr>
              <w:t>30</w:t>
            </w:r>
          </w:p>
        </w:tc>
      </w:tr>
    </w:tbl>
    <w:p w14:paraId="03A1436E" w14:textId="77777777" w:rsidR="007D3C82" w:rsidRDefault="007D3C82" w:rsidP="00D528D7">
      <w:pPr>
        <w:spacing w:line="360" w:lineRule="auto"/>
        <w:ind w:firstLineChars="202" w:firstLine="424"/>
        <w:rPr>
          <w:rFonts w:ascii="Arial" w:hAnsi="Arial" w:cs="Arial"/>
        </w:rPr>
      </w:pPr>
    </w:p>
    <w:p w14:paraId="5CA48191" w14:textId="77777777" w:rsidR="007D3C82" w:rsidRPr="007D3C82" w:rsidRDefault="007D3C82" w:rsidP="00C15FB5">
      <w:pPr>
        <w:pStyle w:val="4"/>
        <w:numPr>
          <w:ilvl w:val="0"/>
          <w:numId w:val="92"/>
        </w:numPr>
        <w:spacing w:before="0" w:after="0" w:line="360" w:lineRule="auto"/>
        <w:ind w:left="426"/>
        <w:rPr>
          <w:rFonts w:ascii="Arial" w:hAnsi="Arial" w:cs="Arial"/>
          <w:sz w:val="21"/>
          <w:szCs w:val="21"/>
        </w:rPr>
      </w:pPr>
      <w:r w:rsidRPr="007D3C82">
        <w:rPr>
          <w:rFonts w:ascii="Arial" w:hAnsi="Arial" w:cs="Arial" w:hint="eastAsia"/>
          <w:sz w:val="21"/>
          <w:szCs w:val="21"/>
        </w:rPr>
        <w:t>委托付款</w:t>
      </w:r>
      <w:r w:rsidR="00BE02F6">
        <w:rPr>
          <w:rFonts w:ascii="Arial" w:hAnsi="Arial" w:cs="Arial" w:hint="eastAsia"/>
          <w:sz w:val="21"/>
          <w:szCs w:val="21"/>
        </w:rPr>
        <w:t>交易</w:t>
      </w:r>
      <w:r>
        <w:rPr>
          <w:rFonts w:ascii="Arial" w:hAnsi="Arial" w:cs="Arial" w:hint="eastAsia"/>
          <w:sz w:val="21"/>
          <w:szCs w:val="21"/>
        </w:rPr>
        <w:t>（</w:t>
      </w:r>
      <w:r>
        <w:rPr>
          <w:rFonts w:ascii="Arial" w:hAnsi="Arial" w:cs="Arial" w:hint="eastAsia"/>
          <w:sz w:val="21"/>
          <w:szCs w:val="21"/>
        </w:rPr>
        <w:t>1302</w:t>
      </w:r>
      <w:r>
        <w:rPr>
          <w:rFonts w:ascii="Arial" w:hAnsi="Arial" w:cs="Arial" w:hint="eastAsia"/>
          <w:sz w:val="21"/>
          <w:szCs w:val="21"/>
        </w:rPr>
        <w:t>）</w:t>
      </w:r>
    </w:p>
    <w:p w14:paraId="2E0B70C4" w14:textId="77777777" w:rsidR="007D3C82" w:rsidRDefault="005D0B7A" w:rsidP="00D528D7">
      <w:pPr>
        <w:spacing w:line="360" w:lineRule="auto"/>
        <w:ind w:firstLineChars="202" w:firstLine="424"/>
        <w:rPr>
          <w:rFonts w:ascii="Arial" w:hAnsi="Arial" w:cs="Arial"/>
          <w:szCs w:val="21"/>
        </w:rPr>
      </w:pPr>
      <w:r>
        <w:rPr>
          <w:rFonts w:ascii="Arial" w:hAnsi="Arial" w:cs="Arial" w:hint="eastAsia"/>
          <w:szCs w:val="21"/>
        </w:rPr>
        <w:t>账务处理过程的</w:t>
      </w:r>
      <w:r w:rsidR="00F46B40">
        <w:rPr>
          <w:rFonts w:ascii="Arial" w:hAnsi="Arial" w:cs="Arial" w:hint="eastAsia"/>
          <w:szCs w:val="21"/>
        </w:rPr>
        <w:t>委托付款</w:t>
      </w:r>
      <w:r>
        <w:rPr>
          <w:rFonts w:ascii="Arial" w:hAnsi="Arial" w:cs="Arial" w:hint="eastAsia"/>
          <w:szCs w:val="21"/>
        </w:rPr>
        <w:t>交易</w:t>
      </w:r>
      <w:r w:rsidRPr="0040257E">
        <w:rPr>
          <w:rFonts w:ascii="Arial" w:hAnsi="Arial" w:cs="Arial"/>
          <w:szCs w:val="21"/>
        </w:rPr>
        <w:t>是</w:t>
      </w:r>
      <w:r>
        <w:rPr>
          <w:rFonts w:ascii="Arial" w:hAnsi="Arial" w:cs="Arial" w:hint="eastAsia"/>
          <w:szCs w:val="21"/>
        </w:rPr>
        <w:t>账户</w:t>
      </w:r>
      <w:r w:rsidRPr="0040257E">
        <w:rPr>
          <w:rFonts w:ascii="Arial" w:hAnsi="Arial" w:cs="Arial"/>
          <w:szCs w:val="21"/>
        </w:rPr>
        <w:t>类交易的一种</w:t>
      </w:r>
      <w:r>
        <w:rPr>
          <w:rFonts w:ascii="Arial" w:hAnsi="Arial" w:cs="Arial" w:hint="eastAsia"/>
          <w:szCs w:val="21"/>
        </w:rPr>
        <w:t>，交易类型编码</w:t>
      </w:r>
      <w:r>
        <w:rPr>
          <w:rFonts w:ascii="Arial" w:hAnsi="Arial" w:cs="Arial" w:hint="eastAsia"/>
          <w:szCs w:val="21"/>
        </w:rPr>
        <w:t>130</w:t>
      </w:r>
      <w:r w:rsidR="00F46B40">
        <w:rPr>
          <w:rFonts w:ascii="Arial" w:hAnsi="Arial" w:cs="Arial" w:hint="eastAsia"/>
          <w:szCs w:val="21"/>
        </w:rPr>
        <w:t>2</w:t>
      </w:r>
      <w:r>
        <w:rPr>
          <w:rFonts w:ascii="Arial" w:hAnsi="Arial" w:cs="Arial" w:hint="eastAsia"/>
          <w:szCs w:val="21"/>
        </w:rPr>
        <w:t>，</w:t>
      </w:r>
      <w:r w:rsidR="00F46B40">
        <w:rPr>
          <w:rFonts w:ascii="Arial" w:hAnsi="Arial" w:cs="Arial" w:hint="eastAsia"/>
          <w:szCs w:val="21"/>
        </w:rPr>
        <w:t>委托付款交易与付款类交易中下发到银行卡的交易不同之处在于，下发到银行卡是资金从</w:t>
      </w:r>
      <w:r w:rsidR="00F46B40">
        <w:rPr>
          <w:rFonts w:ascii="Arial" w:hAnsi="Arial" w:cs="Arial" w:hint="eastAsia"/>
          <w:szCs w:val="21"/>
        </w:rPr>
        <w:t>IPS</w:t>
      </w:r>
      <w:r w:rsidR="00F46B40">
        <w:rPr>
          <w:rFonts w:ascii="Arial" w:hAnsi="Arial" w:cs="Arial" w:hint="eastAsia"/>
          <w:szCs w:val="21"/>
        </w:rPr>
        <w:t>账户划转到收款方银行卡的过程，而委托付款交易是划转到收款方</w:t>
      </w:r>
      <w:r w:rsidR="00F46B40">
        <w:rPr>
          <w:rFonts w:ascii="Arial" w:hAnsi="Arial" w:cs="Arial" w:hint="eastAsia"/>
          <w:szCs w:val="21"/>
        </w:rPr>
        <w:t>IPS</w:t>
      </w:r>
      <w:r w:rsidR="00F46B40">
        <w:rPr>
          <w:rFonts w:ascii="Arial" w:hAnsi="Arial" w:cs="Arial" w:hint="eastAsia"/>
          <w:szCs w:val="21"/>
        </w:rPr>
        <w:t>账户的交易，也即委托付款交易的资金划转仅发生在</w:t>
      </w:r>
      <w:r w:rsidR="00F46B40">
        <w:rPr>
          <w:rFonts w:ascii="Arial" w:hAnsi="Arial" w:cs="Arial" w:hint="eastAsia"/>
          <w:szCs w:val="21"/>
        </w:rPr>
        <w:t>IPS</w:t>
      </w:r>
      <w:r w:rsidR="00F46B40">
        <w:rPr>
          <w:rFonts w:ascii="Arial" w:hAnsi="Arial" w:cs="Arial" w:hint="eastAsia"/>
          <w:szCs w:val="21"/>
        </w:rPr>
        <w:t>账户之间的交易。</w:t>
      </w:r>
      <w:r w:rsidR="006C4066">
        <w:rPr>
          <w:rFonts w:ascii="Arial" w:hAnsi="Arial" w:cs="Arial" w:hint="eastAsia"/>
          <w:szCs w:val="21"/>
        </w:rPr>
        <w:t>该交易整个交易过程由一个账户下发步骤</w:t>
      </w:r>
      <w:r w:rsidR="00D318BA">
        <w:rPr>
          <w:rFonts w:ascii="Arial" w:hAnsi="Arial" w:cs="Arial" w:hint="eastAsia"/>
          <w:szCs w:val="21"/>
        </w:rPr>
        <w:t>完成，对于手续费承担方支持付款方、收款方和第三方承担的模式，实时清算</w:t>
      </w:r>
      <w:r w:rsidR="006C4066">
        <w:rPr>
          <w:rFonts w:ascii="Arial" w:hAnsi="Arial" w:cs="Arial" w:hint="eastAsia"/>
          <w:szCs w:val="21"/>
        </w:rPr>
        <w:t>的手续费结算模式。</w:t>
      </w:r>
      <w:r w:rsidR="00536E8B">
        <w:rPr>
          <w:rFonts w:ascii="Arial" w:hAnsi="Arial" w:cs="Arial" w:hint="eastAsia"/>
          <w:szCs w:val="21"/>
        </w:rPr>
        <w:t>其账务处理过程如下所示：</w:t>
      </w:r>
    </w:p>
    <w:p w14:paraId="07F1E7EC" w14:textId="77777777" w:rsidR="00536E8B" w:rsidRDefault="00536E8B" w:rsidP="00D528D7">
      <w:pPr>
        <w:spacing w:line="360" w:lineRule="auto"/>
        <w:ind w:firstLineChars="202" w:firstLine="424"/>
        <w:rPr>
          <w:rFonts w:ascii="Arial" w:hAnsi="Arial" w:cs="Arial"/>
          <w:szCs w:val="21"/>
        </w:rPr>
      </w:pPr>
    </w:p>
    <w:tbl>
      <w:tblPr>
        <w:tblW w:w="9836" w:type="dxa"/>
        <w:jc w:val="center"/>
        <w:tblLook w:val="04A0" w:firstRow="1" w:lastRow="0" w:firstColumn="1" w:lastColumn="0" w:noHBand="0" w:noVBand="1"/>
      </w:tblPr>
      <w:tblGrid>
        <w:gridCol w:w="1196"/>
        <w:gridCol w:w="996"/>
        <w:gridCol w:w="939"/>
        <w:gridCol w:w="1397"/>
        <w:gridCol w:w="597"/>
        <w:gridCol w:w="1919"/>
        <w:gridCol w:w="1396"/>
        <w:gridCol w:w="1396"/>
      </w:tblGrid>
      <w:tr w:rsidR="00536E8B" w:rsidRPr="00536E8B" w14:paraId="0A478E77" w14:textId="77777777" w:rsidTr="00536E8B">
        <w:trPr>
          <w:trHeight w:val="450"/>
          <w:jc w:val="center"/>
        </w:trPr>
        <w:tc>
          <w:tcPr>
            <w:tcW w:w="11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665AFE9B" w14:textId="77777777" w:rsidR="00536E8B" w:rsidRPr="00536E8B" w:rsidRDefault="00536E8B" w:rsidP="00536E8B">
            <w:pPr>
              <w:widowControl/>
              <w:jc w:val="center"/>
              <w:rPr>
                <w:rFonts w:ascii="宋体" w:hAnsi="宋体" w:cs="宋体"/>
                <w:b/>
                <w:bCs/>
                <w:color w:val="000000"/>
                <w:kern w:val="0"/>
                <w:sz w:val="18"/>
                <w:szCs w:val="18"/>
              </w:rPr>
            </w:pPr>
            <w:r w:rsidRPr="00536E8B">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4BE67126" w14:textId="77777777" w:rsidR="00536E8B" w:rsidRPr="00536E8B" w:rsidRDefault="00536E8B" w:rsidP="00536E8B">
            <w:pPr>
              <w:widowControl/>
              <w:jc w:val="center"/>
              <w:rPr>
                <w:rFonts w:ascii="宋体" w:hAnsi="宋体" w:cs="宋体"/>
                <w:b/>
                <w:bCs/>
                <w:color w:val="000000"/>
                <w:kern w:val="0"/>
                <w:sz w:val="18"/>
                <w:szCs w:val="18"/>
              </w:rPr>
            </w:pPr>
            <w:r w:rsidRPr="00536E8B">
              <w:rPr>
                <w:rFonts w:ascii="宋体" w:hAnsi="宋体" w:cs="宋体" w:hint="eastAsia"/>
                <w:b/>
                <w:bCs/>
                <w:color w:val="000000"/>
                <w:kern w:val="0"/>
                <w:sz w:val="18"/>
                <w:szCs w:val="18"/>
              </w:rPr>
              <w:t>手续费</w:t>
            </w:r>
            <w:r w:rsidRPr="00536E8B">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628FADC6" w14:textId="77777777" w:rsidR="00536E8B" w:rsidRPr="00536E8B" w:rsidRDefault="00536E8B" w:rsidP="00536E8B">
            <w:pPr>
              <w:widowControl/>
              <w:jc w:val="center"/>
              <w:rPr>
                <w:rFonts w:ascii="宋体" w:hAnsi="宋体" w:cs="宋体"/>
                <w:b/>
                <w:bCs/>
                <w:color w:val="000000"/>
                <w:kern w:val="0"/>
                <w:sz w:val="18"/>
                <w:szCs w:val="18"/>
              </w:rPr>
            </w:pPr>
            <w:r w:rsidRPr="00536E8B">
              <w:rPr>
                <w:rFonts w:ascii="宋体" w:hAnsi="宋体" w:cs="宋体" w:hint="eastAsia"/>
                <w:b/>
                <w:bCs/>
                <w:color w:val="000000"/>
                <w:kern w:val="0"/>
                <w:sz w:val="18"/>
                <w:szCs w:val="18"/>
              </w:rPr>
              <w:t>手续费</w:t>
            </w:r>
            <w:r w:rsidRPr="00536E8B">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3D0A5F25" w14:textId="77777777" w:rsidR="00536E8B" w:rsidRPr="00536E8B" w:rsidRDefault="00536E8B" w:rsidP="00536E8B">
            <w:pPr>
              <w:widowControl/>
              <w:jc w:val="center"/>
              <w:rPr>
                <w:rFonts w:ascii="宋体" w:hAnsi="宋体" w:cs="宋体"/>
                <w:b/>
                <w:bCs/>
                <w:color w:val="000000"/>
                <w:kern w:val="0"/>
                <w:sz w:val="18"/>
                <w:szCs w:val="18"/>
              </w:rPr>
            </w:pPr>
            <w:r w:rsidRPr="00536E8B">
              <w:rPr>
                <w:rFonts w:ascii="宋体" w:hAnsi="宋体" w:cs="宋体" w:hint="eastAsia"/>
                <w:b/>
                <w:bCs/>
                <w:color w:val="000000"/>
                <w:kern w:val="0"/>
                <w:sz w:val="18"/>
                <w:szCs w:val="18"/>
              </w:rPr>
              <w:t>会计分录</w:t>
            </w:r>
            <w:r w:rsidRPr="00536E8B">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51F0DC97" w14:textId="77777777" w:rsidR="00536E8B" w:rsidRPr="00536E8B" w:rsidRDefault="00536E8B" w:rsidP="00536E8B">
            <w:pPr>
              <w:widowControl/>
              <w:jc w:val="center"/>
              <w:rPr>
                <w:rFonts w:ascii="宋体" w:hAnsi="宋体" w:cs="宋体"/>
                <w:b/>
                <w:bCs/>
                <w:color w:val="000000"/>
                <w:kern w:val="0"/>
                <w:sz w:val="20"/>
                <w:szCs w:val="20"/>
              </w:rPr>
            </w:pPr>
            <w:r w:rsidRPr="00536E8B">
              <w:rPr>
                <w:rFonts w:ascii="宋体" w:hAnsi="宋体" w:cs="宋体" w:hint="eastAsia"/>
                <w:b/>
                <w:bCs/>
                <w:color w:val="000000"/>
                <w:kern w:val="0"/>
                <w:sz w:val="20"/>
                <w:szCs w:val="20"/>
              </w:rPr>
              <w:t xml:space="preserve">　</w:t>
            </w:r>
          </w:p>
        </w:tc>
        <w:tc>
          <w:tcPr>
            <w:tcW w:w="4711" w:type="dxa"/>
            <w:gridSpan w:val="3"/>
            <w:tcBorders>
              <w:top w:val="single" w:sz="4" w:space="0" w:color="auto"/>
              <w:left w:val="nil"/>
              <w:bottom w:val="single" w:sz="4" w:space="0" w:color="auto"/>
              <w:right w:val="single" w:sz="4" w:space="0" w:color="000000"/>
            </w:tcBorders>
            <w:shd w:val="clear" w:color="000000" w:fill="D9D9D9"/>
            <w:vAlign w:val="center"/>
            <w:hideMark/>
          </w:tcPr>
          <w:p w14:paraId="204B7801" w14:textId="77777777" w:rsidR="00536E8B" w:rsidRPr="00536E8B" w:rsidRDefault="00536E8B" w:rsidP="00536E8B">
            <w:pPr>
              <w:widowControl/>
              <w:jc w:val="center"/>
              <w:rPr>
                <w:rFonts w:ascii="宋体" w:hAnsi="宋体" w:cs="宋体"/>
                <w:b/>
                <w:bCs/>
                <w:color w:val="000000"/>
                <w:kern w:val="0"/>
                <w:sz w:val="18"/>
                <w:szCs w:val="18"/>
              </w:rPr>
            </w:pPr>
            <w:r w:rsidRPr="00536E8B">
              <w:rPr>
                <w:rFonts w:ascii="宋体" w:hAnsi="宋体" w:cs="宋体" w:hint="eastAsia"/>
                <w:b/>
                <w:bCs/>
                <w:color w:val="000000"/>
                <w:kern w:val="0"/>
                <w:sz w:val="18"/>
                <w:szCs w:val="18"/>
              </w:rPr>
              <w:t>会计分录</w:t>
            </w:r>
          </w:p>
        </w:tc>
      </w:tr>
      <w:tr w:rsidR="00536E8B" w:rsidRPr="00536E8B" w14:paraId="4371C09F" w14:textId="77777777" w:rsidTr="00536E8B">
        <w:trPr>
          <w:trHeight w:val="510"/>
          <w:jc w:val="center"/>
        </w:trPr>
        <w:tc>
          <w:tcPr>
            <w:tcW w:w="11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7631255F" w14:textId="77777777" w:rsidR="00536E8B" w:rsidRPr="00536E8B" w:rsidRDefault="00536E8B" w:rsidP="00536E8B">
            <w:pPr>
              <w:widowControl/>
              <w:jc w:val="center"/>
              <w:rPr>
                <w:rFonts w:ascii="宋体" w:hAnsi="宋体" w:cs="宋体"/>
                <w:color w:val="000000"/>
                <w:kern w:val="0"/>
                <w:sz w:val="20"/>
                <w:szCs w:val="20"/>
              </w:rPr>
            </w:pPr>
            <w:r w:rsidRPr="00536E8B">
              <w:rPr>
                <w:rFonts w:ascii="宋体" w:hAnsi="宋体" w:cs="宋体" w:hint="eastAsia"/>
                <w:color w:val="000000"/>
                <w:kern w:val="0"/>
                <w:sz w:val="20"/>
                <w:szCs w:val="20"/>
              </w:rPr>
              <w:t>账户下发</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5673ABEA"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付款方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2E971A55" w14:textId="77777777" w:rsidR="00536E8B" w:rsidRPr="00536E8B" w:rsidRDefault="00D318BA" w:rsidP="00536E8B">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75D9FF0D"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13 12 1010</w:t>
            </w:r>
          </w:p>
        </w:tc>
        <w:tc>
          <w:tcPr>
            <w:tcW w:w="597" w:type="dxa"/>
            <w:tcBorders>
              <w:top w:val="nil"/>
              <w:left w:val="nil"/>
              <w:bottom w:val="single" w:sz="4" w:space="0" w:color="BFBFBF"/>
              <w:right w:val="single" w:sz="4" w:space="0" w:color="BFBFBF"/>
            </w:tcBorders>
            <w:shd w:val="clear" w:color="000000" w:fill="EBF1DE"/>
            <w:vAlign w:val="center"/>
            <w:hideMark/>
          </w:tcPr>
          <w:p w14:paraId="471A7D33" w14:textId="77777777" w:rsidR="00536E8B" w:rsidRPr="00536E8B" w:rsidRDefault="00536E8B" w:rsidP="00536E8B">
            <w:pPr>
              <w:widowControl/>
              <w:jc w:val="left"/>
              <w:rPr>
                <w:rFonts w:ascii="宋体" w:hAnsi="宋体" w:cs="宋体"/>
                <w:color w:val="000000"/>
                <w:kern w:val="0"/>
                <w:sz w:val="20"/>
                <w:szCs w:val="20"/>
              </w:rPr>
            </w:pPr>
            <w:r w:rsidRPr="00536E8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5E41E185"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82 </w:t>
            </w:r>
            <w:r w:rsidRPr="00536E8B">
              <w:rPr>
                <w:rFonts w:ascii="宋体" w:hAnsi="宋体" w:cs="Arial" w:hint="eastAsia"/>
                <w:color w:val="000000"/>
                <w:kern w:val="0"/>
                <w:sz w:val="20"/>
                <w:szCs w:val="20"/>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20759CE9"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5B115835" w14:textId="77777777" w:rsidR="00536E8B" w:rsidRPr="00536E8B" w:rsidRDefault="00536E8B" w:rsidP="00536E8B">
            <w:pPr>
              <w:widowControl/>
              <w:jc w:val="center"/>
              <w:rPr>
                <w:rFonts w:ascii="宋体" w:hAnsi="宋体" w:cs="宋体"/>
                <w:color w:val="000000"/>
                <w:kern w:val="0"/>
                <w:sz w:val="20"/>
                <w:szCs w:val="20"/>
              </w:rPr>
            </w:pPr>
            <w:r w:rsidRPr="00536E8B">
              <w:rPr>
                <w:rFonts w:ascii="宋体" w:hAnsi="宋体" w:cs="宋体" w:hint="eastAsia"/>
                <w:color w:val="000000"/>
                <w:kern w:val="0"/>
                <w:sz w:val="20"/>
                <w:szCs w:val="20"/>
              </w:rPr>
              <w:t>付款方账户</w:t>
            </w:r>
          </w:p>
        </w:tc>
      </w:tr>
      <w:tr w:rsidR="00536E8B" w:rsidRPr="00536E8B" w14:paraId="15337BB5"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7DF765A8"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703CC54"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07C27462" w14:textId="77777777" w:rsidR="00536E8B" w:rsidRPr="00536E8B" w:rsidRDefault="00536E8B" w:rsidP="00536E8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9F77A1D" w14:textId="77777777" w:rsidR="00536E8B" w:rsidRPr="00536E8B" w:rsidRDefault="00536E8B" w:rsidP="00536E8B">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36149250" w14:textId="77777777" w:rsidR="00536E8B" w:rsidRPr="00536E8B" w:rsidRDefault="00536E8B" w:rsidP="00536E8B">
            <w:pPr>
              <w:widowControl/>
              <w:jc w:val="right"/>
              <w:rPr>
                <w:rFonts w:ascii="宋体" w:hAnsi="宋体" w:cs="宋体"/>
                <w:color w:val="000000"/>
                <w:kern w:val="0"/>
                <w:sz w:val="20"/>
                <w:szCs w:val="20"/>
              </w:rPr>
            </w:pPr>
            <w:r w:rsidRPr="00536E8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4E3DD07E"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90 </w:t>
            </w:r>
            <w:r w:rsidRPr="00536E8B">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auto" w:fill="auto"/>
            <w:noWrap/>
            <w:vAlign w:val="center"/>
            <w:hideMark/>
          </w:tcPr>
          <w:p w14:paraId="34744BEA"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6C911730"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w:t>
            </w:r>
          </w:p>
        </w:tc>
      </w:tr>
      <w:tr w:rsidR="00536E8B" w:rsidRPr="00536E8B" w14:paraId="1E29CE93"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731D9E8D"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2587238"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2622B6DF" w14:textId="77777777" w:rsidR="00536E8B" w:rsidRPr="00536E8B" w:rsidRDefault="00536E8B" w:rsidP="00536E8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1CCE4B67" w14:textId="77777777" w:rsidR="00536E8B" w:rsidRPr="00536E8B" w:rsidRDefault="00536E8B" w:rsidP="00536E8B">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312F5F59" w14:textId="77777777" w:rsidR="00536E8B" w:rsidRPr="00536E8B" w:rsidRDefault="00536E8B" w:rsidP="00536E8B">
            <w:pPr>
              <w:widowControl/>
              <w:jc w:val="right"/>
              <w:rPr>
                <w:rFonts w:ascii="宋体" w:hAnsi="宋体" w:cs="宋体"/>
                <w:color w:val="000000"/>
                <w:kern w:val="0"/>
                <w:sz w:val="20"/>
                <w:szCs w:val="20"/>
              </w:rPr>
            </w:pPr>
            <w:r w:rsidRPr="00536E8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0169A444"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11 </w:t>
            </w:r>
            <w:r w:rsidRPr="00536E8B">
              <w:rPr>
                <w:rFonts w:ascii="宋体" w:hAnsi="宋体" w:cs="Arial" w:hint="eastAsia"/>
                <w:color w:val="000000"/>
                <w:kern w:val="0"/>
                <w:sz w:val="20"/>
                <w:szCs w:val="20"/>
              </w:rPr>
              <w:t>手续费收入</w:t>
            </w:r>
          </w:p>
        </w:tc>
        <w:tc>
          <w:tcPr>
            <w:tcW w:w="1396" w:type="dxa"/>
            <w:tcBorders>
              <w:top w:val="nil"/>
              <w:left w:val="nil"/>
              <w:bottom w:val="single" w:sz="4" w:space="0" w:color="BFBFBF"/>
              <w:right w:val="single" w:sz="4" w:space="0" w:color="BFBFBF"/>
            </w:tcBorders>
            <w:shd w:val="clear" w:color="auto" w:fill="auto"/>
            <w:noWrap/>
            <w:vAlign w:val="center"/>
            <w:hideMark/>
          </w:tcPr>
          <w:p w14:paraId="4CCF6A64"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手续费金额</w:t>
            </w:r>
          </w:p>
        </w:tc>
        <w:tc>
          <w:tcPr>
            <w:tcW w:w="1396" w:type="dxa"/>
            <w:tcBorders>
              <w:top w:val="nil"/>
              <w:left w:val="nil"/>
              <w:bottom w:val="single" w:sz="4" w:space="0" w:color="BFBFBF"/>
              <w:right w:val="single" w:sz="4" w:space="0" w:color="auto"/>
            </w:tcBorders>
            <w:shd w:val="clear" w:color="auto" w:fill="auto"/>
            <w:noWrap/>
            <w:vAlign w:val="center"/>
            <w:hideMark/>
          </w:tcPr>
          <w:p w14:paraId="4C31662E"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w:t>
            </w:r>
          </w:p>
        </w:tc>
      </w:tr>
      <w:tr w:rsidR="00536E8B" w:rsidRPr="00536E8B" w14:paraId="1AF87E83"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44E6AB67"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04A6BA1"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220FD7D5" w14:textId="77777777" w:rsidR="00536E8B" w:rsidRPr="00536E8B" w:rsidRDefault="00536E8B" w:rsidP="00536E8B">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54D7BFC6" w14:textId="77777777" w:rsidR="00536E8B" w:rsidRPr="00536E8B" w:rsidRDefault="00536E8B" w:rsidP="00536E8B">
            <w:pPr>
              <w:widowControl/>
              <w:jc w:val="center"/>
              <w:rPr>
                <w:rFonts w:ascii="Arial" w:hAnsi="Arial" w:cs="Arial"/>
                <w:color w:val="000000"/>
                <w:kern w:val="0"/>
                <w:sz w:val="18"/>
                <w:szCs w:val="18"/>
              </w:rPr>
            </w:pPr>
            <w:r w:rsidRPr="00536E8B">
              <w:rPr>
                <w:rFonts w:ascii="Arial" w:hAnsi="Arial" w:cs="Arial"/>
                <w:color w:val="000000"/>
                <w:kern w:val="0"/>
                <w:sz w:val="18"/>
                <w:szCs w:val="18"/>
              </w:rPr>
              <w:t>14 11 1017</w:t>
            </w:r>
          </w:p>
        </w:tc>
        <w:tc>
          <w:tcPr>
            <w:tcW w:w="597" w:type="dxa"/>
            <w:tcBorders>
              <w:top w:val="nil"/>
              <w:left w:val="nil"/>
              <w:bottom w:val="single" w:sz="4" w:space="0" w:color="BFBFBF"/>
              <w:right w:val="single" w:sz="4" w:space="0" w:color="BFBFBF"/>
            </w:tcBorders>
            <w:shd w:val="clear" w:color="000000" w:fill="EBF1DE"/>
            <w:vAlign w:val="center"/>
            <w:hideMark/>
          </w:tcPr>
          <w:p w14:paraId="73E4EE03" w14:textId="77777777" w:rsidR="00536E8B" w:rsidRPr="00536E8B" w:rsidRDefault="00536E8B" w:rsidP="00536E8B">
            <w:pPr>
              <w:widowControl/>
              <w:jc w:val="left"/>
              <w:rPr>
                <w:rFonts w:ascii="宋体" w:hAnsi="宋体" w:cs="宋体"/>
                <w:color w:val="000000"/>
                <w:kern w:val="0"/>
                <w:sz w:val="20"/>
                <w:szCs w:val="20"/>
              </w:rPr>
            </w:pPr>
            <w:r w:rsidRPr="00536E8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308BD630"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90 </w:t>
            </w:r>
            <w:r w:rsidRPr="00536E8B">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7FA4B4E4"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6CBC9DA4"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w:t>
            </w:r>
          </w:p>
        </w:tc>
      </w:tr>
      <w:tr w:rsidR="00536E8B" w:rsidRPr="00536E8B" w14:paraId="55FC2844"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4A1A2AA6"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8E311F2"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6A34637A" w14:textId="77777777" w:rsidR="00536E8B" w:rsidRPr="00536E8B" w:rsidRDefault="00536E8B" w:rsidP="00536E8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6D9351B" w14:textId="77777777" w:rsidR="00536E8B" w:rsidRPr="00536E8B" w:rsidRDefault="00536E8B" w:rsidP="00536E8B">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05D73B55" w14:textId="77777777" w:rsidR="00536E8B" w:rsidRPr="00536E8B" w:rsidRDefault="00536E8B" w:rsidP="00536E8B">
            <w:pPr>
              <w:widowControl/>
              <w:jc w:val="right"/>
              <w:rPr>
                <w:rFonts w:ascii="宋体" w:hAnsi="宋体" w:cs="宋体"/>
                <w:color w:val="000000"/>
                <w:kern w:val="0"/>
                <w:sz w:val="20"/>
                <w:szCs w:val="20"/>
              </w:rPr>
            </w:pPr>
            <w:r w:rsidRPr="00536E8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2D0BDC5C"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82 </w:t>
            </w:r>
            <w:r w:rsidRPr="00536E8B">
              <w:rPr>
                <w:rFonts w:ascii="宋体" w:hAnsi="宋体" w:cs="Arial" w:hint="eastAsia"/>
                <w:color w:val="000000"/>
                <w:kern w:val="0"/>
                <w:sz w:val="20"/>
                <w:szCs w:val="20"/>
              </w:rPr>
              <w:t>流动资金户</w:t>
            </w:r>
          </w:p>
        </w:tc>
        <w:tc>
          <w:tcPr>
            <w:tcW w:w="1396" w:type="dxa"/>
            <w:tcBorders>
              <w:top w:val="nil"/>
              <w:left w:val="nil"/>
              <w:bottom w:val="single" w:sz="4" w:space="0" w:color="BFBFBF"/>
              <w:right w:val="single" w:sz="4" w:space="0" w:color="BFBFBF"/>
            </w:tcBorders>
            <w:shd w:val="clear" w:color="000000" w:fill="FFFFFF"/>
            <w:noWrap/>
            <w:vAlign w:val="center"/>
            <w:hideMark/>
          </w:tcPr>
          <w:p w14:paraId="3B117CE7"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28F18EB3" w14:textId="77777777" w:rsidR="00536E8B" w:rsidRPr="00536E8B" w:rsidRDefault="00536E8B" w:rsidP="00536E8B">
            <w:pPr>
              <w:widowControl/>
              <w:jc w:val="center"/>
              <w:rPr>
                <w:rFonts w:ascii="宋体" w:hAnsi="宋体" w:cs="宋体"/>
                <w:color w:val="000000"/>
                <w:kern w:val="0"/>
                <w:sz w:val="20"/>
                <w:szCs w:val="20"/>
              </w:rPr>
            </w:pPr>
            <w:r w:rsidRPr="00536E8B">
              <w:rPr>
                <w:rFonts w:ascii="宋体" w:hAnsi="宋体" w:cs="宋体" w:hint="eastAsia"/>
                <w:color w:val="000000"/>
                <w:kern w:val="0"/>
                <w:sz w:val="20"/>
                <w:szCs w:val="20"/>
              </w:rPr>
              <w:t>收款方账户</w:t>
            </w:r>
          </w:p>
        </w:tc>
      </w:tr>
      <w:tr w:rsidR="00536E8B" w:rsidRPr="00536E8B" w14:paraId="2C3F1E2D"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45A19E3B" w14:textId="77777777" w:rsidR="00536E8B" w:rsidRPr="00536E8B" w:rsidRDefault="00536E8B" w:rsidP="00536E8B">
            <w:pPr>
              <w:widowControl/>
              <w:jc w:val="left"/>
              <w:rPr>
                <w:rFonts w:ascii="宋体" w:hAnsi="宋体" w:cs="宋体"/>
                <w:color w:val="000000"/>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4401BFE"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收款方</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A7EC1F5" w14:textId="77777777" w:rsidR="00536E8B" w:rsidRPr="00536E8B" w:rsidRDefault="00D318BA" w:rsidP="00536E8B">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3BE38FF2" w14:textId="77777777" w:rsidR="00536E8B" w:rsidRPr="00536E8B" w:rsidRDefault="00536E8B" w:rsidP="00536E8B">
            <w:pPr>
              <w:widowControl/>
              <w:jc w:val="center"/>
              <w:rPr>
                <w:rFonts w:ascii="Arial" w:hAnsi="Arial" w:cs="Arial"/>
                <w:color w:val="000000"/>
                <w:kern w:val="0"/>
                <w:sz w:val="18"/>
                <w:szCs w:val="18"/>
              </w:rPr>
            </w:pPr>
            <w:r w:rsidRPr="00536E8B">
              <w:rPr>
                <w:rFonts w:ascii="Arial" w:hAnsi="Arial" w:cs="Arial"/>
                <w:color w:val="000000"/>
                <w:kern w:val="0"/>
                <w:sz w:val="18"/>
                <w:szCs w:val="18"/>
              </w:rPr>
              <w:t>13 11 1013</w:t>
            </w:r>
          </w:p>
        </w:tc>
        <w:tc>
          <w:tcPr>
            <w:tcW w:w="597" w:type="dxa"/>
            <w:tcBorders>
              <w:top w:val="nil"/>
              <w:left w:val="nil"/>
              <w:bottom w:val="single" w:sz="4" w:space="0" w:color="BFBFBF"/>
              <w:right w:val="single" w:sz="4" w:space="0" w:color="BFBFBF"/>
            </w:tcBorders>
            <w:shd w:val="clear" w:color="000000" w:fill="EBF1DE"/>
            <w:vAlign w:val="center"/>
            <w:hideMark/>
          </w:tcPr>
          <w:p w14:paraId="24161CBE" w14:textId="77777777" w:rsidR="00536E8B" w:rsidRPr="00536E8B" w:rsidRDefault="00536E8B" w:rsidP="00536E8B">
            <w:pPr>
              <w:widowControl/>
              <w:jc w:val="left"/>
              <w:rPr>
                <w:rFonts w:ascii="宋体" w:hAnsi="宋体" w:cs="宋体"/>
                <w:color w:val="000000"/>
                <w:kern w:val="0"/>
                <w:sz w:val="20"/>
                <w:szCs w:val="20"/>
              </w:rPr>
            </w:pPr>
            <w:r w:rsidRPr="00536E8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7F597917"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82 </w:t>
            </w:r>
            <w:r w:rsidRPr="00536E8B">
              <w:rPr>
                <w:rFonts w:ascii="Arial" w:hAnsi="Arial" w:cs="Arial"/>
                <w:color w:val="000000"/>
                <w:kern w:val="0"/>
                <w:sz w:val="20"/>
                <w:szCs w:val="20"/>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26875FEB"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327777E3" w14:textId="77777777" w:rsidR="00536E8B" w:rsidRPr="00536E8B" w:rsidRDefault="00536E8B" w:rsidP="00536E8B">
            <w:pPr>
              <w:widowControl/>
              <w:jc w:val="center"/>
              <w:rPr>
                <w:rFonts w:ascii="宋体" w:hAnsi="宋体" w:cs="宋体"/>
                <w:color w:val="000000"/>
                <w:kern w:val="0"/>
                <w:sz w:val="20"/>
                <w:szCs w:val="20"/>
              </w:rPr>
            </w:pPr>
            <w:r w:rsidRPr="00536E8B">
              <w:rPr>
                <w:rFonts w:ascii="宋体" w:hAnsi="宋体" w:cs="宋体" w:hint="eastAsia"/>
                <w:color w:val="000000"/>
                <w:kern w:val="0"/>
                <w:sz w:val="20"/>
                <w:szCs w:val="20"/>
              </w:rPr>
              <w:t>付款方账户</w:t>
            </w:r>
          </w:p>
        </w:tc>
      </w:tr>
      <w:tr w:rsidR="00536E8B" w:rsidRPr="00536E8B" w14:paraId="4CE93ADE"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0C756E9B"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020E403"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58D8074D" w14:textId="77777777" w:rsidR="00536E8B" w:rsidRPr="00536E8B" w:rsidRDefault="00536E8B" w:rsidP="00536E8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29D085C" w14:textId="77777777" w:rsidR="00536E8B" w:rsidRPr="00536E8B" w:rsidRDefault="00536E8B" w:rsidP="00536E8B">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0D56A723" w14:textId="77777777" w:rsidR="00536E8B" w:rsidRPr="00536E8B" w:rsidRDefault="00536E8B" w:rsidP="00536E8B">
            <w:pPr>
              <w:widowControl/>
              <w:jc w:val="right"/>
              <w:rPr>
                <w:rFonts w:ascii="宋体" w:hAnsi="宋体" w:cs="宋体"/>
                <w:color w:val="000000"/>
                <w:kern w:val="0"/>
                <w:sz w:val="20"/>
                <w:szCs w:val="20"/>
              </w:rPr>
            </w:pPr>
            <w:r w:rsidRPr="00536E8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5056AAFA"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90 </w:t>
            </w:r>
            <w:r w:rsidRPr="00536E8B">
              <w:rPr>
                <w:rFonts w:ascii="宋体" w:hAnsi="宋体" w:cs="Arial" w:hint="eastAsia"/>
                <w:color w:val="000000"/>
                <w:kern w:val="0"/>
                <w:sz w:val="20"/>
                <w:szCs w:val="20"/>
              </w:rPr>
              <w:t>委托付款总户</w:t>
            </w:r>
          </w:p>
        </w:tc>
        <w:tc>
          <w:tcPr>
            <w:tcW w:w="1396" w:type="dxa"/>
            <w:tcBorders>
              <w:top w:val="single" w:sz="4" w:space="0" w:color="BFBFBF"/>
              <w:left w:val="nil"/>
              <w:bottom w:val="single" w:sz="4" w:space="0" w:color="BFBFBF" w:themeColor="background1" w:themeShade="BF"/>
              <w:right w:val="single" w:sz="4" w:space="0" w:color="BFBFBF"/>
            </w:tcBorders>
            <w:shd w:val="clear" w:color="000000" w:fill="FFFFFF"/>
            <w:noWrap/>
            <w:vAlign w:val="center"/>
            <w:hideMark/>
          </w:tcPr>
          <w:p w14:paraId="27EA1AAE"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5B0E413A"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w:t>
            </w:r>
          </w:p>
        </w:tc>
      </w:tr>
      <w:tr w:rsidR="00536E8B" w:rsidRPr="00536E8B" w14:paraId="22A53DBA"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2A842699"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2AC98E28"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115F4E74" w14:textId="77777777" w:rsidR="00536E8B" w:rsidRPr="00536E8B" w:rsidRDefault="00536E8B" w:rsidP="00536E8B">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10517B48" w14:textId="77777777" w:rsidR="00536E8B" w:rsidRPr="00536E8B" w:rsidRDefault="00536E8B" w:rsidP="00536E8B">
            <w:pPr>
              <w:widowControl/>
              <w:jc w:val="center"/>
              <w:rPr>
                <w:rFonts w:ascii="Arial" w:hAnsi="Arial" w:cs="Arial"/>
                <w:color w:val="000000"/>
                <w:kern w:val="0"/>
                <w:sz w:val="18"/>
                <w:szCs w:val="18"/>
              </w:rPr>
            </w:pPr>
            <w:r w:rsidRPr="00536E8B">
              <w:rPr>
                <w:rFonts w:ascii="Arial" w:hAnsi="Arial" w:cs="Arial"/>
                <w:color w:val="000000"/>
                <w:kern w:val="0"/>
                <w:sz w:val="18"/>
                <w:szCs w:val="18"/>
              </w:rPr>
              <w:t>13 11 1008</w:t>
            </w:r>
          </w:p>
        </w:tc>
        <w:tc>
          <w:tcPr>
            <w:tcW w:w="597" w:type="dxa"/>
            <w:tcBorders>
              <w:top w:val="nil"/>
              <w:left w:val="nil"/>
              <w:bottom w:val="single" w:sz="4" w:space="0" w:color="BFBFBF"/>
              <w:right w:val="single" w:sz="4" w:space="0" w:color="BFBFBF"/>
            </w:tcBorders>
            <w:shd w:val="clear" w:color="000000" w:fill="EBF1DE"/>
            <w:vAlign w:val="center"/>
            <w:hideMark/>
          </w:tcPr>
          <w:p w14:paraId="20F3230B" w14:textId="77777777" w:rsidR="00536E8B" w:rsidRPr="00536E8B" w:rsidRDefault="00536E8B" w:rsidP="00536E8B">
            <w:pPr>
              <w:widowControl/>
              <w:jc w:val="left"/>
              <w:rPr>
                <w:rFonts w:ascii="宋体" w:hAnsi="宋体" w:cs="宋体"/>
                <w:color w:val="000000"/>
                <w:kern w:val="0"/>
                <w:sz w:val="20"/>
                <w:szCs w:val="20"/>
              </w:rPr>
            </w:pPr>
            <w:r w:rsidRPr="00536E8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vAlign w:val="center"/>
            <w:hideMark/>
          </w:tcPr>
          <w:p w14:paraId="2A942514" w14:textId="77777777" w:rsidR="00536E8B" w:rsidRPr="00536E8B" w:rsidRDefault="00536E8B" w:rsidP="00536E8B">
            <w:pPr>
              <w:widowControl/>
              <w:jc w:val="left"/>
              <w:rPr>
                <w:rFonts w:ascii="Arial" w:hAnsi="Arial" w:cs="Arial"/>
                <w:color w:val="000000"/>
                <w:kern w:val="0"/>
                <w:sz w:val="18"/>
                <w:szCs w:val="18"/>
              </w:rPr>
            </w:pPr>
            <w:r w:rsidRPr="00536E8B">
              <w:rPr>
                <w:rFonts w:ascii="Arial" w:hAnsi="Arial" w:cs="Arial"/>
                <w:color w:val="000000"/>
                <w:kern w:val="0"/>
                <w:sz w:val="18"/>
                <w:szCs w:val="18"/>
              </w:rPr>
              <w:t xml:space="preserve">82 </w:t>
            </w:r>
            <w:r w:rsidRPr="00536E8B">
              <w:rPr>
                <w:rFonts w:ascii="宋体" w:hAnsi="宋体" w:cs="Arial" w:hint="eastAsia"/>
                <w:color w:val="000000"/>
                <w:kern w:val="0"/>
                <w:sz w:val="18"/>
                <w:szCs w:val="18"/>
              </w:rPr>
              <w:t>流动资金户</w:t>
            </w:r>
          </w:p>
        </w:tc>
        <w:tc>
          <w:tcPr>
            <w:tcW w:w="1396" w:type="dxa"/>
            <w:tcBorders>
              <w:top w:val="single" w:sz="4" w:space="0" w:color="BFBFBF" w:themeColor="background1" w:themeShade="BF"/>
              <w:left w:val="nil"/>
              <w:bottom w:val="single" w:sz="4" w:space="0" w:color="BFBFBF"/>
              <w:right w:val="single" w:sz="4" w:space="0" w:color="BFBFBF"/>
            </w:tcBorders>
            <w:shd w:val="clear" w:color="000000" w:fill="EBF1DE"/>
            <w:noWrap/>
            <w:vAlign w:val="center"/>
            <w:hideMark/>
          </w:tcPr>
          <w:p w14:paraId="105F4011"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312990D0" w14:textId="77777777" w:rsidR="00536E8B" w:rsidRPr="00536E8B" w:rsidRDefault="00536E8B" w:rsidP="00536E8B">
            <w:pPr>
              <w:widowControl/>
              <w:jc w:val="center"/>
              <w:rPr>
                <w:rFonts w:ascii="宋体" w:hAnsi="宋体" w:cs="宋体"/>
                <w:kern w:val="0"/>
                <w:sz w:val="20"/>
                <w:szCs w:val="20"/>
              </w:rPr>
            </w:pPr>
            <w:r w:rsidRPr="00536E8B">
              <w:rPr>
                <w:rFonts w:ascii="宋体" w:hAnsi="宋体" w:cs="宋体" w:hint="eastAsia"/>
                <w:kern w:val="0"/>
                <w:sz w:val="20"/>
                <w:szCs w:val="20"/>
              </w:rPr>
              <w:t>收款方账户</w:t>
            </w:r>
          </w:p>
        </w:tc>
      </w:tr>
      <w:tr w:rsidR="00536E8B" w:rsidRPr="00536E8B" w14:paraId="27EAC9BE"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383DCAF5"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359FF04C"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53D25E89" w14:textId="77777777" w:rsidR="00536E8B" w:rsidRPr="00536E8B" w:rsidRDefault="00536E8B" w:rsidP="00536E8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881A02F" w14:textId="77777777" w:rsidR="00536E8B" w:rsidRPr="00536E8B" w:rsidRDefault="00536E8B" w:rsidP="00536E8B">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2FEB12ED" w14:textId="77777777" w:rsidR="00536E8B" w:rsidRPr="00536E8B" w:rsidRDefault="00536E8B" w:rsidP="00536E8B">
            <w:pPr>
              <w:widowControl/>
              <w:jc w:val="right"/>
              <w:rPr>
                <w:rFonts w:ascii="宋体" w:hAnsi="宋体" w:cs="宋体"/>
                <w:color w:val="000000"/>
                <w:kern w:val="0"/>
                <w:sz w:val="20"/>
                <w:szCs w:val="20"/>
              </w:rPr>
            </w:pPr>
            <w:r w:rsidRPr="00536E8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6841DE7E"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11 </w:t>
            </w:r>
            <w:r w:rsidRPr="00536E8B">
              <w:rPr>
                <w:rFonts w:ascii="Arial" w:hAnsi="Arial" w:cs="Arial"/>
                <w:color w:val="000000"/>
                <w:kern w:val="0"/>
                <w:sz w:val="20"/>
                <w:szCs w:val="20"/>
              </w:rPr>
              <w:t>手续费收入</w:t>
            </w:r>
          </w:p>
        </w:tc>
        <w:tc>
          <w:tcPr>
            <w:tcW w:w="1396" w:type="dxa"/>
            <w:tcBorders>
              <w:top w:val="nil"/>
              <w:left w:val="nil"/>
              <w:bottom w:val="single" w:sz="4" w:space="0" w:color="BFBFBF"/>
              <w:right w:val="single" w:sz="4" w:space="0" w:color="BFBFBF"/>
            </w:tcBorders>
            <w:shd w:val="clear" w:color="000000" w:fill="FFFFFF"/>
            <w:noWrap/>
            <w:vAlign w:val="center"/>
            <w:hideMark/>
          </w:tcPr>
          <w:p w14:paraId="42018428"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4F37BA16" w14:textId="77777777" w:rsidR="00536E8B" w:rsidRPr="00536E8B" w:rsidRDefault="00536E8B" w:rsidP="00536E8B">
            <w:pPr>
              <w:widowControl/>
              <w:jc w:val="center"/>
              <w:rPr>
                <w:rFonts w:ascii="宋体" w:hAnsi="宋体" w:cs="宋体"/>
                <w:color w:val="000000"/>
                <w:kern w:val="0"/>
                <w:sz w:val="20"/>
                <w:szCs w:val="20"/>
              </w:rPr>
            </w:pPr>
            <w:r w:rsidRPr="00536E8B">
              <w:rPr>
                <w:rFonts w:ascii="宋体" w:hAnsi="宋体" w:cs="宋体" w:hint="eastAsia"/>
                <w:color w:val="000000"/>
                <w:kern w:val="0"/>
                <w:sz w:val="20"/>
                <w:szCs w:val="20"/>
              </w:rPr>
              <w:t>--</w:t>
            </w:r>
          </w:p>
        </w:tc>
      </w:tr>
      <w:tr w:rsidR="00536E8B" w:rsidRPr="00536E8B" w14:paraId="35FE552D"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754A3924" w14:textId="77777777" w:rsidR="00536E8B" w:rsidRPr="00536E8B" w:rsidRDefault="00536E8B" w:rsidP="00536E8B">
            <w:pPr>
              <w:widowControl/>
              <w:jc w:val="left"/>
              <w:rPr>
                <w:rFonts w:ascii="宋体" w:hAnsi="宋体" w:cs="宋体"/>
                <w:color w:val="000000"/>
                <w:kern w:val="0"/>
                <w:sz w:val="20"/>
                <w:szCs w:val="20"/>
              </w:rPr>
            </w:pPr>
          </w:p>
        </w:tc>
        <w:tc>
          <w:tcPr>
            <w:tcW w:w="996"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3B7EFFFB"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第三方</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122F1B39" w14:textId="77777777" w:rsidR="00536E8B" w:rsidRPr="00536E8B" w:rsidRDefault="00D318BA" w:rsidP="00536E8B">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343427C9" w14:textId="77777777" w:rsidR="00536E8B" w:rsidRPr="00536E8B" w:rsidRDefault="00536E8B" w:rsidP="00536E8B">
            <w:pPr>
              <w:widowControl/>
              <w:jc w:val="center"/>
              <w:rPr>
                <w:rFonts w:ascii="Arial" w:hAnsi="Arial" w:cs="Arial"/>
                <w:color w:val="000000"/>
                <w:kern w:val="0"/>
                <w:sz w:val="18"/>
                <w:szCs w:val="18"/>
              </w:rPr>
            </w:pPr>
            <w:r w:rsidRPr="00536E8B">
              <w:rPr>
                <w:rFonts w:ascii="Arial" w:hAnsi="Arial" w:cs="Arial"/>
                <w:color w:val="000000"/>
                <w:kern w:val="0"/>
                <w:sz w:val="18"/>
                <w:szCs w:val="18"/>
              </w:rPr>
              <w:t>13 11 1013</w:t>
            </w:r>
          </w:p>
        </w:tc>
        <w:tc>
          <w:tcPr>
            <w:tcW w:w="597" w:type="dxa"/>
            <w:tcBorders>
              <w:top w:val="nil"/>
              <w:left w:val="nil"/>
              <w:bottom w:val="single" w:sz="4" w:space="0" w:color="BFBFBF"/>
              <w:right w:val="single" w:sz="4" w:space="0" w:color="BFBFBF"/>
            </w:tcBorders>
            <w:shd w:val="clear" w:color="000000" w:fill="EBF1DE"/>
            <w:vAlign w:val="center"/>
            <w:hideMark/>
          </w:tcPr>
          <w:p w14:paraId="4FE707D6" w14:textId="77777777" w:rsidR="00536E8B" w:rsidRPr="00536E8B" w:rsidRDefault="00536E8B" w:rsidP="00536E8B">
            <w:pPr>
              <w:widowControl/>
              <w:jc w:val="left"/>
              <w:rPr>
                <w:rFonts w:ascii="宋体" w:hAnsi="宋体" w:cs="宋体"/>
                <w:color w:val="000000"/>
                <w:kern w:val="0"/>
                <w:sz w:val="20"/>
                <w:szCs w:val="20"/>
              </w:rPr>
            </w:pPr>
            <w:r w:rsidRPr="00536E8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6D2470F6"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82 </w:t>
            </w:r>
            <w:r w:rsidRPr="00536E8B">
              <w:rPr>
                <w:rFonts w:ascii="Arial" w:hAnsi="Arial" w:cs="Arial"/>
                <w:color w:val="000000"/>
                <w:kern w:val="0"/>
                <w:sz w:val="20"/>
                <w:szCs w:val="20"/>
              </w:rPr>
              <w:t>流动资金户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2A0E6D80"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交易金额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068BA324" w14:textId="77777777" w:rsidR="00536E8B" w:rsidRPr="00536E8B" w:rsidRDefault="00536E8B" w:rsidP="00536E8B">
            <w:pPr>
              <w:widowControl/>
              <w:jc w:val="center"/>
              <w:rPr>
                <w:rFonts w:ascii="宋体" w:hAnsi="宋体" w:cs="宋体"/>
                <w:color w:val="000000"/>
                <w:kern w:val="0"/>
                <w:sz w:val="20"/>
                <w:szCs w:val="20"/>
              </w:rPr>
            </w:pPr>
            <w:r w:rsidRPr="00536E8B">
              <w:rPr>
                <w:rFonts w:ascii="宋体" w:hAnsi="宋体" w:cs="宋体" w:hint="eastAsia"/>
                <w:color w:val="000000"/>
                <w:kern w:val="0"/>
                <w:sz w:val="20"/>
                <w:szCs w:val="20"/>
              </w:rPr>
              <w:t>付款方账户</w:t>
            </w:r>
          </w:p>
        </w:tc>
      </w:tr>
      <w:tr w:rsidR="00536E8B" w:rsidRPr="00536E8B" w14:paraId="4C8EC4A0"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7916628E"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6ACFDF2A"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43B13895" w14:textId="77777777" w:rsidR="00536E8B" w:rsidRPr="00536E8B" w:rsidRDefault="00536E8B" w:rsidP="00536E8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0D47C62" w14:textId="77777777" w:rsidR="00536E8B" w:rsidRPr="00536E8B" w:rsidRDefault="00536E8B" w:rsidP="00536E8B">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72B45D51" w14:textId="77777777" w:rsidR="00536E8B" w:rsidRPr="00536E8B" w:rsidRDefault="00536E8B" w:rsidP="00536E8B">
            <w:pPr>
              <w:widowControl/>
              <w:jc w:val="right"/>
              <w:rPr>
                <w:rFonts w:ascii="宋体" w:hAnsi="宋体" w:cs="宋体"/>
                <w:color w:val="000000"/>
                <w:kern w:val="0"/>
                <w:sz w:val="20"/>
                <w:szCs w:val="20"/>
              </w:rPr>
            </w:pPr>
            <w:r w:rsidRPr="00536E8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0C6CE298"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90 </w:t>
            </w:r>
            <w:r w:rsidRPr="00536E8B">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000000" w:fill="FFFFFF"/>
            <w:noWrap/>
            <w:vAlign w:val="center"/>
            <w:hideMark/>
          </w:tcPr>
          <w:p w14:paraId="483D8B1A"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7C0E52E3"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w:t>
            </w:r>
          </w:p>
        </w:tc>
      </w:tr>
      <w:tr w:rsidR="00536E8B" w:rsidRPr="00536E8B" w14:paraId="2FB95301"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1C1A1933"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304582A9"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75B24BA8" w14:textId="77777777" w:rsidR="00536E8B" w:rsidRPr="00536E8B" w:rsidRDefault="00536E8B" w:rsidP="00536E8B">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540D6A0F"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13 11 1004</w:t>
            </w:r>
          </w:p>
        </w:tc>
        <w:tc>
          <w:tcPr>
            <w:tcW w:w="597" w:type="dxa"/>
            <w:tcBorders>
              <w:top w:val="nil"/>
              <w:left w:val="nil"/>
              <w:bottom w:val="single" w:sz="4" w:space="0" w:color="BFBFBF"/>
              <w:right w:val="single" w:sz="4" w:space="0" w:color="BFBFBF"/>
            </w:tcBorders>
            <w:shd w:val="clear" w:color="000000" w:fill="EBF1DE"/>
            <w:noWrap/>
            <w:vAlign w:val="bottom"/>
            <w:hideMark/>
          </w:tcPr>
          <w:p w14:paraId="21AAAF5F" w14:textId="77777777" w:rsidR="00536E8B" w:rsidRPr="00536E8B" w:rsidRDefault="00536E8B" w:rsidP="00536E8B">
            <w:pPr>
              <w:widowControl/>
              <w:jc w:val="left"/>
              <w:rPr>
                <w:rFonts w:ascii="宋体" w:hAnsi="宋体" w:cs="宋体"/>
                <w:color w:val="000000"/>
                <w:kern w:val="0"/>
                <w:sz w:val="20"/>
                <w:szCs w:val="20"/>
              </w:rPr>
            </w:pPr>
            <w:r w:rsidRPr="00536E8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2C1694E6" w14:textId="77777777" w:rsidR="00536E8B" w:rsidRPr="00536E8B" w:rsidRDefault="00536E8B" w:rsidP="00536E8B">
            <w:pPr>
              <w:widowControl/>
              <w:jc w:val="left"/>
              <w:rPr>
                <w:rFonts w:ascii="Arial" w:hAnsi="Arial" w:cs="Arial"/>
                <w:kern w:val="0"/>
                <w:sz w:val="20"/>
                <w:szCs w:val="20"/>
              </w:rPr>
            </w:pPr>
            <w:r w:rsidRPr="00536E8B">
              <w:rPr>
                <w:rFonts w:ascii="Arial" w:hAnsi="Arial" w:cs="Arial"/>
                <w:kern w:val="0"/>
                <w:sz w:val="20"/>
                <w:szCs w:val="20"/>
              </w:rPr>
              <w:t xml:space="preserve">86 </w:t>
            </w:r>
            <w:r w:rsidRPr="00536E8B">
              <w:rPr>
                <w:rFonts w:ascii="Arial" w:hAnsi="Arial" w:cs="Arial"/>
                <w:kern w:val="0"/>
                <w:sz w:val="20"/>
                <w:szCs w:val="20"/>
              </w:rPr>
              <w:t>手续费账户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795AF6AC" w14:textId="77777777" w:rsidR="00536E8B" w:rsidRPr="00536E8B" w:rsidRDefault="00536E8B" w:rsidP="00536E8B">
            <w:pPr>
              <w:widowControl/>
              <w:jc w:val="center"/>
              <w:rPr>
                <w:rFonts w:ascii="Arial" w:hAnsi="Arial" w:cs="Arial"/>
                <w:kern w:val="0"/>
                <w:sz w:val="20"/>
                <w:szCs w:val="20"/>
              </w:rPr>
            </w:pPr>
            <w:r w:rsidRPr="00536E8B">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31B60A63" w14:textId="77777777" w:rsidR="00536E8B" w:rsidRPr="00536E8B" w:rsidRDefault="00536E8B" w:rsidP="00536E8B">
            <w:pPr>
              <w:widowControl/>
              <w:jc w:val="center"/>
              <w:rPr>
                <w:rFonts w:ascii="Arial" w:hAnsi="Arial" w:cs="Arial"/>
                <w:kern w:val="0"/>
                <w:sz w:val="20"/>
                <w:szCs w:val="20"/>
              </w:rPr>
            </w:pPr>
            <w:r w:rsidRPr="00536E8B">
              <w:rPr>
                <w:rFonts w:ascii="Arial" w:hAnsi="Arial" w:cs="Arial"/>
                <w:kern w:val="0"/>
                <w:sz w:val="20"/>
                <w:szCs w:val="20"/>
              </w:rPr>
              <w:t>收款方账户</w:t>
            </w:r>
          </w:p>
        </w:tc>
      </w:tr>
      <w:tr w:rsidR="00536E8B" w:rsidRPr="00536E8B" w14:paraId="152093E2"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73B21B70"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12D37BDF"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5643C7F1" w14:textId="77777777" w:rsidR="00536E8B" w:rsidRPr="00536E8B" w:rsidRDefault="00536E8B" w:rsidP="00536E8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15A4FA8" w14:textId="77777777" w:rsidR="00536E8B" w:rsidRPr="00536E8B" w:rsidRDefault="00536E8B" w:rsidP="00536E8B">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auto" w:fill="auto"/>
            <w:noWrap/>
            <w:vAlign w:val="bottom"/>
            <w:hideMark/>
          </w:tcPr>
          <w:p w14:paraId="00AE911D" w14:textId="77777777" w:rsidR="00536E8B" w:rsidRPr="00536E8B" w:rsidRDefault="00536E8B" w:rsidP="00536E8B">
            <w:pPr>
              <w:widowControl/>
              <w:jc w:val="right"/>
              <w:rPr>
                <w:rFonts w:ascii="宋体" w:hAnsi="宋体" w:cs="宋体"/>
                <w:color w:val="000000"/>
                <w:kern w:val="0"/>
                <w:sz w:val="20"/>
                <w:szCs w:val="20"/>
              </w:rPr>
            </w:pPr>
            <w:r w:rsidRPr="00536E8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4401B80A" w14:textId="77777777" w:rsidR="00536E8B" w:rsidRPr="00536E8B" w:rsidRDefault="00536E8B" w:rsidP="00536E8B">
            <w:pPr>
              <w:widowControl/>
              <w:jc w:val="left"/>
              <w:rPr>
                <w:rFonts w:ascii="Arial" w:hAnsi="Arial" w:cs="Arial"/>
                <w:kern w:val="0"/>
                <w:sz w:val="20"/>
                <w:szCs w:val="20"/>
              </w:rPr>
            </w:pPr>
            <w:r w:rsidRPr="00536E8B">
              <w:rPr>
                <w:rFonts w:ascii="Arial" w:hAnsi="Arial" w:cs="Arial"/>
                <w:kern w:val="0"/>
                <w:sz w:val="20"/>
                <w:szCs w:val="20"/>
              </w:rPr>
              <w:t xml:space="preserve">11 </w:t>
            </w:r>
            <w:r w:rsidRPr="00536E8B">
              <w:rPr>
                <w:rFonts w:ascii="宋体" w:hAnsi="宋体" w:cs="Arial" w:hint="eastAsia"/>
                <w:kern w:val="0"/>
                <w:sz w:val="20"/>
                <w:szCs w:val="20"/>
              </w:rPr>
              <w:t>手续费收入</w:t>
            </w:r>
          </w:p>
        </w:tc>
        <w:tc>
          <w:tcPr>
            <w:tcW w:w="1396" w:type="dxa"/>
            <w:tcBorders>
              <w:top w:val="nil"/>
              <w:left w:val="nil"/>
              <w:bottom w:val="single" w:sz="4" w:space="0" w:color="BFBFBF"/>
              <w:right w:val="single" w:sz="4" w:space="0" w:color="BFBFBF"/>
            </w:tcBorders>
            <w:shd w:val="clear" w:color="000000" w:fill="FFFFFF"/>
            <w:noWrap/>
            <w:vAlign w:val="center"/>
            <w:hideMark/>
          </w:tcPr>
          <w:p w14:paraId="10FE26F2" w14:textId="77777777" w:rsidR="00536E8B" w:rsidRPr="00536E8B" w:rsidRDefault="00536E8B" w:rsidP="00536E8B">
            <w:pPr>
              <w:widowControl/>
              <w:jc w:val="center"/>
              <w:rPr>
                <w:rFonts w:ascii="Arial" w:hAnsi="Arial" w:cs="Arial"/>
                <w:kern w:val="0"/>
                <w:sz w:val="20"/>
                <w:szCs w:val="20"/>
              </w:rPr>
            </w:pPr>
            <w:r w:rsidRPr="00536E8B">
              <w:rPr>
                <w:rFonts w:ascii="Arial" w:hAnsi="Arial" w:cs="Arial"/>
                <w:kern w:val="0"/>
                <w:sz w:val="20"/>
                <w:szCs w:val="20"/>
              </w:rPr>
              <w:t>手续费金额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0128CBD6" w14:textId="77777777" w:rsidR="00536E8B" w:rsidRPr="00536E8B" w:rsidRDefault="00536E8B" w:rsidP="00536E8B">
            <w:pPr>
              <w:widowControl/>
              <w:jc w:val="center"/>
              <w:rPr>
                <w:rFonts w:ascii="Arial" w:hAnsi="Arial" w:cs="Arial"/>
                <w:kern w:val="0"/>
                <w:sz w:val="20"/>
                <w:szCs w:val="20"/>
              </w:rPr>
            </w:pPr>
            <w:r w:rsidRPr="00536E8B">
              <w:rPr>
                <w:rFonts w:ascii="Arial" w:hAnsi="Arial" w:cs="Arial"/>
                <w:kern w:val="0"/>
                <w:sz w:val="20"/>
                <w:szCs w:val="20"/>
              </w:rPr>
              <w:t>--</w:t>
            </w:r>
          </w:p>
        </w:tc>
      </w:tr>
      <w:tr w:rsidR="00536E8B" w:rsidRPr="00536E8B" w14:paraId="29938EA2"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1DD5EEFD"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333E337E"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744A4738" w14:textId="77777777" w:rsidR="00536E8B" w:rsidRPr="00536E8B" w:rsidRDefault="00536E8B" w:rsidP="00536E8B">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609B1AC0" w14:textId="77777777" w:rsidR="00536E8B" w:rsidRPr="00536E8B" w:rsidRDefault="00536E8B" w:rsidP="00536E8B">
            <w:pPr>
              <w:widowControl/>
              <w:jc w:val="center"/>
              <w:rPr>
                <w:rFonts w:ascii="Arial" w:hAnsi="Arial" w:cs="Arial"/>
                <w:color w:val="000000"/>
                <w:kern w:val="0"/>
                <w:sz w:val="18"/>
                <w:szCs w:val="18"/>
              </w:rPr>
            </w:pPr>
            <w:r w:rsidRPr="00536E8B">
              <w:rPr>
                <w:rFonts w:ascii="Arial" w:hAnsi="Arial" w:cs="Arial"/>
                <w:color w:val="000000"/>
                <w:kern w:val="0"/>
                <w:sz w:val="18"/>
                <w:szCs w:val="18"/>
              </w:rPr>
              <w:t>14 11 1017</w:t>
            </w:r>
          </w:p>
        </w:tc>
        <w:tc>
          <w:tcPr>
            <w:tcW w:w="597" w:type="dxa"/>
            <w:tcBorders>
              <w:top w:val="nil"/>
              <w:left w:val="nil"/>
              <w:bottom w:val="single" w:sz="4" w:space="0" w:color="BFBFBF"/>
              <w:right w:val="single" w:sz="4" w:space="0" w:color="BFBFBF"/>
            </w:tcBorders>
            <w:shd w:val="clear" w:color="000000" w:fill="EBF1DE"/>
            <w:vAlign w:val="center"/>
            <w:hideMark/>
          </w:tcPr>
          <w:p w14:paraId="395E3375" w14:textId="77777777" w:rsidR="00536E8B" w:rsidRPr="00536E8B" w:rsidRDefault="00536E8B" w:rsidP="00536E8B">
            <w:pPr>
              <w:widowControl/>
              <w:jc w:val="left"/>
              <w:rPr>
                <w:rFonts w:ascii="宋体" w:hAnsi="宋体" w:cs="宋体"/>
                <w:color w:val="000000"/>
                <w:kern w:val="0"/>
                <w:sz w:val="20"/>
                <w:szCs w:val="20"/>
              </w:rPr>
            </w:pPr>
            <w:r w:rsidRPr="00536E8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6DE8E512"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90 </w:t>
            </w:r>
            <w:r w:rsidRPr="00536E8B">
              <w:rPr>
                <w:rFonts w:ascii="宋体" w:hAnsi="宋体" w:cs="Arial" w:hint="eastAsia"/>
                <w:color w:val="000000"/>
                <w:kern w:val="0"/>
                <w:sz w:val="20"/>
                <w:szCs w:val="20"/>
              </w:rPr>
              <w:t>委托付款总户</w:t>
            </w:r>
          </w:p>
        </w:tc>
        <w:tc>
          <w:tcPr>
            <w:tcW w:w="1396" w:type="dxa"/>
            <w:tcBorders>
              <w:top w:val="nil"/>
              <w:left w:val="nil"/>
              <w:bottom w:val="single" w:sz="4" w:space="0" w:color="BFBFBF"/>
              <w:right w:val="single" w:sz="4" w:space="0" w:color="BFBFBF"/>
            </w:tcBorders>
            <w:shd w:val="clear" w:color="000000" w:fill="EBF1DE"/>
            <w:noWrap/>
            <w:vAlign w:val="center"/>
            <w:hideMark/>
          </w:tcPr>
          <w:p w14:paraId="1AA8CE04"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58F42746" w14:textId="77777777" w:rsidR="00536E8B" w:rsidRPr="00536E8B" w:rsidRDefault="00536E8B" w:rsidP="00536E8B">
            <w:pPr>
              <w:widowControl/>
              <w:jc w:val="center"/>
              <w:rPr>
                <w:rFonts w:ascii="Arial" w:hAnsi="Arial" w:cs="Arial"/>
                <w:color w:val="000000"/>
                <w:kern w:val="0"/>
                <w:sz w:val="20"/>
                <w:szCs w:val="20"/>
              </w:rPr>
            </w:pPr>
            <w:r w:rsidRPr="00536E8B">
              <w:rPr>
                <w:rFonts w:ascii="Arial" w:hAnsi="Arial" w:cs="Arial"/>
                <w:color w:val="000000"/>
                <w:kern w:val="0"/>
                <w:sz w:val="20"/>
                <w:szCs w:val="20"/>
              </w:rPr>
              <w:t>--</w:t>
            </w:r>
          </w:p>
        </w:tc>
      </w:tr>
      <w:tr w:rsidR="00536E8B" w:rsidRPr="00536E8B" w14:paraId="1F46012F" w14:textId="77777777" w:rsidTr="00536E8B">
        <w:trPr>
          <w:trHeight w:val="270"/>
          <w:jc w:val="center"/>
        </w:trPr>
        <w:tc>
          <w:tcPr>
            <w:tcW w:w="1196" w:type="dxa"/>
            <w:vMerge/>
            <w:tcBorders>
              <w:top w:val="nil"/>
              <w:left w:val="single" w:sz="4" w:space="0" w:color="auto"/>
              <w:bottom w:val="single" w:sz="4" w:space="0" w:color="000000"/>
              <w:right w:val="single" w:sz="4" w:space="0" w:color="BFBFBF"/>
            </w:tcBorders>
            <w:vAlign w:val="center"/>
            <w:hideMark/>
          </w:tcPr>
          <w:p w14:paraId="1CD3AD67" w14:textId="77777777" w:rsidR="00536E8B" w:rsidRPr="00536E8B" w:rsidRDefault="00536E8B" w:rsidP="00536E8B">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000000"/>
              <w:right w:val="single" w:sz="4" w:space="0" w:color="BFBFBF"/>
            </w:tcBorders>
            <w:vAlign w:val="center"/>
            <w:hideMark/>
          </w:tcPr>
          <w:p w14:paraId="7FB00601" w14:textId="77777777" w:rsidR="00536E8B" w:rsidRPr="00536E8B" w:rsidRDefault="00536E8B" w:rsidP="00536E8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1EE36068" w14:textId="77777777" w:rsidR="00536E8B" w:rsidRPr="00536E8B" w:rsidRDefault="00536E8B" w:rsidP="00536E8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13F63BFE" w14:textId="77777777" w:rsidR="00536E8B" w:rsidRPr="00536E8B" w:rsidRDefault="00536E8B" w:rsidP="00536E8B">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vAlign w:val="center"/>
            <w:hideMark/>
          </w:tcPr>
          <w:p w14:paraId="68683A51" w14:textId="77777777" w:rsidR="00536E8B" w:rsidRPr="00536E8B" w:rsidRDefault="00536E8B" w:rsidP="00536E8B">
            <w:pPr>
              <w:widowControl/>
              <w:jc w:val="right"/>
              <w:rPr>
                <w:rFonts w:ascii="宋体" w:hAnsi="宋体" w:cs="宋体"/>
                <w:color w:val="000000"/>
                <w:kern w:val="0"/>
                <w:sz w:val="20"/>
                <w:szCs w:val="20"/>
              </w:rPr>
            </w:pPr>
            <w:r w:rsidRPr="00536E8B">
              <w:rPr>
                <w:rFonts w:ascii="宋体" w:hAnsi="宋体" w:cs="宋体" w:hint="eastAsia"/>
                <w:color w:val="000000"/>
                <w:kern w:val="0"/>
                <w:sz w:val="20"/>
                <w:szCs w:val="20"/>
              </w:rPr>
              <w:t>贷</w:t>
            </w:r>
          </w:p>
        </w:tc>
        <w:tc>
          <w:tcPr>
            <w:tcW w:w="1919" w:type="dxa"/>
            <w:tcBorders>
              <w:top w:val="nil"/>
              <w:left w:val="nil"/>
              <w:bottom w:val="single" w:sz="4" w:space="0" w:color="auto"/>
              <w:right w:val="single" w:sz="4" w:space="0" w:color="BFBFBF"/>
            </w:tcBorders>
            <w:shd w:val="clear" w:color="000000" w:fill="FFFFFF"/>
            <w:noWrap/>
            <w:vAlign w:val="center"/>
            <w:hideMark/>
          </w:tcPr>
          <w:p w14:paraId="0192145D" w14:textId="77777777" w:rsidR="00536E8B" w:rsidRPr="00536E8B" w:rsidRDefault="00536E8B" w:rsidP="00536E8B">
            <w:pPr>
              <w:widowControl/>
              <w:jc w:val="left"/>
              <w:rPr>
                <w:rFonts w:ascii="Arial" w:hAnsi="Arial" w:cs="Arial"/>
                <w:color w:val="000000"/>
                <w:kern w:val="0"/>
                <w:sz w:val="20"/>
                <w:szCs w:val="20"/>
              </w:rPr>
            </w:pPr>
            <w:r w:rsidRPr="00536E8B">
              <w:rPr>
                <w:rFonts w:ascii="Arial" w:hAnsi="Arial" w:cs="Arial"/>
                <w:color w:val="000000"/>
                <w:kern w:val="0"/>
                <w:sz w:val="20"/>
                <w:szCs w:val="20"/>
              </w:rPr>
              <w:t xml:space="preserve">82 </w:t>
            </w:r>
            <w:r w:rsidRPr="00536E8B">
              <w:rPr>
                <w:rFonts w:ascii="宋体" w:hAnsi="宋体" w:cs="Arial" w:hint="eastAsia"/>
                <w:color w:val="000000"/>
                <w:kern w:val="0"/>
                <w:sz w:val="20"/>
                <w:szCs w:val="20"/>
              </w:rPr>
              <w:t>流动资金户</w:t>
            </w:r>
          </w:p>
        </w:tc>
        <w:tc>
          <w:tcPr>
            <w:tcW w:w="1396" w:type="dxa"/>
            <w:tcBorders>
              <w:top w:val="nil"/>
              <w:left w:val="nil"/>
              <w:bottom w:val="single" w:sz="4" w:space="0" w:color="auto"/>
              <w:right w:val="single" w:sz="4" w:space="0" w:color="BFBFBF"/>
            </w:tcBorders>
            <w:shd w:val="clear" w:color="000000" w:fill="FFFFFF"/>
            <w:noWrap/>
            <w:vAlign w:val="center"/>
            <w:hideMark/>
          </w:tcPr>
          <w:p w14:paraId="5C23EC94" w14:textId="77777777" w:rsidR="00536E8B" w:rsidRPr="00536E8B" w:rsidRDefault="00536E8B" w:rsidP="00536E8B">
            <w:pPr>
              <w:widowControl/>
              <w:jc w:val="center"/>
              <w:rPr>
                <w:rFonts w:ascii="Arial" w:hAnsi="Arial" w:cs="Arial"/>
                <w:color w:val="000000"/>
                <w:kern w:val="0"/>
                <w:sz w:val="20"/>
                <w:szCs w:val="20"/>
              </w:rPr>
            </w:pPr>
            <w:r w:rsidRPr="00536E8B">
              <w:rPr>
                <w:rFonts w:ascii="宋体" w:hAnsi="宋体" w:cs="Arial" w:hint="eastAsia"/>
                <w:color w:val="000000"/>
                <w:kern w:val="0"/>
                <w:sz w:val="20"/>
                <w:szCs w:val="20"/>
              </w:rPr>
              <w:t>订单金额</w:t>
            </w:r>
          </w:p>
        </w:tc>
        <w:tc>
          <w:tcPr>
            <w:tcW w:w="1396" w:type="dxa"/>
            <w:tcBorders>
              <w:top w:val="nil"/>
              <w:left w:val="nil"/>
              <w:bottom w:val="single" w:sz="4" w:space="0" w:color="auto"/>
              <w:right w:val="single" w:sz="4" w:space="0" w:color="auto"/>
            </w:tcBorders>
            <w:shd w:val="clear" w:color="000000" w:fill="FFFFFF"/>
            <w:noWrap/>
            <w:vAlign w:val="center"/>
            <w:hideMark/>
          </w:tcPr>
          <w:p w14:paraId="6937DDD4" w14:textId="77777777" w:rsidR="00536E8B" w:rsidRPr="00536E8B" w:rsidRDefault="00536E8B" w:rsidP="00536E8B">
            <w:pPr>
              <w:widowControl/>
              <w:jc w:val="center"/>
              <w:rPr>
                <w:rFonts w:ascii="宋体" w:hAnsi="宋体" w:cs="宋体"/>
                <w:color w:val="000000"/>
                <w:kern w:val="0"/>
                <w:sz w:val="20"/>
                <w:szCs w:val="20"/>
              </w:rPr>
            </w:pPr>
            <w:r w:rsidRPr="00536E8B">
              <w:rPr>
                <w:rFonts w:ascii="宋体" w:hAnsi="宋体" w:cs="宋体" w:hint="eastAsia"/>
                <w:color w:val="000000"/>
                <w:kern w:val="0"/>
                <w:sz w:val="20"/>
                <w:szCs w:val="20"/>
              </w:rPr>
              <w:t>收款方账户</w:t>
            </w:r>
          </w:p>
        </w:tc>
      </w:tr>
    </w:tbl>
    <w:p w14:paraId="5BA82284" w14:textId="77777777" w:rsidR="00536E8B" w:rsidRPr="00212E72" w:rsidRDefault="00536E8B" w:rsidP="00536E8B">
      <w:pPr>
        <w:spacing w:line="360" w:lineRule="auto"/>
        <w:ind w:firstLineChars="202" w:firstLine="424"/>
        <w:rPr>
          <w:rFonts w:ascii="Arial" w:hAnsi="Arial" w:cs="Arial"/>
        </w:rPr>
      </w:pPr>
    </w:p>
    <w:p w14:paraId="5C4115DE" w14:textId="77777777" w:rsidR="00536E8B" w:rsidRPr="00212E72" w:rsidRDefault="00536E8B" w:rsidP="00536E8B">
      <w:pPr>
        <w:spacing w:line="360" w:lineRule="auto"/>
        <w:ind w:firstLineChars="202" w:firstLine="424"/>
        <w:rPr>
          <w:rFonts w:ascii="Arial" w:hAnsi="Arial" w:cs="Arial"/>
        </w:rPr>
      </w:pPr>
      <w:r w:rsidRPr="00212E72">
        <w:rPr>
          <w:rFonts w:ascii="Arial" w:hAnsi="Arial" w:cs="Arial"/>
        </w:rPr>
        <w:t>假设商户</w:t>
      </w:r>
      <w:r w:rsidRPr="00212E72">
        <w:rPr>
          <w:rFonts w:ascii="Arial" w:hAnsi="Arial" w:cs="Arial"/>
        </w:rPr>
        <w:t>A</w:t>
      </w:r>
      <w:r w:rsidRPr="00212E72">
        <w:rPr>
          <w:rFonts w:ascii="Arial" w:hAnsi="Arial" w:cs="Arial"/>
        </w:rPr>
        <w:t>在</w:t>
      </w:r>
      <w:r w:rsidRPr="00212E72">
        <w:rPr>
          <w:rFonts w:ascii="Arial" w:hAnsi="Arial" w:cs="Arial"/>
        </w:rPr>
        <w:t>8</w:t>
      </w:r>
      <w:r w:rsidRPr="00212E72">
        <w:rPr>
          <w:rFonts w:ascii="Arial" w:hAnsi="Arial" w:cs="Arial"/>
        </w:rPr>
        <w:t>月</w:t>
      </w:r>
      <w:r w:rsidRPr="00212E72">
        <w:rPr>
          <w:rFonts w:ascii="Arial" w:hAnsi="Arial" w:cs="Arial"/>
        </w:rPr>
        <w:t>6</w:t>
      </w:r>
      <w:r w:rsidRPr="00212E72">
        <w:rPr>
          <w:rFonts w:ascii="Arial" w:hAnsi="Arial" w:cs="Arial"/>
        </w:rPr>
        <w:t>日下午</w:t>
      </w:r>
      <w:r w:rsidRPr="00212E72">
        <w:rPr>
          <w:rFonts w:ascii="Arial" w:hAnsi="Arial" w:cs="Arial"/>
        </w:rPr>
        <w:t>3:00</w:t>
      </w:r>
      <w:r w:rsidRPr="00212E72">
        <w:rPr>
          <w:rFonts w:ascii="Arial" w:hAnsi="Arial" w:cs="Arial"/>
        </w:rPr>
        <w:t>就到账收单资金</w:t>
      </w:r>
      <w:r w:rsidR="00A10B57">
        <w:rPr>
          <w:rFonts w:ascii="Arial" w:hAnsi="Arial" w:cs="Arial" w:hint="eastAsia"/>
        </w:rPr>
        <w:t>向商户</w:t>
      </w:r>
      <w:r w:rsidR="00A10B57">
        <w:rPr>
          <w:rFonts w:ascii="Arial" w:hAnsi="Arial" w:cs="Arial" w:hint="eastAsia"/>
        </w:rPr>
        <w:t>B</w:t>
      </w:r>
      <w:r w:rsidRPr="00212E72">
        <w:rPr>
          <w:rFonts w:ascii="Arial" w:hAnsi="Arial" w:cs="Arial"/>
        </w:rPr>
        <w:t>做了一笔</w:t>
      </w:r>
      <w:r w:rsidR="00A10B57">
        <w:rPr>
          <w:rFonts w:ascii="Arial" w:hAnsi="Arial" w:cs="Arial" w:hint="eastAsia"/>
        </w:rPr>
        <w:t>委托付款</w:t>
      </w:r>
      <w:r w:rsidRPr="00212E72">
        <w:rPr>
          <w:rFonts w:ascii="Arial" w:hAnsi="Arial" w:cs="Arial"/>
        </w:rPr>
        <w:t>，总金额￥</w:t>
      </w:r>
      <w:r w:rsidRPr="00212E72">
        <w:rPr>
          <w:rFonts w:ascii="Arial" w:hAnsi="Arial" w:cs="Arial"/>
        </w:rPr>
        <w:t>1,500</w:t>
      </w:r>
      <w:r w:rsidRPr="00212E72">
        <w:rPr>
          <w:rFonts w:ascii="Arial" w:hAnsi="Arial" w:cs="Arial"/>
        </w:rPr>
        <w:t>，批次包含第一笔￥</w:t>
      </w:r>
      <w:r w:rsidRPr="00212E72">
        <w:rPr>
          <w:rFonts w:ascii="Arial" w:hAnsi="Arial" w:cs="Arial"/>
        </w:rPr>
        <w:t>200</w:t>
      </w:r>
      <w:r w:rsidRPr="00212E72">
        <w:rPr>
          <w:rFonts w:ascii="Arial" w:hAnsi="Arial" w:cs="Arial"/>
        </w:rPr>
        <w:t>，第二笔￥</w:t>
      </w:r>
      <w:r w:rsidRPr="00212E72">
        <w:rPr>
          <w:rFonts w:ascii="Arial" w:hAnsi="Arial" w:cs="Arial"/>
        </w:rPr>
        <w:t>300</w:t>
      </w:r>
      <w:r w:rsidRPr="00212E72">
        <w:rPr>
          <w:rFonts w:ascii="Arial" w:hAnsi="Arial" w:cs="Arial"/>
        </w:rPr>
        <w:t>，第三笔￥</w:t>
      </w:r>
      <w:r w:rsidRPr="00212E72">
        <w:rPr>
          <w:rFonts w:ascii="Arial" w:hAnsi="Arial" w:cs="Arial"/>
        </w:rPr>
        <w:t>1,000</w:t>
      </w:r>
      <w:r w:rsidRPr="00212E72">
        <w:rPr>
          <w:rFonts w:ascii="Arial" w:hAnsi="Arial" w:cs="Arial"/>
        </w:rPr>
        <w:t>，单笔手续费封顶￥</w:t>
      </w:r>
      <w:r w:rsidRPr="00212E72">
        <w:rPr>
          <w:rFonts w:ascii="Arial" w:hAnsi="Arial" w:cs="Arial"/>
        </w:rPr>
        <w:t>5</w:t>
      </w:r>
      <w:r w:rsidRPr="00212E72">
        <w:rPr>
          <w:rFonts w:ascii="Arial" w:hAnsi="Arial" w:cs="Arial"/>
        </w:rPr>
        <w:t>，总共产生</w:t>
      </w:r>
      <w:r>
        <w:rPr>
          <w:rFonts w:ascii="Arial" w:hAnsi="Arial" w:cs="Arial" w:hint="eastAsia"/>
        </w:rPr>
        <w:t>付款方支付</w:t>
      </w:r>
      <w:r w:rsidRPr="00212E72">
        <w:rPr>
          <w:rFonts w:ascii="Arial" w:hAnsi="Arial" w:cs="Arial"/>
        </w:rPr>
        <w:t>交易手续费￥</w:t>
      </w:r>
      <w:r w:rsidRPr="00212E72">
        <w:rPr>
          <w:rFonts w:ascii="Arial" w:hAnsi="Arial" w:cs="Arial"/>
        </w:rPr>
        <w:t>15</w:t>
      </w:r>
      <w:r w:rsidRPr="00212E72">
        <w:rPr>
          <w:rFonts w:ascii="Arial" w:hAnsi="Arial" w:cs="Arial"/>
        </w:rPr>
        <w:t>。</w:t>
      </w:r>
      <w:r>
        <w:rPr>
          <w:rFonts w:ascii="Arial" w:hAnsi="Arial" w:cs="Arial" w:hint="eastAsia"/>
        </w:rPr>
        <w:t>同时，在为商户出款完毕后，支付交易产生我司应付银行通道成本￥</w:t>
      </w:r>
      <w:r>
        <w:rPr>
          <w:rFonts w:ascii="Arial" w:hAnsi="Arial" w:cs="Arial" w:hint="eastAsia"/>
        </w:rPr>
        <w:t>1</w:t>
      </w:r>
      <w:r>
        <w:rPr>
          <w:rFonts w:ascii="Arial" w:hAnsi="Arial" w:cs="Arial" w:hint="eastAsia"/>
        </w:rPr>
        <w:t>。</w:t>
      </w:r>
      <w:r w:rsidRPr="00212E72">
        <w:rPr>
          <w:rFonts w:ascii="Arial" w:hAnsi="Arial" w:cs="Arial"/>
        </w:rPr>
        <w:t>商户自己对下发批次审核完毕，并提交到我司进</w:t>
      </w:r>
      <w:r w:rsidRPr="00212E72">
        <w:rPr>
          <w:rFonts w:ascii="Arial" w:hAnsi="Arial" w:cs="Arial"/>
        </w:rPr>
        <w:lastRenderedPageBreak/>
        <w:t>行审核</w:t>
      </w:r>
      <w:r>
        <w:rPr>
          <w:rFonts w:ascii="Arial" w:hAnsi="Arial" w:cs="Arial" w:hint="eastAsia"/>
        </w:rPr>
        <w:t>后</w:t>
      </w:r>
      <w:r w:rsidRPr="00212E72">
        <w:rPr>
          <w:rFonts w:ascii="Arial" w:hAnsi="Arial" w:cs="Arial"/>
        </w:rPr>
        <w:t>，各账户资金情况如下：</w:t>
      </w:r>
    </w:p>
    <w:p w14:paraId="47F0BF6A" w14:textId="77777777" w:rsidR="00536E8B" w:rsidRPr="00212E72" w:rsidRDefault="00536E8B" w:rsidP="00536E8B">
      <w:pPr>
        <w:spacing w:line="360" w:lineRule="auto"/>
        <w:ind w:firstLineChars="202" w:firstLine="424"/>
        <w:rPr>
          <w:rFonts w:ascii="Arial" w:hAnsi="Arial" w:cs="Arial"/>
        </w:rPr>
      </w:pPr>
    </w:p>
    <w:tbl>
      <w:tblPr>
        <w:tblStyle w:val="af3"/>
        <w:tblW w:w="0" w:type="auto"/>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46"/>
        <w:gridCol w:w="1520"/>
        <w:gridCol w:w="1520"/>
        <w:gridCol w:w="236"/>
        <w:gridCol w:w="1481"/>
        <w:gridCol w:w="1300"/>
      </w:tblGrid>
      <w:tr w:rsidR="00A10B57" w:rsidRPr="003221C3" w14:paraId="590E038E" w14:textId="77777777" w:rsidTr="00B8288A">
        <w:trPr>
          <w:jc w:val="center"/>
        </w:trPr>
        <w:tc>
          <w:tcPr>
            <w:tcW w:w="2946" w:type="dxa"/>
            <w:vMerge w:val="restart"/>
            <w:tcBorders>
              <w:top w:val="single" w:sz="12" w:space="0" w:color="008000"/>
            </w:tcBorders>
            <w:shd w:val="clear" w:color="auto" w:fill="D9D9D9" w:themeFill="background1" w:themeFillShade="D9"/>
            <w:vAlign w:val="center"/>
          </w:tcPr>
          <w:p w14:paraId="79EC1035" w14:textId="77777777" w:rsidR="00A10B57" w:rsidRPr="00BD49B9" w:rsidRDefault="00A10B57" w:rsidP="00536E8B">
            <w:pPr>
              <w:jc w:val="center"/>
              <w:rPr>
                <w:rFonts w:ascii="Arial" w:hAnsi="Arial" w:cs="Arial"/>
                <w:b/>
                <w:sz w:val="18"/>
                <w:szCs w:val="18"/>
              </w:rPr>
            </w:pPr>
          </w:p>
        </w:tc>
        <w:tc>
          <w:tcPr>
            <w:tcW w:w="1520" w:type="dxa"/>
            <w:tcBorders>
              <w:top w:val="single" w:sz="12" w:space="0" w:color="008000"/>
              <w:bottom w:val="single" w:sz="4" w:space="0" w:color="BFBFBF" w:themeColor="background1" w:themeShade="BF"/>
            </w:tcBorders>
            <w:shd w:val="clear" w:color="auto" w:fill="D9D9D9" w:themeFill="background1" w:themeFillShade="D9"/>
            <w:vAlign w:val="center"/>
          </w:tcPr>
          <w:p w14:paraId="7036C520" w14:textId="77777777" w:rsidR="00A10B57" w:rsidRPr="00BD49B9" w:rsidRDefault="00A10B57" w:rsidP="00536E8B">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1520" w:type="dxa"/>
            <w:tcBorders>
              <w:top w:val="single" w:sz="12" w:space="0" w:color="008000"/>
              <w:bottom w:val="single" w:sz="4" w:space="0" w:color="BFBFBF" w:themeColor="background1" w:themeShade="BF"/>
            </w:tcBorders>
            <w:shd w:val="clear" w:color="auto" w:fill="D9D9D9" w:themeFill="background1" w:themeFillShade="D9"/>
            <w:vAlign w:val="center"/>
          </w:tcPr>
          <w:p w14:paraId="003550D8" w14:textId="77777777" w:rsidR="00A10B57" w:rsidRPr="00A10B57" w:rsidRDefault="00A10B57" w:rsidP="00A10B57">
            <w:pPr>
              <w:jc w:val="center"/>
              <w:rPr>
                <w:rFonts w:ascii="Arial" w:hAnsi="Arial" w:cs="Arial"/>
                <w:sz w:val="18"/>
                <w:szCs w:val="18"/>
              </w:rPr>
            </w:pPr>
            <w:r>
              <w:rPr>
                <w:rFonts w:ascii="Arial" w:hAnsi="Arial" w:cs="Arial" w:hint="eastAsia"/>
                <w:b/>
                <w:sz w:val="18"/>
                <w:szCs w:val="18"/>
              </w:rPr>
              <w:t>商户</w:t>
            </w:r>
            <w:r>
              <w:rPr>
                <w:rFonts w:ascii="Arial" w:hAnsi="Arial" w:cs="Arial" w:hint="eastAsia"/>
                <w:b/>
                <w:sz w:val="18"/>
                <w:szCs w:val="18"/>
              </w:rPr>
              <w:t>B</w:t>
            </w:r>
            <w:r>
              <w:rPr>
                <w:rFonts w:ascii="Arial" w:hAnsi="Arial" w:cs="Arial" w:hint="eastAsia"/>
                <w:b/>
                <w:sz w:val="18"/>
                <w:szCs w:val="18"/>
              </w:rPr>
              <w:t>客户账</w:t>
            </w:r>
          </w:p>
        </w:tc>
        <w:tc>
          <w:tcPr>
            <w:tcW w:w="236" w:type="dxa"/>
            <w:vMerge w:val="restart"/>
            <w:tcBorders>
              <w:top w:val="single" w:sz="12" w:space="0" w:color="008000"/>
            </w:tcBorders>
            <w:shd w:val="clear" w:color="auto" w:fill="FFFFFF" w:themeFill="background1"/>
          </w:tcPr>
          <w:p w14:paraId="186B1775" w14:textId="77777777" w:rsidR="00A10B57" w:rsidRPr="00BD49B9" w:rsidRDefault="00A10B57" w:rsidP="00536E8B">
            <w:pPr>
              <w:jc w:val="center"/>
              <w:rPr>
                <w:rFonts w:ascii="Arial" w:hAnsi="Arial" w:cs="Arial"/>
                <w:b/>
                <w:sz w:val="18"/>
                <w:szCs w:val="18"/>
              </w:rPr>
            </w:pPr>
          </w:p>
        </w:tc>
        <w:tc>
          <w:tcPr>
            <w:tcW w:w="2781" w:type="dxa"/>
            <w:gridSpan w:val="2"/>
            <w:tcBorders>
              <w:top w:val="single" w:sz="12" w:space="0" w:color="008000"/>
              <w:bottom w:val="single" w:sz="4" w:space="0" w:color="BFBFBF" w:themeColor="background1" w:themeShade="BF"/>
            </w:tcBorders>
            <w:shd w:val="clear" w:color="auto" w:fill="D9D9D9" w:themeFill="background1" w:themeFillShade="D9"/>
          </w:tcPr>
          <w:p w14:paraId="5F6FA4B1" w14:textId="77777777" w:rsidR="00A10B57" w:rsidRDefault="00A10B57" w:rsidP="00536E8B">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A10B57" w:rsidRPr="003221C3" w14:paraId="71903A09" w14:textId="77777777" w:rsidTr="00B8288A">
        <w:trPr>
          <w:jc w:val="center"/>
        </w:trPr>
        <w:tc>
          <w:tcPr>
            <w:tcW w:w="2946" w:type="dxa"/>
            <w:vMerge/>
            <w:tcBorders>
              <w:bottom w:val="single" w:sz="4" w:space="0" w:color="008000"/>
            </w:tcBorders>
            <w:shd w:val="clear" w:color="auto" w:fill="D9D9D9" w:themeFill="background1" w:themeFillShade="D9"/>
            <w:vAlign w:val="center"/>
          </w:tcPr>
          <w:p w14:paraId="09AB482A" w14:textId="77777777" w:rsidR="00A10B57" w:rsidRPr="00BD49B9" w:rsidRDefault="00A10B57" w:rsidP="00536E8B">
            <w:pPr>
              <w:jc w:val="center"/>
              <w:rPr>
                <w:rFonts w:ascii="Arial" w:hAnsi="Arial" w:cs="Arial"/>
                <w:b/>
                <w:sz w:val="18"/>
                <w:szCs w:val="18"/>
              </w:rPr>
            </w:pPr>
          </w:p>
        </w:tc>
        <w:tc>
          <w:tcPr>
            <w:tcW w:w="1520" w:type="dxa"/>
            <w:tcBorders>
              <w:top w:val="single" w:sz="4" w:space="0" w:color="BFBFBF" w:themeColor="background1" w:themeShade="BF"/>
              <w:bottom w:val="single" w:sz="4" w:space="0" w:color="008000"/>
            </w:tcBorders>
            <w:shd w:val="clear" w:color="auto" w:fill="D9D9D9" w:themeFill="background1" w:themeFillShade="D9"/>
            <w:vAlign w:val="center"/>
          </w:tcPr>
          <w:p w14:paraId="0AFC241D" w14:textId="77777777" w:rsidR="00A10B57" w:rsidRDefault="00A10B57" w:rsidP="00536E8B">
            <w:pPr>
              <w:jc w:val="center"/>
              <w:rPr>
                <w:rFonts w:ascii="Arial" w:hAnsi="Arial" w:cs="Arial"/>
                <w:b/>
                <w:sz w:val="18"/>
                <w:szCs w:val="18"/>
              </w:rPr>
            </w:pPr>
            <w:r w:rsidRPr="00BD49B9">
              <w:rPr>
                <w:rFonts w:ascii="Arial" w:hAnsi="Arial" w:cs="Arial" w:hint="eastAsia"/>
                <w:b/>
                <w:sz w:val="18"/>
                <w:szCs w:val="18"/>
              </w:rPr>
              <w:t>流动资金户</w:t>
            </w:r>
          </w:p>
          <w:p w14:paraId="06023080" w14:textId="77777777" w:rsidR="00A10B57" w:rsidRPr="00BD49B9" w:rsidRDefault="00A10B57" w:rsidP="00536E8B">
            <w:pPr>
              <w:jc w:val="center"/>
              <w:rPr>
                <w:rFonts w:ascii="Arial" w:hAnsi="Arial" w:cs="Arial"/>
                <w:b/>
                <w:sz w:val="18"/>
                <w:szCs w:val="18"/>
              </w:rPr>
            </w:pPr>
            <w:r>
              <w:rPr>
                <w:rFonts w:ascii="Arial" w:hAnsi="Arial" w:cs="Arial" w:hint="eastAsia"/>
                <w:b/>
                <w:sz w:val="18"/>
                <w:szCs w:val="18"/>
              </w:rPr>
              <w:t>（贷方）</w:t>
            </w:r>
          </w:p>
        </w:tc>
        <w:tc>
          <w:tcPr>
            <w:tcW w:w="1520" w:type="dxa"/>
            <w:tcBorders>
              <w:top w:val="single" w:sz="4" w:space="0" w:color="BFBFBF" w:themeColor="background1" w:themeShade="BF"/>
              <w:bottom w:val="single" w:sz="4" w:space="0" w:color="008000"/>
            </w:tcBorders>
            <w:shd w:val="clear" w:color="auto" w:fill="D9D9D9" w:themeFill="background1" w:themeFillShade="D9"/>
            <w:vAlign w:val="center"/>
          </w:tcPr>
          <w:p w14:paraId="1D0B4850" w14:textId="77777777" w:rsidR="00A10B57" w:rsidRDefault="00A10B57" w:rsidP="00A10B57">
            <w:pPr>
              <w:jc w:val="center"/>
              <w:rPr>
                <w:rFonts w:ascii="Arial" w:hAnsi="Arial" w:cs="Arial"/>
                <w:b/>
                <w:sz w:val="18"/>
                <w:szCs w:val="18"/>
              </w:rPr>
            </w:pPr>
            <w:r w:rsidRPr="00BD49B9">
              <w:rPr>
                <w:rFonts w:ascii="Arial" w:hAnsi="Arial" w:cs="Arial" w:hint="eastAsia"/>
                <w:b/>
                <w:sz w:val="18"/>
                <w:szCs w:val="18"/>
              </w:rPr>
              <w:t>流动资金户</w:t>
            </w:r>
          </w:p>
          <w:p w14:paraId="54E1E62D" w14:textId="77777777" w:rsidR="00A10B57" w:rsidRPr="00BD49B9" w:rsidRDefault="00A10B57" w:rsidP="00A10B57">
            <w:pPr>
              <w:jc w:val="center"/>
              <w:rPr>
                <w:rFonts w:ascii="Arial" w:hAnsi="Arial" w:cs="Arial"/>
                <w:b/>
                <w:sz w:val="18"/>
                <w:szCs w:val="18"/>
              </w:rPr>
            </w:pPr>
            <w:r>
              <w:rPr>
                <w:rFonts w:ascii="Arial" w:hAnsi="Arial" w:cs="Arial" w:hint="eastAsia"/>
                <w:b/>
                <w:sz w:val="18"/>
                <w:szCs w:val="18"/>
              </w:rPr>
              <w:t>（贷方）</w:t>
            </w:r>
          </w:p>
        </w:tc>
        <w:tc>
          <w:tcPr>
            <w:tcW w:w="236" w:type="dxa"/>
            <w:vMerge/>
            <w:shd w:val="clear" w:color="auto" w:fill="FFFFFF" w:themeFill="background1"/>
          </w:tcPr>
          <w:p w14:paraId="79482044" w14:textId="77777777" w:rsidR="00A10B57" w:rsidRPr="00BD49B9" w:rsidRDefault="00A10B57" w:rsidP="00536E8B">
            <w:pPr>
              <w:jc w:val="center"/>
              <w:rPr>
                <w:rFonts w:ascii="Arial" w:hAnsi="Arial" w:cs="Arial"/>
                <w:b/>
                <w:sz w:val="18"/>
                <w:szCs w:val="18"/>
              </w:rPr>
            </w:pPr>
          </w:p>
        </w:tc>
        <w:tc>
          <w:tcPr>
            <w:tcW w:w="1481" w:type="dxa"/>
            <w:tcBorders>
              <w:top w:val="single" w:sz="4" w:space="0" w:color="BFBFBF" w:themeColor="background1" w:themeShade="BF"/>
              <w:bottom w:val="single" w:sz="4" w:space="0" w:color="008000"/>
            </w:tcBorders>
            <w:shd w:val="clear" w:color="auto" w:fill="D9D9D9" w:themeFill="background1" w:themeFillShade="D9"/>
            <w:vAlign w:val="center"/>
          </w:tcPr>
          <w:p w14:paraId="5F0ABB53" w14:textId="77777777" w:rsidR="00A10B57" w:rsidRPr="00BD49B9" w:rsidRDefault="00A10B57" w:rsidP="00955DDA">
            <w:pPr>
              <w:jc w:val="center"/>
              <w:rPr>
                <w:rFonts w:ascii="Arial" w:hAnsi="Arial" w:cs="Arial"/>
                <w:b/>
                <w:sz w:val="18"/>
                <w:szCs w:val="18"/>
              </w:rPr>
            </w:pPr>
            <w:r>
              <w:rPr>
                <w:rFonts w:ascii="Arial" w:hAnsi="Arial" w:cs="Arial" w:hint="eastAsia"/>
                <w:b/>
                <w:sz w:val="18"/>
                <w:szCs w:val="18"/>
              </w:rPr>
              <w:t>委托付款总</w:t>
            </w:r>
            <w:r w:rsidRPr="00BD49B9">
              <w:rPr>
                <w:rFonts w:ascii="Arial" w:hAnsi="Arial" w:cs="Arial" w:hint="eastAsia"/>
                <w:b/>
                <w:sz w:val="18"/>
                <w:szCs w:val="18"/>
              </w:rPr>
              <w:t>户</w:t>
            </w:r>
          </w:p>
          <w:p w14:paraId="39C14B46" w14:textId="77777777" w:rsidR="00A10B57" w:rsidRPr="00BD49B9" w:rsidRDefault="00A10B57" w:rsidP="00955DDA">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贷方</w:t>
            </w:r>
            <w:r w:rsidRPr="00BD49B9">
              <w:rPr>
                <w:rFonts w:ascii="Arial" w:hAnsi="Arial" w:cs="Arial" w:hint="eastAsia"/>
                <w:b/>
                <w:sz w:val="18"/>
                <w:szCs w:val="18"/>
              </w:rPr>
              <w:t>）</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47719A64" w14:textId="77777777" w:rsidR="00A10B57" w:rsidRPr="00BD49B9" w:rsidRDefault="00A10B57" w:rsidP="00955DDA">
            <w:pPr>
              <w:jc w:val="center"/>
              <w:rPr>
                <w:rFonts w:ascii="Arial" w:hAnsi="Arial" w:cs="Arial"/>
                <w:b/>
                <w:sz w:val="18"/>
                <w:szCs w:val="18"/>
              </w:rPr>
            </w:pPr>
            <w:r w:rsidRPr="00BD49B9">
              <w:rPr>
                <w:rFonts w:ascii="Arial" w:hAnsi="Arial" w:cs="Arial" w:hint="eastAsia"/>
                <w:b/>
                <w:sz w:val="18"/>
                <w:szCs w:val="18"/>
              </w:rPr>
              <w:t>手续费收入</w:t>
            </w:r>
          </w:p>
          <w:p w14:paraId="6C3CBF9F" w14:textId="77777777" w:rsidR="00A10B57" w:rsidRPr="00BD49B9" w:rsidRDefault="00A10B57" w:rsidP="00955DDA">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贷方</w:t>
            </w:r>
            <w:r w:rsidRPr="00BD49B9">
              <w:rPr>
                <w:rFonts w:ascii="Arial" w:hAnsi="Arial" w:cs="Arial" w:hint="eastAsia"/>
                <w:b/>
                <w:sz w:val="18"/>
                <w:szCs w:val="18"/>
              </w:rPr>
              <w:t>）</w:t>
            </w:r>
          </w:p>
        </w:tc>
      </w:tr>
      <w:tr w:rsidR="00A10B57" w:rsidRPr="003221C3" w14:paraId="0ABC7DD5" w14:textId="77777777" w:rsidTr="00B8288A">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450F4E1A" w14:textId="77777777" w:rsidR="00A10B57" w:rsidRPr="00BD49B9" w:rsidRDefault="00A10B57" w:rsidP="00536E8B">
            <w:pPr>
              <w:rPr>
                <w:rFonts w:ascii="Arial" w:hAnsi="Arial" w:cs="Arial"/>
                <w:b/>
                <w:sz w:val="18"/>
                <w:szCs w:val="18"/>
              </w:rPr>
            </w:pPr>
            <w:r>
              <w:rPr>
                <w:rFonts w:ascii="Arial" w:hAnsi="Arial" w:cs="Arial" w:hint="eastAsia"/>
                <w:b/>
                <w:sz w:val="18"/>
                <w:szCs w:val="18"/>
              </w:rPr>
              <w:t>0</w:t>
            </w:r>
            <w:r w:rsidRPr="00BD49B9">
              <w:rPr>
                <w:rFonts w:ascii="Arial" w:hAnsi="Arial" w:cs="Arial" w:hint="eastAsia"/>
                <w:b/>
                <w:sz w:val="18"/>
                <w:szCs w:val="18"/>
              </w:rPr>
              <w:t>3:00 PM</w:t>
            </w:r>
            <w:r>
              <w:rPr>
                <w:rFonts w:ascii="Arial" w:hAnsi="Arial" w:cs="Arial" w:hint="eastAsia"/>
                <w:b/>
                <w:sz w:val="18"/>
                <w:szCs w:val="18"/>
              </w:rPr>
              <w:t xml:space="preserve"> </w:t>
            </w:r>
            <w:r>
              <w:rPr>
                <w:rFonts w:ascii="Arial" w:hAnsi="Arial" w:cs="Arial" w:hint="eastAsia"/>
                <w:b/>
                <w:sz w:val="18"/>
                <w:szCs w:val="18"/>
              </w:rPr>
              <w:t>账户期初余额</w:t>
            </w:r>
          </w:p>
        </w:tc>
        <w:tc>
          <w:tcPr>
            <w:tcW w:w="1520" w:type="dxa"/>
            <w:tcBorders>
              <w:top w:val="single" w:sz="4" w:space="0" w:color="BFBFBF" w:themeColor="background1" w:themeShade="BF"/>
              <w:bottom w:val="single" w:sz="4" w:space="0" w:color="BFBFBF" w:themeColor="background1" w:themeShade="BF"/>
            </w:tcBorders>
            <w:shd w:val="clear" w:color="auto" w:fill="FFFFCC"/>
          </w:tcPr>
          <w:p w14:paraId="77340566" w14:textId="77777777" w:rsidR="00A10B57" w:rsidRPr="00BD49B9" w:rsidRDefault="00A10B57" w:rsidP="00536E8B">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4</w:t>
            </w:r>
            <w:r w:rsidRPr="00BD49B9">
              <w:rPr>
                <w:rFonts w:ascii="Arial" w:hAnsi="Arial" w:cs="Arial" w:hint="eastAsia"/>
                <w:b/>
                <w:sz w:val="18"/>
                <w:szCs w:val="18"/>
              </w:rPr>
              <w:t>,000</w:t>
            </w:r>
          </w:p>
        </w:tc>
        <w:tc>
          <w:tcPr>
            <w:tcW w:w="1520" w:type="dxa"/>
            <w:tcBorders>
              <w:top w:val="single" w:sz="4" w:space="0" w:color="BFBFBF" w:themeColor="background1" w:themeShade="BF"/>
              <w:bottom w:val="single" w:sz="4" w:space="0" w:color="BFBFBF" w:themeColor="background1" w:themeShade="BF"/>
            </w:tcBorders>
            <w:shd w:val="clear" w:color="auto" w:fill="FFFFCC"/>
          </w:tcPr>
          <w:p w14:paraId="21BFFE9C" w14:textId="77777777" w:rsidR="00A10B57" w:rsidRPr="00BD49B9" w:rsidRDefault="00A10B57" w:rsidP="00536E8B">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236" w:type="dxa"/>
            <w:vMerge/>
            <w:shd w:val="clear" w:color="auto" w:fill="FFFFFF" w:themeFill="background1"/>
          </w:tcPr>
          <w:p w14:paraId="5D977785" w14:textId="77777777" w:rsidR="00A10B57" w:rsidRPr="00BD49B9" w:rsidRDefault="00A10B57" w:rsidP="00536E8B">
            <w:pPr>
              <w:jc w:val="center"/>
              <w:rPr>
                <w:rFonts w:ascii="Arial" w:hAnsi="Arial" w:cs="Arial"/>
                <w:b/>
                <w:sz w:val="18"/>
                <w:szCs w:val="18"/>
              </w:rPr>
            </w:pPr>
          </w:p>
        </w:tc>
        <w:tc>
          <w:tcPr>
            <w:tcW w:w="1481" w:type="dxa"/>
            <w:tcBorders>
              <w:top w:val="single" w:sz="4" w:space="0" w:color="BFBFBF" w:themeColor="background1" w:themeShade="BF"/>
              <w:bottom w:val="single" w:sz="4" w:space="0" w:color="BFBFBF" w:themeColor="background1" w:themeShade="BF"/>
            </w:tcBorders>
            <w:shd w:val="clear" w:color="auto" w:fill="FFFFCC"/>
          </w:tcPr>
          <w:p w14:paraId="16D102C9" w14:textId="77777777" w:rsidR="00A10B57" w:rsidRPr="00BD49B9" w:rsidRDefault="00A10B57" w:rsidP="00955DDA">
            <w:pPr>
              <w:jc w:val="center"/>
              <w:rPr>
                <w:rFonts w:ascii="Arial" w:hAnsi="Arial" w:cs="Arial"/>
                <w:b/>
                <w:sz w:val="18"/>
                <w:szCs w:val="18"/>
              </w:rPr>
            </w:pPr>
            <w:r w:rsidRPr="00BD49B9">
              <w:rPr>
                <w:rFonts w:ascii="Arial" w:hAnsi="Arial" w:cs="Arial" w:hint="eastAsia"/>
                <w:b/>
                <w:sz w:val="18"/>
                <w:szCs w:val="18"/>
              </w:rPr>
              <w:t>￥</w:t>
            </w:r>
            <w:r w:rsidRPr="00BD49B9">
              <w:rPr>
                <w:rFonts w:ascii="Arial" w:hAnsi="Arial" w:cs="Arial" w:hint="eastAsia"/>
                <w:b/>
                <w:sz w:val="18"/>
                <w:szCs w:val="18"/>
              </w:rPr>
              <w:t>0</w:t>
            </w:r>
          </w:p>
        </w:tc>
        <w:tc>
          <w:tcPr>
            <w:tcW w:w="1300" w:type="dxa"/>
            <w:tcBorders>
              <w:top w:val="single" w:sz="4" w:space="0" w:color="BFBFBF" w:themeColor="background1" w:themeShade="BF"/>
              <w:bottom w:val="single" w:sz="4" w:space="0" w:color="BFBFBF" w:themeColor="background1" w:themeShade="BF"/>
            </w:tcBorders>
            <w:shd w:val="clear" w:color="auto" w:fill="FFFFCC"/>
          </w:tcPr>
          <w:p w14:paraId="6B6487D9" w14:textId="77777777" w:rsidR="00A10B57" w:rsidRPr="00BD49B9" w:rsidRDefault="00A10B57" w:rsidP="00955DDA">
            <w:pPr>
              <w:jc w:val="center"/>
              <w:rPr>
                <w:rFonts w:ascii="Arial" w:hAnsi="Arial" w:cs="Arial"/>
                <w:b/>
                <w:sz w:val="18"/>
                <w:szCs w:val="18"/>
              </w:rPr>
            </w:pPr>
            <w:r w:rsidRPr="00BD49B9">
              <w:rPr>
                <w:rFonts w:ascii="Arial" w:hAnsi="Arial" w:cs="Arial" w:hint="eastAsia"/>
                <w:b/>
                <w:sz w:val="18"/>
                <w:szCs w:val="18"/>
              </w:rPr>
              <w:t>￥</w:t>
            </w:r>
            <w:r>
              <w:rPr>
                <w:rFonts w:ascii="Arial" w:hAnsi="Arial" w:cs="Arial" w:hint="eastAsia"/>
                <w:b/>
                <w:sz w:val="18"/>
                <w:szCs w:val="18"/>
              </w:rPr>
              <w:t>0</w:t>
            </w:r>
          </w:p>
        </w:tc>
      </w:tr>
      <w:tr w:rsidR="00A10B57" w:rsidRPr="003221C3" w14:paraId="32079FC6" w14:textId="77777777" w:rsidTr="00B8288A">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C33FA5D" w14:textId="77777777" w:rsidR="00A10B57" w:rsidRPr="00BD49B9" w:rsidRDefault="00B8288A" w:rsidP="00536E8B">
            <w:pPr>
              <w:ind w:firstLineChars="100" w:firstLine="180"/>
              <w:rPr>
                <w:rFonts w:ascii="Arial" w:hAnsi="Arial" w:cs="Arial"/>
                <w:sz w:val="18"/>
                <w:szCs w:val="18"/>
              </w:rPr>
            </w:pPr>
            <w:r>
              <w:rPr>
                <w:rFonts w:ascii="Arial" w:hAnsi="Arial" w:cs="Arial" w:hint="eastAsia"/>
                <w:sz w:val="18"/>
                <w:szCs w:val="18"/>
              </w:rPr>
              <w:t>账户下发</w:t>
            </w:r>
          </w:p>
        </w:tc>
        <w:tc>
          <w:tcPr>
            <w:tcW w:w="1520" w:type="dxa"/>
            <w:tcBorders>
              <w:top w:val="single" w:sz="4" w:space="0" w:color="BFBFBF" w:themeColor="background1" w:themeShade="BF"/>
              <w:bottom w:val="single" w:sz="4" w:space="0" w:color="BFBFBF" w:themeColor="background1" w:themeShade="BF"/>
            </w:tcBorders>
          </w:tcPr>
          <w:p w14:paraId="7118C582" w14:textId="77777777" w:rsidR="00A10B57" w:rsidRPr="00BD49B9" w:rsidRDefault="00A10B57" w:rsidP="00536E8B">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sidRPr="00BD49B9">
              <w:rPr>
                <w:rFonts w:ascii="Arial" w:hAnsi="Arial" w:cs="Arial" w:hint="eastAsia"/>
                <w:color w:val="FF0000"/>
                <w:sz w:val="18"/>
                <w:szCs w:val="18"/>
              </w:rPr>
              <w:t>1,5</w:t>
            </w:r>
            <w:r>
              <w:rPr>
                <w:rFonts w:ascii="Arial" w:hAnsi="Arial" w:cs="Arial" w:hint="eastAsia"/>
                <w:color w:val="FF0000"/>
                <w:sz w:val="18"/>
                <w:szCs w:val="18"/>
              </w:rPr>
              <w:t>15</w:t>
            </w:r>
          </w:p>
        </w:tc>
        <w:tc>
          <w:tcPr>
            <w:tcW w:w="1520" w:type="dxa"/>
            <w:tcBorders>
              <w:top w:val="single" w:sz="4" w:space="0" w:color="BFBFBF" w:themeColor="background1" w:themeShade="BF"/>
              <w:bottom w:val="single" w:sz="4" w:space="0" w:color="BFBFBF" w:themeColor="background1" w:themeShade="BF"/>
            </w:tcBorders>
          </w:tcPr>
          <w:p w14:paraId="5E5DF2A7" w14:textId="77777777" w:rsidR="00A10B57" w:rsidRPr="00BD49B9" w:rsidRDefault="00A10B57" w:rsidP="00536E8B">
            <w:pPr>
              <w:jc w:val="center"/>
              <w:rPr>
                <w:rFonts w:ascii="Arial" w:hAnsi="Arial" w:cs="Arial"/>
                <w:sz w:val="18"/>
                <w:szCs w:val="18"/>
              </w:rPr>
            </w:pPr>
            <w:r>
              <w:rPr>
                <w:rFonts w:ascii="Arial" w:hAnsi="Arial" w:cs="Arial" w:hint="eastAsia"/>
                <w:sz w:val="18"/>
                <w:szCs w:val="18"/>
              </w:rPr>
              <w:t>--</w:t>
            </w:r>
          </w:p>
        </w:tc>
        <w:tc>
          <w:tcPr>
            <w:tcW w:w="236" w:type="dxa"/>
            <w:vMerge/>
            <w:shd w:val="clear" w:color="auto" w:fill="FFFFFF" w:themeFill="background1"/>
          </w:tcPr>
          <w:p w14:paraId="5532D632" w14:textId="77777777" w:rsidR="00A10B57" w:rsidRPr="00BD49B9" w:rsidRDefault="00A10B57" w:rsidP="00536E8B">
            <w:pPr>
              <w:jc w:val="center"/>
              <w:rPr>
                <w:rFonts w:ascii="Arial" w:hAnsi="Arial" w:cs="Arial"/>
                <w:sz w:val="18"/>
                <w:szCs w:val="18"/>
              </w:rPr>
            </w:pPr>
          </w:p>
        </w:tc>
        <w:tc>
          <w:tcPr>
            <w:tcW w:w="1481" w:type="dxa"/>
            <w:tcBorders>
              <w:top w:val="single" w:sz="4" w:space="0" w:color="BFBFBF" w:themeColor="background1" w:themeShade="BF"/>
              <w:bottom w:val="single" w:sz="4" w:space="0" w:color="BFBFBF" w:themeColor="background1" w:themeShade="BF"/>
            </w:tcBorders>
          </w:tcPr>
          <w:p w14:paraId="1A501ABA" w14:textId="77777777" w:rsidR="00A10B57" w:rsidRPr="00BD49B9" w:rsidRDefault="00A10B57" w:rsidP="00955DDA">
            <w:pPr>
              <w:jc w:val="center"/>
              <w:rPr>
                <w:rFonts w:ascii="Arial" w:hAnsi="Arial" w:cs="Arial"/>
                <w:sz w:val="18"/>
                <w:szCs w:val="18"/>
              </w:rPr>
            </w:pPr>
            <w:r w:rsidRPr="00BD49B9">
              <w:rPr>
                <w:rFonts w:ascii="Arial" w:hAnsi="Arial" w:cs="Arial" w:hint="eastAsia"/>
                <w:sz w:val="18"/>
                <w:szCs w:val="18"/>
              </w:rPr>
              <w:t>￥</w:t>
            </w:r>
            <w:r w:rsidRPr="00BD49B9">
              <w:rPr>
                <w:rFonts w:ascii="Arial" w:hAnsi="Arial" w:cs="Arial" w:hint="eastAsia"/>
                <w:sz w:val="18"/>
                <w:szCs w:val="18"/>
              </w:rPr>
              <w:t>1,500</w:t>
            </w:r>
          </w:p>
        </w:tc>
        <w:tc>
          <w:tcPr>
            <w:tcW w:w="1300" w:type="dxa"/>
            <w:tcBorders>
              <w:top w:val="single" w:sz="4" w:space="0" w:color="BFBFBF" w:themeColor="background1" w:themeShade="BF"/>
              <w:bottom w:val="single" w:sz="4" w:space="0" w:color="BFBFBF" w:themeColor="background1" w:themeShade="BF"/>
            </w:tcBorders>
          </w:tcPr>
          <w:p w14:paraId="0E1E0DE4" w14:textId="77777777" w:rsidR="00A10B57" w:rsidRPr="00BD49B9" w:rsidRDefault="00A10B57" w:rsidP="00955DDA">
            <w:pPr>
              <w:jc w:val="center"/>
              <w:rPr>
                <w:rFonts w:ascii="Arial" w:hAnsi="Arial" w:cs="Arial"/>
                <w:sz w:val="18"/>
                <w:szCs w:val="18"/>
              </w:rPr>
            </w:pPr>
            <w:r w:rsidRPr="00BD49B9">
              <w:rPr>
                <w:rFonts w:ascii="Arial" w:hAnsi="Arial" w:cs="Arial" w:hint="eastAsia"/>
                <w:sz w:val="18"/>
                <w:szCs w:val="18"/>
              </w:rPr>
              <w:t>￥</w:t>
            </w:r>
            <w:r w:rsidRPr="00BD49B9">
              <w:rPr>
                <w:rFonts w:ascii="Arial" w:hAnsi="Arial" w:cs="Arial" w:hint="eastAsia"/>
                <w:sz w:val="18"/>
                <w:szCs w:val="18"/>
              </w:rPr>
              <w:t>15</w:t>
            </w:r>
          </w:p>
        </w:tc>
      </w:tr>
      <w:tr w:rsidR="00A10B57" w:rsidRPr="003221C3" w14:paraId="132BFD1E" w14:textId="77777777" w:rsidTr="00B8288A">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9892E64" w14:textId="77777777" w:rsidR="00A10B57" w:rsidRPr="00BD49B9" w:rsidRDefault="00A10B57" w:rsidP="00536E8B">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1</w:t>
            </w:r>
            <w:r w:rsidRPr="00BD49B9">
              <w:rPr>
                <w:rFonts w:ascii="Arial" w:hAnsi="Arial" w:cs="Arial" w:hint="eastAsia"/>
                <w:sz w:val="18"/>
                <w:szCs w:val="18"/>
              </w:rPr>
              <w:t>笔</w:t>
            </w:r>
            <w:r>
              <w:rPr>
                <w:rFonts w:ascii="Arial" w:hAnsi="Arial" w:cs="Arial" w:hint="eastAsia"/>
                <w:sz w:val="18"/>
                <w:szCs w:val="18"/>
              </w:rPr>
              <w:t>明细</w:t>
            </w:r>
          </w:p>
        </w:tc>
        <w:tc>
          <w:tcPr>
            <w:tcW w:w="1520" w:type="dxa"/>
            <w:tcBorders>
              <w:top w:val="single" w:sz="4" w:space="0" w:color="BFBFBF" w:themeColor="background1" w:themeShade="BF"/>
              <w:bottom w:val="single" w:sz="4" w:space="0" w:color="BFBFBF" w:themeColor="background1" w:themeShade="BF"/>
            </w:tcBorders>
          </w:tcPr>
          <w:p w14:paraId="4EC5ACC3" w14:textId="77777777" w:rsidR="00A10B57" w:rsidRDefault="00A10B57" w:rsidP="00536E8B">
            <w:pPr>
              <w:jc w:val="center"/>
            </w:pPr>
            <w:r w:rsidRPr="00CD2EF6">
              <w:rPr>
                <w:rFonts w:ascii="Arial" w:hAnsi="Arial" w:cs="Arial" w:hint="eastAsia"/>
                <w:sz w:val="18"/>
                <w:szCs w:val="18"/>
              </w:rPr>
              <w:t>--</w:t>
            </w:r>
          </w:p>
        </w:tc>
        <w:tc>
          <w:tcPr>
            <w:tcW w:w="1520" w:type="dxa"/>
            <w:tcBorders>
              <w:top w:val="single" w:sz="4" w:space="0" w:color="BFBFBF" w:themeColor="background1" w:themeShade="BF"/>
              <w:bottom w:val="single" w:sz="4" w:space="0" w:color="BFBFBF" w:themeColor="background1" w:themeShade="BF"/>
            </w:tcBorders>
          </w:tcPr>
          <w:p w14:paraId="1081870A" w14:textId="77777777" w:rsidR="00A10B57" w:rsidRPr="00BD49B9" w:rsidRDefault="00A10B57" w:rsidP="00536E8B">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200</w:t>
            </w:r>
          </w:p>
        </w:tc>
        <w:tc>
          <w:tcPr>
            <w:tcW w:w="236" w:type="dxa"/>
            <w:vMerge/>
            <w:shd w:val="clear" w:color="auto" w:fill="FFFFFF" w:themeFill="background1"/>
          </w:tcPr>
          <w:p w14:paraId="54264813" w14:textId="77777777" w:rsidR="00A10B57" w:rsidRPr="00BD49B9" w:rsidRDefault="00A10B57" w:rsidP="00536E8B">
            <w:pPr>
              <w:jc w:val="center"/>
              <w:rPr>
                <w:rFonts w:ascii="Arial" w:hAnsi="Arial" w:cs="Arial"/>
                <w:color w:val="FF0000"/>
                <w:sz w:val="18"/>
                <w:szCs w:val="18"/>
              </w:rPr>
            </w:pPr>
          </w:p>
        </w:tc>
        <w:tc>
          <w:tcPr>
            <w:tcW w:w="1481" w:type="dxa"/>
            <w:tcBorders>
              <w:top w:val="single" w:sz="4" w:space="0" w:color="BFBFBF" w:themeColor="background1" w:themeShade="BF"/>
              <w:bottom w:val="single" w:sz="4" w:space="0" w:color="BFBFBF" w:themeColor="background1" w:themeShade="BF"/>
            </w:tcBorders>
          </w:tcPr>
          <w:p w14:paraId="5BA7D8A4" w14:textId="77777777" w:rsidR="00A10B57" w:rsidRPr="00BD49B9" w:rsidRDefault="00A10B57" w:rsidP="00955DDA">
            <w:pPr>
              <w:jc w:val="center"/>
              <w:rPr>
                <w:rFonts w:ascii="Arial" w:hAnsi="Arial" w:cs="Arial"/>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200</w:t>
            </w:r>
          </w:p>
        </w:tc>
        <w:tc>
          <w:tcPr>
            <w:tcW w:w="1300" w:type="dxa"/>
            <w:tcBorders>
              <w:top w:val="single" w:sz="4" w:space="0" w:color="BFBFBF" w:themeColor="background1" w:themeShade="BF"/>
              <w:bottom w:val="single" w:sz="4" w:space="0" w:color="BFBFBF" w:themeColor="background1" w:themeShade="BF"/>
            </w:tcBorders>
          </w:tcPr>
          <w:p w14:paraId="512F0051" w14:textId="77777777" w:rsidR="00A10B57" w:rsidRDefault="00A10B57" w:rsidP="00955DDA">
            <w:pPr>
              <w:jc w:val="center"/>
            </w:pPr>
            <w:r w:rsidRPr="004D356A">
              <w:rPr>
                <w:rFonts w:ascii="Arial" w:hAnsi="Arial" w:cs="Arial" w:hint="eastAsia"/>
                <w:sz w:val="18"/>
                <w:szCs w:val="18"/>
              </w:rPr>
              <w:t>--</w:t>
            </w:r>
          </w:p>
        </w:tc>
      </w:tr>
      <w:tr w:rsidR="00A10B57" w:rsidRPr="003221C3" w14:paraId="5DDB0007" w14:textId="77777777" w:rsidTr="00B8288A">
        <w:trPr>
          <w:jc w:val="center"/>
        </w:trPr>
        <w:tc>
          <w:tcPr>
            <w:tcW w:w="294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99A2BA3" w14:textId="77777777" w:rsidR="00A10B57" w:rsidRPr="00BD49B9" w:rsidRDefault="00A10B57" w:rsidP="00536E8B">
            <w:pPr>
              <w:ind w:firstLineChars="200" w:firstLine="360"/>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2</w:t>
            </w:r>
            <w:r w:rsidRPr="00BD49B9">
              <w:rPr>
                <w:rFonts w:ascii="Arial" w:hAnsi="Arial" w:cs="Arial" w:hint="eastAsia"/>
                <w:sz w:val="18"/>
                <w:szCs w:val="18"/>
              </w:rPr>
              <w:t>笔</w:t>
            </w:r>
            <w:r>
              <w:rPr>
                <w:rFonts w:ascii="Arial" w:hAnsi="Arial" w:cs="Arial" w:hint="eastAsia"/>
                <w:sz w:val="18"/>
                <w:szCs w:val="18"/>
              </w:rPr>
              <w:t>明细</w:t>
            </w:r>
          </w:p>
        </w:tc>
        <w:tc>
          <w:tcPr>
            <w:tcW w:w="1520" w:type="dxa"/>
            <w:tcBorders>
              <w:top w:val="single" w:sz="4" w:space="0" w:color="BFBFBF" w:themeColor="background1" w:themeShade="BF"/>
              <w:bottom w:val="single" w:sz="4" w:space="0" w:color="BFBFBF" w:themeColor="background1" w:themeShade="BF"/>
            </w:tcBorders>
          </w:tcPr>
          <w:p w14:paraId="4A88C77C" w14:textId="77777777" w:rsidR="00A10B57" w:rsidRDefault="00A10B57" w:rsidP="00536E8B">
            <w:pPr>
              <w:jc w:val="center"/>
            </w:pPr>
            <w:r w:rsidRPr="00CD2EF6">
              <w:rPr>
                <w:rFonts w:ascii="Arial" w:hAnsi="Arial" w:cs="Arial" w:hint="eastAsia"/>
                <w:sz w:val="18"/>
                <w:szCs w:val="18"/>
              </w:rPr>
              <w:t>--</w:t>
            </w:r>
          </w:p>
        </w:tc>
        <w:tc>
          <w:tcPr>
            <w:tcW w:w="1520" w:type="dxa"/>
            <w:tcBorders>
              <w:top w:val="single" w:sz="4" w:space="0" w:color="BFBFBF" w:themeColor="background1" w:themeShade="BF"/>
              <w:bottom w:val="single" w:sz="4" w:space="0" w:color="BFBFBF" w:themeColor="background1" w:themeShade="BF"/>
            </w:tcBorders>
          </w:tcPr>
          <w:p w14:paraId="7C59AD85" w14:textId="77777777" w:rsidR="00A10B57" w:rsidRPr="00BD49B9" w:rsidRDefault="00A10B57" w:rsidP="00536E8B">
            <w:pPr>
              <w:jc w:val="center"/>
              <w:rPr>
                <w:rFonts w:ascii="Arial" w:hAnsi="Arial" w:cs="Arial"/>
                <w:sz w:val="18"/>
                <w:szCs w:val="18"/>
              </w:rPr>
            </w:pPr>
            <w:r w:rsidRPr="00BD49B9">
              <w:rPr>
                <w:rFonts w:ascii="Arial" w:hAnsi="Arial" w:cs="Arial" w:hint="eastAsia"/>
                <w:sz w:val="18"/>
                <w:szCs w:val="18"/>
              </w:rPr>
              <w:t>￥</w:t>
            </w:r>
            <w:r>
              <w:rPr>
                <w:rFonts w:ascii="Arial" w:hAnsi="Arial" w:cs="Arial" w:hint="eastAsia"/>
                <w:sz w:val="18"/>
                <w:szCs w:val="18"/>
              </w:rPr>
              <w:t>300</w:t>
            </w:r>
          </w:p>
        </w:tc>
        <w:tc>
          <w:tcPr>
            <w:tcW w:w="236" w:type="dxa"/>
            <w:vMerge/>
            <w:shd w:val="clear" w:color="auto" w:fill="FFFFFF" w:themeFill="background1"/>
          </w:tcPr>
          <w:p w14:paraId="1762C07A" w14:textId="77777777" w:rsidR="00A10B57" w:rsidRPr="00BD49B9" w:rsidRDefault="00A10B57" w:rsidP="00536E8B">
            <w:pPr>
              <w:jc w:val="center"/>
              <w:rPr>
                <w:rFonts w:ascii="Arial" w:hAnsi="Arial" w:cs="Arial"/>
                <w:color w:val="FF0000"/>
                <w:sz w:val="18"/>
                <w:szCs w:val="18"/>
              </w:rPr>
            </w:pPr>
          </w:p>
        </w:tc>
        <w:tc>
          <w:tcPr>
            <w:tcW w:w="1481" w:type="dxa"/>
            <w:tcBorders>
              <w:top w:val="single" w:sz="4" w:space="0" w:color="BFBFBF" w:themeColor="background1" w:themeShade="BF"/>
              <w:bottom w:val="single" w:sz="4" w:space="0" w:color="BFBFBF" w:themeColor="background1" w:themeShade="BF"/>
            </w:tcBorders>
          </w:tcPr>
          <w:p w14:paraId="427ED738" w14:textId="77777777" w:rsidR="00A10B57" w:rsidRPr="00BD49B9" w:rsidRDefault="00A10B57" w:rsidP="00955DDA">
            <w:pPr>
              <w:jc w:val="center"/>
              <w:rPr>
                <w:rFonts w:ascii="Arial" w:hAnsi="Arial" w:cs="Arial"/>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300</w:t>
            </w:r>
          </w:p>
        </w:tc>
        <w:tc>
          <w:tcPr>
            <w:tcW w:w="1300" w:type="dxa"/>
            <w:tcBorders>
              <w:top w:val="single" w:sz="4" w:space="0" w:color="BFBFBF" w:themeColor="background1" w:themeShade="BF"/>
              <w:bottom w:val="single" w:sz="4" w:space="0" w:color="BFBFBF" w:themeColor="background1" w:themeShade="BF"/>
            </w:tcBorders>
          </w:tcPr>
          <w:p w14:paraId="17136373" w14:textId="77777777" w:rsidR="00A10B57" w:rsidRDefault="00A10B57" w:rsidP="00955DDA">
            <w:pPr>
              <w:jc w:val="center"/>
            </w:pPr>
            <w:r w:rsidRPr="004D356A">
              <w:rPr>
                <w:rFonts w:ascii="Arial" w:hAnsi="Arial" w:cs="Arial" w:hint="eastAsia"/>
                <w:sz w:val="18"/>
                <w:szCs w:val="18"/>
              </w:rPr>
              <w:t>--</w:t>
            </w:r>
          </w:p>
        </w:tc>
      </w:tr>
      <w:tr w:rsidR="00F664F7" w:rsidRPr="003221C3" w14:paraId="6EC9E72C" w14:textId="77777777" w:rsidTr="00B8288A">
        <w:trPr>
          <w:jc w:val="center"/>
        </w:trPr>
        <w:tc>
          <w:tcPr>
            <w:tcW w:w="2946" w:type="dxa"/>
            <w:tcBorders>
              <w:top w:val="single" w:sz="4" w:space="0" w:color="BFBFBF" w:themeColor="background1" w:themeShade="BF"/>
              <w:bottom w:val="single" w:sz="12" w:space="0" w:color="006600"/>
            </w:tcBorders>
            <w:shd w:val="clear" w:color="auto" w:fill="D9D9D9" w:themeFill="background1" w:themeFillShade="D9"/>
          </w:tcPr>
          <w:p w14:paraId="359CF0CC" w14:textId="77777777" w:rsidR="00F664F7" w:rsidRDefault="00F664F7" w:rsidP="00536E8B">
            <w:pPr>
              <w:ind w:firstLineChars="200" w:firstLine="360"/>
              <w:rPr>
                <w:rFonts w:ascii="Arial" w:hAnsi="Arial" w:cs="Arial"/>
                <w:sz w:val="18"/>
                <w:szCs w:val="18"/>
              </w:rPr>
            </w:pPr>
            <w:r>
              <w:rPr>
                <w:rFonts w:ascii="Arial" w:hAnsi="Arial" w:cs="Arial" w:hint="eastAsia"/>
                <w:sz w:val="18"/>
                <w:szCs w:val="18"/>
              </w:rPr>
              <w:t>-</w:t>
            </w:r>
            <w:r w:rsidRPr="00BD49B9">
              <w:rPr>
                <w:rFonts w:ascii="Arial" w:hAnsi="Arial" w:cs="Arial" w:hint="eastAsia"/>
                <w:sz w:val="18"/>
                <w:szCs w:val="18"/>
              </w:rPr>
              <w:t>-</w:t>
            </w:r>
            <w:r>
              <w:rPr>
                <w:rFonts w:ascii="Arial" w:hAnsi="Arial" w:cs="Arial" w:hint="eastAsia"/>
                <w:sz w:val="18"/>
                <w:szCs w:val="18"/>
              </w:rPr>
              <w:t xml:space="preserve"> </w:t>
            </w:r>
            <w:r>
              <w:rPr>
                <w:rFonts w:ascii="Arial" w:hAnsi="Arial" w:cs="Arial" w:hint="eastAsia"/>
                <w:sz w:val="18"/>
                <w:szCs w:val="18"/>
              </w:rPr>
              <w:t>第</w:t>
            </w:r>
            <w:r>
              <w:rPr>
                <w:rFonts w:ascii="Arial" w:hAnsi="Arial" w:cs="Arial" w:hint="eastAsia"/>
                <w:sz w:val="18"/>
                <w:szCs w:val="18"/>
              </w:rPr>
              <w:t>3</w:t>
            </w:r>
            <w:r w:rsidRPr="00BD49B9">
              <w:rPr>
                <w:rFonts w:ascii="Arial" w:hAnsi="Arial" w:cs="Arial" w:hint="eastAsia"/>
                <w:sz w:val="18"/>
                <w:szCs w:val="18"/>
              </w:rPr>
              <w:t>笔</w:t>
            </w:r>
            <w:r>
              <w:rPr>
                <w:rFonts w:ascii="Arial" w:hAnsi="Arial" w:cs="Arial" w:hint="eastAsia"/>
                <w:sz w:val="18"/>
                <w:szCs w:val="18"/>
              </w:rPr>
              <w:t>明细</w:t>
            </w:r>
          </w:p>
        </w:tc>
        <w:tc>
          <w:tcPr>
            <w:tcW w:w="1520" w:type="dxa"/>
            <w:tcBorders>
              <w:top w:val="single" w:sz="4" w:space="0" w:color="BFBFBF" w:themeColor="background1" w:themeShade="BF"/>
              <w:bottom w:val="single" w:sz="12" w:space="0" w:color="006600"/>
            </w:tcBorders>
          </w:tcPr>
          <w:p w14:paraId="60CE9D4C" w14:textId="77777777" w:rsidR="00F664F7" w:rsidRPr="00BD49B9" w:rsidRDefault="00F664F7" w:rsidP="00536E8B">
            <w:pPr>
              <w:jc w:val="center"/>
              <w:rPr>
                <w:rFonts w:ascii="Arial" w:hAnsi="Arial" w:cs="Arial"/>
                <w:sz w:val="18"/>
                <w:szCs w:val="18"/>
              </w:rPr>
            </w:pPr>
            <w:r w:rsidRPr="00CD2EF6">
              <w:rPr>
                <w:rFonts w:ascii="Arial" w:hAnsi="Arial" w:cs="Arial" w:hint="eastAsia"/>
                <w:sz w:val="18"/>
                <w:szCs w:val="18"/>
              </w:rPr>
              <w:t>--</w:t>
            </w:r>
          </w:p>
        </w:tc>
        <w:tc>
          <w:tcPr>
            <w:tcW w:w="1520" w:type="dxa"/>
            <w:tcBorders>
              <w:top w:val="single" w:sz="4" w:space="0" w:color="BFBFBF" w:themeColor="background1" w:themeShade="BF"/>
              <w:bottom w:val="single" w:sz="12" w:space="0" w:color="006600"/>
            </w:tcBorders>
          </w:tcPr>
          <w:p w14:paraId="7175489E" w14:textId="77777777" w:rsidR="00F664F7" w:rsidRPr="00BD49B9" w:rsidRDefault="00F664F7" w:rsidP="00536E8B">
            <w:pPr>
              <w:jc w:val="center"/>
              <w:rPr>
                <w:rFonts w:ascii="Arial" w:hAnsi="Arial" w:cs="Arial"/>
                <w:color w:val="FF0000"/>
                <w:sz w:val="18"/>
                <w:szCs w:val="18"/>
              </w:rPr>
            </w:pPr>
            <w:r w:rsidRPr="00BD49B9">
              <w:rPr>
                <w:rFonts w:ascii="Arial" w:hAnsi="Arial" w:cs="Arial" w:hint="eastAsia"/>
                <w:sz w:val="18"/>
                <w:szCs w:val="18"/>
              </w:rPr>
              <w:t>￥</w:t>
            </w:r>
            <w:r>
              <w:rPr>
                <w:rFonts w:ascii="Arial" w:hAnsi="Arial" w:cs="Arial" w:hint="eastAsia"/>
                <w:sz w:val="18"/>
                <w:szCs w:val="18"/>
              </w:rPr>
              <w:t>1,000</w:t>
            </w:r>
          </w:p>
        </w:tc>
        <w:tc>
          <w:tcPr>
            <w:tcW w:w="236" w:type="dxa"/>
            <w:vMerge/>
            <w:tcBorders>
              <w:bottom w:val="single" w:sz="12" w:space="0" w:color="006600"/>
            </w:tcBorders>
            <w:shd w:val="clear" w:color="auto" w:fill="FFFFFF" w:themeFill="background1"/>
          </w:tcPr>
          <w:p w14:paraId="3B6FD7B3" w14:textId="77777777" w:rsidR="00F664F7" w:rsidRPr="00BD49B9" w:rsidRDefault="00F664F7" w:rsidP="00536E8B">
            <w:pPr>
              <w:jc w:val="center"/>
              <w:rPr>
                <w:rFonts w:ascii="Arial" w:hAnsi="Arial" w:cs="Arial"/>
                <w:color w:val="FF0000"/>
                <w:sz w:val="18"/>
                <w:szCs w:val="18"/>
              </w:rPr>
            </w:pPr>
          </w:p>
        </w:tc>
        <w:tc>
          <w:tcPr>
            <w:tcW w:w="1481" w:type="dxa"/>
            <w:tcBorders>
              <w:top w:val="single" w:sz="4" w:space="0" w:color="BFBFBF" w:themeColor="background1" w:themeShade="BF"/>
              <w:bottom w:val="single" w:sz="12" w:space="0" w:color="006600"/>
            </w:tcBorders>
          </w:tcPr>
          <w:p w14:paraId="4CB2C312" w14:textId="77777777" w:rsidR="00F664F7" w:rsidRPr="00BD49B9" w:rsidRDefault="00F664F7" w:rsidP="00536E8B">
            <w:pPr>
              <w:jc w:val="center"/>
              <w:rPr>
                <w:rFonts w:ascii="Arial" w:hAnsi="Arial" w:cs="Arial"/>
                <w:color w:val="FF0000"/>
                <w:sz w:val="18"/>
                <w:szCs w:val="18"/>
              </w:rPr>
            </w:pPr>
            <w:r w:rsidRPr="00BD49B9">
              <w:rPr>
                <w:rFonts w:ascii="Arial" w:hAnsi="Arial" w:cs="Arial" w:hint="eastAsia"/>
                <w:color w:val="FF0000"/>
                <w:sz w:val="18"/>
                <w:szCs w:val="18"/>
              </w:rPr>
              <w:t>-</w:t>
            </w:r>
            <w:r w:rsidRPr="00BD49B9">
              <w:rPr>
                <w:rFonts w:ascii="Arial" w:hAnsi="Arial" w:cs="Arial" w:hint="eastAsia"/>
                <w:color w:val="FF0000"/>
                <w:sz w:val="18"/>
                <w:szCs w:val="18"/>
              </w:rPr>
              <w:t>￥</w:t>
            </w:r>
            <w:r>
              <w:rPr>
                <w:rFonts w:ascii="Arial" w:hAnsi="Arial" w:cs="Arial" w:hint="eastAsia"/>
                <w:color w:val="FF0000"/>
                <w:sz w:val="18"/>
                <w:szCs w:val="18"/>
              </w:rPr>
              <w:t>1,000</w:t>
            </w:r>
          </w:p>
        </w:tc>
        <w:tc>
          <w:tcPr>
            <w:tcW w:w="1300" w:type="dxa"/>
            <w:tcBorders>
              <w:top w:val="single" w:sz="4" w:space="0" w:color="BFBFBF" w:themeColor="background1" w:themeShade="BF"/>
              <w:bottom w:val="single" w:sz="12" w:space="0" w:color="006600"/>
            </w:tcBorders>
          </w:tcPr>
          <w:p w14:paraId="00F2699A" w14:textId="77777777" w:rsidR="00F664F7" w:rsidRDefault="00F664F7" w:rsidP="00536E8B">
            <w:pPr>
              <w:jc w:val="center"/>
            </w:pPr>
            <w:r w:rsidRPr="004D356A">
              <w:rPr>
                <w:rFonts w:ascii="Arial" w:hAnsi="Arial" w:cs="Arial" w:hint="eastAsia"/>
                <w:sz w:val="18"/>
                <w:szCs w:val="18"/>
              </w:rPr>
              <w:t>--</w:t>
            </w:r>
          </w:p>
        </w:tc>
      </w:tr>
    </w:tbl>
    <w:p w14:paraId="52B685F6" w14:textId="77777777" w:rsidR="00536E8B" w:rsidRDefault="00536E8B" w:rsidP="00A10B57">
      <w:pPr>
        <w:spacing w:line="360" w:lineRule="auto"/>
        <w:ind w:firstLineChars="202" w:firstLine="424"/>
      </w:pPr>
    </w:p>
    <w:p w14:paraId="3F3E00DD" w14:textId="77777777" w:rsidR="00536E8B" w:rsidRPr="00B8288A" w:rsidRDefault="00B8288A" w:rsidP="00C15FB5">
      <w:pPr>
        <w:pStyle w:val="3"/>
        <w:numPr>
          <w:ilvl w:val="0"/>
          <w:numId w:val="82"/>
        </w:numPr>
        <w:rPr>
          <w:rFonts w:ascii="Arial" w:hAnsi="Arial" w:cs="Arial"/>
          <w:sz w:val="21"/>
          <w:szCs w:val="21"/>
        </w:rPr>
      </w:pPr>
      <w:bookmarkStart w:id="264" w:name="_Toc371701531"/>
      <w:r w:rsidRPr="00B8288A">
        <w:rPr>
          <w:rFonts w:ascii="Arial" w:hAnsi="Arial" w:cs="Arial" w:hint="eastAsia"/>
          <w:sz w:val="21"/>
          <w:szCs w:val="21"/>
        </w:rPr>
        <w:t>退款类交易</w:t>
      </w:r>
      <w:r>
        <w:rPr>
          <w:rFonts w:ascii="Arial" w:hAnsi="Arial" w:cs="Arial" w:hint="eastAsia"/>
          <w:sz w:val="21"/>
          <w:szCs w:val="21"/>
        </w:rPr>
        <w:t>（</w:t>
      </w:r>
      <w:r>
        <w:rPr>
          <w:rFonts w:ascii="Arial" w:hAnsi="Arial" w:cs="Arial" w:hint="eastAsia"/>
          <w:sz w:val="21"/>
          <w:szCs w:val="21"/>
        </w:rPr>
        <w:t>18</w:t>
      </w:r>
      <w:r>
        <w:rPr>
          <w:rFonts w:ascii="Arial" w:hAnsi="Arial" w:cs="Arial" w:hint="eastAsia"/>
          <w:sz w:val="21"/>
          <w:szCs w:val="21"/>
        </w:rPr>
        <w:t>）</w:t>
      </w:r>
      <w:bookmarkEnd w:id="264"/>
    </w:p>
    <w:p w14:paraId="48B3F799" w14:textId="77777777" w:rsidR="00B8288A" w:rsidRDefault="00B8288A" w:rsidP="00D528D7">
      <w:pPr>
        <w:spacing w:line="360" w:lineRule="auto"/>
        <w:ind w:firstLineChars="202" w:firstLine="424"/>
        <w:rPr>
          <w:rFonts w:ascii="Arial" w:hAnsi="Arial" w:cs="Arial"/>
        </w:rPr>
      </w:pPr>
      <w:r>
        <w:rPr>
          <w:rFonts w:ascii="Arial" w:hAnsi="Arial" w:cs="Arial" w:hint="eastAsia"/>
        </w:rPr>
        <w:t>退款类交易类型是我司面向各种收款类交易的退款过程，对于我司的商户而言，我司只有退款、没有撤销，所有类似于交易撤销的交易都做退款处理。然而在我司内部与银行端通过银行通道进行交互的过程中，由于有些银行通道存在退款通道，能够支持当天内的交易撤销。</w:t>
      </w:r>
      <w:r w:rsidR="00D13109">
        <w:rPr>
          <w:rFonts w:ascii="Arial" w:hAnsi="Arial" w:cs="Arial" w:hint="eastAsia"/>
        </w:rPr>
        <w:t>截止本需求制定期间，我司网银类产品对应的银行通道都没有对应的银行退款通道，而</w:t>
      </w:r>
      <w:r w:rsidR="00D13109">
        <w:rPr>
          <w:rFonts w:ascii="Arial" w:hAnsi="Arial" w:cs="Arial" w:hint="eastAsia"/>
        </w:rPr>
        <w:t>CAT</w:t>
      </w:r>
      <w:r w:rsidR="00D13109">
        <w:rPr>
          <w:rFonts w:ascii="Arial" w:hAnsi="Arial" w:cs="Arial" w:hint="eastAsia"/>
        </w:rPr>
        <w:t>、</w:t>
      </w:r>
      <w:r w:rsidR="00D13109">
        <w:rPr>
          <w:rFonts w:ascii="Arial" w:hAnsi="Arial" w:cs="Arial" w:hint="eastAsia"/>
        </w:rPr>
        <w:t>ICPAY</w:t>
      </w:r>
      <w:r w:rsidR="00D13109">
        <w:rPr>
          <w:rFonts w:ascii="Arial" w:hAnsi="Arial" w:cs="Arial" w:hint="eastAsia"/>
        </w:rPr>
        <w:t>产品相关的银行通道基本都有银行退款通道。</w:t>
      </w:r>
      <w:r w:rsidR="003B4A2A">
        <w:rPr>
          <w:rFonts w:ascii="Arial" w:hAnsi="Arial" w:cs="Arial" w:hint="eastAsia"/>
        </w:rPr>
        <w:t>对于退款，必须首先定位到原收单交易，才能进行。</w:t>
      </w:r>
      <w:r>
        <w:rPr>
          <w:rFonts w:ascii="Arial" w:hAnsi="Arial" w:cs="Arial" w:hint="eastAsia"/>
        </w:rPr>
        <w:t>银行通道方面的交易撤销和退款的区别仅在于以下两点：</w:t>
      </w:r>
    </w:p>
    <w:p w14:paraId="3B2E9634" w14:textId="77777777" w:rsidR="00B8288A" w:rsidRDefault="00B8288A" w:rsidP="00D528D7">
      <w:pPr>
        <w:spacing w:line="360" w:lineRule="auto"/>
        <w:ind w:firstLineChars="202" w:firstLine="424"/>
        <w:rPr>
          <w:rFonts w:ascii="Arial" w:hAnsi="Arial" w:cs="Arial"/>
        </w:rPr>
      </w:pPr>
    </w:p>
    <w:p w14:paraId="054518C5" w14:textId="77777777" w:rsidR="00B8288A" w:rsidRDefault="00B8288A" w:rsidP="00C15FB5">
      <w:pPr>
        <w:pStyle w:val="af6"/>
        <w:numPr>
          <w:ilvl w:val="0"/>
          <w:numId w:val="93"/>
        </w:numPr>
        <w:spacing w:line="360" w:lineRule="auto"/>
        <w:ind w:firstLineChars="0"/>
        <w:rPr>
          <w:rFonts w:ascii="Arial" w:hAnsi="Arial" w:cs="Arial"/>
        </w:rPr>
      </w:pPr>
      <w:r>
        <w:rPr>
          <w:rFonts w:ascii="Arial" w:hAnsi="Arial" w:cs="Arial" w:hint="eastAsia"/>
        </w:rPr>
        <w:t>交易撤销时，银行一定会不收取银行的通道成本；而退款时，有的银行会退还我司银行通道成本，而有的银行则不会。</w:t>
      </w:r>
    </w:p>
    <w:p w14:paraId="46D3E2CE" w14:textId="77777777" w:rsidR="00B8288A" w:rsidRPr="00B8288A" w:rsidRDefault="00D13109" w:rsidP="00C15FB5">
      <w:pPr>
        <w:pStyle w:val="af6"/>
        <w:numPr>
          <w:ilvl w:val="0"/>
          <w:numId w:val="93"/>
        </w:numPr>
        <w:spacing w:line="360" w:lineRule="auto"/>
        <w:ind w:firstLineChars="0"/>
        <w:rPr>
          <w:rFonts w:ascii="Arial" w:hAnsi="Arial" w:cs="Arial"/>
        </w:rPr>
      </w:pPr>
      <w:r>
        <w:rPr>
          <w:rFonts w:ascii="Arial" w:hAnsi="Arial" w:cs="Arial" w:hint="eastAsia"/>
        </w:rPr>
        <w:t>交易撤销是当天发生，而退款是次日或之后退款期内发生，如果发生退款超期，则做退款退票处理。</w:t>
      </w:r>
    </w:p>
    <w:p w14:paraId="49B0DD3D" w14:textId="77777777" w:rsidR="00306FCB" w:rsidRDefault="00306FCB" w:rsidP="00D528D7">
      <w:pPr>
        <w:spacing w:line="360" w:lineRule="auto"/>
        <w:ind w:firstLineChars="202" w:firstLine="424"/>
        <w:rPr>
          <w:rFonts w:ascii="Arial" w:hAnsi="Arial" w:cs="Arial"/>
        </w:rPr>
      </w:pPr>
    </w:p>
    <w:p w14:paraId="21245649" w14:textId="77777777" w:rsidR="00306FCB" w:rsidRDefault="00CE69B6" w:rsidP="00D528D7">
      <w:pPr>
        <w:spacing w:line="360" w:lineRule="auto"/>
        <w:ind w:firstLineChars="202" w:firstLine="424"/>
        <w:rPr>
          <w:rFonts w:ascii="Arial" w:hAnsi="Arial" w:cs="Arial"/>
        </w:rPr>
      </w:pPr>
      <w:r>
        <w:rPr>
          <w:rFonts w:ascii="Arial" w:hAnsi="Arial" w:cs="Arial" w:hint="eastAsia"/>
        </w:rPr>
        <w:t>由于</w:t>
      </w:r>
      <w:r w:rsidR="00246CBC">
        <w:rPr>
          <w:rFonts w:ascii="Arial" w:hAnsi="Arial" w:cs="Arial" w:hint="eastAsia"/>
        </w:rPr>
        <w:t>退款类交易由一些交易类型</w:t>
      </w:r>
      <w:r>
        <w:rPr>
          <w:rFonts w:ascii="Arial" w:hAnsi="Arial" w:cs="Arial" w:hint="eastAsia"/>
        </w:rPr>
        <w:t>涉及我司</w:t>
      </w:r>
      <w:r w:rsidR="00306FCB">
        <w:rPr>
          <w:rFonts w:ascii="Arial" w:hAnsi="Arial" w:cs="Arial" w:hint="eastAsia"/>
        </w:rPr>
        <w:t>出款</w:t>
      </w:r>
      <w:r>
        <w:rPr>
          <w:rFonts w:ascii="Arial" w:hAnsi="Arial" w:cs="Arial" w:hint="eastAsia"/>
        </w:rPr>
        <w:t>操作，因此</w:t>
      </w:r>
      <w:r w:rsidR="00246CBC">
        <w:rPr>
          <w:rFonts w:ascii="Arial" w:hAnsi="Arial" w:cs="Arial" w:hint="eastAsia"/>
        </w:rPr>
        <w:t>这些交易类型的最终状态同样有</w:t>
      </w:r>
      <w:r w:rsidR="00246CBC" w:rsidRPr="002E3276">
        <w:rPr>
          <w:rFonts w:ascii="Arial" w:hAnsi="Arial" w:cs="Arial" w:hint="eastAsia"/>
          <w:b/>
        </w:rPr>
        <w:t>退款成功</w:t>
      </w:r>
      <w:r w:rsidR="00246CBC">
        <w:rPr>
          <w:rFonts w:ascii="Arial" w:hAnsi="Arial" w:cs="Arial" w:hint="eastAsia"/>
        </w:rPr>
        <w:t>、</w:t>
      </w:r>
      <w:r w:rsidR="00246CBC" w:rsidRPr="002E3276">
        <w:rPr>
          <w:rFonts w:ascii="Arial" w:hAnsi="Arial" w:cs="Arial" w:hint="eastAsia"/>
          <w:b/>
        </w:rPr>
        <w:t>退款撤销</w:t>
      </w:r>
      <w:r w:rsidR="00246CBC">
        <w:rPr>
          <w:rFonts w:ascii="Arial" w:hAnsi="Arial" w:cs="Arial" w:hint="eastAsia"/>
        </w:rPr>
        <w:t>和</w:t>
      </w:r>
      <w:r w:rsidR="00246CBC" w:rsidRPr="002E3276">
        <w:rPr>
          <w:rFonts w:ascii="Arial" w:hAnsi="Arial" w:cs="Arial" w:hint="eastAsia"/>
          <w:b/>
        </w:rPr>
        <w:t>退款退票</w:t>
      </w:r>
      <w:r w:rsidR="002E3276">
        <w:rPr>
          <w:rFonts w:ascii="Arial" w:hAnsi="Arial" w:cs="Arial" w:hint="eastAsia"/>
        </w:rPr>
        <w:t>三种</w:t>
      </w:r>
      <w:r w:rsidR="00283BB2">
        <w:rPr>
          <w:rFonts w:ascii="Arial" w:hAnsi="Arial" w:cs="Arial" w:hint="eastAsia"/>
        </w:rPr>
        <w:t>。退款退票的模式跟付款类出款退票的模式是不一样的，退款</w:t>
      </w:r>
      <w:r w:rsidR="00306FCB">
        <w:rPr>
          <w:rFonts w:ascii="Arial" w:hAnsi="Arial" w:cs="Arial" w:hint="eastAsia"/>
        </w:rPr>
        <w:t>退票</w:t>
      </w:r>
      <w:r w:rsidR="00283BB2">
        <w:rPr>
          <w:rFonts w:ascii="Arial" w:hAnsi="Arial" w:cs="Arial" w:hint="eastAsia"/>
        </w:rPr>
        <w:t>在</w:t>
      </w:r>
      <w:r w:rsidR="00306FCB">
        <w:rPr>
          <w:rFonts w:ascii="Arial" w:hAnsi="Arial" w:cs="Arial" w:hint="eastAsia"/>
        </w:rPr>
        <w:t>银行端对于该笔出款没有成功，</w:t>
      </w:r>
      <w:r w:rsidR="00283BB2">
        <w:rPr>
          <w:rFonts w:ascii="Arial" w:hAnsi="Arial" w:cs="Arial" w:hint="eastAsia"/>
        </w:rPr>
        <w:t>银行端</w:t>
      </w:r>
      <w:r w:rsidR="00306FCB">
        <w:rPr>
          <w:rFonts w:ascii="Arial" w:hAnsi="Arial" w:cs="Arial" w:hint="eastAsia"/>
        </w:rPr>
        <w:t>直接返回</w:t>
      </w:r>
      <w:r w:rsidR="00283BB2">
        <w:rPr>
          <w:rFonts w:ascii="Arial" w:hAnsi="Arial" w:cs="Arial" w:hint="eastAsia"/>
        </w:rPr>
        <w:t>退款</w:t>
      </w:r>
      <w:r w:rsidR="00306FCB">
        <w:rPr>
          <w:rFonts w:ascii="Arial" w:hAnsi="Arial" w:cs="Arial" w:hint="eastAsia"/>
        </w:rPr>
        <w:t>错误，在银行端是交易撤销</w:t>
      </w:r>
      <w:r w:rsidR="00283BB2">
        <w:rPr>
          <w:rFonts w:ascii="Arial" w:hAnsi="Arial" w:cs="Arial" w:hint="eastAsia"/>
        </w:rPr>
        <w:t>，其原因有可能是持卡人卡信息不对或退款超期等</w:t>
      </w:r>
      <w:r w:rsidR="00306FCB">
        <w:rPr>
          <w:rFonts w:ascii="Arial" w:hAnsi="Arial" w:cs="Arial" w:hint="eastAsia"/>
        </w:rPr>
        <w:t>；而付款类出款退票，在银行端的出款是已经成功了，然后在重新发起的银行端退票</w:t>
      </w:r>
      <w:r w:rsidR="00283BB2">
        <w:rPr>
          <w:rFonts w:ascii="Arial" w:hAnsi="Arial" w:cs="Arial" w:hint="eastAsia"/>
        </w:rPr>
        <w:t>，在与银行做勾对的时候是两笔交易</w:t>
      </w:r>
      <w:r w:rsidR="00306FCB">
        <w:rPr>
          <w:rFonts w:ascii="Arial" w:hAnsi="Arial" w:cs="Arial" w:hint="eastAsia"/>
        </w:rPr>
        <w:t>。</w:t>
      </w:r>
    </w:p>
    <w:p w14:paraId="0A0F024B" w14:textId="77777777" w:rsidR="0029261A" w:rsidRPr="00605823" w:rsidRDefault="0029261A" w:rsidP="00D528D7">
      <w:pPr>
        <w:spacing w:line="360" w:lineRule="auto"/>
        <w:ind w:firstLineChars="202" w:firstLine="424"/>
        <w:rPr>
          <w:rFonts w:ascii="Arial" w:hAnsi="Arial" w:cs="Arial"/>
        </w:rPr>
      </w:pPr>
    </w:p>
    <w:p w14:paraId="7CD7AD91" w14:textId="77777777" w:rsidR="0029261A" w:rsidRDefault="00605823" w:rsidP="00D528D7">
      <w:pPr>
        <w:spacing w:line="360" w:lineRule="auto"/>
        <w:ind w:firstLineChars="202" w:firstLine="424"/>
        <w:rPr>
          <w:rFonts w:ascii="Arial" w:hAnsi="Arial" w:cs="Arial"/>
        </w:rPr>
      </w:pPr>
      <w:r>
        <w:rPr>
          <w:rFonts w:ascii="Arial" w:hAnsi="Arial" w:cs="Arial" w:hint="eastAsia"/>
        </w:rPr>
        <w:t>原则上，对于退款交易，我司不退还商户手续费。但是，</w:t>
      </w:r>
      <w:r w:rsidR="0029261A">
        <w:rPr>
          <w:rFonts w:ascii="Arial" w:hAnsi="Arial" w:cs="Arial" w:hint="eastAsia"/>
        </w:rPr>
        <w:t>退款对于原收单交易的银行成本是否退还我司的问题上，</w:t>
      </w:r>
      <w:r w:rsidR="003B4A2A">
        <w:rPr>
          <w:rFonts w:ascii="Arial" w:hAnsi="Arial" w:cs="Arial" w:hint="eastAsia"/>
        </w:rPr>
        <w:t>如果是撤销则所有银行都退还银行成本，如果是退款则</w:t>
      </w:r>
      <w:r w:rsidR="0029261A">
        <w:rPr>
          <w:rFonts w:ascii="Arial" w:hAnsi="Arial" w:cs="Arial" w:hint="eastAsia"/>
        </w:rPr>
        <w:t>有的银行对于退款会退还银行成本，有的不会</w:t>
      </w:r>
      <w:r w:rsidR="003B4A2A">
        <w:rPr>
          <w:rFonts w:ascii="Arial" w:hAnsi="Arial" w:cs="Arial" w:hint="eastAsia"/>
        </w:rPr>
        <w:t>。关于该信息，</w:t>
      </w:r>
      <w:r w:rsidR="0029261A">
        <w:rPr>
          <w:rFonts w:ascii="Arial" w:hAnsi="Arial" w:cs="Arial" w:hint="eastAsia"/>
        </w:rPr>
        <w:t>我司在与银行签署通道协议的时候，即可确定。</w:t>
      </w:r>
      <w:r w:rsidR="003B4A2A">
        <w:rPr>
          <w:rFonts w:ascii="Arial" w:hAnsi="Arial" w:cs="Arial" w:hint="eastAsia"/>
        </w:rPr>
        <w:t>系统层面会记录对应每个银行是否提供了退款通道，该银行在退款发生时是否退还银行成本信息；如果有退款通道、可退银行成本、并且发生的是部分退款，系统会用部分退款金额与银行成本扣率再次精确计算需退还的银行成本，并用于账务处理。</w:t>
      </w:r>
    </w:p>
    <w:p w14:paraId="792A87F6" w14:textId="77777777" w:rsidR="00802791" w:rsidRDefault="00802791" w:rsidP="00D528D7">
      <w:pPr>
        <w:spacing w:line="360" w:lineRule="auto"/>
        <w:ind w:firstLineChars="202" w:firstLine="424"/>
        <w:rPr>
          <w:rFonts w:ascii="Arial" w:hAnsi="Arial" w:cs="Arial"/>
        </w:rPr>
      </w:pPr>
    </w:p>
    <w:p w14:paraId="6FAEE4F8" w14:textId="77777777" w:rsidR="00802791" w:rsidRDefault="00802791" w:rsidP="00D528D7">
      <w:pPr>
        <w:spacing w:line="360" w:lineRule="auto"/>
        <w:ind w:firstLineChars="202" w:firstLine="424"/>
        <w:rPr>
          <w:rFonts w:ascii="Arial" w:hAnsi="Arial" w:cs="Arial"/>
        </w:rPr>
      </w:pPr>
      <w:r>
        <w:rPr>
          <w:rFonts w:ascii="Arial" w:hAnsi="Arial" w:cs="Arial" w:hint="eastAsia"/>
        </w:rPr>
        <w:t>对于退款交易的发起，有退款期限的限制，也即对于一笔收单交易，需限定可做退款的期限。退款的期限，根据不同的产品需设置不同的退款期限。</w:t>
      </w:r>
    </w:p>
    <w:p w14:paraId="239300FF" w14:textId="77777777" w:rsidR="00A10B57" w:rsidRDefault="00A10B57" w:rsidP="00D528D7">
      <w:pPr>
        <w:spacing w:line="360" w:lineRule="auto"/>
        <w:ind w:firstLineChars="202" w:firstLine="424"/>
        <w:rPr>
          <w:rFonts w:ascii="Arial" w:hAnsi="Arial" w:cs="Arial"/>
        </w:rPr>
      </w:pPr>
    </w:p>
    <w:p w14:paraId="5999F6B3" w14:textId="77777777" w:rsidR="007C3239" w:rsidRDefault="007C3239" w:rsidP="00D528D7">
      <w:pPr>
        <w:spacing w:line="360" w:lineRule="auto"/>
        <w:ind w:firstLineChars="202" w:firstLine="424"/>
        <w:rPr>
          <w:rFonts w:ascii="Arial" w:hAnsi="Arial" w:cs="Arial"/>
        </w:rPr>
      </w:pPr>
      <w:r>
        <w:rPr>
          <w:rFonts w:ascii="Arial" w:hAnsi="Arial" w:cs="Arial" w:hint="eastAsia"/>
        </w:rPr>
        <w:t>退款交易进行时，需对收取了保证金的交易，在记账发生时，调用保证金交易返还分录，返还保证金</w:t>
      </w:r>
      <w:r w:rsidR="00A05B80">
        <w:rPr>
          <w:rFonts w:ascii="Arial" w:hAnsi="Arial" w:cs="Arial" w:hint="eastAsia"/>
        </w:rPr>
        <w:t>；如果有退款撤销或退款退票的情况发生，对于返还出来的保证金，需调用保证金扣取分录，再次扣回。</w:t>
      </w:r>
    </w:p>
    <w:p w14:paraId="029A167C" w14:textId="77777777" w:rsidR="007C3239" w:rsidRPr="007C3239" w:rsidRDefault="007C3239" w:rsidP="00D528D7">
      <w:pPr>
        <w:spacing w:line="360" w:lineRule="auto"/>
        <w:ind w:firstLineChars="202" w:firstLine="424"/>
        <w:rPr>
          <w:rFonts w:ascii="Arial" w:hAnsi="Arial" w:cs="Arial"/>
        </w:rPr>
      </w:pPr>
    </w:p>
    <w:p w14:paraId="6C5D4446" w14:textId="77777777" w:rsidR="00683952" w:rsidRPr="00683952" w:rsidRDefault="00683952" w:rsidP="00C15FB5">
      <w:pPr>
        <w:pStyle w:val="4"/>
        <w:numPr>
          <w:ilvl w:val="0"/>
          <w:numId w:val="95"/>
        </w:numPr>
        <w:spacing w:before="0" w:after="0" w:line="360" w:lineRule="auto"/>
        <w:ind w:left="426"/>
        <w:rPr>
          <w:rFonts w:ascii="Arial" w:hAnsi="Arial" w:cs="Arial"/>
          <w:sz w:val="21"/>
          <w:szCs w:val="21"/>
        </w:rPr>
      </w:pPr>
      <w:r w:rsidRPr="00683952">
        <w:rPr>
          <w:rFonts w:ascii="Arial" w:hAnsi="Arial" w:cs="Arial" w:hint="eastAsia"/>
          <w:sz w:val="21"/>
          <w:szCs w:val="21"/>
        </w:rPr>
        <w:t>收单退款</w:t>
      </w:r>
      <w:r w:rsidR="005B49F4">
        <w:rPr>
          <w:rFonts w:ascii="Arial" w:hAnsi="Arial" w:cs="Arial" w:hint="eastAsia"/>
          <w:sz w:val="21"/>
          <w:szCs w:val="21"/>
        </w:rPr>
        <w:t>交易</w:t>
      </w:r>
      <w:r w:rsidRPr="00683952">
        <w:rPr>
          <w:rFonts w:ascii="Arial" w:hAnsi="Arial" w:cs="Arial" w:hint="eastAsia"/>
          <w:sz w:val="21"/>
          <w:szCs w:val="21"/>
        </w:rPr>
        <w:t>（</w:t>
      </w:r>
      <w:r w:rsidRPr="00683952">
        <w:rPr>
          <w:rFonts w:ascii="Arial" w:hAnsi="Arial" w:cs="Arial" w:hint="eastAsia"/>
          <w:sz w:val="21"/>
          <w:szCs w:val="21"/>
        </w:rPr>
        <w:t>1801</w:t>
      </w:r>
      <w:r w:rsidRPr="00683952">
        <w:rPr>
          <w:rFonts w:ascii="Arial" w:hAnsi="Arial" w:cs="Arial" w:hint="eastAsia"/>
          <w:sz w:val="21"/>
          <w:szCs w:val="21"/>
        </w:rPr>
        <w:t>）</w:t>
      </w:r>
    </w:p>
    <w:p w14:paraId="5111183C" w14:textId="77777777" w:rsidR="00683952" w:rsidRDefault="00605823" w:rsidP="00D528D7">
      <w:pPr>
        <w:spacing w:line="360" w:lineRule="auto"/>
        <w:ind w:firstLineChars="202" w:firstLine="424"/>
        <w:rPr>
          <w:rFonts w:ascii="Arial" w:hAnsi="Arial" w:cs="Arial"/>
        </w:rPr>
      </w:pPr>
      <w:r>
        <w:rPr>
          <w:rFonts w:ascii="Arial" w:hAnsi="Arial" w:cs="Arial" w:hint="eastAsia"/>
          <w:szCs w:val="21"/>
        </w:rPr>
        <w:t>账务处理过程的收单退款交易</w:t>
      </w:r>
      <w:r w:rsidRPr="0040257E">
        <w:rPr>
          <w:rFonts w:ascii="Arial" w:hAnsi="Arial" w:cs="Arial"/>
          <w:szCs w:val="21"/>
        </w:rPr>
        <w:t>是</w:t>
      </w:r>
      <w:r>
        <w:rPr>
          <w:rFonts w:ascii="Arial" w:hAnsi="Arial" w:cs="Arial" w:hint="eastAsia"/>
          <w:szCs w:val="21"/>
        </w:rPr>
        <w:t>账户</w:t>
      </w:r>
      <w:r w:rsidRPr="0040257E">
        <w:rPr>
          <w:rFonts w:ascii="Arial" w:hAnsi="Arial" w:cs="Arial"/>
          <w:szCs w:val="21"/>
        </w:rPr>
        <w:t>类交易的一种</w:t>
      </w:r>
      <w:r>
        <w:rPr>
          <w:rFonts w:ascii="Arial" w:hAnsi="Arial" w:cs="Arial" w:hint="eastAsia"/>
          <w:szCs w:val="21"/>
        </w:rPr>
        <w:t>，交易类型编码</w:t>
      </w:r>
      <w:r>
        <w:rPr>
          <w:rFonts w:ascii="Arial" w:hAnsi="Arial" w:cs="Arial" w:hint="eastAsia"/>
          <w:szCs w:val="21"/>
        </w:rPr>
        <w:t>1801</w:t>
      </w:r>
      <w:r>
        <w:rPr>
          <w:rFonts w:ascii="Arial" w:hAnsi="Arial" w:cs="Arial" w:hint="eastAsia"/>
          <w:szCs w:val="21"/>
        </w:rPr>
        <w:t>。收单退款交易是对持卡人收单交易的退款交易，由于对于延迟入账或</w:t>
      </w:r>
      <w:r>
        <w:rPr>
          <w:rFonts w:ascii="Arial" w:hAnsi="Arial" w:cs="Arial" w:hint="eastAsia"/>
          <w:szCs w:val="21"/>
        </w:rPr>
        <w:t>T+N</w:t>
      </w:r>
      <w:r>
        <w:rPr>
          <w:rFonts w:ascii="Arial" w:hAnsi="Arial" w:cs="Arial" w:hint="eastAsia"/>
          <w:szCs w:val="21"/>
        </w:rPr>
        <w:t>的商户，持卡人发起的退款，有可能其资金还未入账，因此对于收单退款</w:t>
      </w:r>
      <w:r w:rsidR="00AB43D8">
        <w:rPr>
          <w:rFonts w:ascii="Arial" w:hAnsi="Arial" w:cs="Arial" w:hint="eastAsia"/>
          <w:szCs w:val="21"/>
        </w:rPr>
        <w:t>需对</w:t>
      </w:r>
      <w:r>
        <w:rPr>
          <w:rFonts w:ascii="Arial" w:hAnsi="Arial" w:cs="Arial" w:hint="eastAsia"/>
          <w:szCs w:val="21"/>
        </w:rPr>
        <w:t>未入账和已入账的收单交易退款进行分别账务处理</w:t>
      </w:r>
      <w:r w:rsidR="00124E51">
        <w:rPr>
          <w:rFonts w:ascii="Arial" w:hAnsi="Arial" w:cs="Arial" w:hint="eastAsia"/>
          <w:szCs w:val="21"/>
        </w:rPr>
        <w:t>。</w:t>
      </w:r>
    </w:p>
    <w:p w14:paraId="17DB8872" w14:textId="77777777" w:rsidR="00683952" w:rsidRDefault="00683952" w:rsidP="00D528D7">
      <w:pPr>
        <w:spacing w:line="360" w:lineRule="auto"/>
        <w:ind w:firstLineChars="202" w:firstLine="424"/>
        <w:rPr>
          <w:rFonts w:ascii="Arial" w:hAnsi="Arial" w:cs="Arial"/>
        </w:rPr>
      </w:pPr>
    </w:p>
    <w:p w14:paraId="5C0E3E4D" w14:textId="77777777" w:rsidR="00AB43D8" w:rsidRDefault="00AB43D8" w:rsidP="00D528D7">
      <w:pPr>
        <w:spacing w:line="360" w:lineRule="auto"/>
        <w:ind w:firstLineChars="202" w:firstLine="424"/>
        <w:rPr>
          <w:rFonts w:ascii="Arial" w:hAnsi="Arial" w:cs="Arial"/>
        </w:rPr>
      </w:pPr>
      <w:r>
        <w:rPr>
          <w:rFonts w:ascii="Arial" w:hAnsi="Arial" w:cs="Arial" w:hint="eastAsia"/>
        </w:rPr>
        <w:t>对于我司一般而言，退款都不退手续费，如果有特殊的商户需要退手续费，也是由运营部门线下人工操作退款，然后再通过凭证录入功能调整账务数据。</w:t>
      </w:r>
      <w:r w:rsidR="00124E51">
        <w:rPr>
          <w:rFonts w:ascii="Arial" w:hAnsi="Arial" w:cs="Arial" w:hint="eastAsia"/>
        </w:rPr>
        <w:t>对于</w:t>
      </w:r>
      <w:r w:rsidR="000638D9">
        <w:rPr>
          <w:rFonts w:ascii="Arial" w:hAnsi="Arial" w:cs="Arial" w:hint="eastAsia"/>
        </w:rPr>
        <w:t>收款人承担手续费、</w:t>
      </w:r>
      <w:r w:rsidR="00D318BA">
        <w:rPr>
          <w:rFonts w:ascii="Arial" w:hAnsi="Arial" w:cs="Arial" w:hint="eastAsia"/>
        </w:rPr>
        <w:t>实时清算</w:t>
      </w:r>
      <w:r w:rsidR="000638D9">
        <w:rPr>
          <w:rFonts w:ascii="Arial" w:hAnsi="Arial" w:cs="Arial" w:hint="eastAsia"/>
        </w:rPr>
        <w:t>模式下，对于</w:t>
      </w:r>
      <w:r w:rsidR="00124E51">
        <w:rPr>
          <w:rFonts w:ascii="Arial" w:hAnsi="Arial" w:cs="Arial" w:hint="eastAsia"/>
        </w:rPr>
        <w:t>未入账的收单退款</w:t>
      </w:r>
      <w:r w:rsidR="000638D9">
        <w:rPr>
          <w:rFonts w:ascii="Arial" w:hAnsi="Arial" w:cs="Arial" w:hint="eastAsia"/>
        </w:rPr>
        <w:t>的账务处理</w:t>
      </w:r>
      <w:r w:rsidR="00124E51">
        <w:rPr>
          <w:rFonts w:ascii="Arial" w:hAnsi="Arial" w:cs="Arial" w:hint="eastAsia"/>
        </w:rPr>
        <w:t>，</w:t>
      </w:r>
      <w:r w:rsidR="000638D9">
        <w:rPr>
          <w:rFonts w:ascii="Arial" w:hAnsi="Arial" w:cs="Arial" w:hint="eastAsia"/>
        </w:rPr>
        <w:t>需补充手续费反扣分录</w:t>
      </w:r>
      <w:r w:rsidR="00BB1A11">
        <w:rPr>
          <w:rFonts w:ascii="Arial" w:hAnsi="Arial" w:cs="Arial" w:hint="eastAsia"/>
        </w:rPr>
        <w:t>。</w:t>
      </w:r>
      <w:r>
        <w:rPr>
          <w:rFonts w:ascii="Arial" w:hAnsi="Arial" w:cs="Arial" w:hint="eastAsia"/>
        </w:rPr>
        <w:t>银行成本方面，默认所有退款都要退银行成本，由前端来决定具体退还的数额，并用于记账；数值为</w:t>
      </w:r>
      <w:r>
        <w:rPr>
          <w:rFonts w:ascii="Arial" w:hAnsi="Arial" w:cs="Arial" w:hint="eastAsia"/>
        </w:rPr>
        <w:t>0</w:t>
      </w:r>
      <w:r>
        <w:rPr>
          <w:rFonts w:ascii="Arial" w:hAnsi="Arial" w:cs="Arial" w:hint="eastAsia"/>
        </w:rPr>
        <w:t>则表示不退还，不用记账。</w:t>
      </w:r>
      <w:r w:rsidR="00154D3B">
        <w:rPr>
          <w:rFonts w:ascii="Arial" w:hAnsi="Arial" w:cs="Arial" w:hint="eastAsia"/>
        </w:rPr>
        <w:t>收单退款交易主要包括</w:t>
      </w:r>
      <w:r w:rsidR="00154D3B" w:rsidRPr="00154D3B">
        <w:rPr>
          <w:rFonts w:ascii="Arial" w:hAnsi="Arial" w:cs="Arial" w:hint="eastAsia"/>
          <w:b/>
        </w:rPr>
        <w:t>退款</w:t>
      </w:r>
      <w:r w:rsidR="00154D3B">
        <w:rPr>
          <w:rFonts w:ascii="Arial" w:hAnsi="Arial" w:cs="Arial" w:hint="eastAsia"/>
        </w:rPr>
        <w:t>和</w:t>
      </w:r>
      <w:r w:rsidR="00154D3B" w:rsidRPr="00154D3B">
        <w:rPr>
          <w:rFonts w:ascii="Arial" w:hAnsi="Arial" w:cs="Arial" w:hint="eastAsia"/>
          <w:b/>
        </w:rPr>
        <w:t>出款</w:t>
      </w:r>
      <w:r w:rsidR="00154D3B">
        <w:rPr>
          <w:rFonts w:ascii="Arial" w:hAnsi="Arial" w:cs="Arial" w:hint="eastAsia"/>
        </w:rPr>
        <w:t>两个步骤，但对未入账和已入账的支付交易需分别处理，</w:t>
      </w:r>
      <w:r w:rsidR="00FB0837">
        <w:rPr>
          <w:rFonts w:ascii="Arial" w:hAnsi="Arial" w:cs="Arial" w:hint="eastAsia"/>
        </w:rPr>
        <w:t>其账务处理过程分录如下：</w:t>
      </w:r>
    </w:p>
    <w:p w14:paraId="2978F55A" w14:textId="77777777" w:rsidR="00AB43D8" w:rsidRDefault="00AB43D8" w:rsidP="00D528D7">
      <w:pPr>
        <w:spacing w:line="360" w:lineRule="auto"/>
        <w:ind w:firstLineChars="202" w:firstLine="424"/>
        <w:rPr>
          <w:rFonts w:ascii="Arial" w:hAnsi="Arial" w:cs="Arial"/>
        </w:rPr>
      </w:pPr>
    </w:p>
    <w:tbl>
      <w:tblPr>
        <w:tblW w:w="10954" w:type="dxa"/>
        <w:jc w:val="center"/>
        <w:tblLook w:val="04A0" w:firstRow="1" w:lastRow="0" w:firstColumn="1" w:lastColumn="0" w:noHBand="0" w:noVBand="1"/>
      </w:tblPr>
      <w:tblGrid>
        <w:gridCol w:w="1396"/>
        <w:gridCol w:w="996"/>
        <w:gridCol w:w="996"/>
        <w:gridCol w:w="1397"/>
        <w:gridCol w:w="597"/>
        <w:gridCol w:w="2119"/>
        <w:gridCol w:w="2228"/>
        <w:gridCol w:w="1225"/>
      </w:tblGrid>
      <w:tr w:rsidR="00C83C29" w:rsidRPr="00C83C29" w14:paraId="2EE18E10" w14:textId="77777777" w:rsidTr="00EA71A5">
        <w:trPr>
          <w:trHeight w:val="450"/>
          <w:jc w:val="center"/>
        </w:trPr>
        <w:tc>
          <w:tcPr>
            <w:tcW w:w="13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20694E52" w14:textId="77777777" w:rsidR="00C83C29" w:rsidRPr="00C83C29" w:rsidRDefault="00C83C29" w:rsidP="00C83C29">
            <w:pPr>
              <w:widowControl/>
              <w:jc w:val="center"/>
              <w:rPr>
                <w:rFonts w:ascii="宋体" w:hAnsi="宋体" w:cs="宋体"/>
                <w:b/>
                <w:bCs/>
                <w:color w:val="000000"/>
                <w:kern w:val="0"/>
                <w:sz w:val="18"/>
                <w:szCs w:val="18"/>
              </w:rPr>
            </w:pPr>
            <w:r w:rsidRPr="00C83C29">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02EE645A" w14:textId="77777777" w:rsidR="00C83C29" w:rsidRPr="00C83C29" w:rsidRDefault="00C83C29" w:rsidP="00C83C29">
            <w:pPr>
              <w:widowControl/>
              <w:jc w:val="center"/>
              <w:rPr>
                <w:rFonts w:ascii="宋体" w:hAnsi="宋体" w:cs="宋体"/>
                <w:b/>
                <w:bCs/>
                <w:color w:val="000000"/>
                <w:kern w:val="0"/>
                <w:sz w:val="18"/>
                <w:szCs w:val="18"/>
              </w:rPr>
            </w:pPr>
            <w:r w:rsidRPr="00C83C29">
              <w:rPr>
                <w:rFonts w:ascii="宋体" w:hAnsi="宋体" w:cs="宋体" w:hint="eastAsia"/>
                <w:b/>
                <w:bCs/>
                <w:color w:val="000000"/>
                <w:kern w:val="0"/>
                <w:sz w:val="18"/>
                <w:szCs w:val="18"/>
              </w:rPr>
              <w:t>手续费</w:t>
            </w:r>
            <w:r w:rsidRPr="00C83C29">
              <w:rPr>
                <w:rFonts w:ascii="宋体" w:hAnsi="宋体" w:cs="宋体" w:hint="eastAsia"/>
                <w:b/>
                <w:bCs/>
                <w:color w:val="000000"/>
                <w:kern w:val="0"/>
                <w:sz w:val="18"/>
                <w:szCs w:val="18"/>
              </w:rPr>
              <w:br/>
              <w:t>承担方</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0E8C8BE4" w14:textId="77777777" w:rsidR="00C83C29" w:rsidRPr="00C83C29" w:rsidRDefault="00C83C29" w:rsidP="00C83C29">
            <w:pPr>
              <w:widowControl/>
              <w:jc w:val="center"/>
              <w:rPr>
                <w:rFonts w:ascii="宋体" w:hAnsi="宋体" w:cs="宋体"/>
                <w:b/>
                <w:bCs/>
                <w:color w:val="000000"/>
                <w:kern w:val="0"/>
                <w:sz w:val="18"/>
                <w:szCs w:val="18"/>
              </w:rPr>
            </w:pPr>
            <w:r w:rsidRPr="00C83C29">
              <w:rPr>
                <w:rFonts w:ascii="宋体" w:hAnsi="宋体" w:cs="宋体" w:hint="eastAsia"/>
                <w:b/>
                <w:bCs/>
                <w:color w:val="000000"/>
                <w:kern w:val="0"/>
                <w:sz w:val="18"/>
                <w:szCs w:val="18"/>
              </w:rPr>
              <w:t>手续费</w:t>
            </w:r>
            <w:r w:rsidRPr="00C83C29">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40DF7057" w14:textId="77777777" w:rsidR="00C83C29" w:rsidRPr="00C83C29" w:rsidRDefault="00C83C29" w:rsidP="00C83C29">
            <w:pPr>
              <w:widowControl/>
              <w:jc w:val="center"/>
              <w:rPr>
                <w:rFonts w:ascii="宋体" w:hAnsi="宋体" w:cs="宋体"/>
                <w:b/>
                <w:bCs/>
                <w:color w:val="000000"/>
                <w:kern w:val="0"/>
                <w:sz w:val="18"/>
                <w:szCs w:val="18"/>
              </w:rPr>
            </w:pPr>
            <w:r w:rsidRPr="00C83C29">
              <w:rPr>
                <w:rFonts w:ascii="宋体" w:hAnsi="宋体" w:cs="宋体" w:hint="eastAsia"/>
                <w:b/>
                <w:bCs/>
                <w:color w:val="000000"/>
                <w:kern w:val="0"/>
                <w:sz w:val="18"/>
                <w:szCs w:val="18"/>
              </w:rPr>
              <w:t>会计分录</w:t>
            </w:r>
            <w:r w:rsidRPr="00C83C29">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56E58129" w14:textId="77777777" w:rsidR="00C83C29" w:rsidRPr="00C83C29" w:rsidRDefault="00C83C29" w:rsidP="00C83C29">
            <w:pPr>
              <w:widowControl/>
              <w:jc w:val="center"/>
              <w:rPr>
                <w:rFonts w:ascii="宋体" w:hAnsi="宋体" w:cs="宋体"/>
                <w:b/>
                <w:bCs/>
                <w:color w:val="000000"/>
                <w:kern w:val="0"/>
                <w:sz w:val="20"/>
                <w:szCs w:val="20"/>
              </w:rPr>
            </w:pPr>
            <w:r w:rsidRPr="00C83C29">
              <w:rPr>
                <w:rFonts w:ascii="宋体" w:hAnsi="宋体" w:cs="宋体" w:hint="eastAsia"/>
                <w:b/>
                <w:bCs/>
                <w:color w:val="000000"/>
                <w:kern w:val="0"/>
                <w:sz w:val="20"/>
                <w:szCs w:val="20"/>
              </w:rPr>
              <w:t xml:space="preserve">　</w:t>
            </w:r>
          </w:p>
        </w:tc>
        <w:tc>
          <w:tcPr>
            <w:tcW w:w="5572" w:type="dxa"/>
            <w:gridSpan w:val="3"/>
            <w:tcBorders>
              <w:top w:val="single" w:sz="4" w:space="0" w:color="auto"/>
              <w:left w:val="nil"/>
              <w:bottom w:val="single" w:sz="4" w:space="0" w:color="auto"/>
              <w:right w:val="single" w:sz="4" w:space="0" w:color="000000"/>
            </w:tcBorders>
            <w:shd w:val="clear" w:color="000000" w:fill="D9D9D9"/>
            <w:vAlign w:val="center"/>
            <w:hideMark/>
          </w:tcPr>
          <w:p w14:paraId="3D98EDA4" w14:textId="77777777" w:rsidR="00C83C29" w:rsidRPr="00C83C29" w:rsidRDefault="00C83C29" w:rsidP="00C83C29">
            <w:pPr>
              <w:widowControl/>
              <w:jc w:val="center"/>
              <w:rPr>
                <w:rFonts w:ascii="宋体" w:hAnsi="宋体" w:cs="宋体"/>
                <w:b/>
                <w:bCs/>
                <w:color w:val="000000"/>
                <w:kern w:val="0"/>
                <w:sz w:val="18"/>
                <w:szCs w:val="18"/>
              </w:rPr>
            </w:pPr>
            <w:r w:rsidRPr="00C83C29">
              <w:rPr>
                <w:rFonts w:ascii="宋体" w:hAnsi="宋体" w:cs="宋体" w:hint="eastAsia"/>
                <w:b/>
                <w:bCs/>
                <w:color w:val="000000"/>
                <w:kern w:val="0"/>
                <w:sz w:val="18"/>
                <w:szCs w:val="18"/>
              </w:rPr>
              <w:t>会计分录</w:t>
            </w:r>
          </w:p>
        </w:tc>
      </w:tr>
      <w:tr w:rsidR="00C83C29" w:rsidRPr="00C83C29" w14:paraId="0AE1F4AA" w14:textId="77777777" w:rsidTr="00EA71A5">
        <w:trPr>
          <w:trHeight w:val="488"/>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1E13BB5B" w14:textId="77777777" w:rsid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退款</w:t>
            </w:r>
          </w:p>
          <w:p w14:paraId="760746BB" w14:textId="77777777" w:rsidR="00C83C29" w:rsidRP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（未入账）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0316860" w14:textId="77777777" w:rsidR="00C83C29" w:rsidRPr="00C83C29" w:rsidRDefault="00C83C29" w:rsidP="00C83C29">
            <w:pPr>
              <w:widowControl/>
              <w:jc w:val="center"/>
              <w:rPr>
                <w:rFonts w:ascii="Arial" w:hAnsi="Arial" w:cs="Arial"/>
                <w:color w:val="000000"/>
                <w:kern w:val="0"/>
                <w:sz w:val="20"/>
                <w:szCs w:val="20"/>
              </w:rPr>
            </w:pPr>
            <w:r w:rsidRPr="00C83C29">
              <w:rPr>
                <w:rFonts w:ascii="宋体" w:hAnsi="宋体" w:cs="Arial" w:hint="eastAsia"/>
                <w:color w:val="000000"/>
                <w:kern w:val="0"/>
                <w:sz w:val="20"/>
                <w:szCs w:val="20"/>
              </w:rPr>
              <w:t>付款方</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527DE8D7" w14:textId="77777777" w:rsidR="00C83C29" w:rsidRPr="00C83C29" w:rsidRDefault="00D318BA" w:rsidP="00C83C29">
            <w:pPr>
              <w:widowControl/>
              <w:jc w:val="center"/>
              <w:rPr>
                <w:rFonts w:ascii="宋体" w:hAnsi="宋体" w:cs="宋体"/>
                <w:color w:val="000000"/>
                <w:kern w:val="0"/>
                <w:sz w:val="20"/>
                <w:szCs w:val="20"/>
              </w:rPr>
            </w:pPr>
            <w:r>
              <w:rPr>
                <w:rFonts w:ascii="Arial" w:hAnsi="Arial" w:cs="Arial" w:hint="eastAsia"/>
                <w:sz w:val="18"/>
                <w:szCs w:val="18"/>
              </w:rPr>
              <w:t>实时清算</w:t>
            </w:r>
            <w:r w:rsidR="00C83C29" w:rsidRPr="00C83C29">
              <w:rPr>
                <w:rFonts w:ascii="宋体" w:hAnsi="宋体" w:cs="宋体" w:hint="eastAsia"/>
                <w:color w:val="000000"/>
                <w:kern w:val="0"/>
                <w:sz w:val="20"/>
                <w:szCs w:val="20"/>
              </w:rPr>
              <w:br/>
              <w:t>预付费</w:t>
            </w:r>
            <w:r w:rsidR="00C83C29" w:rsidRPr="00C83C29">
              <w:rPr>
                <w:rFonts w:ascii="宋体" w:hAnsi="宋体" w:cs="宋体" w:hint="eastAsia"/>
                <w:color w:val="000000"/>
                <w:kern w:val="0"/>
                <w:sz w:val="20"/>
                <w:szCs w:val="20"/>
              </w:rPr>
              <w:br/>
              <w:t>后结算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35A6243"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13 11 1018</w:t>
            </w:r>
          </w:p>
        </w:tc>
        <w:tc>
          <w:tcPr>
            <w:tcW w:w="597" w:type="dxa"/>
            <w:tcBorders>
              <w:top w:val="nil"/>
              <w:left w:val="nil"/>
              <w:bottom w:val="single" w:sz="4" w:space="0" w:color="BFBFBF"/>
              <w:right w:val="single" w:sz="4" w:space="0" w:color="BFBFBF"/>
            </w:tcBorders>
            <w:shd w:val="clear" w:color="000000" w:fill="EBF1DE"/>
            <w:vAlign w:val="center"/>
            <w:hideMark/>
          </w:tcPr>
          <w:p w14:paraId="7D787C3A" w14:textId="77777777" w:rsidR="00C83C29" w:rsidRPr="00C83C29" w:rsidRDefault="00C83C29"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EBF1DE"/>
            <w:noWrap/>
            <w:vAlign w:val="center"/>
            <w:hideMark/>
          </w:tcPr>
          <w:p w14:paraId="1242BFC0" w14:textId="77777777" w:rsidR="00C83C29" w:rsidRPr="00C83C29" w:rsidRDefault="00C83C29" w:rsidP="00C83C29">
            <w:pPr>
              <w:widowControl/>
              <w:jc w:val="left"/>
              <w:rPr>
                <w:rFonts w:ascii="Arial" w:hAnsi="Arial" w:cs="Arial"/>
                <w:kern w:val="0"/>
                <w:sz w:val="20"/>
                <w:szCs w:val="20"/>
              </w:rPr>
            </w:pPr>
            <w:r w:rsidRPr="00C83C29">
              <w:rPr>
                <w:rFonts w:ascii="Arial" w:hAnsi="Arial" w:cs="Arial"/>
                <w:kern w:val="0"/>
                <w:sz w:val="20"/>
                <w:szCs w:val="20"/>
              </w:rPr>
              <w:t xml:space="preserve">81 </w:t>
            </w:r>
            <w:r w:rsidRPr="00C83C29">
              <w:rPr>
                <w:rFonts w:ascii="Arial" w:hAnsi="Arial" w:cs="Arial"/>
                <w:kern w:val="0"/>
                <w:sz w:val="20"/>
                <w:szCs w:val="20"/>
              </w:rPr>
              <w:t>在途资金户</w:t>
            </w:r>
          </w:p>
        </w:tc>
        <w:tc>
          <w:tcPr>
            <w:tcW w:w="2228" w:type="dxa"/>
            <w:tcBorders>
              <w:top w:val="nil"/>
              <w:left w:val="nil"/>
              <w:bottom w:val="single" w:sz="4" w:space="0" w:color="BFBFBF"/>
              <w:right w:val="single" w:sz="4" w:space="0" w:color="BFBFBF"/>
            </w:tcBorders>
            <w:shd w:val="clear" w:color="000000" w:fill="EBF1DE"/>
            <w:noWrap/>
            <w:vAlign w:val="center"/>
            <w:hideMark/>
          </w:tcPr>
          <w:p w14:paraId="25C2D3D6" w14:textId="77777777" w:rsidR="00C83C29"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C83C29" w:rsidRPr="00C83C29">
              <w:rPr>
                <w:rFonts w:ascii="Arial" w:hAnsi="Arial" w:cs="Arial"/>
                <w:kern w:val="0"/>
                <w:sz w:val="20"/>
                <w:szCs w:val="20"/>
              </w:rPr>
              <w:t>金额</w:t>
            </w:r>
            <w:r w:rsidR="00C83C29" w:rsidRPr="00C83C29">
              <w:rPr>
                <w:rFonts w:ascii="Arial" w:hAnsi="Arial" w:cs="Arial"/>
                <w:kern w:val="0"/>
                <w:sz w:val="20"/>
                <w:szCs w:val="20"/>
              </w:rPr>
              <w:t>/</w:t>
            </w:r>
            <w:r w:rsidR="00C83C29" w:rsidRPr="00C83C29">
              <w:rPr>
                <w:rFonts w:ascii="Arial" w:hAnsi="Arial" w:cs="Arial"/>
                <w:kern w:val="0"/>
                <w:sz w:val="20"/>
                <w:szCs w:val="20"/>
              </w:rPr>
              <w:t>录入金额</w:t>
            </w:r>
          </w:p>
        </w:tc>
        <w:tc>
          <w:tcPr>
            <w:tcW w:w="1225" w:type="dxa"/>
            <w:tcBorders>
              <w:top w:val="nil"/>
              <w:left w:val="nil"/>
              <w:bottom w:val="single" w:sz="4" w:space="0" w:color="BFBFBF"/>
              <w:right w:val="single" w:sz="4" w:space="0" w:color="auto"/>
            </w:tcBorders>
            <w:shd w:val="clear" w:color="000000" w:fill="EBF1DE"/>
            <w:noWrap/>
            <w:vAlign w:val="center"/>
            <w:hideMark/>
          </w:tcPr>
          <w:p w14:paraId="3E457D3A" w14:textId="77777777" w:rsidR="00C83C29" w:rsidRPr="00C83C29" w:rsidRDefault="004128B0" w:rsidP="00C83C29">
            <w:pPr>
              <w:widowControl/>
              <w:jc w:val="center"/>
              <w:rPr>
                <w:rFonts w:ascii="Arial" w:hAnsi="Arial" w:cs="Arial"/>
                <w:kern w:val="0"/>
                <w:sz w:val="20"/>
                <w:szCs w:val="20"/>
              </w:rPr>
            </w:pPr>
            <w:r>
              <w:rPr>
                <w:rFonts w:ascii="Arial" w:hAnsi="Arial" w:cs="Arial" w:hint="eastAsia"/>
                <w:color w:val="000000"/>
                <w:kern w:val="0"/>
                <w:sz w:val="20"/>
                <w:szCs w:val="20"/>
              </w:rPr>
              <w:t>付款</w:t>
            </w:r>
            <w:r w:rsidR="00C83C29" w:rsidRPr="00C83C29">
              <w:rPr>
                <w:rFonts w:ascii="Arial" w:hAnsi="Arial" w:cs="Arial"/>
                <w:kern w:val="0"/>
                <w:sz w:val="20"/>
                <w:szCs w:val="20"/>
              </w:rPr>
              <w:t>方账户</w:t>
            </w:r>
          </w:p>
        </w:tc>
      </w:tr>
      <w:tr w:rsidR="00C83C29" w:rsidRPr="00C83C29" w14:paraId="589DC233"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1973C207" w14:textId="77777777" w:rsidR="00C83C29" w:rsidRPr="00C83C29" w:rsidRDefault="00C83C29"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08E736BA" w14:textId="77777777" w:rsidR="00C83C29" w:rsidRPr="00C83C29" w:rsidRDefault="00C83C29"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292B292E" w14:textId="77777777" w:rsidR="00C83C29" w:rsidRPr="00C83C29" w:rsidRDefault="00C83C29" w:rsidP="00C83C29">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7D7989B" w14:textId="77777777" w:rsidR="00C83C29" w:rsidRPr="00C83C29" w:rsidRDefault="00C83C29" w:rsidP="00C83C29">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25067CC7" w14:textId="77777777" w:rsidR="00C83C29" w:rsidRPr="00C83C29" w:rsidRDefault="00C83C29"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nil"/>
              <w:left w:val="nil"/>
              <w:bottom w:val="single" w:sz="4" w:space="0" w:color="BFBFBF"/>
              <w:right w:val="single" w:sz="4" w:space="0" w:color="BFBFBF"/>
            </w:tcBorders>
            <w:shd w:val="clear" w:color="000000" w:fill="FFFFFF"/>
            <w:noWrap/>
            <w:vAlign w:val="center"/>
            <w:hideMark/>
          </w:tcPr>
          <w:p w14:paraId="04EDAB8C" w14:textId="77777777" w:rsidR="00C83C29" w:rsidRPr="00C83C29" w:rsidRDefault="00C83C29" w:rsidP="00C83C29">
            <w:pPr>
              <w:widowControl/>
              <w:jc w:val="left"/>
              <w:rPr>
                <w:rFonts w:ascii="Arial" w:hAnsi="Arial" w:cs="Arial"/>
                <w:kern w:val="0"/>
                <w:sz w:val="20"/>
                <w:szCs w:val="20"/>
              </w:rPr>
            </w:pPr>
            <w:r w:rsidRPr="00C83C29">
              <w:rPr>
                <w:rFonts w:ascii="Arial" w:hAnsi="Arial" w:cs="Arial"/>
                <w:kern w:val="0"/>
                <w:sz w:val="20"/>
                <w:szCs w:val="20"/>
              </w:rPr>
              <w:t xml:space="preserve">93 </w:t>
            </w:r>
            <w:r w:rsidRPr="00C83C29">
              <w:rPr>
                <w:rFonts w:ascii="宋体" w:hAnsi="宋体" w:cs="Arial" w:hint="eastAsia"/>
                <w:kern w:val="0"/>
                <w:sz w:val="20"/>
                <w:szCs w:val="20"/>
              </w:rPr>
              <w:t>未入账退款总户</w:t>
            </w:r>
          </w:p>
        </w:tc>
        <w:tc>
          <w:tcPr>
            <w:tcW w:w="2228" w:type="dxa"/>
            <w:tcBorders>
              <w:top w:val="nil"/>
              <w:left w:val="nil"/>
              <w:bottom w:val="single" w:sz="4" w:space="0" w:color="BFBFBF"/>
              <w:right w:val="single" w:sz="4" w:space="0" w:color="BFBFBF"/>
            </w:tcBorders>
            <w:shd w:val="clear" w:color="000000" w:fill="FFFFFF"/>
            <w:noWrap/>
            <w:vAlign w:val="center"/>
            <w:hideMark/>
          </w:tcPr>
          <w:p w14:paraId="2CDAD7C0" w14:textId="77777777" w:rsidR="00C83C29"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C83C29" w:rsidRPr="00C83C29">
              <w:rPr>
                <w:rFonts w:ascii="Arial" w:hAnsi="Arial" w:cs="Arial"/>
                <w:kern w:val="0"/>
                <w:sz w:val="20"/>
                <w:szCs w:val="20"/>
              </w:rPr>
              <w:t>金额</w:t>
            </w:r>
            <w:r w:rsidR="00C83C29" w:rsidRPr="00C83C29">
              <w:rPr>
                <w:rFonts w:ascii="Arial" w:hAnsi="Arial" w:cs="Arial"/>
                <w:kern w:val="0"/>
                <w:sz w:val="20"/>
                <w:szCs w:val="20"/>
              </w:rPr>
              <w:t>/</w:t>
            </w:r>
            <w:r w:rsidR="00C83C29" w:rsidRPr="00C83C29">
              <w:rPr>
                <w:rFonts w:ascii="Arial" w:hAnsi="Arial" w:cs="Arial"/>
                <w:kern w:val="0"/>
                <w:sz w:val="20"/>
                <w:szCs w:val="20"/>
              </w:rPr>
              <w:t>录入金额</w:t>
            </w:r>
          </w:p>
        </w:tc>
        <w:tc>
          <w:tcPr>
            <w:tcW w:w="1225" w:type="dxa"/>
            <w:tcBorders>
              <w:top w:val="nil"/>
              <w:left w:val="nil"/>
              <w:bottom w:val="single" w:sz="4" w:space="0" w:color="BFBFBF"/>
              <w:right w:val="single" w:sz="4" w:space="0" w:color="auto"/>
            </w:tcBorders>
            <w:shd w:val="clear" w:color="000000" w:fill="FFFFFF"/>
            <w:noWrap/>
            <w:vAlign w:val="center"/>
            <w:hideMark/>
          </w:tcPr>
          <w:p w14:paraId="6293BBF0" w14:textId="77777777" w:rsidR="00C83C29" w:rsidRPr="00C83C29" w:rsidRDefault="00C83C29" w:rsidP="00C83C29">
            <w:pPr>
              <w:widowControl/>
              <w:jc w:val="center"/>
              <w:rPr>
                <w:rFonts w:ascii="Arial" w:hAnsi="Arial" w:cs="Arial"/>
                <w:kern w:val="0"/>
                <w:sz w:val="20"/>
                <w:szCs w:val="20"/>
              </w:rPr>
            </w:pPr>
            <w:r w:rsidRPr="00C83C29">
              <w:rPr>
                <w:rFonts w:ascii="Arial" w:hAnsi="Arial" w:cs="Arial"/>
                <w:kern w:val="0"/>
                <w:sz w:val="20"/>
                <w:szCs w:val="20"/>
              </w:rPr>
              <w:t>--</w:t>
            </w:r>
          </w:p>
        </w:tc>
      </w:tr>
      <w:tr w:rsidR="00C83C29" w:rsidRPr="00C83C29" w14:paraId="019C69E3"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372FFA77" w14:textId="77777777" w:rsidR="00C83C29" w:rsidRPr="00C83C29" w:rsidRDefault="00C83C29" w:rsidP="00C83C29">
            <w:pPr>
              <w:widowControl/>
              <w:jc w:val="left"/>
              <w:rPr>
                <w:rFonts w:ascii="宋体" w:hAnsi="宋体" w:cs="宋体"/>
                <w:color w:val="000000"/>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6A87C33" w14:textId="77777777" w:rsidR="00C83C29" w:rsidRPr="00C83C29" w:rsidRDefault="00C83C29" w:rsidP="00C83C29">
            <w:pPr>
              <w:widowControl/>
              <w:jc w:val="center"/>
              <w:rPr>
                <w:rFonts w:ascii="Arial" w:hAnsi="Arial" w:cs="Arial"/>
                <w:color w:val="000000"/>
                <w:kern w:val="0"/>
                <w:sz w:val="20"/>
                <w:szCs w:val="20"/>
              </w:rPr>
            </w:pPr>
            <w:r w:rsidRPr="00C83C29">
              <w:rPr>
                <w:rFonts w:ascii="宋体" w:hAnsi="宋体" w:cs="Arial" w:hint="eastAsia"/>
                <w:color w:val="000000"/>
                <w:kern w:val="0"/>
                <w:sz w:val="20"/>
                <w:szCs w:val="20"/>
              </w:rPr>
              <w:t>收款方</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8B1899E" w14:textId="77777777" w:rsidR="00C83C29" w:rsidRPr="00C83C29" w:rsidRDefault="00D318BA" w:rsidP="00C83C29">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5DF94B1D" w14:textId="77777777" w:rsidR="00C83C29" w:rsidRPr="00C83C29" w:rsidRDefault="00C83C29" w:rsidP="00C83C29">
            <w:pPr>
              <w:widowControl/>
              <w:jc w:val="center"/>
              <w:rPr>
                <w:rFonts w:ascii="Arial" w:hAnsi="Arial" w:cs="Arial"/>
                <w:kern w:val="0"/>
                <w:sz w:val="20"/>
                <w:szCs w:val="20"/>
              </w:rPr>
            </w:pPr>
            <w:r w:rsidRPr="00C83C29">
              <w:rPr>
                <w:rFonts w:ascii="Arial" w:hAnsi="Arial" w:cs="Arial"/>
                <w:kern w:val="0"/>
                <w:sz w:val="20"/>
                <w:szCs w:val="20"/>
              </w:rPr>
              <w:t>12 11 1005</w:t>
            </w:r>
          </w:p>
        </w:tc>
        <w:tc>
          <w:tcPr>
            <w:tcW w:w="597" w:type="dxa"/>
            <w:tcBorders>
              <w:top w:val="nil"/>
              <w:left w:val="nil"/>
              <w:bottom w:val="single" w:sz="4" w:space="0" w:color="BFBFBF"/>
              <w:right w:val="single" w:sz="4" w:space="0" w:color="BFBFBF"/>
            </w:tcBorders>
            <w:shd w:val="clear" w:color="000000" w:fill="EBF1DE"/>
            <w:noWrap/>
            <w:vAlign w:val="bottom"/>
            <w:hideMark/>
          </w:tcPr>
          <w:p w14:paraId="3FC373C6" w14:textId="77777777" w:rsidR="00C83C29" w:rsidRPr="00C83C29" w:rsidRDefault="00C83C29"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EBF1DE"/>
            <w:vAlign w:val="center"/>
            <w:hideMark/>
          </w:tcPr>
          <w:p w14:paraId="483D3D69" w14:textId="77777777" w:rsidR="00C83C29" w:rsidRPr="00C83C29" w:rsidRDefault="00C83C29" w:rsidP="00C83C29">
            <w:pPr>
              <w:widowControl/>
              <w:jc w:val="left"/>
              <w:rPr>
                <w:rFonts w:ascii="Arial" w:hAnsi="Arial" w:cs="Arial"/>
                <w:color w:val="548DD4" w:themeColor="text2" w:themeTint="99"/>
                <w:kern w:val="0"/>
                <w:sz w:val="18"/>
                <w:szCs w:val="18"/>
              </w:rPr>
            </w:pPr>
            <w:r w:rsidRPr="00C83C29">
              <w:rPr>
                <w:rFonts w:ascii="Arial" w:hAnsi="Arial" w:cs="Arial"/>
                <w:color w:val="548DD4" w:themeColor="text2" w:themeTint="99"/>
                <w:kern w:val="0"/>
                <w:sz w:val="18"/>
                <w:szCs w:val="18"/>
              </w:rPr>
              <w:t xml:space="preserve">82 </w:t>
            </w:r>
            <w:r w:rsidRPr="00C83C29">
              <w:rPr>
                <w:rFonts w:ascii="Arial" w:hAnsi="Arial" w:cs="Arial"/>
                <w:color w:val="548DD4" w:themeColor="text2" w:themeTint="99"/>
                <w:kern w:val="0"/>
                <w:sz w:val="18"/>
                <w:szCs w:val="18"/>
              </w:rPr>
              <w:t>流动资金户</w:t>
            </w:r>
          </w:p>
        </w:tc>
        <w:tc>
          <w:tcPr>
            <w:tcW w:w="2228" w:type="dxa"/>
            <w:tcBorders>
              <w:top w:val="nil"/>
              <w:left w:val="nil"/>
              <w:bottom w:val="single" w:sz="4" w:space="0" w:color="BFBFBF"/>
              <w:right w:val="single" w:sz="4" w:space="0" w:color="BFBFBF"/>
            </w:tcBorders>
            <w:shd w:val="clear" w:color="000000" w:fill="EBF1DE"/>
            <w:vAlign w:val="center"/>
            <w:hideMark/>
          </w:tcPr>
          <w:p w14:paraId="7069ADBF" w14:textId="77777777" w:rsidR="00C83C29" w:rsidRPr="00C83C29" w:rsidRDefault="00C83C29" w:rsidP="00C83C29">
            <w:pPr>
              <w:widowControl/>
              <w:jc w:val="center"/>
              <w:rPr>
                <w:rFonts w:ascii="宋体" w:hAnsi="宋体" w:cs="宋体"/>
                <w:color w:val="548DD4" w:themeColor="text2" w:themeTint="99"/>
                <w:kern w:val="0"/>
                <w:sz w:val="18"/>
                <w:szCs w:val="18"/>
              </w:rPr>
            </w:pPr>
            <w:r w:rsidRPr="00C83C29">
              <w:rPr>
                <w:rFonts w:ascii="宋体" w:hAnsi="宋体" w:cs="宋体" w:hint="eastAsia"/>
                <w:color w:val="548DD4" w:themeColor="text2" w:themeTint="99"/>
                <w:kern w:val="0"/>
                <w:sz w:val="18"/>
                <w:szCs w:val="18"/>
              </w:rPr>
              <w:t>手续费金额</w:t>
            </w:r>
          </w:p>
        </w:tc>
        <w:tc>
          <w:tcPr>
            <w:tcW w:w="1225" w:type="dxa"/>
            <w:tcBorders>
              <w:top w:val="nil"/>
              <w:left w:val="nil"/>
              <w:bottom w:val="single" w:sz="4" w:space="0" w:color="BFBFBF"/>
              <w:right w:val="single" w:sz="4" w:space="0" w:color="auto"/>
            </w:tcBorders>
            <w:shd w:val="clear" w:color="000000" w:fill="EBF1DE"/>
            <w:vAlign w:val="center"/>
            <w:hideMark/>
          </w:tcPr>
          <w:p w14:paraId="213B78F7" w14:textId="77777777" w:rsidR="00C83C29" w:rsidRPr="00C83C29" w:rsidRDefault="004128B0" w:rsidP="00C83C29">
            <w:pPr>
              <w:widowControl/>
              <w:jc w:val="center"/>
              <w:rPr>
                <w:rFonts w:ascii="宋体" w:hAnsi="宋体" w:cs="宋体"/>
                <w:color w:val="548DD4" w:themeColor="text2" w:themeTint="99"/>
                <w:kern w:val="0"/>
                <w:sz w:val="18"/>
                <w:szCs w:val="18"/>
              </w:rPr>
            </w:pPr>
            <w:r>
              <w:rPr>
                <w:rFonts w:ascii="宋体" w:hAnsi="宋体" w:cs="宋体" w:hint="eastAsia"/>
                <w:color w:val="548DD4" w:themeColor="text2" w:themeTint="99"/>
                <w:kern w:val="0"/>
                <w:sz w:val="18"/>
                <w:szCs w:val="18"/>
              </w:rPr>
              <w:t>付款</w:t>
            </w:r>
            <w:r w:rsidR="00C83C29" w:rsidRPr="00C83C29">
              <w:rPr>
                <w:rFonts w:ascii="宋体" w:hAnsi="宋体" w:cs="宋体" w:hint="eastAsia"/>
                <w:color w:val="548DD4" w:themeColor="text2" w:themeTint="99"/>
                <w:kern w:val="0"/>
                <w:sz w:val="18"/>
                <w:szCs w:val="18"/>
              </w:rPr>
              <w:t>方账户</w:t>
            </w:r>
          </w:p>
        </w:tc>
      </w:tr>
      <w:tr w:rsidR="00C83C29" w:rsidRPr="00C83C29" w14:paraId="17F4ED58"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6896C7E2" w14:textId="77777777" w:rsidR="00C83C29" w:rsidRPr="00C83C29" w:rsidRDefault="00C83C29"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B7F1F90" w14:textId="77777777" w:rsidR="00C83C29" w:rsidRPr="00C83C29" w:rsidRDefault="00C83C29"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6EAC348" w14:textId="77777777" w:rsidR="00C83C29" w:rsidRPr="00C83C29" w:rsidRDefault="00C83C29" w:rsidP="00C83C2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752979F" w14:textId="77777777" w:rsidR="00C83C29" w:rsidRPr="00C83C29" w:rsidRDefault="00C83C29" w:rsidP="00C83C29">
            <w:pPr>
              <w:widowControl/>
              <w:jc w:val="left"/>
              <w:rPr>
                <w:rFonts w:ascii="Arial" w:hAnsi="Arial" w:cs="Arial"/>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068F68E9" w14:textId="77777777" w:rsidR="00C83C29" w:rsidRPr="00C83C29" w:rsidRDefault="00C83C29"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nil"/>
              <w:left w:val="nil"/>
              <w:bottom w:val="single" w:sz="4" w:space="0" w:color="BFBFBF"/>
              <w:right w:val="single" w:sz="4" w:space="0" w:color="BFBFBF"/>
            </w:tcBorders>
            <w:shd w:val="clear" w:color="000000" w:fill="FFFFFF"/>
            <w:vAlign w:val="center"/>
            <w:hideMark/>
          </w:tcPr>
          <w:p w14:paraId="46B86452" w14:textId="77777777" w:rsidR="00C83C29" w:rsidRPr="00C83C29" w:rsidRDefault="00C83C29" w:rsidP="00C83C29">
            <w:pPr>
              <w:widowControl/>
              <w:jc w:val="left"/>
              <w:rPr>
                <w:rFonts w:ascii="Arial" w:hAnsi="Arial" w:cs="Arial"/>
                <w:color w:val="548DD4" w:themeColor="text2" w:themeTint="99"/>
                <w:kern w:val="0"/>
                <w:sz w:val="18"/>
                <w:szCs w:val="18"/>
              </w:rPr>
            </w:pPr>
            <w:r w:rsidRPr="00C83C29">
              <w:rPr>
                <w:rFonts w:ascii="Arial" w:hAnsi="Arial" w:cs="Arial"/>
                <w:color w:val="548DD4" w:themeColor="text2" w:themeTint="99"/>
                <w:kern w:val="0"/>
                <w:sz w:val="18"/>
                <w:szCs w:val="18"/>
              </w:rPr>
              <w:t xml:space="preserve">86 </w:t>
            </w:r>
            <w:r w:rsidRPr="00C83C29">
              <w:rPr>
                <w:rFonts w:ascii="Arial" w:hAnsi="Arial" w:cs="Arial"/>
                <w:color w:val="548DD4" w:themeColor="text2" w:themeTint="99"/>
                <w:kern w:val="0"/>
                <w:sz w:val="18"/>
                <w:szCs w:val="18"/>
              </w:rPr>
              <w:t>手续费账户</w:t>
            </w:r>
          </w:p>
        </w:tc>
        <w:tc>
          <w:tcPr>
            <w:tcW w:w="2228" w:type="dxa"/>
            <w:tcBorders>
              <w:top w:val="nil"/>
              <w:left w:val="nil"/>
              <w:bottom w:val="single" w:sz="4" w:space="0" w:color="BFBFBF"/>
              <w:right w:val="single" w:sz="4" w:space="0" w:color="BFBFBF"/>
            </w:tcBorders>
            <w:shd w:val="clear" w:color="000000" w:fill="FFFFFF"/>
            <w:vAlign w:val="center"/>
            <w:hideMark/>
          </w:tcPr>
          <w:p w14:paraId="2AED880A" w14:textId="77777777" w:rsidR="00C83C29" w:rsidRPr="00C83C29" w:rsidRDefault="00C83C29" w:rsidP="00C83C29">
            <w:pPr>
              <w:widowControl/>
              <w:jc w:val="center"/>
              <w:rPr>
                <w:rFonts w:ascii="宋体" w:hAnsi="宋体" w:cs="宋体"/>
                <w:color w:val="548DD4" w:themeColor="text2" w:themeTint="99"/>
                <w:kern w:val="0"/>
                <w:sz w:val="18"/>
                <w:szCs w:val="18"/>
              </w:rPr>
            </w:pPr>
            <w:r w:rsidRPr="00C83C29">
              <w:rPr>
                <w:rFonts w:ascii="宋体" w:hAnsi="宋体" w:cs="宋体" w:hint="eastAsia"/>
                <w:color w:val="548DD4" w:themeColor="text2" w:themeTint="99"/>
                <w:kern w:val="0"/>
                <w:sz w:val="18"/>
                <w:szCs w:val="18"/>
              </w:rPr>
              <w:t>手续费金额</w:t>
            </w:r>
          </w:p>
        </w:tc>
        <w:tc>
          <w:tcPr>
            <w:tcW w:w="1225" w:type="dxa"/>
            <w:tcBorders>
              <w:top w:val="nil"/>
              <w:left w:val="nil"/>
              <w:bottom w:val="single" w:sz="4" w:space="0" w:color="BFBFBF"/>
              <w:right w:val="single" w:sz="4" w:space="0" w:color="auto"/>
            </w:tcBorders>
            <w:shd w:val="clear" w:color="000000" w:fill="FFFFFF"/>
            <w:vAlign w:val="center"/>
            <w:hideMark/>
          </w:tcPr>
          <w:p w14:paraId="7588B0D6" w14:textId="77777777" w:rsidR="00C83C29" w:rsidRPr="00C83C29" w:rsidRDefault="004128B0" w:rsidP="00C83C29">
            <w:pPr>
              <w:widowControl/>
              <w:jc w:val="center"/>
              <w:rPr>
                <w:rFonts w:ascii="宋体" w:hAnsi="宋体" w:cs="宋体"/>
                <w:color w:val="548DD4" w:themeColor="text2" w:themeTint="99"/>
                <w:kern w:val="0"/>
                <w:sz w:val="18"/>
                <w:szCs w:val="18"/>
              </w:rPr>
            </w:pPr>
            <w:r>
              <w:rPr>
                <w:rFonts w:ascii="宋体" w:hAnsi="宋体" w:cs="宋体" w:hint="eastAsia"/>
                <w:color w:val="548DD4" w:themeColor="text2" w:themeTint="99"/>
                <w:kern w:val="0"/>
                <w:sz w:val="18"/>
                <w:szCs w:val="18"/>
              </w:rPr>
              <w:t>付款</w:t>
            </w:r>
            <w:r w:rsidR="00C83C29" w:rsidRPr="00C83C29">
              <w:rPr>
                <w:rFonts w:ascii="宋体" w:hAnsi="宋体" w:cs="宋体" w:hint="eastAsia"/>
                <w:color w:val="548DD4" w:themeColor="text2" w:themeTint="99"/>
                <w:kern w:val="0"/>
                <w:sz w:val="18"/>
                <w:szCs w:val="18"/>
              </w:rPr>
              <w:t>方账户</w:t>
            </w:r>
          </w:p>
        </w:tc>
      </w:tr>
      <w:tr w:rsidR="00C83C29" w:rsidRPr="00C83C29" w14:paraId="1E3E24E3"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2A41F627" w14:textId="77777777" w:rsidR="00C83C29" w:rsidRPr="00C83C29" w:rsidRDefault="00C83C29"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3F8CFDF3" w14:textId="77777777" w:rsidR="00C83C29" w:rsidRPr="00C83C29" w:rsidRDefault="00C83C29"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EF72D91" w14:textId="77777777" w:rsidR="00C83C29" w:rsidRPr="00C83C29" w:rsidRDefault="00C83C29" w:rsidP="00C83C29">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0B9BE8CC"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13 11 1018</w:t>
            </w:r>
          </w:p>
        </w:tc>
        <w:tc>
          <w:tcPr>
            <w:tcW w:w="597" w:type="dxa"/>
            <w:tcBorders>
              <w:top w:val="nil"/>
              <w:left w:val="nil"/>
              <w:bottom w:val="single" w:sz="4" w:space="0" w:color="BFBFBF"/>
              <w:right w:val="single" w:sz="4" w:space="0" w:color="BFBFBF"/>
            </w:tcBorders>
            <w:shd w:val="clear" w:color="000000" w:fill="EBF1DE"/>
            <w:vAlign w:val="center"/>
            <w:hideMark/>
          </w:tcPr>
          <w:p w14:paraId="773E9AC5" w14:textId="77777777" w:rsidR="00C83C29" w:rsidRPr="00C83C29" w:rsidRDefault="00C83C29"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EBF1DE"/>
            <w:noWrap/>
            <w:vAlign w:val="center"/>
            <w:hideMark/>
          </w:tcPr>
          <w:p w14:paraId="37C46E67" w14:textId="77777777" w:rsidR="00C83C29" w:rsidRPr="00C83C29" w:rsidRDefault="00C83C29" w:rsidP="00C83C29">
            <w:pPr>
              <w:widowControl/>
              <w:jc w:val="left"/>
              <w:rPr>
                <w:rFonts w:ascii="Arial" w:hAnsi="Arial" w:cs="Arial"/>
                <w:kern w:val="0"/>
                <w:sz w:val="20"/>
                <w:szCs w:val="20"/>
              </w:rPr>
            </w:pPr>
            <w:r w:rsidRPr="00C83C29">
              <w:rPr>
                <w:rFonts w:ascii="Arial" w:hAnsi="Arial" w:cs="Arial"/>
                <w:kern w:val="0"/>
                <w:sz w:val="20"/>
                <w:szCs w:val="20"/>
              </w:rPr>
              <w:t xml:space="preserve">81 </w:t>
            </w:r>
            <w:r w:rsidRPr="00C83C29">
              <w:rPr>
                <w:rFonts w:ascii="Arial" w:hAnsi="Arial" w:cs="Arial"/>
                <w:kern w:val="0"/>
                <w:sz w:val="20"/>
                <w:szCs w:val="20"/>
              </w:rPr>
              <w:t>在途资金户</w:t>
            </w:r>
          </w:p>
        </w:tc>
        <w:tc>
          <w:tcPr>
            <w:tcW w:w="2228" w:type="dxa"/>
            <w:tcBorders>
              <w:top w:val="nil"/>
              <w:left w:val="nil"/>
              <w:bottom w:val="single" w:sz="4" w:space="0" w:color="BFBFBF"/>
              <w:right w:val="single" w:sz="4" w:space="0" w:color="BFBFBF"/>
            </w:tcBorders>
            <w:shd w:val="clear" w:color="000000" w:fill="EBF1DE"/>
            <w:noWrap/>
            <w:vAlign w:val="center"/>
            <w:hideMark/>
          </w:tcPr>
          <w:p w14:paraId="05CC428F" w14:textId="77777777" w:rsidR="00C83C29"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C83C29" w:rsidRPr="00C83C29">
              <w:rPr>
                <w:rFonts w:ascii="Arial" w:hAnsi="Arial" w:cs="Arial"/>
                <w:kern w:val="0"/>
                <w:sz w:val="20"/>
                <w:szCs w:val="20"/>
              </w:rPr>
              <w:t>金额</w:t>
            </w:r>
            <w:r w:rsidR="00C83C29" w:rsidRPr="00C83C29">
              <w:rPr>
                <w:rFonts w:ascii="Arial" w:hAnsi="Arial" w:cs="Arial"/>
                <w:kern w:val="0"/>
                <w:sz w:val="20"/>
                <w:szCs w:val="20"/>
              </w:rPr>
              <w:t>/</w:t>
            </w:r>
            <w:r w:rsidR="00C83C29" w:rsidRPr="00C83C29">
              <w:rPr>
                <w:rFonts w:ascii="Arial" w:hAnsi="Arial" w:cs="Arial"/>
                <w:kern w:val="0"/>
                <w:sz w:val="20"/>
                <w:szCs w:val="20"/>
              </w:rPr>
              <w:t>录入金额</w:t>
            </w:r>
          </w:p>
        </w:tc>
        <w:tc>
          <w:tcPr>
            <w:tcW w:w="1225" w:type="dxa"/>
            <w:tcBorders>
              <w:top w:val="nil"/>
              <w:left w:val="nil"/>
              <w:bottom w:val="single" w:sz="4" w:space="0" w:color="BFBFBF"/>
              <w:right w:val="single" w:sz="4" w:space="0" w:color="auto"/>
            </w:tcBorders>
            <w:shd w:val="clear" w:color="000000" w:fill="EBF1DE"/>
            <w:noWrap/>
            <w:vAlign w:val="center"/>
            <w:hideMark/>
          </w:tcPr>
          <w:p w14:paraId="082212F6" w14:textId="77777777" w:rsidR="00C83C29" w:rsidRPr="00C83C29" w:rsidRDefault="004128B0" w:rsidP="00C83C29">
            <w:pPr>
              <w:widowControl/>
              <w:jc w:val="center"/>
              <w:rPr>
                <w:rFonts w:ascii="Arial" w:hAnsi="Arial" w:cs="Arial"/>
                <w:kern w:val="0"/>
                <w:sz w:val="20"/>
                <w:szCs w:val="20"/>
              </w:rPr>
            </w:pPr>
            <w:r>
              <w:rPr>
                <w:rFonts w:ascii="Arial" w:hAnsi="Arial" w:cs="Arial" w:hint="eastAsia"/>
                <w:color w:val="000000"/>
                <w:kern w:val="0"/>
                <w:sz w:val="20"/>
                <w:szCs w:val="20"/>
              </w:rPr>
              <w:t>付款</w:t>
            </w:r>
            <w:r w:rsidR="00C83C29" w:rsidRPr="00C83C29">
              <w:rPr>
                <w:rFonts w:ascii="Arial" w:hAnsi="Arial" w:cs="Arial"/>
                <w:kern w:val="0"/>
                <w:sz w:val="20"/>
                <w:szCs w:val="20"/>
              </w:rPr>
              <w:t>方账户</w:t>
            </w:r>
          </w:p>
        </w:tc>
      </w:tr>
      <w:tr w:rsidR="00C83C29" w:rsidRPr="00C83C29" w14:paraId="7F578F37"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5119D0CF" w14:textId="77777777" w:rsidR="00C83C29" w:rsidRPr="00C83C29" w:rsidRDefault="00C83C29"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66C85D0" w14:textId="77777777" w:rsidR="00C83C29" w:rsidRPr="00C83C29" w:rsidRDefault="00C83C29"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C567CFD" w14:textId="77777777" w:rsidR="00C83C29" w:rsidRPr="00C83C29" w:rsidRDefault="00C83C29" w:rsidP="00C83C2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D05DC7D" w14:textId="77777777" w:rsidR="00C83C29" w:rsidRPr="00C83C29" w:rsidRDefault="00C83C29" w:rsidP="00C83C29">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74E87482" w14:textId="77777777" w:rsidR="00C83C29" w:rsidRPr="00C83C29" w:rsidRDefault="00C83C29"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nil"/>
              <w:left w:val="nil"/>
              <w:bottom w:val="single" w:sz="4" w:space="0" w:color="BFBFBF"/>
              <w:right w:val="single" w:sz="4" w:space="0" w:color="BFBFBF"/>
            </w:tcBorders>
            <w:shd w:val="clear" w:color="000000" w:fill="FFFFFF"/>
            <w:noWrap/>
            <w:vAlign w:val="center"/>
            <w:hideMark/>
          </w:tcPr>
          <w:p w14:paraId="14CA9BE9" w14:textId="77777777" w:rsidR="00C83C29" w:rsidRPr="00C83C29" w:rsidRDefault="00C83C29" w:rsidP="00C83C29">
            <w:pPr>
              <w:widowControl/>
              <w:jc w:val="left"/>
              <w:rPr>
                <w:rFonts w:ascii="Arial" w:hAnsi="Arial" w:cs="Arial"/>
                <w:kern w:val="0"/>
                <w:sz w:val="20"/>
                <w:szCs w:val="20"/>
              </w:rPr>
            </w:pPr>
            <w:r w:rsidRPr="00C83C29">
              <w:rPr>
                <w:rFonts w:ascii="Arial" w:hAnsi="Arial" w:cs="Arial"/>
                <w:kern w:val="0"/>
                <w:sz w:val="20"/>
                <w:szCs w:val="20"/>
              </w:rPr>
              <w:t xml:space="preserve">93 </w:t>
            </w:r>
            <w:r w:rsidRPr="00C83C29">
              <w:rPr>
                <w:rFonts w:ascii="宋体" w:hAnsi="宋体" w:cs="Arial" w:hint="eastAsia"/>
                <w:kern w:val="0"/>
                <w:sz w:val="20"/>
                <w:szCs w:val="20"/>
              </w:rPr>
              <w:t>未入账退款总户</w:t>
            </w:r>
          </w:p>
        </w:tc>
        <w:tc>
          <w:tcPr>
            <w:tcW w:w="2228" w:type="dxa"/>
            <w:tcBorders>
              <w:top w:val="nil"/>
              <w:left w:val="nil"/>
              <w:bottom w:val="single" w:sz="4" w:space="0" w:color="BFBFBF"/>
              <w:right w:val="single" w:sz="4" w:space="0" w:color="BFBFBF"/>
            </w:tcBorders>
            <w:shd w:val="clear" w:color="000000" w:fill="FFFFFF"/>
            <w:noWrap/>
            <w:vAlign w:val="center"/>
            <w:hideMark/>
          </w:tcPr>
          <w:p w14:paraId="3BCBF6B6" w14:textId="77777777" w:rsidR="00C83C29"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C83C29" w:rsidRPr="00C83C29">
              <w:rPr>
                <w:rFonts w:ascii="Arial" w:hAnsi="Arial" w:cs="Arial"/>
                <w:kern w:val="0"/>
                <w:sz w:val="20"/>
                <w:szCs w:val="20"/>
              </w:rPr>
              <w:t>金额</w:t>
            </w:r>
            <w:r w:rsidR="00C83C29" w:rsidRPr="00C83C29">
              <w:rPr>
                <w:rFonts w:ascii="Arial" w:hAnsi="Arial" w:cs="Arial"/>
                <w:kern w:val="0"/>
                <w:sz w:val="20"/>
                <w:szCs w:val="20"/>
              </w:rPr>
              <w:t>/</w:t>
            </w:r>
            <w:r w:rsidR="00C83C29" w:rsidRPr="00C83C29">
              <w:rPr>
                <w:rFonts w:ascii="Arial" w:hAnsi="Arial" w:cs="Arial"/>
                <w:kern w:val="0"/>
                <w:sz w:val="20"/>
                <w:szCs w:val="20"/>
              </w:rPr>
              <w:t>录入金额</w:t>
            </w:r>
          </w:p>
        </w:tc>
        <w:tc>
          <w:tcPr>
            <w:tcW w:w="1225" w:type="dxa"/>
            <w:tcBorders>
              <w:top w:val="nil"/>
              <w:left w:val="nil"/>
              <w:bottom w:val="single" w:sz="4" w:space="0" w:color="BFBFBF"/>
              <w:right w:val="single" w:sz="4" w:space="0" w:color="auto"/>
            </w:tcBorders>
            <w:shd w:val="clear" w:color="000000" w:fill="FFFFFF"/>
            <w:noWrap/>
            <w:vAlign w:val="center"/>
            <w:hideMark/>
          </w:tcPr>
          <w:p w14:paraId="1AC47F62" w14:textId="77777777" w:rsidR="00C83C29" w:rsidRPr="00C83C29" w:rsidRDefault="00C83C29" w:rsidP="00C83C29">
            <w:pPr>
              <w:widowControl/>
              <w:jc w:val="center"/>
              <w:rPr>
                <w:rFonts w:ascii="Arial" w:hAnsi="Arial" w:cs="Arial"/>
                <w:kern w:val="0"/>
                <w:sz w:val="20"/>
                <w:szCs w:val="20"/>
              </w:rPr>
            </w:pPr>
            <w:r w:rsidRPr="00C83C29">
              <w:rPr>
                <w:rFonts w:ascii="Arial" w:hAnsi="Arial" w:cs="Arial"/>
                <w:kern w:val="0"/>
                <w:sz w:val="20"/>
                <w:szCs w:val="20"/>
              </w:rPr>
              <w:t>--</w:t>
            </w:r>
          </w:p>
        </w:tc>
      </w:tr>
      <w:tr w:rsidR="00C83C29" w:rsidRPr="00C83C29" w14:paraId="3017DE2F"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5D1E2F29" w14:textId="77777777" w:rsidR="00C83C29" w:rsidRPr="00C83C29" w:rsidRDefault="00C83C29"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A040D3C" w14:textId="77777777" w:rsidR="00C83C29" w:rsidRPr="00C83C29" w:rsidRDefault="00C83C29" w:rsidP="00C83C29">
            <w:pPr>
              <w:widowControl/>
              <w:jc w:val="left"/>
              <w:rPr>
                <w:rFonts w:ascii="Arial" w:hAnsi="Arial" w:cs="Arial"/>
                <w:color w:val="000000"/>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387CB2BB" w14:textId="77777777" w:rsidR="00C83C29" w:rsidRP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预付费</w:t>
            </w:r>
            <w:r w:rsidRPr="00C83C29">
              <w:rPr>
                <w:rFonts w:ascii="宋体" w:hAnsi="宋体" w:cs="宋体" w:hint="eastAsia"/>
                <w:color w:val="000000"/>
                <w:kern w:val="0"/>
                <w:sz w:val="20"/>
                <w:szCs w:val="20"/>
              </w:rPr>
              <w:br/>
              <w:t>后结算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22E1740C"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13 11 1018</w:t>
            </w:r>
          </w:p>
        </w:tc>
        <w:tc>
          <w:tcPr>
            <w:tcW w:w="597" w:type="dxa"/>
            <w:tcBorders>
              <w:top w:val="nil"/>
              <w:left w:val="nil"/>
              <w:bottom w:val="single" w:sz="4" w:space="0" w:color="BFBFBF"/>
              <w:right w:val="single" w:sz="4" w:space="0" w:color="BFBFBF"/>
            </w:tcBorders>
            <w:shd w:val="clear" w:color="000000" w:fill="EBF1DE"/>
            <w:vAlign w:val="center"/>
            <w:hideMark/>
          </w:tcPr>
          <w:p w14:paraId="3E2DA81B" w14:textId="77777777" w:rsidR="00C83C29" w:rsidRPr="00C83C29" w:rsidRDefault="00C83C29"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EBF1DE"/>
            <w:noWrap/>
            <w:vAlign w:val="center"/>
            <w:hideMark/>
          </w:tcPr>
          <w:p w14:paraId="7896F30A" w14:textId="77777777" w:rsidR="00C83C29" w:rsidRPr="00C83C29" w:rsidRDefault="00C83C29" w:rsidP="00C83C29">
            <w:pPr>
              <w:widowControl/>
              <w:jc w:val="left"/>
              <w:rPr>
                <w:rFonts w:ascii="Arial" w:hAnsi="Arial" w:cs="Arial"/>
                <w:kern w:val="0"/>
                <w:sz w:val="20"/>
                <w:szCs w:val="20"/>
              </w:rPr>
            </w:pPr>
            <w:r w:rsidRPr="00C83C29">
              <w:rPr>
                <w:rFonts w:ascii="Arial" w:hAnsi="Arial" w:cs="Arial"/>
                <w:kern w:val="0"/>
                <w:sz w:val="20"/>
                <w:szCs w:val="20"/>
              </w:rPr>
              <w:t xml:space="preserve">81 </w:t>
            </w:r>
            <w:r w:rsidRPr="00C83C29">
              <w:rPr>
                <w:rFonts w:ascii="Arial" w:hAnsi="Arial" w:cs="Arial"/>
                <w:kern w:val="0"/>
                <w:sz w:val="20"/>
                <w:szCs w:val="20"/>
              </w:rPr>
              <w:t>在途资金户</w:t>
            </w:r>
          </w:p>
        </w:tc>
        <w:tc>
          <w:tcPr>
            <w:tcW w:w="2228" w:type="dxa"/>
            <w:tcBorders>
              <w:top w:val="nil"/>
              <w:left w:val="nil"/>
              <w:bottom w:val="single" w:sz="4" w:space="0" w:color="BFBFBF"/>
              <w:right w:val="single" w:sz="4" w:space="0" w:color="BFBFBF"/>
            </w:tcBorders>
            <w:shd w:val="clear" w:color="000000" w:fill="EBF1DE"/>
            <w:noWrap/>
            <w:vAlign w:val="center"/>
            <w:hideMark/>
          </w:tcPr>
          <w:p w14:paraId="51F6C1AA" w14:textId="77777777" w:rsidR="00C83C29"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C83C29" w:rsidRPr="00C83C29">
              <w:rPr>
                <w:rFonts w:ascii="Arial" w:hAnsi="Arial" w:cs="Arial"/>
                <w:kern w:val="0"/>
                <w:sz w:val="20"/>
                <w:szCs w:val="20"/>
              </w:rPr>
              <w:t>金额</w:t>
            </w:r>
            <w:r w:rsidR="00C83C29" w:rsidRPr="00C83C29">
              <w:rPr>
                <w:rFonts w:ascii="Arial" w:hAnsi="Arial" w:cs="Arial"/>
                <w:kern w:val="0"/>
                <w:sz w:val="20"/>
                <w:szCs w:val="20"/>
              </w:rPr>
              <w:t>/</w:t>
            </w:r>
            <w:r w:rsidR="00C83C29" w:rsidRPr="00C83C29">
              <w:rPr>
                <w:rFonts w:ascii="Arial" w:hAnsi="Arial" w:cs="Arial"/>
                <w:kern w:val="0"/>
                <w:sz w:val="20"/>
                <w:szCs w:val="20"/>
              </w:rPr>
              <w:t>录入金额</w:t>
            </w:r>
          </w:p>
        </w:tc>
        <w:tc>
          <w:tcPr>
            <w:tcW w:w="1225" w:type="dxa"/>
            <w:tcBorders>
              <w:top w:val="nil"/>
              <w:left w:val="nil"/>
              <w:bottom w:val="single" w:sz="4" w:space="0" w:color="BFBFBF"/>
              <w:right w:val="single" w:sz="4" w:space="0" w:color="auto"/>
            </w:tcBorders>
            <w:shd w:val="clear" w:color="000000" w:fill="EBF1DE"/>
            <w:noWrap/>
            <w:vAlign w:val="center"/>
            <w:hideMark/>
          </w:tcPr>
          <w:p w14:paraId="02707A7E" w14:textId="77777777" w:rsidR="00C83C29" w:rsidRPr="00C83C29" w:rsidRDefault="004128B0" w:rsidP="00C83C29">
            <w:pPr>
              <w:widowControl/>
              <w:jc w:val="center"/>
              <w:rPr>
                <w:rFonts w:ascii="Arial" w:hAnsi="Arial" w:cs="Arial"/>
                <w:kern w:val="0"/>
                <w:sz w:val="20"/>
                <w:szCs w:val="20"/>
              </w:rPr>
            </w:pPr>
            <w:r>
              <w:rPr>
                <w:rFonts w:ascii="Arial" w:hAnsi="Arial" w:cs="Arial" w:hint="eastAsia"/>
                <w:color w:val="000000"/>
                <w:kern w:val="0"/>
                <w:sz w:val="20"/>
                <w:szCs w:val="20"/>
              </w:rPr>
              <w:t>付款</w:t>
            </w:r>
            <w:r w:rsidR="00C83C29" w:rsidRPr="00C83C29">
              <w:rPr>
                <w:rFonts w:ascii="Arial" w:hAnsi="Arial" w:cs="Arial"/>
                <w:kern w:val="0"/>
                <w:sz w:val="20"/>
                <w:szCs w:val="20"/>
              </w:rPr>
              <w:t>方账户</w:t>
            </w:r>
          </w:p>
        </w:tc>
      </w:tr>
      <w:tr w:rsidR="00C83C29" w:rsidRPr="00C83C29" w14:paraId="46030FF5"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1EB38393" w14:textId="77777777" w:rsidR="00C83C29" w:rsidRPr="00C83C29" w:rsidRDefault="00C83C29"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7CB685B" w14:textId="77777777" w:rsidR="00C83C29" w:rsidRPr="00C83C29" w:rsidRDefault="00C83C29"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016F4F9E" w14:textId="77777777" w:rsidR="00C83C29" w:rsidRPr="00C83C29" w:rsidRDefault="00C83C29" w:rsidP="00C83C29">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264E0ABC" w14:textId="77777777" w:rsidR="00C83C29" w:rsidRPr="00C83C29" w:rsidRDefault="00C83C29" w:rsidP="00C83C29">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1AFE99D4" w14:textId="77777777" w:rsidR="00C83C29" w:rsidRPr="00C83C29" w:rsidRDefault="00C83C29"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nil"/>
              <w:left w:val="nil"/>
              <w:bottom w:val="single" w:sz="4" w:space="0" w:color="BFBFBF"/>
              <w:right w:val="single" w:sz="4" w:space="0" w:color="BFBFBF"/>
            </w:tcBorders>
            <w:shd w:val="clear" w:color="000000" w:fill="FFFFFF"/>
            <w:noWrap/>
            <w:vAlign w:val="center"/>
            <w:hideMark/>
          </w:tcPr>
          <w:p w14:paraId="34601C97" w14:textId="77777777" w:rsidR="00C83C29" w:rsidRPr="00C83C29" w:rsidRDefault="00C83C29" w:rsidP="00C83C29">
            <w:pPr>
              <w:widowControl/>
              <w:jc w:val="left"/>
              <w:rPr>
                <w:rFonts w:ascii="Arial" w:hAnsi="Arial" w:cs="Arial"/>
                <w:kern w:val="0"/>
                <w:sz w:val="20"/>
                <w:szCs w:val="20"/>
              </w:rPr>
            </w:pPr>
            <w:r w:rsidRPr="00C83C29">
              <w:rPr>
                <w:rFonts w:ascii="Arial" w:hAnsi="Arial" w:cs="Arial"/>
                <w:kern w:val="0"/>
                <w:sz w:val="20"/>
                <w:szCs w:val="20"/>
              </w:rPr>
              <w:t xml:space="preserve">93 </w:t>
            </w:r>
            <w:r w:rsidRPr="00C83C29">
              <w:rPr>
                <w:rFonts w:ascii="宋体" w:hAnsi="宋体" w:cs="Arial" w:hint="eastAsia"/>
                <w:kern w:val="0"/>
                <w:sz w:val="20"/>
                <w:szCs w:val="20"/>
              </w:rPr>
              <w:t>未入账退款总户</w:t>
            </w:r>
          </w:p>
        </w:tc>
        <w:tc>
          <w:tcPr>
            <w:tcW w:w="2228" w:type="dxa"/>
            <w:tcBorders>
              <w:top w:val="nil"/>
              <w:left w:val="nil"/>
              <w:bottom w:val="single" w:sz="4" w:space="0" w:color="BFBFBF"/>
              <w:right w:val="single" w:sz="4" w:space="0" w:color="BFBFBF"/>
            </w:tcBorders>
            <w:shd w:val="clear" w:color="000000" w:fill="FFFFFF"/>
            <w:noWrap/>
            <w:vAlign w:val="center"/>
            <w:hideMark/>
          </w:tcPr>
          <w:p w14:paraId="6635A262" w14:textId="77777777" w:rsidR="00C83C29"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C83C29" w:rsidRPr="00C83C29">
              <w:rPr>
                <w:rFonts w:ascii="Arial" w:hAnsi="Arial" w:cs="Arial"/>
                <w:kern w:val="0"/>
                <w:sz w:val="20"/>
                <w:szCs w:val="20"/>
              </w:rPr>
              <w:t>金额</w:t>
            </w:r>
            <w:r w:rsidR="00C83C29" w:rsidRPr="00C83C29">
              <w:rPr>
                <w:rFonts w:ascii="Arial" w:hAnsi="Arial" w:cs="Arial"/>
                <w:kern w:val="0"/>
                <w:sz w:val="20"/>
                <w:szCs w:val="20"/>
              </w:rPr>
              <w:t>/</w:t>
            </w:r>
            <w:r w:rsidR="00C83C29" w:rsidRPr="00C83C29">
              <w:rPr>
                <w:rFonts w:ascii="Arial" w:hAnsi="Arial" w:cs="Arial"/>
                <w:kern w:val="0"/>
                <w:sz w:val="20"/>
                <w:szCs w:val="20"/>
              </w:rPr>
              <w:t>录入金额</w:t>
            </w:r>
          </w:p>
        </w:tc>
        <w:tc>
          <w:tcPr>
            <w:tcW w:w="1225" w:type="dxa"/>
            <w:tcBorders>
              <w:top w:val="nil"/>
              <w:left w:val="nil"/>
              <w:bottom w:val="single" w:sz="4" w:space="0" w:color="BFBFBF"/>
              <w:right w:val="single" w:sz="4" w:space="0" w:color="auto"/>
            </w:tcBorders>
            <w:shd w:val="clear" w:color="000000" w:fill="FFFFFF"/>
            <w:noWrap/>
            <w:vAlign w:val="center"/>
            <w:hideMark/>
          </w:tcPr>
          <w:p w14:paraId="32A383C6" w14:textId="77777777" w:rsidR="00C83C29" w:rsidRPr="00C83C29" w:rsidRDefault="00C83C29" w:rsidP="00C83C29">
            <w:pPr>
              <w:widowControl/>
              <w:jc w:val="center"/>
              <w:rPr>
                <w:rFonts w:ascii="Arial" w:hAnsi="Arial" w:cs="Arial"/>
                <w:kern w:val="0"/>
                <w:sz w:val="20"/>
                <w:szCs w:val="20"/>
              </w:rPr>
            </w:pPr>
            <w:r w:rsidRPr="00C83C29">
              <w:rPr>
                <w:rFonts w:ascii="Arial" w:hAnsi="Arial" w:cs="Arial"/>
                <w:kern w:val="0"/>
                <w:sz w:val="20"/>
                <w:szCs w:val="20"/>
              </w:rPr>
              <w:t>--</w:t>
            </w:r>
          </w:p>
        </w:tc>
      </w:tr>
      <w:tr w:rsidR="001F2B9C" w:rsidRPr="00C83C29" w14:paraId="47962D7A"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7E87F959" w14:textId="77777777" w:rsidR="00C83C29" w:rsidRPr="00C83C29" w:rsidRDefault="00C83C29" w:rsidP="00C83C29">
            <w:pPr>
              <w:widowControl/>
              <w:jc w:val="left"/>
              <w:rPr>
                <w:rFonts w:ascii="宋体" w:hAnsi="宋体" w:cs="宋体"/>
                <w:color w:val="000000"/>
                <w:kern w:val="0"/>
                <w:sz w:val="20"/>
                <w:szCs w:val="20"/>
              </w:rPr>
            </w:pPr>
          </w:p>
        </w:tc>
        <w:tc>
          <w:tcPr>
            <w:tcW w:w="996" w:type="dxa"/>
            <w:tcBorders>
              <w:top w:val="nil"/>
              <w:left w:val="nil"/>
              <w:bottom w:val="single" w:sz="4" w:space="0" w:color="BFBFBF"/>
              <w:right w:val="single" w:sz="4" w:space="0" w:color="BFBFBF"/>
            </w:tcBorders>
            <w:shd w:val="clear" w:color="000000" w:fill="DAEEF3"/>
            <w:vAlign w:val="center"/>
            <w:hideMark/>
          </w:tcPr>
          <w:p w14:paraId="4175D93F" w14:textId="77777777" w:rsidR="00C83C29" w:rsidRPr="00C83C29" w:rsidRDefault="00C83C29" w:rsidP="00C83C29">
            <w:pPr>
              <w:widowControl/>
              <w:jc w:val="center"/>
              <w:rPr>
                <w:rFonts w:ascii="Arial" w:hAnsi="Arial" w:cs="Arial"/>
                <w:color w:val="000000"/>
                <w:kern w:val="0"/>
                <w:sz w:val="20"/>
                <w:szCs w:val="20"/>
              </w:rPr>
            </w:pPr>
            <w:r w:rsidRPr="00C83C29">
              <w:rPr>
                <w:rFonts w:ascii="宋体" w:hAnsi="宋体" w:cs="Arial" w:hint="eastAsia"/>
                <w:color w:val="000000"/>
                <w:kern w:val="0"/>
                <w:sz w:val="20"/>
                <w:szCs w:val="20"/>
              </w:rPr>
              <w:t>第三方</w:t>
            </w:r>
          </w:p>
        </w:tc>
        <w:tc>
          <w:tcPr>
            <w:tcW w:w="996" w:type="dxa"/>
            <w:tcBorders>
              <w:top w:val="nil"/>
              <w:left w:val="nil"/>
              <w:bottom w:val="single" w:sz="4" w:space="0" w:color="BFBFBF"/>
              <w:right w:val="single" w:sz="4" w:space="0" w:color="BFBFBF"/>
            </w:tcBorders>
            <w:shd w:val="clear" w:color="000000" w:fill="DAEEF3"/>
            <w:vAlign w:val="center"/>
            <w:hideMark/>
          </w:tcPr>
          <w:p w14:paraId="611C20EC" w14:textId="77777777" w:rsidR="00C83C29" w:rsidRPr="00C83C29" w:rsidRDefault="00D318BA" w:rsidP="00C83C29">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tcBorders>
              <w:top w:val="nil"/>
              <w:left w:val="nil"/>
              <w:bottom w:val="single" w:sz="4" w:space="0" w:color="BFBFBF"/>
              <w:right w:val="single" w:sz="4" w:space="0" w:color="BFBFBF"/>
            </w:tcBorders>
            <w:shd w:val="clear" w:color="000000" w:fill="F2DCDB"/>
            <w:vAlign w:val="center"/>
            <w:hideMark/>
          </w:tcPr>
          <w:p w14:paraId="0F27F22D" w14:textId="77777777" w:rsidR="00C83C29" w:rsidRPr="00C83C29" w:rsidRDefault="00C83C29" w:rsidP="00C83C29">
            <w:pPr>
              <w:widowControl/>
              <w:jc w:val="center"/>
              <w:rPr>
                <w:rFonts w:ascii="Arial" w:hAnsi="Arial" w:cs="Arial"/>
                <w:color w:val="000000"/>
                <w:kern w:val="0"/>
                <w:sz w:val="18"/>
                <w:szCs w:val="18"/>
              </w:rPr>
            </w:pPr>
            <w:r w:rsidRPr="00C83C29">
              <w:rPr>
                <w:rFonts w:ascii="Arial" w:hAnsi="Arial" w:cs="Arial"/>
                <w:color w:val="000000"/>
                <w:kern w:val="0"/>
                <w:sz w:val="18"/>
                <w:szCs w:val="18"/>
              </w:rPr>
              <w:t>13 11 1018</w:t>
            </w:r>
          </w:p>
        </w:tc>
        <w:tc>
          <w:tcPr>
            <w:tcW w:w="6169" w:type="dxa"/>
            <w:gridSpan w:val="4"/>
            <w:tcBorders>
              <w:top w:val="single" w:sz="4" w:space="0" w:color="BFBFBF"/>
              <w:left w:val="nil"/>
              <w:bottom w:val="single" w:sz="4" w:space="0" w:color="BFBFBF"/>
              <w:right w:val="single" w:sz="4" w:space="0" w:color="000000"/>
            </w:tcBorders>
            <w:shd w:val="clear" w:color="auto" w:fill="auto"/>
            <w:vAlign w:val="center"/>
            <w:hideMark/>
          </w:tcPr>
          <w:p w14:paraId="0A82662B" w14:textId="77777777" w:rsidR="00C83C29" w:rsidRPr="00C83C29" w:rsidRDefault="00C83C29" w:rsidP="00C83C29">
            <w:pPr>
              <w:widowControl/>
              <w:jc w:val="left"/>
              <w:rPr>
                <w:rFonts w:ascii="宋体" w:hAnsi="宋体" w:cs="宋体"/>
                <w:i/>
                <w:iCs/>
                <w:color w:val="E26B0A"/>
                <w:kern w:val="0"/>
                <w:sz w:val="20"/>
                <w:szCs w:val="20"/>
              </w:rPr>
            </w:pPr>
            <w:r w:rsidRPr="00C83C29">
              <w:rPr>
                <w:rFonts w:ascii="宋体" w:hAnsi="宋体" w:cs="宋体" w:hint="eastAsia"/>
                <w:i/>
                <w:iCs/>
                <w:color w:val="E26B0A"/>
                <w:kern w:val="0"/>
                <w:sz w:val="20"/>
                <w:szCs w:val="20"/>
              </w:rPr>
              <w:t>同上。</w:t>
            </w:r>
          </w:p>
        </w:tc>
      </w:tr>
      <w:tr w:rsidR="00C83C29" w:rsidRPr="00C83C29" w14:paraId="058BE7A2" w14:textId="77777777" w:rsidTr="00EA71A5">
        <w:trPr>
          <w:trHeight w:val="270"/>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675B8174" w14:textId="77777777" w:rsid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出款</w:t>
            </w:r>
          </w:p>
          <w:p w14:paraId="3C821AB4" w14:textId="77777777" w:rsidR="00C83C29" w:rsidRP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（未入账）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64743E1" w14:textId="77777777" w:rsidR="00C83C29" w:rsidRPr="00C83C29" w:rsidRDefault="00986AF8" w:rsidP="00C83C29">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5703FC6F" w14:textId="77777777" w:rsidR="00C83C29" w:rsidRPr="00C83C29" w:rsidRDefault="00986AF8" w:rsidP="00C83C29">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EF8052A"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14 11 1019</w:t>
            </w:r>
          </w:p>
        </w:tc>
        <w:tc>
          <w:tcPr>
            <w:tcW w:w="597" w:type="dxa"/>
            <w:tcBorders>
              <w:top w:val="nil"/>
              <w:left w:val="nil"/>
              <w:bottom w:val="single" w:sz="4" w:space="0" w:color="BFBFBF"/>
              <w:right w:val="single" w:sz="4" w:space="0" w:color="BFBFBF"/>
            </w:tcBorders>
            <w:shd w:val="clear" w:color="000000" w:fill="EBF1DE"/>
            <w:noWrap/>
            <w:vAlign w:val="bottom"/>
            <w:hideMark/>
          </w:tcPr>
          <w:p w14:paraId="1BEB0A1B" w14:textId="77777777" w:rsidR="00C83C29" w:rsidRPr="00C83C29" w:rsidRDefault="00C83C29"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EBF1DE"/>
            <w:noWrap/>
            <w:vAlign w:val="center"/>
            <w:hideMark/>
          </w:tcPr>
          <w:p w14:paraId="22EF6C3A" w14:textId="77777777" w:rsidR="00C83C29" w:rsidRPr="00C83C29" w:rsidRDefault="00C83C29"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93 </w:t>
            </w:r>
            <w:r w:rsidRPr="00C83C29">
              <w:rPr>
                <w:rFonts w:ascii="宋体" w:hAnsi="宋体" w:cs="Arial" w:hint="eastAsia"/>
                <w:color w:val="000000"/>
                <w:kern w:val="0"/>
                <w:sz w:val="20"/>
                <w:szCs w:val="20"/>
              </w:rPr>
              <w:t>未入账退款总户</w:t>
            </w:r>
          </w:p>
        </w:tc>
        <w:tc>
          <w:tcPr>
            <w:tcW w:w="2228" w:type="dxa"/>
            <w:tcBorders>
              <w:top w:val="nil"/>
              <w:left w:val="nil"/>
              <w:bottom w:val="single" w:sz="4" w:space="0" w:color="BFBFBF"/>
              <w:right w:val="single" w:sz="4" w:space="0" w:color="BFBFBF"/>
            </w:tcBorders>
            <w:shd w:val="clear" w:color="000000" w:fill="EBF1DE"/>
            <w:vAlign w:val="center"/>
            <w:hideMark/>
          </w:tcPr>
          <w:p w14:paraId="5617AC4F" w14:textId="77777777" w:rsidR="00C83C29"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C83C29" w:rsidRPr="00C83C29">
              <w:rPr>
                <w:rFonts w:ascii="宋体" w:hAnsi="宋体" w:cs="Arial" w:hint="eastAsia"/>
                <w:kern w:val="0"/>
                <w:sz w:val="20"/>
                <w:szCs w:val="20"/>
              </w:rPr>
              <w:t>金额</w:t>
            </w:r>
            <w:r w:rsidR="00C83C29" w:rsidRPr="00C83C29">
              <w:rPr>
                <w:rFonts w:ascii="Arial" w:hAnsi="Arial" w:cs="Arial"/>
                <w:kern w:val="0"/>
                <w:sz w:val="20"/>
                <w:szCs w:val="20"/>
              </w:rPr>
              <w:t>/</w:t>
            </w:r>
            <w:r w:rsidR="00C83C29" w:rsidRPr="00C83C29">
              <w:rPr>
                <w:rFonts w:ascii="宋体" w:hAnsi="宋体" w:cs="Arial" w:hint="eastAsia"/>
                <w:kern w:val="0"/>
                <w:sz w:val="20"/>
                <w:szCs w:val="20"/>
              </w:rPr>
              <w:t>录入金额</w:t>
            </w:r>
          </w:p>
        </w:tc>
        <w:tc>
          <w:tcPr>
            <w:tcW w:w="1225" w:type="dxa"/>
            <w:tcBorders>
              <w:top w:val="nil"/>
              <w:left w:val="nil"/>
              <w:bottom w:val="single" w:sz="4" w:space="0" w:color="BFBFBF"/>
              <w:right w:val="single" w:sz="4" w:space="0" w:color="auto"/>
            </w:tcBorders>
            <w:shd w:val="clear" w:color="000000" w:fill="EBF1DE"/>
            <w:vAlign w:val="center"/>
            <w:hideMark/>
          </w:tcPr>
          <w:p w14:paraId="653A383A" w14:textId="77777777" w:rsidR="00C83C29" w:rsidRPr="00C83C29" w:rsidRDefault="00C83C29" w:rsidP="00C83C29">
            <w:pPr>
              <w:widowControl/>
              <w:jc w:val="center"/>
              <w:rPr>
                <w:rFonts w:ascii="Arial" w:hAnsi="Arial" w:cs="Arial"/>
                <w:kern w:val="0"/>
                <w:sz w:val="20"/>
                <w:szCs w:val="20"/>
              </w:rPr>
            </w:pPr>
            <w:r w:rsidRPr="00C83C29">
              <w:rPr>
                <w:rFonts w:ascii="Arial" w:hAnsi="Arial" w:cs="Arial"/>
                <w:kern w:val="0"/>
                <w:sz w:val="20"/>
                <w:szCs w:val="20"/>
              </w:rPr>
              <w:t>--</w:t>
            </w:r>
          </w:p>
        </w:tc>
      </w:tr>
      <w:tr w:rsidR="00C83C29" w:rsidRPr="00C83C29" w14:paraId="4094B874"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6341EE2B" w14:textId="77777777" w:rsidR="00C83C29" w:rsidRPr="00C83C29" w:rsidRDefault="00C83C29"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35AC9ED" w14:textId="77777777" w:rsidR="00C83C29" w:rsidRPr="00C83C29" w:rsidRDefault="00C83C29"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D016EEC" w14:textId="77777777" w:rsidR="00C83C29" w:rsidRPr="00C83C29" w:rsidRDefault="00C83C29" w:rsidP="00C83C2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B094E3E" w14:textId="77777777" w:rsidR="00C83C29" w:rsidRPr="00C83C29" w:rsidRDefault="00C83C29" w:rsidP="00C83C29">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6F0B79C3" w14:textId="77777777" w:rsidR="00C83C29" w:rsidRPr="00C83C29" w:rsidRDefault="00C83C29"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nil"/>
              <w:left w:val="nil"/>
              <w:bottom w:val="single" w:sz="4" w:space="0" w:color="BFBFBF"/>
              <w:right w:val="single" w:sz="4" w:space="0" w:color="BFBFBF"/>
            </w:tcBorders>
            <w:shd w:val="clear" w:color="000000" w:fill="FFFFFF"/>
            <w:noWrap/>
            <w:vAlign w:val="center"/>
            <w:hideMark/>
          </w:tcPr>
          <w:p w14:paraId="264B147E" w14:textId="77777777" w:rsidR="00C83C29" w:rsidRPr="00C83C29" w:rsidRDefault="00C83C29"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31 </w:t>
            </w:r>
            <w:r w:rsidRPr="00C83C29">
              <w:rPr>
                <w:rFonts w:ascii="宋体" w:hAnsi="宋体" w:cs="Arial" w:hint="eastAsia"/>
                <w:color w:val="000000"/>
                <w:kern w:val="0"/>
                <w:sz w:val="20"/>
                <w:szCs w:val="20"/>
              </w:rPr>
              <w:t>应收银行</w:t>
            </w:r>
          </w:p>
        </w:tc>
        <w:tc>
          <w:tcPr>
            <w:tcW w:w="2228" w:type="dxa"/>
            <w:tcBorders>
              <w:top w:val="nil"/>
              <w:left w:val="nil"/>
              <w:bottom w:val="single" w:sz="4" w:space="0" w:color="BFBFBF"/>
              <w:right w:val="single" w:sz="4" w:space="0" w:color="BFBFBF"/>
            </w:tcBorders>
            <w:shd w:val="clear" w:color="000000" w:fill="FFFFFF"/>
            <w:vAlign w:val="center"/>
            <w:hideMark/>
          </w:tcPr>
          <w:p w14:paraId="295DF9EB" w14:textId="77777777" w:rsidR="00C83C29"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C83C29" w:rsidRPr="00C83C29">
              <w:rPr>
                <w:rFonts w:ascii="宋体" w:hAnsi="宋体" w:cs="Arial" w:hint="eastAsia"/>
                <w:kern w:val="0"/>
                <w:sz w:val="20"/>
                <w:szCs w:val="20"/>
              </w:rPr>
              <w:t>金额</w:t>
            </w:r>
            <w:r w:rsidR="00C83C29" w:rsidRPr="00C83C29">
              <w:rPr>
                <w:rFonts w:ascii="Arial" w:hAnsi="Arial" w:cs="Arial"/>
                <w:kern w:val="0"/>
                <w:sz w:val="20"/>
                <w:szCs w:val="20"/>
              </w:rPr>
              <w:t>/</w:t>
            </w:r>
            <w:r w:rsidR="00C83C29" w:rsidRPr="00C83C29">
              <w:rPr>
                <w:rFonts w:ascii="宋体" w:hAnsi="宋体" w:cs="Arial" w:hint="eastAsia"/>
                <w:kern w:val="0"/>
                <w:sz w:val="20"/>
                <w:szCs w:val="20"/>
              </w:rPr>
              <w:t>录入金额</w:t>
            </w:r>
          </w:p>
        </w:tc>
        <w:tc>
          <w:tcPr>
            <w:tcW w:w="1225" w:type="dxa"/>
            <w:tcBorders>
              <w:top w:val="nil"/>
              <w:left w:val="nil"/>
              <w:bottom w:val="single" w:sz="4" w:space="0" w:color="BFBFBF"/>
              <w:right w:val="single" w:sz="4" w:space="0" w:color="auto"/>
            </w:tcBorders>
            <w:shd w:val="clear" w:color="000000" w:fill="FFFFFF"/>
            <w:vAlign w:val="center"/>
            <w:hideMark/>
          </w:tcPr>
          <w:p w14:paraId="1549858A" w14:textId="77777777" w:rsidR="00C83C29" w:rsidRPr="00C83C29" w:rsidRDefault="00C83C29" w:rsidP="00C83C29">
            <w:pPr>
              <w:widowControl/>
              <w:jc w:val="center"/>
              <w:rPr>
                <w:rFonts w:ascii="Arial" w:hAnsi="Arial" w:cs="Arial"/>
                <w:kern w:val="0"/>
                <w:sz w:val="20"/>
                <w:szCs w:val="20"/>
              </w:rPr>
            </w:pPr>
            <w:r w:rsidRPr="00C83C29">
              <w:rPr>
                <w:rFonts w:ascii="Arial" w:hAnsi="Arial" w:cs="Arial"/>
                <w:kern w:val="0"/>
                <w:sz w:val="20"/>
                <w:szCs w:val="20"/>
              </w:rPr>
              <w:t>--</w:t>
            </w:r>
          </w:p>
        </w:tc>
      </w:tr>
      <w:tr w:rsidR="00C83C29" w:rsidRPr="00C83C29" w14:paraId="6ACF9CA2"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24751242" w14:textId="77777777" w:rsidR="00C83C29" w:rsidRPr="00C83C29" w:rsidRDefault="00C83C29" w:rsidP="00C83C29">
            <w:pPr>
              <w:widowControl/>
              <w:jc w:val="left"/>
              <w:rPr>
                <w:rFonts w:ascii="宋体" w:hAnsi="宋体" w:cs="宋体"/>
                <w:color w:val="000000"/>
                <w:kern w:val="0"/>
                <w:sz w:val="20"/>
                <w:szCs w:val="20"/>
              </w:rPr>
            </w:pPr>
          </w:p>
        </w:tc>
        <w:tc>
          <w:tcPr>
            <w:tcW w:w="1992" w:type="dxa"/>
            <w:gridSpan w:val="2"/>
            <w:vMerge w:val="restart"/>
            <w:tcBorders>
              <w:top w:val="single" w:sz="4" w:space="0" w:color="BFBFBF"/>
              <w:left w:val="single" w:sz="4" w:space="0" w:color="BFBFBF"/>
              <w:bottom w:val="single" w:sz="4" w:space="0" w:color="BFBFBF"/>
              <w:right w:val="single" w:sz="4" w:space="0" w:color="BFBFBF"/>
            </w:tcBorders>
            <w:shd w:val="clear" w:color="000000" w:fill="FCD5B4"/>
            <w:vAlign w:val="center"/>
            <w:hideMark/>
          </w:tcPr>
          <w:p w14:paraId="3A4A38D5" w14:textId="77777777" w:rsidR="00C83C29" w:rsidRPr="00C83C29" w:rsidRDefault="00C83C29" w:rsidP="00C83C29">
            <w:pPr>
              <w:widowControl/>
              <w:jc w:val="center"/>
              <w:rPr>
                <w:rFonts w:ascii="Arial" w:hAnsi="Arial" w:cs="Arial"/>
                <w:color w:val="000000"/>
                <w:kern w:val="0"/>
                <w:sz w:val="20"/>
                <w:szCs w:val="20"/>
              </w:rPr>
            </w:pPr>
            <w:r w:rsidRPr="00C83C29">
              <w:rPr>
                <w:rFonts w:ascii="宋体" w:hAnsi="宋体" w:cs="Arial" w:hint="eastAsia"/>
                <w:color w:val="000000"/>
                <w:kern w:val="0"/>
                <w:sz w:val="20"/>
                <w:szCs w:val="20"/>
              </w:rPr>
              <w:t>通道成本</w:t>
            </w:r>
            <w:r w:rsidR="001F4A2F">
              <w:rPr>
                <w:rFonts w:ascii="宋体" w:hAnsi="宋体" w:cs="Arial" w:hint="eastAsia"/>
                <w:color w:val="000000"/>
                <w:kern w:val="0"/>
                <w:sz w:val="20"/>
                <w:szCs w:val="20"/>
              </w:rPr>
              <w:t>（退还）</w:t>
            </w:r>
          </w:p>
        </w:tc>
        <w:tc>
          <w:tcPr>
            <w:tcW w:w="1397" w:type="dxa"/>
            <w:vMerge w:val="restart"/>
            <w:tcBorders>
              <w:top w:val="nil"/>
              <w:left w:val="single" w:sz="4" w:space="0" w:color="BFBFBF"/>
              <w:bottom w:val="single" w:sz="4" w:space="0" w:color="BFBFBF"/>
              <w:right w:val="single" w:sz="4" w:space="0" w:color="BFBFBF"/>
            </w:tcBorders>
            <w:shd w:val="clear" w:color="000000" w:fill="FCD5B4"/>
            <w:vAlign w:val="center"/>
            <w:hideMark/>
          </w:tcPr>
          <w:p w14:paraId="4C730876"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741882D6" w14:textId="77777777" w:rsidR="00C83C29" w:rsidRPr="00C83C29" w:rsidRDefault="00C83C29"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FCD5B4"/>
            <w:noWrap/>
            <w:vAlign w:val="center"/>
            <w:hideMark/>
          </w:tcPr>
          <w:p w14:paraId="6B604220" w14:textId="77777777" w:rsidR="00C83C29" w:rsidRPr="00C83C29" w:rsidRDefault="00C83C29"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21 </w:t>
            </w:r>
            <w:r w:rsidRPr="00C83C29">
              <w:rPr>
                <w:rFonts w:ascii="宋体" w:hAnsi="宋体" w:cs="Arial" w:hint="eastAsia"/>
                <w:color w:val="000000"/>
                <w:kern w:val="0"/>
                <w:sz w:val="20"/>
                <w:szCs w:val="20"/>
              </w:rPr>
              <w:t>银行成本</w:t>
            </w:r>
          </w:p>
        </w:tc>
        <w:tc>
          <w:tcPr>
            <w:tcW w:w="2228" w:type="dxa"/>
            <w:tcBorders>
              <w:top w:val="nil"/>
              <w:left w:val="nil"/>
              <w:bottom w:val="single" w:sz="4" w:space="0" w:color="BFBFBF"/>
              <w:right w:val="single" w:sz="4" w:space="0" w:color="BFBFBF"/>
            </w:tcBorders>
            <w:shd w:val="clear" w:color="000000" w:fill="FCD5B4"/>
            <w:noWrap/>
            <w:vAlign w:val="center"/>
            <w:hideMark/>
          </w:tcPr>
          <w:p w14:paraId="66D5C587" w14:textId="77777777" w:rsidR="00C83C29" w:rsidRP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银行成本（</w:t>
            </w:r>
            <w:r w:rsidRPr="00C83C29">
              <w:rPr>
                <w:rFonts w:ascii="宋体" w:hAnsi="宋体" w:cs="宋体" w:hint="eastAsia"/>
                <w:color w:val="FF0000"/>
                <w:kern w:val="0"/>
                <w:sz w:val="20"/>
                <w:szCs w:val="20"/>
              </w:rPr>
              <w:t>负数</w:t>
            </w:r>
            <w:r w:rsidRPr="00C83C29">
              <w:rPr>
                <w:rFonts w:ascii="宋体" w:hAnsi="宋体" w:cs="宋体" w:hint="eastAsia"/>
                <w:color w:val="000000"/>
                <w:kern w:val="0"/>
                <w:sz w:val="20"/>
                <w:szCs w:val="20"/>
              </w:rPr>
              <w:t>）</w:t>
            </w:r>
          </w:p>
        </w:tc>
        <w:tc>
          <w:tcPr>
            <w:tcW w:w="1225" w:type="dxa"/>
            <w:tcBorders>
              <w:top w:val="nil"/>
              <w:left w:val="nil"/>
              <w:bottom w:val="single" w:sz="4" w:space="0" w:color="BFBFBF"/>
              <w:right w:val="single" w:sz="4" w:space="0" w:color="auto"/>
            </w:tcBorders>
            <w:shd w:val="clear" w:color="000000" w:fill="FCD5B4"/>
            <w:noWrap/>
            <w:vAlign w:val="center"/>
            <w:hideMark/>
          </w:tcPr>
          <w:p w14:paraId="3207A848"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w:t>
            </w:r>
          </w:p>
        </w:tc>
      </w:tr>
      <w:tr w:rsidR="00C83C29" w:rsidRPr="00C83C29" w14:paraId="791FB343"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39B8E1D2" w14:textId="77777777" w:rsidR="00C83C29" w:rsidRPr="00C83C29" w:rsidRDefault="00C83C29" w:rsidP="00C83C29">
            <w:pPr>
              <w:widowControl/>
              <w:jc w:val="left"/>
              <w:rPr>
                <w:rFonts w:ascii="宋体" w:hAnsi="宋体" w:cs="宋体"/>
                <w:color w:val="000000"/>
                <w:kern w:val="0"/>
                <w:sz w:val="20"/>
                <w:szCs w:val="20"/>
              </w:rPr>
            </w:pPr>
          </w:p>
        </w:tc>
        <w:tc>
          <w:tcPr>
            <w:tcW w:w="1992" w:type="dxa"/>
            <w:gridSpan w:val="2"/>
            <w:vMerge/>
            <w:tcBorders>
              <w:top w:val="single" w:sz="4" w:space="0" w:color="BFBFBF"/>
              <w:left w:val="single" w:sz="4" w:space="0" w:color="BFBFBF"/>
              <w:bottom w:val="single" w:sz="4" w:space="0" w:color="BFBFBF"/>
              <w:right w:val="single" w:sz="4" w:space="0" w:color="BFBFBF"/>
            </w:tcBorders>
            <w:vAlign w:val="center"/>
            <w:hideMark/>
          </w:tcPr>
          <w:p w14:paraId="04BC0F95" w14:textId="77777777" w:rsidR="00C83C29" w:rsidRPr="00C83C29" w:rsidRDefault="00C83C29" w:rsidP="00C83C29">
            <w:pPr>
              <w:widowControl/>
              <w:jc w:val="left"/>
              <w:rPr>
                <w:rFonts w:ascii="Arial" w:hAnsi="Arial" w:cs="Arial"/>
                <w:color w:val="000000"/>
                <w:kern w:val="0"/>
                <w:sz w:val="20"/>
                <w:szCs w:val="20"/>
              </w:rPr>
            </w:pPr>
          </w:p>
        </w:tc>
        <w:tc>
          <w:tcPr>
            <w:tcW w:w="1397" w:type="dxa"/>
            <w:vMerge/>
            <w:tcBorders>
              <w:top w:val="nil"/>
              <w:left w:val="single" w:sz="4" w:space="0" w:color="BFBFBF"/>
              <w:right w:val="single" w:sz="4" w:space="0" w:color="BFBFBF"/>
            </w:tcBorders>
            <w:vAlign w:val="center"/>
            <w:hideMark/>
          </w:tcPr>
          <w:p w14:paraId="3DAE75E2" w14:textId="77777777" w:rsidR="00C83C29" w:rsidRPr="00C83C29" w:rsidRDefault="00C83C29" w:rsidP="00C83C29">
            <w:pPr>
              <w:widowControl/>
              <w:jc w:val="left"/>
              <w:rPr>
                <w:rFonts w:ascii="Arial" w:hAnsi="Arial" w:cs="Arial"/>
                <w:color w:val="000000"/>
                <w:kern w:val="0"/>
                <w:sz w:val="20"/>
                <w:szCs w:val="20"/>
              </w:rPr>
            </w:pPr>
          </w:p>
        </w:tc>
        <w:tc>
          <w:tcPr>
            <w:tcW w:w="597" w:type="dxa"/>
            <w:tcBorders>
              <w:top w:val="nil"/>
              <w:left w:val="nil"/>
              <w:right w:val="single" w:sz="4" w:space="0" w:color="BFBFBF"/>
            </w:tcBorders>
            <w:shd w:val="clear" w:color="000000" w:fill="FFFFFF"/>
            <w:vAlign w:val="center"/>
            <w:hideMark/>
          </w:tcPr>
          <w:p w14:paraId="68ED4620" w14:textId="77777777" w:rsidR="00C83C29" w:rsidRPr="00C83C29" w:rsidRDefault="00C83C29"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nil"/>
              <w:left w:val="nil"/>
              <w:right w:val="single" w:sz="4" w:space="0" w:color="BFBFBF"/>
            </w:tcBorders>
            <w:shd w:val="clear" w:color="000000" w:fill="FCD5B4"/>
            <w:noWrap/>
            <w:vAlign w:val="center"/>
            <w:hideMark/>
          </w:tcPr>
          <w:p w14:paraId="71A83075" w14:textId="77777777" w:rsidR="00C83C29" w:rsidRPr="00C83C29" w:rsidRDefault="00C83C29"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31 </w:t>
            </w:r>
            <w:r w:rsidRPr="00C83C29">
              <w:rPr>
                <w:rFonts w:ascii="宋体" w:hAnsi="宋体" w:cs="Arial" w:hint="eastAsia"/>
                <w:color w:val="000000"/>
                <w:kern w:val="0"/>
                <w:sz w:val="20"/>
                <w:szCs w:val="20"/>
              </w:rPr>
              <w:t>应收银行</w:t>
            </w:r>
          </w:p>
        </w:tc>
        <w:tc>
          <w:tcPr>
            <w:tcW w:w="2228" w:type="dxa"/>
            <w:tcBorders>
              <w:top w:val="nil"/>
              <w:left w:val="nil"/>
              <w:right w:val="single" w:sz="4" w:space="0" w:color="BFBFBF"/>
            </w:tcBorders>
            <w:shd w:val="clear" w:color="000000" w:fill="FCD5B4"/>
            <w:noWrap/>
            <w:vAlign w:val="center"/>
            <w:hideMark/>
          </w:tcPr>
          <w:p w14:paraId="5C57FBDA" w14:textId="77777777" w:rsidR="00C83C29" w:rsidRP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银行成本（</w:t>
            </w:r>
            <w:r w:rsidRPr="00C83C29">
              <w:rPr>
                <w:rFonts w:ascii="宋体" w:hAnsi="宋体" w:cs="宋体" w:hint="eastAsia"/>
                <w:color w:val="FF0000"/>
                <w:kern w:val="0"/>
                <w:sz w:val="20"/>
                <w:szCs w:val="20"/>
              </w:rPr>
              <w:t>负数</w:t>
            </w:r>
            <w:r w:rsidRPr="00C83C29">
              <w:rPr>
                <w:rFonts w:ascii="宋体" w:hAnsi="宋体" w:cs="宋体" w:hint="eastAsia"/>
                <w:color w:val="000000"/>
                <w:kern w:val="0"/>
                <w:sz w:val="20"/>
                <w:szCs w:val="20"/>
              </w:rPr>
              <w:t>）</w:t>
            </w:r>
          </w:p>
        </w:tc>
        <w:tc>
          <w:tcPr>
            <w:tcW w:w="1225" w:type="dxa"/>
            <w:tcBorders>
              <w:top w:val="nil"/>
              <w:left w:val="nil"/>
              <w:right w:val="single" w:sz="4" w:space="0" w:color="auto"/>
            </w:tcBorders>
            <w:shd w:val="clear" w:color="000000" w:fill="FCD5B4"/>
            <w:noWrap/>
            <w:vAlign w:val="center"/>
            <w:hideMark/>
          </w:tcPr>
          <w:p w14:paraId="3665C412"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w:t>
            </w:r>
          </w:p>
        </w:tc>
      </w:tr>
      <w:tr w:rsidR="00EA71A5" w:rsidRPr="00C83C29" w14:paraId="0149D3A8" w14:textId="77777777" w:rsidTr="00EA71A5">
        <w:trPr>
          <w:trHeight w:val="270"/>
          <w:jc w:val="center"/>
        </w:trPr>
        <w:tc>
          <w:tcPr>
            <w:tcW w:w="1396" w:type="dxa"/>
            <w:vMerge w:val="restart"/>
            <w:tcBorders>
              <w:top w:val="single" w:sz="4" w:space="0" w:color="BFBFBF"/>
              <w:left w:val="single" w:sz="4" w:space="0" w:color="auto"/>
              <w:bottom w:val="single" w:sz="4" w:space="0" w:color="BFBFBF"/>
              <w:right w:val="single" w:sz="4" w:space="0" w:color="BFBFBF"/>
            </w:tcBorders>
            <w:shd w:val="clear" w:color="auto" w:fill="FDE9D9" w:themeFill="accent6" w:themeFillTint="33"/>
          </w:tcPr>
          <w:p w14:paraId="502D118B" w14:textId="77777777" w:rsidR="00EA71A5" w:rsidRPr="00256982" w:rsidRDefault="00EA71A5" w:rsidP="00B722D2">
            <w:pPr>
              <w:jc w:val="center"/>
              <w:rPr>
                <w:sz w:val="18"/>
                <w:szCs w:val="18"/>
              </w:rPr>
            </w:pPr>
            <w:r w:rsidRPr="00256982">
              <w:rPr>
                <w:rFonts w:hint="eastAsia"/>
                <w:sz w:val="18"/>
                <w:szCs w:val="18"/>
              </w:rPr>
              <w:t>返还保证金</w:t>
            </w:r>
          </w:p>
          <w:p w14:paraId="6C06D33E" w14:textId="77777777" w:rsidR="00EA71A5" w:rsidRPr="00256982" w:rsidRDefault="00EA71A5" w:rsidP="00B722D2">
            <w:pPr>
              <w:jc w:val="center"/>
              <w:rPr>
                <w:sz w:val="18"/>
                <w:szCs w:val="18"/>
              </w:rPr>
            </w:pPr>
            <w:r w:rsidRPr="00256982">
              <w:rPr>
                <w:rFonts w:hint="eastAsia"/>
                <w:sz w:val="18"/>
                <w:szCs w:val="18"/>
              </w:rPr>
              <w:t>（已入账）</w:t>
            </w:r>
          </w:p>
        </w:tc>
        <w:tc>
          <w:tcPr>
            <w:tcW w:w="996" w:type="dxa"/>
            <w:vMerge w:val="restart"/>
            <w:tcBorders>
              <w:top w:val="single" w:sz="4" w:space="0" w:color="BFBFBF"/>
              <w:left w:val="single" w:sz="4" w:space="0" w:color="BFBFBF"/>
              <w:right w:val="single" w:sz="4" w:space="0" w:color="BFBFBF"/>
            </w:tcBorders>
            <w:shd w:val="clear" w:color="auto" w:fill="DAEEF3" w:themeFill="accent5" w:themeFillTint="33"/>
            <w:vAlign w:val="center"/>
          </w:tcPr>
          <w:p w14:paraId="5CE2D1E1" w14:textId="77777777" w:rsidR="00EA71A5" w:rsidRPr="001B6FF3" w:rsidRDefault="00EA71A5" w:rsidP="00B722D2">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single" w:sz="4" w:space="0" w:color="BFBFBF"/>
              <w:left w:val="single" w:sz="4" w:space="0" w:color="BFBFBF"/>
              <w:right w:val="single" w:sz="4" w:space="0" w:color="BFBFBF"/>
            </w:tcBorders>
            <w:shd w:val="clear" w:color="auto" w:fill="DAEEF3" w:themeFill="accent5" w:themeFillTint="33"/>
            <w:vAlign w:val="center"/>
          </w:tcPr>
          <w:p w14:paraId="049A955C" w14:textId="77777777" w:rsidR="00EA71A5" w:rsidRPr="001B6FF3" w:rsidRDefault="00EA71A5" w:rsidP="00B722D2">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auto" w:fill="FDE9D9" w:themeFill="accent6" w:themeFillTint="33"/>
            <w:vAlign w:val="center"/>
          </w:tcPr>
          <w:p w14:paraId="39609E20" w14:textId="77777777" w:rsidR="00EA71A5" w:rsidRPr="00955DDA" w:rsidRDefault="00EA71A5" w:rsidP="00B722D2">
            <w:pPr>
              <w:widowControl/>
              <w:jc w:val="center"/>
              <w:rPr>
                <w:rFonts w:ascii="Arial" w:hAnsi="Arial" w:cs="Arial"/>
                <w:color w:val="000000"/>
                <w:kern w:val="0"/>
                <w:sz w:val="20"/>
                <w:szCs w:val="20"/>
              </w:rPr>
            </w:pPr>
            <w:r>
              <w:rPr>
                <w:rFonts w:ascii="Arial" w:hAnsi="Arial" w:cs="Arial" w:hint="eastAsia"/>
                <w:color w:val="000000"/>
                <w:kern w:val="0"/>
                <w:sz w:val="20"/>
                <w:szCs w:val="20"/>
              </w:rPr>
              <w:t>12 11 1025</w:t>
            </w:r>
          </w:p>
        </w:tc>
        <w:tc>
          <w:tcPr>
            <w:tcW w:w="597" w:type="dxa"/>
            <w:tcBorders>
              <w:top w:val="nil"/>
              <w:left w:val="nil"/>
              <w:bottom w:val="single" w:sz="4" w:space="0" w:color="BFBFBF"/>
              <w:right w:val="single" w:sz="4" w:space="0" w:color="BFBFBF"/>
            </w:tcBorders>
            <w:shd w:val="clear" w:color="auto" w:fill="EAF1DD" w:themeFill="accent3" w:themeFillTint="33"/>
            <w:vAlign w:val="bottom"/>
          </w:tcPr>
          <w:p w14:paraId="4A9EF1D7" w14:textId="77777777" w:rsidR="00EA71A5" w:rsidRPr="00955DDA" w:rsidRDefault="00EA71A5" w:rsidP="00B722D2">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auto" w:fill="EAF1DD" w:themeFill="accent3" w:themeFillTint="33"/>
            <w:noWrap/>
            <w:vAlign w:val="center"/>
          </w:tcPr>
          <w:p w14:paraId="4EB09222" w14:textId="77777777" w:rsidR="00EA71A5" w:rsidRPr="00955DDA" w:rsidRDefault="00EA71A5" w:rsidP="00B722D2">
            <w:pPr>
              <w:widowControl/>
              <w:jc w:val="left"/>
              <w:rPr>
                <w:rFonts w:ascii="Arial" w:hAnsi="Arial" w:cs="Arial"/>
                <w:color w:val="000000"/>
                <w:kern w:val="0"/>
                <w:sz w:val="20"/>
                <w:szCs w:val="20"/>
              </w:rPr>
            </w:pPr>
            <w:r w:rsidRPr="00256982">
              <w:rPr>
                <w:rFonts w:ascii="Arial" w:hAnsi="Arial" w:cs="Arial" w:hint="eastAsia"/>
                <w:color w:val="000000"/>
                <w:kern w:val="0"/>
                <w:sz w:val="20"/>
                <w:szCs w:val="20"/>
              </w:rPr>
              <w:t xml:space="preserve">85 </w:t>
            </w:r>
            <w:r w:rsidRPr="00256982">
              <w:rPr>
                <w:rFonts w:ascii="Arial" w:hAnsi="Arial" w:cs="Arial" w:hint="eastAsia"/>
                <w:color w:val="000000"/>
                <w:kern w:val="0"/>
                <w:sz w:val="20"/>
                <w:szCs w:val="20"/>
              </w:rPr>
              <w:t>交易保证金户</w:t>
            </w:r>
          </w:p>
        </w:tc>
        <w:tc>
          <w:tcPr>
            <w:tcW w:w="2228" w:type="dxa"/>
            <w:tcBorders>
              <w:top w:val="nil"/>
              <w:left w:val="nil"/>
              <w:bottom w:val="single" w:sz="4" w:space="0" w:color="BFBFBF"/>
              <w:right w:val="single" w:sz="4" w:space="0" w:color="BFBFBF"/>
            </w:tcBorders>
            <w:shd w:val="clear" w:color="auto" w:fill="EAF1DD" w:themeFill="accent3" w:themeFillTint="33"/>
            <w:noWrap/>
            <w:vAlign w:val="center"/>
          </w:tcPr>
          <w:p w14:paraId="66E2F1B3" w14:textId="77777777" w:rsidR="00EA71A5" w:rsidRPr="00955DDA" w:rsidRDefault="00EA71A5" w:rsidP="00B722D2">
            <w:pPr>
              <w:widowControl/>
              <w:jc w:val="center"/>
              <w:rPr>
                <w:rFonts w:ascii="Arial" w:hAnsi="Arial" w:cs="Arial"/>
                <w:kern w:val="0"/>
                <w:sz w:val="20"/>
                <w:szCs w:val="20"/>
              </w:rPr>
            </w:pPr>
            <w:r w:rsidRPr="00256982">
              <w:rPr>
                <w:rFonts w:ascii="宋体" w:hAnsi="宋体" w:cs="Arial" w:hint="eastAsia"/>
                <w:kern w:val="0"/>
                <w:sz w:val="20"/>
                <w:szCs w:val="20"/>
              </w:rPr>
              <w:t>保证金金额/部分金额</w:t>
            </w:r>
          </w:p>
        </w:tc>
        <w:tc>
          <w:tcPr>
            <w:tcW w:w="1225" w:type="dxa"/>
            <w:tcBorders>
              <w:top w:val="nil"/>
              <w:left w:val="nil"/>
              <w:bottom w:val="single" w:sz="4" w:space="0" w:color="BFBFBF"/>
              <w:right w:val="single" w:sz="4" w:space="0" w:color="auto"/>
            </w:tcBorders>
            <w:shd w:val="clear" w:color="auto" w:fill="EAF1DD" w:themeFill="accent3" w:themeFillTint="33"/>
            <w:noWrap/>
            <w:vAlign w:val="center"/>
          </w:tcPr>
          <w:p w14:paraId="2B5F4794" w14:textId="77777777" w:rsidR="00EA71A5" w:rsidRPr="00955DDA" w:rsidRDefault="00EA71A5" w:rsidP="00B722D2">
            <w:pPr>
              <w:widowControl/>
              <w:jc w:val="center"/>
              <w:rPr>
                <w:rFonts w:ascii="Arial" w:hAnsi="Arial" w:cs="Arial"/>
                <w:kern w:val="0"/>
                <w:sz w:val="20"/>
                <w:szCs w:val="20"/>
              </w:rPr>
            </w:pPr>
            <w:r w:rsidRPr="00955DDA">
              <w:rPr>
                <w:rFonts w:ascii="Arial" w:hAnsi="Arial" w:cs="Arial"/>
                <w:kern w:val="0"/>
                <w:sz w:val="20"/>
                <w:szCs w:val="20"/>
              </w:rPr>
              <w:t>--</w:t>
            </w:r>
          </w:p>
        </w:tc>
      </w:tr>
      <w:tr w:rsidR="00EA71A5" w:rsidRPr="00C83C29" w14:paraId="296F70A0" w14:textId="77777777" w:rsidTr="00391E47">
        <w:trPr>
          <w:trHeight w:val="270"/>
          <w:jc w:val="center"/>
        </w:trPr>
        <w:tc>
          <w:tcPr>
            <w:tcW w:w="1396" w:type="dxa"/>
            <w:vMerge/>
            <w:tcBorders>
              <w:left w:val="single" w:sz="4" w:space="0" w:color="auto"/>
              <w:bottom w:val="single" w:sz="4" w:space="0" w:color="BFBFBF"/>
              <w:right w:val="single" w:sz="4" w:space="0" w:color="BFBFBF"/>
            </w:tcBorders>
            <w:shd w:val="clear" w:color="auto" w:fill="FDE9D9" w:themeFill="accent6" w:themeFillTint="33"/>
          </w:tcPr>
          <w:p w14:paraId="0849942C" w14:textId="77777777" w:rsidR="00EA71A5" w:rsidRDefault="00EA71A5" w:rsidP="00B722D2"/>
        </w:tc>
        <w:tc>
          <w:tcPr>
            <w:tcW w:w="996" w:type="dxa"/>
            <w:vMerge/>
            <w:tcBorders>
              <w:left w:val="single" w:sz="4" w:space="0" w:color="BFBFBF"/>
              <w:bottom w:val="single" w:sz="4" w:space="0" w:color="BFBFBF"/>
              <w:right w:val="single" w:sz="4" w:space="0" w:color="BFBFBF"/>
            </w:tcBorders>
            <w:shd w:val="clear" w:color="auto" w:fill="DAEEF3" w:themeFill="accent5" w:themeFillTint="33"/>
            <w:vAlign w:val="center"/>
          </w:tcPr>
          <w:p w14:paraId="09C6220C" w14:textId="77777777" w:rsidR="00EA71A5" w:rsidRDefault="00EA71A5" w:rsidP="00B722D2">
            <w:pPr>
              <w:widowControl/>
              <w:jc w:val="center"/>
              <w:rPr>
                <w:rFonts w:ascii="Arial" w:hAnsi="Arial" w:cs="Arial"/>
                <w:color w:val="000000"/>
                <w:kern w:val="0"/>
                <w:sz w:val="20"/>
                <w:szCs w:val="20"/>
              </w:rPr>
            </w:pPr>
          </w:p>
        </w:tc>
        <w:tc>
          <w:tcPr>
            <w:tcW w:w="996" w:type="dxa"/>
            <w:vMerge/>
            <w:tcBorders>
              <w:left w:val="single" w:sz="4" w:space="0" w:color="BFBFBF"/>
              <w:bottom w:val="single" w:sz="4" w:space="0" w:color="BFBFBF"/>
              <w:right w:val="single" w:sz="4" w:space="0" w:color="BFBFBF"/>
            </w:tcBorders>
            <w:shd w:val="clear" w:color="auto" w:fill="DAEEF3" w:themeFill="accent5" w:themeFillTint="33"/>
            <w:vAlign w:val="center"/>
          </w:tcPr>
          <w:p w14:paraId="1114DEF9" w14:textId="77777777" w:rsidR="00EA71A5" w:rsidRDefault="00EA71A5" w:rsidP="00B722D2">
            <w:pPr>
              <w:widowControl/>
              <w:jc w:val="center"/>
              <w:rPr>
                <w:rFonts w:ascii="Arial" w:hAnsi="Arial" w:cs="Arial"/>
                <w:color w:val="000000"/>
                <w:kern w:val="0"/>
                <w:sz w:val="20"/>
                <w:szCs w:val="20"/>
              </w:rPr>
            </w:pPr>
          </w:p>
        </w:tc>
        <w:tc>
          <w:tcPr>
            <w:tcW w:w="1397" w:type="dxa"/>
            <w:vMerge/>
            <w:tcBorders>
              <w:left w:val="single" w:sz="4" w:space="0" w:color="BFBFBF"/>
              <w:bottom w:val="single" w:sz="4" w:space="0" w:color="BFBFBF"/>
              <w:right w:val="single" w:sz="4" w:space="0" w:color="BFBFBF"/>
            </w:tcBorders>
            <w:shd w:val="clear" w:color="auto" w:fill="FDE9D9" w:themeFill="accent6" w:themeFillTint="33"/>
            <w:vAlign w:val="center"/>
          </w:tcPr>
          <w:p w14:paraId="68BA9F8E" w14:textId="77777777" w:rsidR="00EA71A5" w:rsidRDefault="00EA71A5" w:rsidP="00B722D2">
            <w:pPr>
              <w:widowControl/>
              <w:jc w:val="center"/>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auto" w:fill="FFFFFF" w:themeFill="background1"/>
            <w:vAlign w:val="bottom"/>
          </w:tcPr>
          <w:p w14:paraId="5A87E968" w14:textId="77777777" w:rsidR="00EA71A5" w:rsidRPr="00955DDA" w:rsidRDefault="00EA71A5" w:rsidP="00B722D2">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2119" w:type="dxa"/>
            <w:tcBorders>
              <w:top w:val="single" w:sz="4" w:space="0" w:color="BFBFBF"/>
              <w:left w:val="nil"/>
              <w:bottom w:val="single" w:sz="4" w:space="0" w:color="BFBFBF"/>
              <w:right w:val="single" w:sz="4" w:space="0" w:color="BFBFBF"/>
            </w:tcBorders>
            <w:shd w:val="clear" w:color="auto" w:fill="FFFFFF" w:themeFill="background1"/>
            <w:noWrap/>
            <w:vAlign w:val="center"/>
          </w:tcPr>
          <w:p w14:paraId="2B1222A2" w14:textId="77777777" w:rsidR="00EA71A5" w:rsidRPr="00955DDA" w:rsidRDefault="00EA71A5" w:rsidP="00B722D2">
            <w:pPr>
              <w:widowControl/>
              <w:jc w:val="left"/>
              <w:rPr>
                <w:rFonts w:ascii="Arial" w:hAnsi="Arial" w:cs="Arial"/>
                <w:color w:val="000000"/>
                <w:kern w:val="0"/>
                <w:sz w:val="20"/>
                <w:szCs w:val="20"/>
              </w:rPr>
            </w:pPr>
            <w:r w:rsidRPr="00256982">
              <w:rPr>
                <w:rFonts w:ascii="Arial" w:hAnsi="Arial" w:cs="Arial" w:hint="eastAsia"/>
                <w:color w:val="000000"/>
                <w:kern w:val="0"/>
                <w:sz w:val="20"/>
                <w:szCs w:val="20"/>
              </w:rPr>
              <w:t xml:space="preserve">82 </w:t>
            </w:r>
            <w:r w:rsidRPr="00256982">
              <w:rPr>
                <w:rFonts w:ascii="Arial" w:hAnsi="Arial" w:cs="Arial" w:hint="eastAsia"/>
                <w:color w:val="000000"/>
                <w:kern w:val="0"/>
                <w:sz w:val="20"/>
                <w:szCs w:val="20"/>
              </w:rPr>
              <w:t>流动资金户</w:t>
            </w:r>
          </w:p>
        </w:tc>
        <w:tc>
          <w:tcPr>
            <w:tcW w:w="2228" w:type="dxa"/>
            <w:tcBorders>
              <w:top w:val="single" w:sz="4" w:space="0" w:color="BFBFBF"/>
              <w:left w:val="nil"/>
              <w:bottom w:val="single" w:sz="4" w:space="0" w:color="BFBFBF"/>
              <w:right w:val="single" w:sz="4" w:space="0" w:color="BFBFBF"/>
            </w:tcBorders>
            <w:shd w:val="clear" w:color="auto" w:fill="FFFFFF" w:themeFill="background1"/>
            <w:noWrap/>
            <w:vAlign w:val="center"/>
          </w:tcPr>
          <w:p w14:paraId="71C7713F" w14:textId="77777777" w:rsidR="00EA71A5" w:rsidRPr="00955DDA" w:rsidRDefault="00EA71A5" w:rsidP="00B722D2">
            <w:pPr>
              <w:widowControl/>
              <w:jc w:val="center"/>
              <w:rPr>
                <w:rFonts w:ascii="Arial" w:hAnsi="Arial" w:cs="Arial"/>
                <w:kern w:val="0"/>
                <w:sz w:val="20"/>
                <w:szCs w:val="20"/>
              </w:rPr>
            </w:pPr>
            <w:r w:rsidRPr="00256982">
              <w:rPr>
                <w:rFonts w:ascii="宋体" w:hAnsi="宋体" w:cs="Arial" w:hint="eastAsia"/>
                <w:kern w:val="0"/>
                <w:sz w:val="20"/>
                <w:szCs w:val="20"/>
              </w:rPr>
              <w:t>保证金金额/部分金额</w:t>
            </w:r>
          </w:p>
        </w:tc>
        <w:tc>
          <w:tcPr>
            <w:tcW w:w="1225" w:type="dxa"/>
            <w:tcBorders>
              <w:top w:val="single" w:sz="4" w:space="0" w:color="BFBFBF"/>
              <w:left w:val="nil"/>
              <w:bottom w:val="single" w:sz="4" w:space="0" w:color="BFBFBF"/>
              <w:right w:val="single" w:sz="4" w:space="0" w:color="auto"/>
            </w:tcBorders>
            <w:shd w:val="clear" w:color="auto" w:fill="FFFFFF" w:themeFill="background1"/>
            <w:noWrap/>
            <w:vAlign w:val="center"/>
          </w:tcPr>
          <w:p w14:paraId="0B507A45" w14:textId="77777777" w:rsidR="00EA71A5" w:rsidRPr="00955DDA" w:rsidRDefault="00EA71A5" w:rsidP="00B722D2">
            <w:pPr>
              <w:widowControl/>
              <w:jc w:val="center"/>
              <w:rPr>
                <w:rFonts w:ascii="宋体" w:hAnsi="宋体" w:cs="宋体"/>
                <w:kern w:val="0"/>
                <w:sz w:val="20"/>
                <w:szCs w:val="20"/>
              </w:rPr>
            </w:pPr>
            <w:r>
              <w:rPr>
                <w:rFonts w:ascii="Arial" w:hAnsi="Arial" w:cs="Arial" w:hint="eastAsia"/>
                <w:color w:val="000000"/>
                <w:kern w:val="0"/>
                <w:sz w:val="20"/>
                <w:szCs w:val="20"/>
              </w:rPr>
              <w:t>付款</w:t>
            </w:r>
            <w:r w:rsidRPr="00955DDA">
              <w:rPr>
                <w:rFonts w:ascii="宋体" w:hAnsi="宋体" w:cs="宋体" w:hint="eastAsia"/>
                <w:kern w:val="0"/>
                <w:sz w:val="20"/>
                <w:szCs w:val="20"/>
              </w:rPr>
              <w:t>方账户</w:t>
            </w:r>
          </w:p>
        </w:tc>
      </w:tr>
      <w:tr w:rsidR="00986AF8" w:rsidRPr="00C83C29" w14:paraId="6CBDAEC5" w14:textId="77777777" w:rsidTr="00391E47">
        <w:trPr>
          <w:trHeight w:val="270"/>
          <w:jc w:val="center"/>
        </w:trPr>
        <w:tc>
          <w:tcPr>
            <w:tcW w:w="1396" w:type="dxa"/>
            <w:vMerge w:val="restart"/>
            <w:tcBorders>
              <w:top w:val="single" w:sz="4" w:space="0" w:color="BFBFBF"/>
              <w:left w:val="single" w:sz="4" w:space="0" w:color="auto"/>
              <w:bottom w:val="single" w:sz="4" w:space="0" w:color="BFBFBF"/>
              <w:right w:val="single" w:sz="4" w:space="0" w:color="BFBFBF"/>
            </w:tcBorders>
            <w:shd w:val="clear" w:color="000000" w:fill="FDE9D9"/>
            <w:vAlign w:val="center"/>
            <w:hideMark/>
          </w:tcPr>
          <w:p w14:paraId="33406F82" w14:textId="77777777" w:rsidR="00986AF8" w:rsidRDefault="00986AF8"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lastRenderedPageBreak/>
              <w:t>退款</w:t>
            </w:r>
          </w:p>
          <w:p w14:paraId="4A02AFB5" w14:textId="77777777" w:rsidR="00986AF8" w:rsidRPr="00C83C29" w:rsidRDefault="00986AF8"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（已入账）</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641B98A8" w14:textId="77777777" w:rsidR="00986AF8" w:rsidRPr="00C83C29" w:rsidRDefault="00986AF8"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11BC4013" w14:textId="77777777" w:rsidR="00986AF8" w:rsidRPr="00C83C29" w:rsidRDefault="00986AF8"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F2DCDB"/>
            <w:vAlign w:val="center"/>
            <w:hideMark/>
          </w:tcPr>
          <w:p w14:paraId="7DF2C09C" w14:textId="77777777" w:rsidR="00986AF8" w:rsidRPr="00C83C29" w:rsidRDefault="00986AF8"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12 11 1015</w:t>
            </w:r>
          </w:p>
        </w:tc>
        <w:tc>
          <w:tcPr>
            <w:tcW w:w="597" w:type="dxa"/>
            <w:tcBorders>
              <w:top w:val="single" w:sz="4" w:space="0" w:color="BFBFBF"/>
              <w:left w:val="nil"/>
              <w:bottom w:val="single" w:sz="4" w:space="0" w:color="BFBFBF"/>
              <w:right w:val="single" w:sz="4" w:space="0" w:color="BFBFBF"/>
            </w:tcBorders>
            <w:shd w:val="clear" w:color="000000" w:fill="EBF1DE"/>
            <w:vAlign w:val="center"/>
            <w:hideMark/>
          </w:tcPr>
          <w:p w14:paraId="64D42B36" w14:textId="77777777" w:rsidR="00986AF8" w:rsidRPr="00C83C29" w:rsidRDefault="00986AF8"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single" w:sz="4" w:space="0" w:color="BFBFBF"/>
              <w:left w:val="nil"/>
              <w:bottom w:val="single" w:sz="4" w:space="0" w:color="BFBFBF"/>
              <w:right w:val="single" w:sz="4" w:space="0" w:color="BFBFBF"/>
            </w:tcBorders>
            <w:shd w:val="clear" w:color="000000" w:fill="EBF1DE"/>
            <w:noWrap/>
            <w:vAlign w:val="center"/>
            <w:hideMark/>
          </w:tcPr>
          <w:p w14:paraId="3A8AB147" w14:textId="77777777" w:rsidR="00986AF8" w:rsidRPr="00C83C29" w:rsidRDefault="00986AF8"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82 </w:t>
            </w:r>
            <w:r w:rsidRPr="00C83C29">
              <w:rPr>
                <w:rFonts w:ascii="Arial" w:hAnsi="Arial" w:cs="Arial"/>
                <w:color w:val="000000"/>
                <w:kern w:val="0"/>
                <w:sz w:val="20"/>
                <w:szCs w:val="20"/>
              </w:rPr>
              <w:t>流动资金户</w:t>
            </w:r>
          </w:p>
        </w:tc>
        <w:tc>
          <w:tcPr>
            <w:tcW w:w="2228" w:type="dxa"/>
            <w:tcBorders>
              <w:top w:val="single" w:sz="4" w:space="0" w:color="BFBFBF"/>
              <w:left w:val="nil"/>
              <w:bottom w:val="single" w:sz="4" w:space="0" w:color="BFBFBF"/>
              <w:right w:val="single" w:sz="4" w:space="0" w:color="BFBFBF"/>
            </w:tcBorders>
            <w:shd w:val="clear" w:color="000000" w:fill="EBF1DE"/>
            <w:noWrap/>
            <w:vAlign w:val="center"/>
            <w:hideMark/>
          </w:tcPr>
          <w:p w14:paraId="75BFB187" w14:textId="77777777" w:rsidR="00986AF8" w:rsidRPr="00C83C29" w:rsidRDefault="00986AF8" w:rsidP="00C83C29">
            <w:pPr>
              <w:widowControl/>
              <w:jc w:val="center"/>
              <w:rPr>
                <w:rFonts w:ascii="Arial" w:hAnsi="Arial" w:cs="Arial"/>
                <w:color w:val="000000"/>
                <w:kern w:val="0"/>
                <w:sz w:val="20"/>
                <w:szCs w:val="20"/>
              </w:rPr>
            </w:pPr>
            <w:r w:rsidRPr="00C83C29">
              <w:rPr>
                <w:rFonts w:ascii="宋体" w:hAnsi="宋体" w:cs="Arial" w:hint="eastAsia"/>
                <w:color w:val="000000"/>
                <w:kern w:val="0"/>
                <w:sz w:val="20"/>
                <w:szCs w:val="20"/>
              </w:rPr>
              <w:t>订单金额</w:t>
            </w:r>
          </w:p>
        </w:tc>
        <w:tc>
          <w:tcPr>
            <w:tcW w:w="1225" w:type="dxa"/>
            <w:tcBorders>
              <w:top w:val="single" w:sz="4" w:space="0" w:color="BFBFBF"/>
              <w:left w:val="nil"/>
              <w:bottom w:val="single" w:sz="4" w:space="0" w:color="BFBFBF"/>
              <w:right w:val="single" w:sz="4" w:space="0" w:color="auto"/>
            </w:tcBorders>
            <w:shd w:val="clear" w:color="000000" w:fill="EBF1DE"/>
            <w:noWrap/>
            <w:vAlign w:val="center"/>
            <w:hideMark/>
          </w:tcPr>
          <w:p w14:paraId="560A85D9" w14:textId="77777777" w:rsidR="00986AF8" w:rsidRPr="00C83C29" w:rsidRDefault="00986AF8"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付款方账户</w:t>
            </w:r>
          </w:p>
        </w:tc>
      </w:tr>
      <w:tr w:rsidR="00986AF8" w:rsidRPr="00C83C29" w14:paraId="6840FFCD" w14:textId="77777777" w:rsidTr="00391E47">
        <w:trPr>
          <w:trHeight w:val="270"/>
          <w:jc w:val="center"/>
        </w:trPr>
        <w:tc>
          <w:tcPr>
            <w:tcW w:w="1396" w:type="dxa"/>
            <w:vMerge/>
            <w:tcBorders>
              <w:top w:val="single" w:sz="4" w:space="0" w:color="BFBFBF"/>
              <w:left w:val="single" w:sz="4" w:space="0" w:color="auto"/>
              <w:bottom w:val="single" w:sz="4" w:space="0" w:color="BFBFBF"/>
              <w:right w:val="single" w:sz="4" w:space="0" w:color="BFBFBF"/>
            </w:tcBorders>
            <w:vAlign w:val="center"/>
            <w:hideMark/>
          </w:tcPr>
          <w:p w14:paraId="43E6ACB5" w14:textId="77777777" w:rsidR="00986AF8" w:rsidRPr="00C83C29" w:rsidRDefault="00986AF8" w:rsidP="00C83C29">
            <w:pPr>
              <w:widowControl/>
              <w:jc w:val="left"/>
              <w:rPr>
                <w:rFonts w:ascii="宋体" w:hAnsi="宋体" w:cs="宋体"/>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037C8063" w14:textId="77777777" w:rsidR="00986AF8" w:rsidRPr="00C83C29" w:rsidRDefault="00986AF8" w:rsidP="00C83C29">
            <w:pPr>
              <w:widowControl/>
              <w:jc w:val="left"/>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BFBFBF"/>
              <w:right w:val="single" w:sz="4" w:space="0" w:color="BFBFBF"/>
            </w:tcBorders>
            <w:vAlign w:val="center"/>
            <w:hideMark/>
          </w:tcPr>
          <w:p w14:paraId="5A560744" w14:textId="77777777" w:rsidR="00986AF8" w:rsidRPr="00C83C29" w:rsidRDefault="00986AF8" w:rsidP="00C83C29">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3161A979" w14:textId="77777777" w:rsidR="00986AF8" w:rsidRPr="00C83C29" w:rsidRDefault="00986AF8" w:rsidP="00C83C29">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0AAF64C5" w14:textId="77777777" w:rsidR="00986AF8" w:rsidRPr="00C83C29" w:rsidRDefault="00986AF8"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single" w:sz="4" w:space="0" w:color="BFBFBF"/>
              <w:left w:val="nil"/>
              <w:bottom w:val="single" w:sz="4" w:space="0" w:color="BFBFBF"/>
              <w:right w:val="single" w:sz="4" w:space="0" w:color="BFBFBF"/>
            </w:tcBorders>
            <w:shd w:val="clear" w:color="000000" w:fill="FFFFFF"/>
            <w:noWrap/>
            <w:vAlign w:val="center"/>
            <w:hideMark/>
          </w:tcPr>
          <w:p w14:paraId="05B99CEE" w14:textId="77777777" w:rsidR="00986AF8" w:rsidRPr="00C83C29" w:rsidRDefault="00986AF8"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83 </w:t>
            </w:r>
            <w:r w:rsidRPr="00C83C29">
              <w:rPr>
                <w:rFonts w:ascii="Arial" w:hAnsi="Arial" w:cs="Arial"/>
                <w:color w:val="000000"/>
                <w:kern w:val="0"/>
                <w:sz w:val="20"/>
                <w:szCs w:val="20"/>
              </w:rPr>
              <w:t>结算户</w:t>
            </w:r>
          </w:p>
        </w:tc>
        <w:tc>
          <w:tcPr>
            <w:tcW w:w="2228" w:type="dxa"/>
            <w:tcBorders>
              <w:top w:val="single" w:sz="4" w:space="0" w:color="BFBFBF"/>
              <w:left w:val="nil"/>
              <w:bottom w:val="single" w:sz="4" w:space="0" w:color="BFBFBF"/>
              <w:right w:val="single" w:sz="4" w:space="0" w:color="BFBFBF"/>
            </w:tcBorders>
            <w:shd w:val="clear" w:color="000000" w:fill="FFFFFF"/>
            <w:noWrap/>
            <w:vAlign w:val="center"/>
            <w:hideMark/>
          </w:tcPr>
          <w:p w14:paraId="3CC61540" w14:textId="77777777" w:rsidR="00986AF8" w:rsidRPr="00C83C29" w:rsidRDefault="00AF6C5C" w:rsidP="00C83C29">
            <w:pPr>
              <w:widowControl/>
              <w:jc w:val="center"/>
              <w:rPr>
                <w:rFonts w:ascii="Arial" w:hAnsi="Arial" w:cs="Arial"/>
                <w:color w:val="000000"/>
                <w:kern w:val="0"/>
                <w:sz w:val="20"/>
                <w:szCs w:val="20"/>
              </w:rPr>
            </w:pPr>
            <w:r>
              <w:rPr>
                <w:rFonts w:ascii="Arial" w:hAnsi="Arial" w:cs="Arial" w:hint="eastAsia"/>
                <w:kern w:val="0"/>
                <w:sz w:val="20"/>
                <w:szCs w:val="20"/>
              </w:rPr>
              <w:t>订单</w:t>
            </w:r>
            <w:r w:rsidR="00986AF8" w:rsidRPr="00C83C29">
              <w:rPr>
                <w:rFonts w:ascii="宋体" w:hAnsi="宋体" w:cs="Arial" w:hint="eastAsia"/>
                <w:color w:val="000000"/>
                <w:kern w:val="0"/>
                <w:sz w:val="20"/>
                <w:szCs w:val="20"/>
              </w:rPr>
              <w:t>金额</w:t>
            </w:r>
          </w:p>
        </w:tc>
        <w:tc>
          <w:tcPr>
            <w:tcW w:w="1225" w:type="dxa"/>
            <w:tcBorders>
              <w:top w:val="single" w:sz="4" w:space="0" w:color="BFBFBF"/>
              <w:left w:val="nil"/>
              <w:bottom w:val="single" w:sz="4" w:space="0" w:color="BFBFBF"/>
              <w:right w:val="single" w:sz="4" w:space="0" w:color="auto"/>
            </w:tcBorders>
            <w:shd w:val="clear" w:color="000000" w:fill="FFFFFF"/>
            <w:noWrap/>
            <w:vAlign w:val="center"/>
            <w:hideMark/>
          </w:tcPr>
          <w:p w14:paraId="162A1A56" w14:textId="77777777" w:rsidR="00986AF8" w:rsidRPr="00C83C29" w:rsidRDefault="00986AF8"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付款方账户</w:t>
            </w:r>
          </w:p>
        </w:tc>
      </w:tr>
      <w:tr w:rsidR="00986AF8" w:rsidRPr="00C83C29" w14:paraId="56F82693" w14:textId="77777777" w:rsidTr="00EA71A5">
        <w:trPr>
          <w:trHeight w:val="270"/>
          <w:jc w:val="center"/>
        </w:trPr>
        <w:tc>
          <w:tcPr>
            <w:tcW w:w="13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20A23BE8" w14:textId="77777777" w:rsidR="00986AF8" w:rsidRDefault="00986AF8"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出款</w:t>
            </w:r>
          </w:p>
          <w:p w14:paraId="0AE1045B" w14:textId="77777777" w:rsidR="00986AF8" w:rsidRPr="00C83C29" w:rsidRDefault="00986AF8"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（已入账）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7570DF10" w14:textId="77777777" w:rsidR="00986AF8" w:rsidRPr="00C83C29" w:rsidRDefault="00986AF8"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62A5803" w14:textId="77777777" w:rsidR="00986AF8" w:rsidRPr="00C83C29" w:rsidRDefault="00986AF8"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217F0D7C" w14:textId="77777777" w:rsidR="00986AF8" w:rsidRPr="00C83C29" w:rsidRDefault="00986AF8" w:rsidP="00C83C29">
            <w:pPr>
              <w:widowControl/>
              <w:jc w:val="center"/>
              <w:rPr>
                <w:rFonts w:ascii="Arial" w:hAnsi="Arial" w:cs="Arial"/>
                <w:color w:val="000000"/>
                <w:kern w:val="0"/>
                <w:sz w:val="18"/>
                <w:szCs w:val="18"/>
              </w:rPr>
            </w:pPr>
            <w:r w:rsidRPr="00C83C29">
              <w:rPr>
                <w:rFonts w:ascii="Arial" w:hAnsi="Arial" w:cs="Arial"/>
                <w:color w:val="000000"/>
                <w:kern w:val="0"/>
                <w:sz w:val="18"/>
                <w:szCs w:val="18"/>
              </w:rPr>
              <w:t>13 11 1012</w:t>
            </w:r>
          </w:p>
        </w:tc>
        <w:tc>
          <w:tcPr>
            <w:tcW w:w="597" w:type="dxa"/>
            <w:tcBorders>
              <w:top w:val="nil"/>
              <w:left w:val="nil"/>
              <w:bottom w:val="single" w:sz="4" w:space="0" w:color="BFBFBF"/>
              <w:right w:val="single" w:sz="4" w:space="0" w:color="BFBFBF"/>
            </w:tcBorders>
            <w:shd w:val="clear" w:color="000000" w:fill="EBF1DE"/>
            <w:vAlign w:val="center"/>
            <w:hideMark/>
          </w:tcPr>
          <w:p w14:paraId="22350FD6" w14:textId="77777777" w:rsidR="00986AF8" w:rsidRPr="00C83C29" w:rsidRDefault="00986AF8"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EBF1DE"/>
            <w:noWrap/>
            <w:vAlign w:val="center"/>
            <w:hideMark/>
          </w:tcPr>
          <w:p w14:paraId="68AD4AA6" w14:textId="77777777" w:rsidR="00986AF8" w:rsidRPr="00C83C29" w:rsidRDefault="00986AF8"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83 </w:t>
            </w:r>
            <w:r w:rsidRPr="00C83C29">
              <w:rPr>
                <w:rFonts w:ascii="Arial" w:hAnsi="Arial" w:cs="Arial"/>
                <w:color w:val="000000"/>
                <w:kern w:val="0"/>
                <w:sz w:val="20"/>
                <w:szCs w:val="20"/>
              </w:rPr>
              <w:t>结算户</w:t>
            </w:r>
          </w:p>
        </w:tc>
        <w:tc>
          <w:tcPr>
            <w:tcW w:w="2228" w:type="dxa"/>
            <w:tcBorders>
              <w:top w:val="nil"/>
              <w:left w:val="nil"/>
              <w:bottom w:val="single" w:sz="4" w:space="0" w:color="BFBFBF"/>
              <w:right w:val="single" w:sz="4" w:space="0" w:color="BFBFBF"/>
            </w:tcBorders>
            <w:shd w:val="clear" w:color="000000" w:fill="EBF1DE"/>
            <w:noWrap/>
            <w:vAlign w:val="center"/>
            <w:hideMark/>
          </w:tcPr>
          <w:p w14:paraId="5B15AE33" w14:textId="77777777" w:rsidR="00986AF8" w:rsidRPr="00C83C29" w:rsidRDefault="00986AF8" w:rsidP="00C83C29">
            <w:pPr>
              <w:widowControl/>
              <w:jc w:val="center"/>
              <w:rPr>
                <w:rFonts w:ascii="Arial" w:hAnsi="Arial" w:cs="Arial"/>
                <w:color w:val="000000"/>
                <w:kern w:val="0"/>
                <w:sz w:val="20"/>
                <w:szCs w:val="20"/>
              </w:rPr>
            </w:pPr>
            <w:r w:rsidRPr="00C83C29">
              <w:rPr>
                <w:rFonts w:ascii="宋体" w:hAnsi="宋体" w:cs="Arial" w:hint="eastAsia"/>
                <w:color w:val="000000"/>
                <w:kern w:val="0"/>
                <w:sz w:val="20"/>
                <w:szCs w:val="20"/>
              </w:rPr>
              <w:t>订单金额</w:t>
            </w:r>
          </w:p>
        </w:tc>
        <w:tc>
          <w:tcPr>
            <w:tcW w:w="1225" w:type="dxa"/>
            <w:tcBorders>
              <w:top w:val="nil"/>
              <w:left w:val="nil"/>
              <w:bottom w:val="single" w:sz="4" w:space="0" w:color="BFBFBF"/>
              <w:right w:val="single" w:sz="4" w:space="0" w:color="auto"/>
            </w:tcBorders>
            <w:shd w:val="clear" w:color="000000" w:fill="EBF1DE"/>
            <w:noWrap/>
            <w:vAlign w:val="center"/>
            <w:hideMark/>
          </w:tcPr>
          <w:p w14:paraId="69C8C9F2" w14:textId="77777777" w:rsidR="00986AF8" w:rsidRPr="00C83C29" w:rsidRDefault="00986AF8"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付款方账户</w:t>
            </w:r>
          </w:p>
        </w:tc>
      </w:tr>
      <w:tr w:rsidR="001F2B9C" w:rsidRPr="00C83C29" w14:paraId="6F24E410" w14:textId="77777777" w:rsidTr="00EA71A5">
        <w:trPr>
          <w:trHeight w:val="270"/>
          <w:jc w:val="center"/>
        </w:trPr>
        <w:tc>
          <w:tcPr>
            <w:tcW w:w="1396" w:type="dxa"/>
            <w:vMerge/>
            <w:tcBorders>
              <w:top w:val="nil"/>
              <w:left w:val="single" w:sz="4" w:space="0" w:color="auto"/>
              <w:bottom w:val="single" w:sz="4" w:space="0" w:color="000000"/>
              <w:right w:val="single" w:sz="4" w:space="0" w:color="BFBFBF"/>
            </w:tcBorders>
            <w:vAlign w:val="center"/>
            <w:hideMark/>
          </w:tcPr>
          <w:p w14:paraId="08ECB131" w14:textId="77777777" w:rsidR="00C83C29" w:rsidRPr="00C83C29" w:rsidRDefault="00C83C29"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B566BD4" w14:textId="77777777" w:rsidR="00C83C29" w:rsidRPr="00C83C29" w:rsidRDefault="00C83C29"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3D73ABB6" w14:textId="77777777" w:rsidR="00C83C29" w:rsidRPr="00C83C29" w:rsidRDefault="00C83C29" w:rsidP="00C83C2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198F3D29" w14:textId="77777777" w:rsidR="00C83C29" w:rsidRPr="00C83C29" w:rsidRDefault="00C83C29" w:rsidP="00C83C29">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272A11C8" w14:textId="77777777" w:rsidR="00C83C29" w:rsidRPr="00C83C29" w:rsidRDefault="00C83C29"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nil"/>
              <w:left w:val="nil"/>
              <w:bottom w:val="single" w:sz="4" w:space="0" w:color="BFBFBF"/>
              <w:right w:val="single" w:sz="4" w:space="0" w:color="BFBFBF"/>
            </w:tcBorders>
            <w:shd w:val="clear" w:color="auto" w:fill="auto"/>
            <w:noWrap/>
            <w:vAlign w:val="center"/>
            <w:hideMark/>
          </w:tcPr>
          <w:p w14:paraId="13F8EEDD" w14:textId="77777777" w:rsidR="00C83C29" w:rsidRPr="00C83C29" w:rsidRDefault="00C83C29"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31 </w:t>
            </w:r>
            <w:r w:rsidRPr="00C83C29">
              <w:rPr>
                <w:rFonts w:ascii="宋体" w:hAnsi="宋体" w:cs="Arial" w:hint="eastAsia"/>
                <w:color w:val="000000"/>
                <w:kern w:val="0"/>
                <w:sz w:val="20"/>
                <w:szCs w:val="20"/>
              </w:rPr>
              <w:t>应收银行</w:t>
            </w:r>
          </w:p>
        </w:tc>
        <w:tc>
          <w:tcPr>
            <w:tcW w:w="2228" w:type="dxa"/>
            <w:tcBorders>
              <w:top w:val="nil"/>
              <w:left w:val="nil"/>
              <w:bottom w:val="single" w:sz="4" w:space="0" w:color="BFBFBF"/>
              <w:right w:val="single" w:sz="4" w:space="0" w:color="BFBFBF"/>
            </w:tcBorders>
            <w:shd w:val="clear" w:color="auto" w:fill="auto"/>
            <w:noWrap/>
            <w:vAlign w:val="center"/>
            <w:hideMark/>
          </w:tcPr>
          <w:p w14:paraId="4FF05985" w14:textId="77777777" w:rsidR="00C83C29" w:rsidRPr="00C83C29" w:rsidRDefault="00C83C29" w:rsidP="00C83C29">
            <w:pPr>
              <w:widowControl/>
              <w:jc w:val="center"/>
              <w:rPr>
                <w:rFonts w:ascii="Arial" w:hAnsi="Arial" w:cs="Arial"/>
                <w:color w:val="000000"/>
                <w:kern w:val="0"/>
                <w:sz w:val="20"/>
                <w:szCs w:val="20"/>
              </w:rPr>
            </w:pPr>
            <w:r w:rsidRPr="00C83C29">
              <w:rPr>
                <w:rFonts w:ascii="宋体" w:hAnsi="宋体" w:cs="Arial" w:hint="eastAsia"/>
                <w:color w:val="000000"/>
                <w:kern w:val="0"/>
                <w:sz w:val="20"/>
                <w:szCs w:val="20"/>
              </w:rPr>
              <w:t>订单金额</w:t>
            </w:r>
          </w:p>
        </w:tc>
        <w:tc>
          <w:tcPr>
            <w:tcW w:w="1225" w:type="dxa"/>
            <w:tcBorders>
              <w:top w:val="nil"/>
              <w:left w:val="nil"/>
              <w:bottom w:val="single" w:sz="4" w:space="0" w:color="BFBFBF"/>
              <w:right w:val="single" w:sz="4" w:space="0" w:color="auto"/>
            </w:tcBorders>
            <w:shd w:val="clear" w:color="auto" w:fill="auto"/>
            <w:noWrap/>
            <w:vAlign w:val="center"/>
            <w:hideMark/>
          </w:tcPr>
          <w:p w14:paraId="52A716DC" w14:textId="77777777" w:rsidR="00C83C29" w:rsidRP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付款方账户</w:t>
            </w:r>
          </w:p>
        </w:tc>
      </w:tr>
      <w:tr w:rsidR="00C83C29" w:rsidRPr="00C83C29" w14:paraId="491B3C55" w14:textId="77777777" w:rsidTr="00EA71A5">
        <w:trPr>
          <w:trHeight w:val="270"/>
          <w:jc w:val="center"/>
        </w:trPr>
        <w:tc>
          <w:tcPr>
            <w:tcW w:w="1396" w:type="dxa"/>
            <w:vMerge/>
            <w:tcBorders>
              <w:top w:val="nil"/>
              <w:left w:val="single" w:sz="4" w:space="0" w:color="auto"/>
              <w:bottom w:val="single" w:sz="4" w:space="0" w:color="000000"/>
              <w:right w:val="single" w:sz="4" w:space="0" w:color="BFBFBF"/>
            </w:tcBorders>
            <w:vAlign w:val="center"/>
            <w:hideMark/>
          </w:tcPr>
          <w:p w14:paraId="754E3A76" w14:textId="77777777" w:rsidR="00C83C29" w:rsidRPr="00C83C29" w:rsidRDefault="00C83C29" w:rsidP="00C83C29">
            <w:pPr>
              <w:widowControl/>
              <w:jc w:val="left"/>
              <w:rPr>
                <w:rFonts w:ascii="宋体" w:hAnsi="宋体" w:cs="宋体"/>
                <w:color w:val="000000"/>
                <w:kern w:val="0"/>
                <w:sz w:val="20"/>
                <w:szCs w:val="20"/>
              </w:rPr>
            </w:pPr>
          </w:p>
        </w:tc>
        <w:tc>
          <w:tcPr>
            <w:tcW w:w="1992" w:type="dxa"/>
            <w:gridSpan w:val="2"/>
            <w:vMerge w:val="restart"/>
            <w:tcBorders>
              <w:top w:val="single" w:sz="4" w:space="0" w:color="BFBFBF"/>
              <w:left w:val="single" w:sz="4" w:space="0" w:color="BFBFBF"/>
              <w:bottom w:val="single" w:sz="4" w:space="0" w:color="000000"/>
              <w:right w:val="single" w:sz="4" w:space="0" w:color="BFBFBF"/>
            </w:tcBorders>
            <w:shd w:val="clear" w:color="000000" w:fill="FCD5B4"/>
            <w:vAlign w:val="center"/>
            <w:hideMark/>
          </w:tcPr>
          <w:p w14:paraId="5525BC6C" w14:textId="77777777" w:rsidR="00C83C29" w:rsidRPr="00C83C29" w:rsidRDefault="00C83C29" w:rsidP="00C83C29">
            <w:pPr>
              <w:widowControl/>
              <w:jc w:val="center"/>
              <w:rPr>
                <w:rFonts w:ascii="Arial" w:hAnsi="Arial" w:cs="Arial"/>
                <w:color w:val="000000"/>
                <w:kern w:val="0"/>
                <w:sz w:val="20"/>
                <w:szCs w:val="20"/>
              </w:rPr>
            </w:pPr>
            <w:r w:rsidRPr="00C83C29">
              <w:rPr>
                <w:rFonts w:ascii="宋体" w:hAnsi="宋体" w:cs="Arial" w:hint="eastAsia"/>
                <w:color w:val="000000"/>
                <w:kern w:val="0"/>
                <w:sz w:val="20"/>
                <w:szCs w:val="20"/>
              </w:rPr>
              <w:t>通道成本</w:t>
            </w:r>
            <w:r w:rsidR="001F4A2F">
              <w:rPr>
                <w:rFonts w:ascii="宋体" w:hAnsi="宋体" w:cs="Arial" w:hint="eastAsia"/>
                <w:color w:val="000000"/>
                <w:kern w:val="0"/>
                <w:sz w:val="20"/>
                <w:szCs w:val="20"/>
              </w:rPr>
              <w:t>（退还）</w:t>
            </w:r>
          </w:p>
        </w:tc>
        <w:tc>
          <w:tcPr>
            <w:tcW w:w="1397" w:type="dxa"/>
            <w:vMerge w:val="restart"/>
            <w:tcBorders>
              <w:top w:val="nil"/>
              <w:left w:val="single" w:sz="4" w:space="0" w:color="BFBFBF"/>
              <w:bottom w:val="single" w:sz="4" w:space="0" w:color="000000"/>
              <w:right w:val="single" w:sz="4" w:space="0" w:color="BFBFBF"/>
            </w:tcBorders>
            <w:shd w:val="clear" w:color="000000" w:fill="FCD5B4"/>
            <w:vAlign w:val="center"/>
            <w:hideMark/>
          </w:tcPr>
          <w:p w14:paraId="23BA694E"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4166A8A8" w14:textId="77777777" w:rsidR="00C83C29" w:rsidRPr="00C83C29" w:rsidRDefault="00C83C29" w:rsidP="00C83C29">
            <w:pPr>
              <w:widowControl/>
              <w:jc w:val="left"/>
              <w:rPr>
                <w:rFonts w:ascii="宋体" w:hAnsi="宋体" w:cs="宋体"/>
                <w:color w:val="000000"/>
                <w:kern w:val="0"/>
                <w:sz w:val="20"/>
                <w:szCs w:val="20"/>
              </w:rPr>
            </w:pPr>
            <w:r w:rsidRPr="00C83C29">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FCD5B4"/>
            <w:noWrap/>
            <w:vAlign w:val="center"/>
            <w:hideMark/>
          </w:tcPr>
          <w:p w14:paraId="1A610E46" w14:textId="77777777" w:rsidR="00C83C29" w:rsidRPr="00C83C29" w:rsidRDefault="00C83C29"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21 </w:t>
            </w:r>
            <w:r w:rsidRPr="00C83C29">
              <w:rPr>
                <w:rFonts w:ascii="宋体" w:hAnsi="宋体" w:cs="Arial" w:hint="eastAsia"/>
                <w:color w:val="000000"/>
                <w:kern w:val="0"/>
                <w:sz w:val="20"/>
                <w:szCs w:val="20"/>
              </w:rPr>
              <w:t>银行成本</w:t>
            </w:r>
          </w:p>
        </w:tc>
        <w:tc>
          <w:tcPr>
            <w:tcW w:w="2228" w:type="dxa"/>
            <w:tcBorders>
              <w:top w:val="nil"/>
              <w:left w:val="nil"/>
              <w:bottom w:val="single" w:sz="4" w:space="0" w:color="BFBFBF"/>
              <w:right w:val="single" w:sz="4" w:space="0" w:color="BFBFBF"/>
            </w:tcBorders>
            <w:shd w:val="clear" w:color="000000" w:fill="FCD5B4"/>
            <w:noWrap/>
            <w:vAlign w:val="center"/>
            <w:hideMark/>
          </w:tcPr>
          <w:p w14:paraId="186D53B9" w14:textId="77777777" w:rsidR="00C83C29" w:rsidRP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银行成本（</w:t>
            </w:r>
            <w:r w:rsidRPr="00C83C29">
              <w:rPr>
                <w:rFonts w:ascii="宋体" w:hAnsi="宋体" w:cs="宋体" w:hint="eastAsia"/>
                <w:color w:val="FF0000"/>
                <w:kern w:val="0"/>
                <w:sz w:val="20"/>
                <w:szCs w:val="20"/>
              </w:rPr>
              <w:t>负数</w:t>
            </w:r>
            <w:r w:rsidRPr="00C83C29">
              <w:rPr>
                <w:rFonts w:ascii="宋体" w:hAnsi="宋体" w:cs="宋体" w:hint="eastAsia"/>
                <w:color w:val="000000"/>
                <w:kern w:val="0"/>
                <w:sz w:val="20"/>
                <w:szCs w:val="20"/>
              </w:rPr>
              <w:t>）</w:t>
            </w:r>
          </w:p>
        </w:tc>
        <w:tc>
          <w:tcPr>
            <w:tcW w:w="1225" w:type="dxa"/>
            <w:tcBorders>
              <w:top w:val="nil"/>
              <w:left w:val="nil"/>
              <w:bottom w:val="single" w:sz="4" w:space="0" w:color="BFBFBF"/>
              <w:right w:val="single" w:sz="4" w:space="0" w:color="auto"/>
            </w:tcBorders>
            <w:shd w:val="clear" w:color="000000" w:fill="FCD5B4"/>
            <w:noWrap/>
            <w:vAlign w:val="center"/>
            <w:hideMark/>
          </w:tcPr>
          <w:p w14:paraId="35318DD7"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w:t>
            </w:r>
          </w:p>
        </w:tc>
      </w:tr>
      <w:tr w:rsidR="00C83C29" w:rsidRPr="00C83C29" w14:paraId="3CD00C0C" w14:textId="77777777" w:rsidTr="00EA71A5">
        <w:trPr>
          <w:trHeight w:val="270"/>
          <w:jc w:val="center"/>
        </w:trPr>
        <w:tc>
          <w:tcPr>
            <w:tcW w:w="1396" w:type="dxa"/>
            <w:vMerge/>
            <w:tcBorders>
              <w:top w:val="nil"/>
              <w:left w:val="single" w:sz="4" w:space="0" w:color="auto"/>
              <w:bottom w:val="single" w:sz="4" w:space="0" w:color="000000"/>
              <w:right w:val="single" w:sz="4" w:space="0" w:color="BFBFBF"/>
            </w:tcBorders>
            <w:vAlign w:val="center"/>
            <w:hideMark/>
          </w:tcPr>
          <w:p w14:paraId="34E670CE" w14:textId="77777777" w:rsidR="00C83C29" w:rsidRPr="00C83C29" w:rsidRDefault="00C83C29" w:rsidP="00C83C29">
            <w:pPr>
              <w:widowControl/>
              <w:jc w:val="left"/>
              <w:rPr>
                <w:rFonts w:ascii="宋体" w:hAnsi="宋体" w:cs="宋体"/>
                <w:color w:val="000000"/>
                <w:kern w:val="0"/>
                <w:sz w:val="20"/>
                <w:szCs w:val="20"/>
              </w:rPr>
            </w:pPr>
          </w:p>
        </w:tc>
        <w:tc>
          <w:tcPr>
            <w:tcW w:w="1992" w:type="dxa"/>
            <w:gridSpan w:val="2"/>
            <w:vMerge/>
            <w:tcBorders>
              <w:top w:val="single" w:sz="4" w:space="0" w:color="BFBFBF"/>
              <w:left w:val="single" w:sz="4" w:space="0" w:color="BFBFBF"/>
              <w:bottom w:val="single" w:sz="4" w:space="0" w:color="000000"/>
              <w:right w:val="single" w:sz="4" w:space="0" w:color="BFBFBF"/>
            </w:tcBorders>
            <w:vAlign w:val="center"/>
            <w:hideMark/>
          </w:tcPr>
          <w:p w14:paraId="07826635" w14:textId="77777777" w:rsidR="00C83C29" w:rsidRPr="00C83C29" w:rsidRDefault="00C83C29" w:rsidP="00C83C2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3097AACA" w14:textId="77777777" w:rsidR="00C83C29" w:rsidRPr="00C83C29" w:rsidRDefault="00C83C29" w:rsidP="00C83C29">
            <w:pPr>
              <w:widowControl/>
              <w:jc w:val="left"/>
              <w:rPr>
                <w:rFonts w:ascii="Arial" w:hAnsi="Arial" w:cs="Arial"/>
                <w:color w:val="000000"/>
                <w:kern w:val="0"/>
                <w:sz w:val="20"/>
                <w:szCs w:val="20"/>
              </w:rPr>
            </w:pPr>
          </w:p>
        </w:tc>
        <w:tc>
          <w:tcPr>
            <w:tcW w:w="597" w:type="dxa"/>
            <w:tcBorders>
              <w:top w:val="nil"/>
              <w:left w:val="nil"/>
              <w:bottom w:val="single" w:sz="4" w:space="0" w:color="auto"/>
              <w:right w:val="single" w:sz="4" w:space="0" w:color="BFBFBF"/>
            </w:tcBorders>
            <w:shd w:val="clear" w:color="000000" w:fill="FFFFFF"/>
            <w:vAlign w:val="center"/>
            <w:hideMark/>
          </w:tcPr>
          <w:p w14:paraId="457FCF50" w14:textId="77777777" w:rsidR="00C83C29" w:rsidRPr="00C83C29" w:rsidRDefault="00C83C29" w:rsidP="00C83C29">
            <w:pPr>
              <w:widowControl/>
              <w:jc w:val="right"/>
              <w:rPr>
                <w:rFonts w:ascii="宋体" w:hAnsi="宋体" w:cs="宋体"/>
                <w:color w:val="000000"/>
                <w:kern w:val="0"/>
                <w:sz w:val="20"/>
                <w:szCs w:val="20"/>
              </w:rPr>
            </w:pPr>
            <w:r w:rsidRPr="00C83C29">
              <w:rPr>
                <w:rFonts w:ascii="宋体" w:hAnsi="宋体" w:cs="宋体" w:hint="eastAsia"/>
                <w:color w:val="000000"/>
                <w:kern w:val="0"/>
                <w:sz w:val="20"/>
                <w:szCs w:val="20"/>
              </w:rPr>
              <w:t>贷</w:t>
            </w:r>
          </w:p>
        </w:tc>
        <w:tc>
          <w:tcPr>
            <w:tcW w:w="2119" w:type="dxa"/>
            <w:tcBorders>
              <w:top w:val="nil"/>
              <w:left w:val="nil"/>
              <w:bottom w:val="single" w:sz="4" w:space="0" w:color="auto"/>
              <w:right w:val="single" w:sz="4" w:space="0" w:color="BFBFBF"/>
            </w:tcBorders>
            <w:shd w:val="clear" w:color="000000" w:fill="FCD5B4"/>
            <w:noWrap/>
            <w:vAlign w:val="center"/>
            <w:hideMark/>
          </w:tcPr>
          <w:p w14:paraId="53411849" w14:textId="77777777" w:rsidR="00C83C29" w:rsidRPr="00C83C29" w:rsidRDefault="00C83C29" w:rsidP="00C83C29">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31 </w:t>
            </w:r>
            <w:r w:rsidRPr="00C83C29">
              <w:rPr>
                <w:rFonts w:ascii="宋体" w:hAnsi="宋体" w:cs="Arial" w:hint="eastAsia"/>
                <w:color w:val="000000"/>
                <w:kern w:val="0"/>
                <w:sz w:val="20"/>
                <w:szCs w:val="20"/>
              </w:rPr>
              <w:t>应收银行</w:t>
            </w:r>
          </w:p>
        </w:tc>
        <w:tc>
          <w:tcPr>
            <w:tcW w:w="2228" w:type="dxa"/>
            <w:tcBorders>
              <w:top w:val="nil"/>
              <w:left w:val="nil"/>
              <w:bottom w:val="single" w:sz="4" w:space="0" w:color="auto"/>
              <w:right w:val="single" w:sz="4" w:space="0" w:color="BFBFBF"/>
            </w:tcBorders>
            <w:shd w:val="clear" w:color="000000" w:fill="FCD5B4"/>
            <w:noWrap/>
            <w:vAlign w:val="center"/>
            <w:hideMark/>
          </w:tcPr>
          <w:p w14:paraId="034D9BC3" w14:textId="77777777" w:rsidR="00C83C29" w:rsidRPr="00C83C29" w:rsidRDefault="00C83C29" w:rsidP="00C83C29">
            <w:pPr>
              <w:widowControl/>
              <w:jc w:val="center"/>
              <w:rPr>
                <w:rFonts w:ascii="宋体" w:hAnsi="宋体" w:cs="宋体"/>
                <w:color w:val="000000"/>
                <w:kern w:val="0"/>
                <w:sz w:val="20"/>
                <w:szCs w:val="20"/>
              </w:rPr>
            </w:pPr>
            <w:r w:rsidRPr="00C83C29">
              <w:rPr>
                <w:rFonts w:ascii="宋体" w:hAnsi="宋体" w:cs="宋体" w:hint="eastAsia"/>
                <w:color w:val="000000"/>
                <w:kern w:val="0"/>
                <w:sz w:val="20"/>
                <w:szCs w:val="20"/>
              </w:rPr>
              <w:t>银行成本（</w:t>
            </w:r>
            <w:r w:rsidRPr="00C83C29">
              <w:rPr>
                <w:rFonts w:ascii="宋体" w:hAnsi="宋体" w:cs="宋体" w:hint="eastAsia"/>
                <w:color w:val="FF0000"/>
                <w:kern w:val="0"/>
                <w:sz w:val="20"/>
                <w:szCs w:val="20"/>
              </w:rPr>
              <w:t>负数</w:t>
            </w:r>
            <w:r w:rsidRPr="00C83C29">
              <w:rPr>
                <w:rFonts w:ascii="宋体" w:hAnsi="宋体" w:cs="宋体" w:hint="eastAsia"/>
                <w:color w:val="000000"/>
                <w:kern w:val="0"/>
                <w:sz w:val="20"/>
                <w:szCs w:val="20"/>
              </w:rPr>
              <w:t>）</w:t>
            </w:r>
          </w:p>
        </w:tc>
        <w:tc>
          <w:tcPr>
            <w:tcW w:w="1225" w:type="dxa"/>
            <w:tcBorders>
              <w:top w:val="nil"/>
              <w:left w:val="nil"/>
              <w:bottom w:val="single" w:sz="4" w:space="0" w:color="auto"/>
              <w:right w:val="single" w:sz="4" w:space="0" w:color="auto"/>
            </w:tcBorders>
            <w:shd w:val="clear" w:color="000000" w:fill="FCD5B4"/>
            <w:noWrap/>
            <w:vAlign w:val="center"/>
            <w:hideMark/>
          </w:tcPr>
          <w:p w14:paraId="535D4940" w14:textId="77777777" w:rsidR="00C83C29" w:rsidRPr="00C83C29" w:rsidRDefault="00C83C29" w:rsidP="00C83C29">
            <w:pPr>
              <w:widowControl/>
              <w:jc w:val="center"/>
              <w:rPr>
                <w:rFonts w:ascii="Arial" w:hAnsi="Arial" w:cs="Arial"/>
                <w:color w:val="000000"/>
                <w:kern w:val="0"/>
                <w:sz w:val="20"/>
                <w:szCs w:val="20"/>
              </w:rPr>
            </w:pPr>
            <w:r w:rsidRPr="00C83C29">
              <w:rPr>
                <w:rFonts w:ascii="Arial" w:hAnsi="Arial" w:cs="Arial"/>
                <w:color w:val="000000"/>
                <w:kern w:val="0"/>
                <w:sz w:val="20"/>
                <w:szCs w:val="20"/>
              </w:rPr>
              <w:t>--</w:t>
            </w:r>
          </w:p>
        </w:tc>
      </w:tr>
      <w:tr w:rsidR="007E0D8F" w:rsidRPr="00C83C29" w14:paraId="68EFA872" w14:textId="77777777" w:rsidTr="00EA71A5">
        <w:trPr>
          <w:trHeight w:val="270"/>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146AF324" w14:textId="77777777" w:rsidR="007E0D8F" w:rsidRDefault="007E0D8F">
            <w:pPr>
              <w:jc w:val="center"/>
              <w:rPr>
                <w:rFonts w:ascii="宋体" w:hAnsi="宋体" w:cs="宋体"/>
                <w:color w:val="000000"/>
                <w:sz w:val="20"/>
                <w:szCs w:val="20"/>
              </w:rPr>
            </w:pPr>
            <w:r>
              <w:rPr>
                <w:rFonts w:hint="eastAsia"/>
                <w:color w:val="000000"/>
                <w:sz w:val="20"/>
                <w:szCs w:val="20"/>
              </w:rPr>
              <w:t>出款撤销</w:t>
            </w:r>
            <w:r>
              <w:rPr>
                <w:rFonts w:hint="eastAsia"/>
                <w:color w:val="000000"/>
                <w:sz w:val="20"/>
                <w:szCs w:val="20"/>
              </w:rPr>
              <w:br/>
            </w:r>
            <w:r>
              <w:rPr>
                <w:rFonts w:hint="eastAsia"/>
                <w:color w:val="000000"/>
                <w:sz w:val="20"/>
                <w:szCs w:val="20"/>
              </w:rPr>
              <w:t>（未入账）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5FE6A31" w14:textId="77777777" w:rsidR="007E0D8F" w:rsidRPr="00C83C29" w:rsidRDefault="007E0D8F"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C3CC9E4" w14:textId="77777777" w:rsidR="007E0D8F" w:rsidRPr="00C83C29" w:rsidRDefault="007E0D8F"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731A25D6" w14:textId="77777777" w:rsidR="007E0D8F" w:rsidRDefault="007E0D8F">
            <w:pPr>
              <w:jc w:val="center"/>
              <w:rPr>
                <w:rFonts w:ascii="Arial" w:hAnsi="Arial" w:cs="Arial"/>
                <w:color w:val="000000"/>
                <w:sz w:val="20"/>
                <w:szCs w:val="20"/>
              </w:rPr>
            </w:pPr>
            <w:r>
              <w:rPr>
                <w:rFonts w:ascii="Arial" w:hAnsi="Arial" w:cs="Arial"/>
                <w:color w:val="000000"/>
                <w:sz w:val="20"/>
                <w:szCs w:val="20"/>
              </w:rPr>
              <w:t>14 11 1020</w:t>
            </w:r>
          </w:p>
        </w:tc>
        <w:tc>
          <w:tcPr>
            <w:tcW w:w="597" w:type="dxa"/>
            <w:tcBorders>
              <w:top w:val="nil"/>
              <w:left w:val="nil"/>
              <w:bottom w:val="single" w:sz="4" w:space="0" w:color="BFBFBF"/>
              <w:right w:val="single" w:sz="4" w:space="0" w:color="BFBFBF"/>
            </w:tcBorders>
            <w:shd w:val="clear" w:color="000000" w:fill="EBF1DE"/>
            <w:vAlign w:val="center"/>
            <w:hideMark/>
          </w:tcPr>
          <w:p w14:paraId="4D2A863E" w14:textId="77777777" w:rsidR="007E0D8F" w:rsidRDefault="007E0D8F">
            <w:pPr>
              <w:rPr>
                <w:rFonts w:ascii="宋体" w:hAnsi="宋体" w:cs="宋体"/>
                <w:color w:val="000000"/>
                <w:sz w:val="20"/>
                <w:szCs w:val="20"/>
              </w:rPr>
            </w:pPr>
            <w:r>
              <w:rPr>
                <w:rFonts w:hint="eastAsia"/>
                <w:color w:val="000000"/>
                <w:sz w:val="20"/>
                <w:szCs w:val="20"/>
              </w:rPr>
              <w:t>借</w:t>
            </w:r>
          </w:p>
        </w:tc>
        <w:tc>
          <w:tcPr>
            <w:tcW w:w="2119" w:type="dxa"/>
            <w:tcBorders>
              <w:top w:val="single" w:sz="4" w:space="0" w:color="auto"/>
              <w:left w:val="nil"/>
              <w:bottom w:val="single" w:sz="4" w:space="0" w:color="BFBFBF"/>
              <w:right w:val="single" w:sz="4" w:space="0" w:color="BFBFBF"/>
            </w:tcBorders>
            <w:shd w:val="clear" w:color="auto" w:fill="EAF1DD" w:themeFill="accent3" w:themeFillTint="33"/>
            <w:noWrap/>
            <w:vAlign w:val="center"/>
            <w:hideMark/>
          </w:tcPr>
          <w:p w14:paraId="736CC9F8" w14:textId="77777777" w:rsidR="007E0D8F" w:rsidRDefault="007E0D8F">
            <w:pPr>
              <w:rPr>
                <w:rFonts w:ascii="Arial" w:hAnsi="Arial" w:cs="Arial"/>
                <w:color w:val="000000"/>
                <w:sz w:val="20"/>
                <w:szCs w:val="20"/>
              </w:rPr>
            </w:pPr>
            <w:r>
              <w:rPr>
                <w:rFonts w:ascii="Arial" w:hAnsi="Arial" w:cs="Arial"/>
                <w:color w:val="000000"/>
                <w:sz w:val="20"/>
                <w:szCs w:val="20"/>
              </w:rPr>
              <w:t xml:space="preserve">93 </w:t>
            </w:r>
            <w:r>
              <w:rPr>
                <w:rFonts w:cs="Arial" w:hint="eastAsia"/>
                <w:color w:val="000000"/>
                <w:sz w:val="20"/>
                <w:szCs w:val="20"/>
              </w:rPr>
              <w:t>未入账退款总户</w:t>
            </w:r>
          </w:p>
        </w:tc>
        <w:tc>
          <w:tcPr>
            <w:tcW w:w="2228" w:type="dxa"/>
            <w:tcBorders>
              <w:top w:val="single" w:sz="4" w:space="0" w:color="auto"/>
              <w:left w:val="nil"/>
              <w:bottom w:val="single" w:sz="4" w:space="0" w:color="BFBFBF"/>
              <w:right w:val="single" w:sz="4" w:space="0" w:color="BFBFBF"/>
            </w:tcBorders>
            <w:shd w:val="clear" w:color="auto" w:fill="EAF1DD" w:themeFill="accent3" w:themeFillTint="33"/>
            <w:vAlign w:val="center"/>
            <w:hideMark/>
          </w:tcPr>
          <w:p w14:paraId="2F8D19F1" w14:textId="77777777" w:rsidR="007E0D8F" w:rsidRDefault="00AF6C5C">
            <w:pPr>
              <w:jc w:val="center"/>
              <w:rPr>
                <w:rFonts w:ascii="Arial" w:hAnsi="Arial" w:cs="Arial"/>
                <w:sz w:val="20"/>
                <w:szCs w:val="20"/>
              </w:rPr>
            </w:pPr>
            <w:r>
              <w:rPr>
                <w:rFonts w:ascii="Arial" w:hAnsi="Arial" w:cs="Arial" w:hint="eastAsia"/>
                <w:kern w:val="0"/>
                <w:sz w:val="20"/>
                <w:szCs w:val="20"/>
              </w:rPr>
              <w:t>订单</w:t>
            </w:r>
            <w:r w:rsidR="007E0D8F">
              <w:rPr>
                <w:rFonts w:cs="Arial" w:hint="eastAsia"/>
                <w:sz w:val="20"/>
                <w:szCs w:val="20"/>
              </w:rPr>
              <w:t>金额</w:t>
            </w:r>
            <w:r w:rsidR="007E0D8F">
              <w:rPr>
                <w:rFonts w:ascii="Arial" w:hAnsi="Arial" w:cs="Arial"/>
                <w:sz w:val="20"/>
                <w:szCs w:val="20"/>
              </w:rPr>
              <w:t>/</w:t>
            </w:r>
            <w:r w:rsidR="007E0D8F">
              <w:rPr>
                <w:rFonts w:cs="Arial" w:hint="eastAsia"/>
                <w:sz w:val="20"/>
                <w:szCs w:val="20"/>
              </w:rPr>
              <w:t>录入金额</w:t>
            </w:r>
          </w:p>
        </w:tc>
        <w:tc>
          <w:tcPr>
            <w:tcW w:w="1225" w:type="dxa"/>
            <w:tcBorders>
              <w:top w:val="single" w:sz="4" w:space="0" w:color="auto"/>
              <w:left w:val="nil"/>
              <w:bottom w:val="single" w:sz="4" w:space="0" w:color="BFBFBF"/>
              <w:right w:val="single" w:sz="4" w:space="0" w:color="auto"/>
            </w:tcBorders>
            <w:shd w:val="clear" w:color="auto" w:fill="EAF1DD" w:themeFill="accent3" w:themeFillTint="33"/>
            <w:vAlign w:val="center"/>
            <w:hideMark/>
          </w:tcPr>
          <w:p w14:paraId="53290D4A" w14:textId="77777777" w:rsidR="007E0D8F" w:rsidRDefault="007E0D8F">
            <w:pPr>
              <w:jc w:val="center"/>
              <w:rPr>
                <w:rFonts w:ascii="Arial" w:hAnsi="Arial" w:cs="Arial"/>
                <w:sz w:val="20"/>
                <w:szCs w:val="20"/>
              </w:rPr>
            </w:pPr>
            <w:r>
              <w:rPr>
                <w:rFonts w:ascii="Arial" w:hAnsi="Arial" w:cs="Arial"/>
                <w:sz w:val="20"/>
                <w:szCs w:val="20"/>
              </w:rPr>
              <w:t>--</w:t>
            </w:r>
          </w:p>
        </w:tc>
      </w:tr>
      <w:tr w:rsidR="007E0D8F" w:rsidRPr="00C83C29" w14:paraId="2A4626AA" w14:textId="77777777" w:rsidTr="00EA71A5">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4D1E1214" w14:textId="77777777" w:rsidR="007E0D8F" w:rsidRPr="00C83C29" w:rsidRDefault="007E0D8F"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5A85BFD" w14:textId="77777777" w:rsidR="007E0D8F" w:rsidRPr="00C83C29" w:rsidRDefault="007E0D8F"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76DDC0C3" w14:textId="77777777" w:rsidR="007E0D8F" w:rsidRPr="00C83C29" w:rsidRDefault="007E0D8F" w:rsidP="00C83C2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4390076" w14:textId="77777777" w:rsidR="007E0D8F" w:rsidRPr="00C83C29" w:rsidRDefault="007E0D8F" w:rsidP="00C83C29">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09D38005" w14:textId="77777777" w:rsidR="007E0D8F" w:rsidRPr="00C83C29" w:rsidRDefault="007E0D8F" w:rsidP="00C83C29">
            <w:pPr>
              <w:widowControl/>
              <w:jc w:val="right"/>
              <w:rPr>
                <w:rFonts w:ascii="宋体" w:hAnsi="宋体" w:cs="宋体"/>
                <w:color w:val="000000"/>
                <w:kern w:val="0"/>
                <w:sz w:val="20"/>
                <w:szCs w:val="20"/>
              </w:rPr>
            </w:pPr>
            <w:r>
              <w:rPr>
                <w:rFonts w:hint="eastAsia"/>
                <w:color w:val="000000"/>
                <w:sz w:val="20"/>
                <w:szCs w:val="20"/>
              </w:rPr>
              <w:t>贷</w:t>
            </w:r>
          </w:p>
        </w:tc>
        <w:tc>
          <w:tcPr>
            <w:tcW w:w="2119" w:type="dxa"/>
            <w:tcBorders>
              <w:top w:val="nil"/>
              <w:left w:val="nil"/>
              <w:bottom w:val="single" w:sz="4" w:space="0" w:color="BFBFBF"/>
              <w:right w:val="single" w:sz="4" w:space="0" w:color="BFBFBF"/>
            </w:tcBorders>
            <w:shd w:val="clear" w:color="000000" w:fill="FFFFFF"/>
            <w:noWrap/>
            <w:vAlign w:val="center"/>
            <w:hideMark/>
          </w:tcPr>
          <w:p w14:paraId="11E2E86E" w14:textId="77777777" w:rsidR="007E0D8F" w:rsidRPr="00C83C29" w:rsidRDefault="007E0D8F" w:rsidP="00C83C29">
            <w:pPr>
              <w:widowControl/>
              <w:jc w:val="left"/>
              <w:rPr>
                <w:rFonts w:ascii="Arial" w:hAnsi="Arial" w:cs="Arial"/>
                <w:color w:val="000000"/>
                <w:kern w:val="0"/>
                <w:sz w:val="20"/>
                <w:szCs w:val="20"/>
              </w:rPr>
            </w:pPr>
            <w:r>
              <w:rPr>
                <w:rFonts w:ascii="Arial" w:hAnsi="Arial" w:cs="Arial"/>
                <w:color w:val="000000"/>
                <w:sz w:val="20"/>
                <w:szCs w:val="20"/>
              </w:rPr>
              <w:t xml:space="preserve">81 </w:t>
            </w:r>
            <w:r>
              <w:rPr>
                <w:rFonts w:ascii="Arial" w:hAnsi="Arial" w:cs="Arial"/>
                <w:color w:val="000000"/>
                <w:sz w:val="20"/>
                <w:szCs w:val="20"/>
              </w:rPr>
              <w:t>在途资金户</w:t>
            </w:r>
          </w:p>
        </w:tc>
        <w:tc>
          <w:tcPr>
            <w:tcW w:w="2228" w:type="dxa"/>
            <w:tcBorders>
              <w:top w:val="nil"/>
              <w:left w:val="nil"/>
              <w:bottom w:val="single" w:sz="4" w:space="0" w:color="BFBFBF"/>
              <w:right w:val="single" w:sz="4" w:space="0" w:color="BFBFBF"/>
            </w:tcBorders>
            <w:shd w:val="clear" w:color="auto" w:fill="auto"/>
            <w:vAlign w:val="center"/>
            <w:hideMark/>
          </w:tcPr>
          <w:p w14:paraId="48FB88AC" w14:textId="77777777" w:rsidR="007E0D8F"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7E0D8F">
              <w:rPr>
                <w:rFonts w:cs="Arial" w:hint="eastAsia"/>
                <w:sz w:val="20"/>
                <w:szCs w:val="20"/>
              </w:rPr>
              <w:t>金额</w:t>
            </w:r>
            <w:r w:rsidR="007E0D8F">
              <w:rPr>
                <w:rFonts w:ascii="Arial" w:hAnsi="Arial" w:cs="Arial"/>
                <w:sz w:val="20"/>
                <w:szCs w:val="20"/>
              </w:rPr>
              <w:t>/</w:t>
            </w:r>
            <w:r w:rsidR="007E0D8F">
              <w:rPr>
                <w:rFonts w:cs="Arial" w:hint="eastAsia"/>
                <w:sz w:val="20"/>
                <w:szCs w:val="20"/>
              </w:rPr>
              <w:t>录入金额</w:t>
            </w:r>
          </w:p>
        </w:tc>
        <w:tc>
          <w:tcPr>
            <w:tcW w:w="1225" w:type="dxa"/>
            <w:tcBorders>
              <w:top w:val="nil"/>
              <w:left w:val="nil"/>
              <w:bottom w:val="single" w:sz="4" w:space="0" w:color="BFBFBF"/>
              <w:right w:val="single" w:sz="4" w:space="0" w:color="auto"/>
            </w:tcBorders>
            <w:shd w:val="clear" w:color="auto" w:fill="auto"/>
            <w:vAlign w:val="center"/>
            <w:hideMark/>
          </w:tcPr>
          <w:p w14:paraId="74B6F79D" w14:textId="77777777" w:rsidR="007E0D8F" w:rsidRPr="00C83C29" w:rsidRDefault="004128B0" w:rsidP="00C83C29">
            <w:pPr>
              <w:widowControl/>
              <w:jc w:val="center"/>
              <w:rPr>
                <w:rFonts w:ascii="宋体" w:hAnsi="宋体" w:cs="宋体"/>
                <w:kern w:val="0"/>
                <w:sz w:val="20"/>
                <w:szCs w:val="20"/>
              </w:rPr>
            </w:pPr>
            <w:r>
              <w:rPr>
                <w:rFonts w:ascii="Arial" w:hAnsi="Arial" w:cs="Arial" w:hint="eastAsia"/>
                <w:color w:val="000000"/>
                <w:kern w:val="0"/>
                <w:sz w:val="20"/>
                <w:szCs w:val="20"/>
              </w:rPr>
              <w:t>付款</w:t>
            </w:r>
            <w:r w:rsidR="007E0D8F">
              <w:rPr>
                <w:rFonts w:hint="eastAsia"/>
                <w:sz w:val="20"/>
                <w:szCs w:val="20"/>
              </w:rPr>
              <w:t>方账户</w:t>
            </w:r>
          </w:p>
        </w:tc>
      </w:tr>
      <w:tr w:rsidR="007E0D8F" w:rsidRPr="00C83C29" w14:paraId="385E1AA6" w14:textId="77777777" w:rsidTr="00EA71A5">
        <w:trPr>
          <w:trHeight w:val="270"/>
          <w:jc w:val="center"/>
        </w:trPr>
        <w:tc>
          <w:tcPr>
            <w:tcW w:w="13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60461F7F" w14:textId="77777777" w:rsidR="007E0D8F" w:rsidRDefault="007E0D8F">
            <w:pPr>
              <w:jc w:val="center"/>
              <w:rPr>
                <w:rFonts w:ascii="宋体" w:hAnsi="宋体" w:cs="宋体"/>
                <w:color w:val="000000"/>
                <w:sz w:val="20"/>
                <w:szCs w:val="20"/>
              </w:rPr>
            </w:pPr>
            <w:r>
              <w:rPr>
                <w:rFonts w:hint="eastAsia"/>
                <w:color w:val="000000"/>
                <w:sz w:val="20"/>
                <w:szCs w:val="20"/>
              </w:rPr>
              <w:t>退款撤销</w:t>
            </w:r>
            <w:r>
              <w:rPr>
                <w:rFonts w:hint="eastAsia"/>
                <w:color w:val="000000"/>
                <w:sz w:val="20"/>
                <w:szCs w:val="20"/>
              </w:rPr>
              <w:br/>
            </w:r>
            <w:r>
              <w:rPr>
                <w:rFonts w:hint="eastAsia"/>
                <w:color w:val="000000"/>
                <w:sz w:val="20"/>
                <w:szCs w:val="20"/>
              </w:rPr>
              <w:t>（已入账）</w:t>
            </w:r>
          </w:p>
        </w:tc>
        <w:tc>
          <w:tcPr>
            <w:tcW w:w="996"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7D333FDF" w14:textId="77777777" w:rsidR="007E0D8F" w:rsidRPr="00C83C29" w:rsidRDefault="007E0D8F"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32264E11" w14:textId="77777777" w:rsidR="007E0D8F" w:rsidRPr="00C83C29" w:rsidRDefault="007E0D8F"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028DA5FD" w14:textId="77777777" w:rsidR="007E0D8F" w:rsidRDefault="007E0D8F">
            <w:pPr>
              <w:jc w:val="center"/>
              <w:rPr>
                <w:rFonts w:ascii="Arial" w:hAnsi="Arial" w:cs="Arial"/>
                <w:color w:val="000000"/>
                <w:sz w:val="18"/>
                <w:szCs w:val="18"/>
              </w:rPr>
            </w:pPr>
            <w:r>
              <w:rPr>
                <w:rFonts w:ascii="Arial" w:hAnsi="Arial" w:cs="Arial"/>
                <w:color w:val="000000"/>
                <w:sz w:val="18"/>
                <w:szCs w:val="18"/>
              </w:rPr>
              <w:t>12 11 1016</w:t>
            </w:r>
          </w:p>
        </w:tc>
        <w:tc>
          <w:tcPr>
            <w:tcW w:w="597" w:type="dxa"/>
            <w:tcBorders>
              <w:top w:val="nil"/>
              <w:left w:val="nil"/>
              <w:bottom w:val="single" w:sz="4" w:space="0" w:color="BFBFBF"/>
              <w:right w:val="single" w:sz="4" w:space="0" w:color="BFBFBF"/>
            </w:tcBorders>
            <w:shd w:val="clear" w:color="000000" w:fill="EBF1DE"/>
            <w:vAlign w:val="center"/>
            <w:hideMark/>
          </w:tcPr>
          <w:p w14:paraId="0F259D26" w14:textId="77777777" w:rsidR="007E0D8F" w:rsidRDefault="007E0D8F">
            <w:pPr>
              <w:rPr>
                <w:rFonts w:ascii="宋体" w:hAnsi="宋体" w:cs="宋体"/>
                <w:color w:val="000000"/>
                <w:sz w:val="20"/>
                <w:szCs w:val="20"/>
              </w:rPr>
            </w:pPr>
            <w:r>
              <w:rPr>
                <w:rFonts w:hint="eastAsia"/>
                <w:color w:val="000000"/>
                <w:sz w:val="20"/>
                <w:szCs w:val="20"/>
              </w:rPr>
              <w:t>借</w:t>
            </w:r>
          </w:p>
        </w:tc>
        <w:tc>
          <w:tcPr>
            <w:tcW w:w="2119" w:type="dxa"/>
            <w:tcBorders>
              <w:top w:val="nil"/>
              <w:left w:val="nil"/>
              <w:bottom w:val="single" w:sz="4" w:space="0" w:color="BFBFBF"/>
              <w:right w:val="single" w:sz="4" w:space="0" w:color="BFBFBF"/>
            </w:tcBorders>
            <w:shd w:val="clear" w:color="000000" w:fill="EBF1DE"/>
            <w:noWrap/>
            <w:vAlign w:val="center"/>
            <w:hideMark/>
          </w:tcPr>
          <w:p w14:paraId="310A842A" w14:textId="77777777" w:rsidR="007E0D8F" w:rsidRDefault="007E0D8F">
            <w:pPr>
              <w:rPr>
                <w:rFonts w:ascii="Arial" w:hAnsi="Arial" w:cs="Arial"/>
                <w:color w:val="000000"/>
                <w:sz w:val="20"/>
                <w:szCs w:val="20"/>
              </w:rPr>
            </w:pPr>
            <w:r>
              <w:rPr>
                <w:rFonts w:ascii="Arial" w:hAnsi="Arial" w:cs="Arial"/>
                <w:color w:val="000000"/>
                <w:sz w:val="20"/>
                <w:szCs w:val="20"/>
              </w:rPr>
              <w:t xml:space="preserve">83 </w:t>
            </w:r>
            <w:r>
              <w:rPr>
                <w:rFonts w:ascii="Arial" w:hAnsi="Arial" w:cs="Arial"/>
                <w:color w:val="000000"/>
                <w:sz w:val="20"/>
                <w:szCs w:val="20"/>
              </w:rPr>
              <w:t>结算户</w:t>
            </w:r>
          </w:p>
        </w:tc>
        <w:tc>
          <w:tcPr>
            <w:tcW w:w="2228" w:type="dxa"/>
            <w:tcBorders>
              <w:top w:val="nil"/>
              <w:left w:val="nil"/>
              <w:bottom w:val="single" w:sz="4" w:space="0" w:color="BFBFBF"/>
              <w:right w:val="single" w:sz="4" w:space="0" w:color="BFBFBF"/>
            </w:tcBorders>
            <w:shd w:val="clear" w:color="000000" w:fill="EBF1DE"/>
            <w:vAlign w:val="center"/>
            <w:hideMark/>
          </w:tcPr>
          <w:p w14:paraId="7B7D0311" w14:textId="77777777" w:rsidR="007E0D8F" w:rsidRDefault="007E0D8F">
            <w:pPr>
              <w:jc w:val="center"/>
              <w:rPr>
                <w:rFonts w:ascii="Arial" w:hAnsi="Arial" w:cs="Arial"/>
                <w:color w:val="000000"/>
                <w:sz w:val="20"/>
                <w:szCs w:val="20"/>
              </w:rPr>
            </w:pPr>
            <w:r>
              <w:rPr>
                <w:rFonts w:cs="Arial" w:hint="eastAsia"/>
                <w:color w:val="000000"/>
                <w:sz w:val="20"/>
                <w:szCs w:val="20"/>
              </w:rPr>
              <w:t>订单金额</w:t>
            </w:r>
          </w:p>
        </w:tc>
        <w:tc>
          <w:tcPr>
            <w:tcW w:w="1225" w:type="dxa"/>
            <w:tcBorders>
              <w:top w:val="nil"/>
              <w:left w:val="nil"/>
              <w:bottom w:val="single" w:sz="4" w:space="0" w:color="BFBFBF"/>
              <w:right w:val="single" w:sz="4" w:space="0" w:color="auto"/>
            </w:tcBorders>
            <w:shd w:val="clear" w:color="000000" w:fill="EBF1DE"/>
            <w:vAlign w:val="center"/>
            <w:hideMark/>
          </w:tcPr>
          <w:p w14:paraId="05EB8BC8" w14:textId="77777777" w:rsidR="007E0D8F" w:rsidRDefault="007E0D8F">
            <w:pPr>
              <w:jc w:val="center"/>
              <w:rPr>
                <w:rFonts w:ascii="宋体" w:hAnsi="宋体" w:cs="宋体"/>
                <w:color w:val="000000"/>
                <w:sz w:val="20"/>
                <w:szCs w:val="20"/>
              </w:rPr>
            </w:pPr>
            <w:r>
              <w:rPr>
                <w:rFonts w:hint="eastAsia"/>
                <w:color w:val="000000"/>
                <w:sz w:val="20"/>
                <w:szCs w:val="20"/>
              </w:rPr>
              <w:t>付款方账户</w:t>
            </w:r>
          </w:p>
        </w:tc>
      </w:tr>
      <w:tr w:rsidR="007E0D8F" w:rsidRPr="00C83C29" w14:paraId="07A9C5DC" w14:textId="77777777" w:rsidTr="00C94BFF">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0D31257B" w14:textId="77777777" w:rsidR="007E0D8F" w:rsidRPr="00C83C29" w:rsidRDefault="007E0D8F" w:rsidP="00C83C29">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317784A0" w14:textId="77777777" w:rsidR="007E0D8F" w:rsidRPr="00C83C29" w:rsidRDefault="007E0D8F" w:rsidP="00C83C29">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127B6A8" w14:textId="77777777" w:rsidR="007E0D8F" w:rsidRPr="00C83C29" w:rsidRDefault="007E0D8F" w:rsidP="00C83C29">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B971E46" w14:textId="77777777" w:rsidR="007E0D8F" w:rsidRPr="00C83C29" w:rsidRDefault="007E0D8F" w:rsidP="00C83C29">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vAlign w:val="center"/>
            <w:hideMark/>
          </w:tcPr>
          <w:p w14:paraId="6F715C10" w14:textId="77777777" w:rsidR="007E0D8F" w:rsidRPr="00C83C29" w:rsidRDefault="007E0D8F" w:rsidP="00C83C29">
            <w:pPr>
              <w:widowControl/>
              <w:jc w:val="right"/>
              <w:rPr>
                <w:rFonts w:ascii="宋体" w:hAnsi="宋体" w:cs="宋体"/>
                <w:color w:val="000000"/>
                <w:kern w:val="0"/>
                <w:sz w:val="20"/>
                <w:szCs w:val="20"/>
              </w:rPr>
            </w:pPr>
            <w:r>
              <w:rPr>
                <w:rFonts w:hint="eastAsia"/>
                <w:color w:val="000000"/>
                <w:sz w:val="20"/>
                <w:szCs w:val="20"/>
              </w:rPr>
              <w:t>贷</w:t>
            </w:r>
          </w:p>
        </w:tc>
        <w:tc>
          <w:tcPr>
            <w:tcW w:w="2119"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6AE5BCBC" w14:textId="77777777" w:rsidR="007E0D8F" w:rsidRPr="00C83C29" w:rsidRDefault="007E0D8F" w:rsidP="00C83C29">
            <w:pPr>
              <w:widowControl/>
              <w:jc w:val="left"/>
              <w:rPr>
                <w:rFonts w:ascii="Arial" w:hAnsi="Arial" w:cs="Arial"/>
                <w:color w:val="000000"/>
                <w:kern w:val="0"/>
                <w:sz w:val="20"/>
                <w:szCs w:val="20"/>
              </w:rPr>
            </w:pPr>
            <w:r>
              <w:rPr>
                <w:rFonts w:ascii="Arial" w:hAnsi="Arial" w:cs="Arial"/>
                <w:color w:val="000000"/>
                <w:sz w:val="20"/>
                <w:szCs w:val="20"/>
              </w:rPr>
              <w:t xml:space="preserve">82 </w:t>
            </w:r>
            <w:r>
              <w:rPr>
                <w:rFonts w:ascii="Arial" w:hAnsi="Arial" w:cs="Arial"/>
                <w:color w:val="000000"/>
                <w:sz w:val="20"/>
                <w:szCs w:val="20"/>
              </w:rPr>
              <w:t>流动资金户</w:t>
            </w:r>
          </w:p>
        </w:tc>
        <w:tc>
          <w:tcPr>
            <w:tcW w:w="2228" w:type="dxa"/>
            <w:tcBorders>
              <w:top w:val="single" w:sz="4" w:space="0" w:color="BFBFBF"/>
              <w:left w:val="nil"/>
              <w:bottom w:val="single" w:sz="4" w:space="0" w:color="BFBFBF"/>
              <w:right w:val="single" w:sz="4" w:space="0" w:color="BFBFBF"/>
            </w:tcBorders>
            <w:shd w:val="clear" w:color="000000" w:fill="FFFFFF" w:themeFill="background1"/>
            <w:vAlign w:val="center"/>
            <w:hideMark/>
          </w:tcPr>
          <w:p w14:paraId="0A8659EF" w14:textId="77777777" w:rsidR="007E0D8F" w:rsidRPr="00C83C29" w:rsidRDefault="00AF6C5C" w:rsidP="00C83C29">
            <w:pPr>
              <w:widowControl/>
              <w:jc w:val="center"/>
              <w:rPr>
                <w:rFonts w:ascii="Arial" w:hAnsi="Arial" w:cs="Arial"/>
                <w:kern w:val="0"/>
                <w:sz w:val="20"/>
                <w:szCs w:val="20"/>
              </w:rPr>
            </w:pPr>
            <w:r>
              <w:rPr>
                <w:rFonts w:ascii="Arial" w:hAnsi="Arial" w:cs="Arial" w:hint="eastAsia"/>
                <w:kern w:val="0"/>
                <w:sz w:val="20"/>
                <w:szCs w:val="20"/>
              </w:rPr>
              <w:t>订单</w:t>
            </w:r>
            <w:r w:rsidR="007E0D8F">
              <w:rPr>
                <w:rFonts w:cs="Arial" w:hint="eastAsia"/>
                <w:color w:val="000000"/>
                <w:sz w:val="20"/>
                <w:szCs w:val="20"/>
              </w:rPr>
              <w:t>金额</w:t>
            </w:r>
          </w:p>
        </w:tc>
        <w:tc>
          <w:tcPr>
            <w:tcW w:w="1225" w:type="dxa"/>
            <w:tcBorders>
              <w:top w:val="single" w:sz="4" w:space="0" w:color="BFBFBF"/>
              <w:left w:val="nil"/>
              <w:bottom w:val="single" w:sz="4" w:space="0" w:color="BFBFBF"/>
              <w:right w:val="single" w:sz="4" w:space="0" w:color="auto"/>
            </w:tcBorders>
            <w:shd w:val="clear" w:color="000000" w:fill="FFFFFF" w:themeFill="background1"/>
            <w:vAlign w:val="center"/>
            <w:hideMark/>
          </w:tcPr>
          <w:p w14:paraId="5F34CD03" w14:textId="77777777" w:rsidR="007E0D8F" w:rsidRPr="00C83C29" w:rsidRDefault="007E0D8F" w:rsidP="00C83C29">
            <w:pPr>
              <w:widowControl/>
              <w:jc w:val="center"/>
              <w:rPr>
                <w:rFonts w:ascii="宋体" w:hAnsi="宋体" w:cs="宋体"/>
                <w:kern w:val="0"/>
                <w:sz w:val="20"/>
                <w:szCs w:val="20"/>
              </w:rPr>
            </w:pPr>
            <w:r>
              <w:rPr>
                <w:rFonts w:hint="eastAsia"/>
                <w:color w:val="000000"/>
                <w:sz w:val="20"/>
                <w:szCs w:val="20"/>
              </w:rPr>
              <w:t>付款方账户</w:t>
            </w:r>
          </w:p>
        </w:tc>
      </w:tr>
      <w:tr w:rsidR="00C94BFF" w:rsidRPr="00C83C29" w14:paraId="28430A73" w14:textId="77777777" w:rsidTr="00C94BFF">
        <w:trPr>
          <w:trHeight w:val="270"/>
          <w:jc w:val="center"/>
        </w:trPr>
        <w:tc>
          <w:tcPr>
            <w:tcW w:w="1396" w:type="dxa"/>
            <w:vMerge w:val="restart"/>
            <w:tcBorders>
              <w:top w:val="single" w:sz="4" w:space="0" w:color="BFBFBF"/>
              <w:left w:val="single" w:sz="4" w:space="0" w:color="auto"/>
              <w:bottom w:val="single" w:sz="4" w:space="0" w:color="BFBFBF"/>
              <w:right w:val="single" w:sz="4" w:space="0" w:color="BFBFBF"/>
            </w:tcBorders>
            <w:shd w:val="clear" w:color="auto" w:fill="FDE9D9" w:themeFill="accent6" w:themeFillTint="33"/>
            <w:vAlign w:val="center"/>
          </w:tcPr>
          <w:p w14:paraId="17182D44" w14:textId="77777777" w:rsidR="00C94BFF" w:rsidRPr="00AF3089" w:rsidRDefault="00C94BFF" w:rsidP="00B722D2">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扣除保证金</w:t>
            </w:r>
          </w:p>
          <w:p w14:paraId="158D40DA" w14:textId="77777777" w:rsidR="00C94BFF" w:rsidRPr="00EF79B3" w:rsidRDefault="00C94BFF" w:rsidP="00B722D2">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（已入账）</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66FDB90B" w14:textId="77777777" w:rsidR="00C94BFF" w:rsidRPr="005A57B2" w:rsidRDefault="00C94BFF" w:rsidP="00B722D2">
            <w:pPr>
              <w:widowControl/>
              <w:jc w:val="center"/>
              <w:rPr>
                <w:rFonts w:ascii="Arial" w:hAnsi="Arial" w:cs="Arial"/>
                <w:color w:val="000000"/>
                <w:kern w:val="0"/>
                <w:sz w:val="20"/>
                <w:szCs w:val="20"/>
              </w:rPr>
            </w:pPr>
            <w:r w:rsidRPr="005A57B2">
              <w:rPr>
                <w:rFonts w:ascii="Arial" w:hAnsi="Arial" w:cs="Arial" w:hint="eastAsia"/>
                <w:color w:val="000000"/>
                <w:kern w:val="0"/>
                <w:sz w:val="20"/>
                <w:szCs w:val="20"/>
              </w:rPr>
              <w:t>--</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2EB0D0A3" w14:textId="77777777" w:rsidR="00C94BFF" w:rsidRPr="005A57B2" w:rsidRDefault="00C94BFF" w:rsidP="00B722D2">
            <w:pPr>
              <w:widowControl/>
              <w:jc w:val="center"/>
              <w:rPr>
                <w:rFonts w:ascii="Arial" w:hAnsi="Arial" w:cs="Arial"/>
                <w:color w:val="000000"/>
                <w:kern w:val="0"/>
                <w:sz w:val="20"/>
                <w:szCs w:val="20"/>
              </w:rPr>
            </w:pPr>
            <w:r w:rsidRPr="005A57B2">
              <w:rPr>
                <w:rFonts w:ascii="Arial" w:hAnsi="Arial" w:cs="Arial" w:hint="eastAsia"/>
                <w:color w:val="000000"/>
                <w:kern w:val="0"/>
                <w:sz w:val="20"/>
                <w:szCs w:val="20"/>
              </w:rPr>
              <w:t>--</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auto" w:fill="F2DBDB" w:themeFill="accent2" w:themeFillTint="33"/>
            <w:vAlign w:val="center"/>
          </w:tcPr>
          <w:p w14:paraId="5040B76F" w14:textId="77777777" w:rsidR="00C94BFF" w:rsidRPr="005A57B2" w:rsidRDefault="00C94BFF" w:rsidP="00B722D2">
            <w:pPr>
              <w:widowControl/>
              <w:jc w:val="center"/>
              <w:rPr>
                <w:rFonts w:ascii="Arial" w:hAnsi="Arial" w:cs="Arial"/>
                <w:color w:val="000000"/>
                <w:kern w:val="0"/>
                <w:sz w:val="18"/>
                <w:szCs w:val="18"/>
              </w:rPr>
            </w:pPr>
            <w:r w:rsidRPr="005A57B2">
              <w:rPr>
                <w:rFonts w:ascii="Arial" w:hAnsi="Arial" w:cs="Arial" w:hint="eastAsia"/>
                <w:color w:val="000000"/>
                <w:kern w:val="0"/>
                <w:sz w:val="18"/>
                <w:szCs w:val="18"/>
              </w:rPr>
              <w:t>12 11 1024</w:t>
            </w:r>
          </w:p>
        </w:tc>
        <w:tc>
          <w:tcPr>
            <w:tcW w:w="597" w:type="dxa"/>
            <w:tcBorders>
              <w:top w:val="single" w:sz="4" w:space="0" w:color="BFBFBF"/>
              <w:left w:val="nil"/>
              <w:bottom w:val="single" w:sz="4" w:space="0" w:color="BFBFBF"/>
              <w:right w:val="single" w:sz="4" w:space="0" w:color="BFBFBF"/>
            </w:tcBorders>
            <w:shd w:val="clear" w:color="auto" w:fill="EAF1DD" w:themeFill="accent3" w:themeFillTint="33"/>
            <w:vAlign w:val="bottom"/>
          </w:tcPr>
          <w:p w14:paraId="5DC9FC55" w14:textId="77777777" w:rsidR="00C94BFF" w:rsidRPr="00EF79B3" w:rsidRDefault="00C94BFF" w:rsidP="00B722D2">
            <w:pPr>
              <w:widowControl/>
              <w:jc w:val="left"/>
              <w:rPr>
                <w:rFonts w:ascii="宋体" w:hAnsi="宋体" w:cs="宋体"/>
                <w:color w:val="000000"/>
                <w:kern w:val="0"/>
                <w:sz w:val="20"/>
                <w:szCs w:val="20"/>
              </w:rPr>
            </w:pPr>
            <w:r w:rsidRPr="00EF79B3">
              <w:rPr>
                <w:rFonts w:ascii="宋体" w:hAnsi="宋体" w:cs="宋体" w:hint="eastAsia"/>
                <w:color w:val="000000"/>
                <w:kern w:val="0"/>
                <w:sz w:val="20"/>
                <w:szCs w:val="20"/>
              </w:rPr>
              <w:t>借</w:t>
            </w:r>
          </w:p>
        </w:tc>
        <w:tc>
          <w:tcPr>
            <w:tcW w:w="2119" w:type="dxa"/>
            <w:tcBorders>
              <w:top w:val="single" w:sz="4" w:space="0" w:color="BFBFBF"/>
              <w:left w:val="nil"/>
              <w:bottom w:val="single" w:sz="4" w:space="0" w:color="BFBFBF"/>
              <w:right w:val="single" w:sz="4" w:space="0" w:color="BFBFBF"/>
            </w:tcBorders>
            <w:shd w:val="clear" w:color="auto" w:fill="EAF1DD" w:themeFill="accent3" w:themeFillTint="33"/>
            <w:noWrap/>
            <w:vAlign w:val="center"/>
          </w:tcPr>
          <w:p w14:paraId="28E22F02" w14:textId="77777777" w:rsidR="00C94BFF" w:rsidRPr="00EF79B3" w:rsidRDefault="00C94BFF" w:rsidP="00B722D2">
            <w:pPr>
              <w:widowControl/>
              <w:jc w:val="left"/>
              <w:rPr>
                <w:rFonts w:ascii="Arial" w:hAnsi="Arial" w:cs="Arial"/>
                <w:kern w:val="0"/>
                <w:sz w:val="20"/>
                <w:szCs w:val="20"/>
              </w:rPr>
            </w:pPr>
            <w:r w:rsidRPr="00AF3089">
              <w:rPr>
                <w:rFonts w:ascii="Arial" w:hAnsi="Arial" w:cs="Arial" w:hint="eastAsia"/>
                <w:kern w:val="0"/>
                <w:sz w:val="20"/>
                <w:szCs w:val="20"/>
              </w:rPr>
              <w:t xml:space="preserve">82 </w:t>
            </w:r>
            <w:r w:rsidRPr="00AF3089">
              <w:rPr>
                <w:rFonts w:ascii="Arial" w:hAnsi="Arial" w:cs="Arial" w:hint="eastAsia"/>
                <w:kern w:val="0"/>
                <w:sz w:val="20"/>
                <w:szCs w:val="20"/>
              </w:rPr>
              <w:t>流动资金户</w:t>
            </w:r>
          </w:p>
        </w:tc>
        <w:tc>
          <w:tcPr>
            <w:tcW w:w="2228" w:type="dxa"/>
            <w:tcBorders>
              <w:top w:val="single" w:sz="4" w:space="0" w:color="BFBFBF"/>
              <w:left w:val="nil"/>
              <w:bottom w:val="single" w:sz="4" w:space="0" w:color="BFBFBF"/>
              <w:right w:val="single" w:sz="4" w:space="0" w:color="BFBFBF"/>
            </w:tcBorders>
            <w:shd w:val="clear" w:color="auto" w:fill="EAF1DD" w:themeFill="accent3" w:themeFillTint="33"/>
            <w:vAlign w:val="center"/>
          </w:tcPr>
          <w:p w14:paraId="0832294F" w14:textId="77777777" w:rsidR="00C94BFF" w:rsidRPr="00EF79B3" w:rsidRDefault="00C94BFF" w:rsidP="00B722D2">
            <w:pPr>
              <w:widowControl/>
              <w:jc w:val="center"/>
              <w:rPr>
                <w:rFonts w:ascii="Arial" w:hAnsi="Arial" w:cs="Arial"/>
                <w:kern w:val="0"/>
                <w:sz w:val="20"/>
                <w:szCs w:val="20"/>
              </w:rPr>
            </w:pPr>
            <w:r>
              <w:rPr>
                <w:rFonts w:ascii="宋体" w:hAnsi="宋体" w:cs="Arial" w:hint="eastAsia"/>
                <w:kern w:val="0"/>
                <w:sz w:val="20"/>
                <w:szCs w:val="20"/>
              </w:rPr>
              <w:t>保证金</w:t>
            </w:r>
            <w:r w:rsidRPr="00EF79B3">
              <w:rPr>
                <w:rFonts w:ascii="宋体" w:hAnsi="宋体" w:cs="Arial" w:hint="eastAsia"/>
                <w:kern w:val="0"/>
                <w:sz w:val="20"/>
                <w:szCs w:val="20"/>
              </w:rPr>
              <w:t>金额</w:t>
            </w:r>
          </w:p>
        </w:tc>
        <w:tc>
          <w:tcPr>
            <w:tcW w:w="1225" w:type="dxa"/>
            <w:tcBorders>
              <w:top w:val="single" w:sz="4" w:space="0" w:color="BFBFBF"/>
              <w:left w:val="nil"/>
              <w:bottom w:val="single" w:sz="4" w:space="0" w:color="BFBFBF"/>
              <w:right w:val="single" w:sz="4" w:space="0" w:color="auto"/>
            </w:tcBorders>
            <w:shd w:val="clear" w:color="auto" w:fill="EAF1DD" w:themeFill="accent3" w:themeFillTint="33"/>
            <w:vAlign w:val="center"/>
          </w:tcPr>
          <w:p w14:paraId="07677D6A" w14:textId="77777777" w:rsidR="00C94BFF" w:rsidRPr="00EF79B3" w:rsidRDefault="00C94BFF" w:rsidP="00B722D2">
            <w:pPr>
              <w:widowControl/>
              <w:jc w:val="center"/>
              <w:rPr>
                <w:rFonts w:ascii="宋体" w:hAnsi="宋体" w:cs="宋体"/>
                <w:kern w:val="0"/>
                <w:sz w:val="20"/>
                <w:szCs w:val="20"/>
              </w:rPr>
            </w:pPr>
            <w:r>
              <w:rPr>
                <w:rFonts w:ascii="Arial" w:hAnsi="Arial" w:cs="Arial" w:hint="eastAsia"/>
                <w:color w:val="000000"/>
                <w:kern w:val="0"/>
                <w:sz w:val="20"/>
                <w:szCs w:val="20"/>
              </w:rPr>
              <w:t>付款</w:t>
            </w:r>
            <w:r w:rsidRPr="00EF79B3">
              <w:rPr>
                <w:rFonts w:ascii="宋体" w:hAnsi="宋体" w:cs="宋体" w:hint="eastAsia"/>
                <w:kern w:val="0"/>
                <w:sz w:val="20"/>
                <w:szCs w:val="20"/>
              </w:rPr>
              <w:t>方账户</w:t>
            </w:r>
          </w:p>
        </w:tc>
      </w:tr>
      <w:tr w:rsidR="00C94BFF" w:rsidRPr="00C83C29" w14:paraId="22D1ED5E" w14:textId="77777777" w:rsidTr="00C94BFF">
        <w:trPr>
          <w:trHeight w:val="270"/>
          <w:jc w:val="center"/>
        </w:trPr>
        <w:tc>
          <w:tcPr>
            <w:tcW w:w="1396" w:type="dxa"/>
            <w:vMerge/>
            <w:tcBorders>
              <w:left w:val="single" w:sz="4" w:space="0" w:color="auto"/>
              <w:bottom w:val="single" w:sz="4" w:space="0" w:color="BFBFBF"/>
              <w:right w:val="single" w:sz="4" w:space="0" w:color="BFBFBF"/>
            </w:tcBorders>
            <w:shd w:val="clear" w:color="auto" w:fill="FDE9D9" w:themeFill="accent6" w:themeFillTint="33"/>
            <w:vAlign w:val="center"/>
          </w:tcPr>
          <w:p w14:paraId="2EF4A76F" w14:textId="77777777" w:rsidR="00C94BFF" w:rsidRPr="00AF3089" w:rsidRDefault="00C94BFF" w:rsidP="00B722D2">
            <w:pPr>
              <w:widowControl/>
              <w:jc w:val="left"/>
              <w:rPr>
                <w:rFonts w:ascii="宋体" w:hAnsi="宋体" w:cs="宋体"/>
                <w:color w:val="000000"/>
                <w:kern w:val="0"/>
                <w:sz w:val="20"/>
                <w:szCs w:val="20"/>
              </w:rPr>
            </w:pPr>
          </w:p>
        </w:tc>
        <w:tc>
          <w:tcPr>
            <w:tcW w:w="996" w:type="dxa"/>
            <w:vMerge/>
            <w:tcBorders>
              <w:left w:val="single" w:sz="4" w:space="0" w:color="BFBFBF"/>
              <w:bottom w:val="single" w:sz="4" w:space="0" w:color="BFBFBF"/>
              <w:right w:val="single" w:sz="4" w:space="0" w:color="BFBFBF"/>
            </w:tcBorders>
            <w:shd w:val="clear" w:color="auto" w:fill="DAEEF3" w:themeFill="accent5" w:themeFillTint="33"/>
            <w:vAlign w:val="center"/>
          </w:tcPr>
          <w:p w14:paraId="7AC81600" w14:textId="77777777" w:rsidR="00C94BFF" w:rsidRDefault="00C94BFF" w:rsidP="00B722D2">
            <w:pPr>
              <w:widowControl/>
              <w:jc w:val="center"/>
              <w:rPr>
                <w:rFonts w:ascii="Arial" w:hAnsi="Arial" w:cs="Arial"/>
                <w:color w:val="000000"/>
                <w:kern w:val="0"/>
                <w:sz w:val="20"/>
                <w:szCs w:val="20"/>
              </w:rPr>
            </w:pPr>
          </w:p>
        </w:tc>
        <w:tc>
          <w:tcPr>
            <w:tcW w:w="996" w:type="dxa"/>
            <w:vMerge/>
            <w:tcBorders>
              <w:left w:val="single" w:sz="4" w:space="0" w:color="BFBFBF"/>
              <w:bottom w:val="single" w:sz="4" w:space="0" w:color="BFBFBF"/>
              <w:right w:val="single" w:sz="4" w:space="0" w:color="BFBFBF"/>
            </w:tcBorders>
            <w:shd w:val="clear" w:color="auto" w:fill="DAEEF3" w:themeFill="accent5" w:themeFillTint="33"/>
            <w:vAlign w:val="center"/>
          </w:tcPr>
          <w:p w14:paraId="6901058B" w14:textId="77777777" w:rsidR="00C94BFF" w:rsidRDefault="00C94BFF" w:rsidP="00B722D2">
            <w:pPr>
              <w:widowControl/>
              <w:jc w:val="center"/>
              <w:rPr>
                <w:rFonts w:ascii="Arial" w:hAnsi="Arial" w:cs="Arial"/>
                <w:color w:val="000000"/>
                <w:kern w:val="0"/>
                <w:sz w:val="20"/>
                <w:szCs w:val="20"/>
              </w:rPr>
            </w:pPr>
          </w:p>
        </w:tc>
        <w:tc>
          <w:tcPr>
            <w:tcW w:w="1397" w:type="dxa"/>
            <w:vMerge/>
            <w:tcBorders>
              <w:left w:val="single" w:sz="4" w:space="0" w:color="BFBFBF"/>
              <w:bottom w:val="single" w:sz="4" w:space="0" w:color="BFBFBF"/>
              <w:right w:val="single" w:sz="4" w:space="0" w:color="BFBFBF"/>
            </w:tcBorders>
            <w:shd w:val="clear" w:color="auto" w:fill="F2DBDB" w:themeFill="accent2" w:themeFillTint="33"/>
            <w:vAlign w:val="center"/>
          </w:tcPr>
          <w:p w14:paraId="673E95F6" w14:textId="77777777" w:rsidR="00C94BFF" w:rsidRDefault="00C94BFF" w:rsidP="00B722D2">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BFBFBF"/>
              <w:right w:val="single" w:sz="4" w:space="0" w:color="BFBFBF"/>
            </w:tcBorders>
            <w:shd w:val="clear" w:color="000000" w:fill="FFFFFF"/>
            <w:vAlign w:val="bottom"/>
          </w:tcPr>
          <w:p w14:paraId="670BF0DB" w14:textId="77777777" w:rsidR="00C94BFF" w:rsidRPr="00EF79B3" w:rsidRDefault="00C94BFF" w:rsidP="00B722D2">
            <w:pPr>
              <w:widowControl/>
              <w:jc w:val="right"/>
              <w:rPr>
                <w:rFonts w:ascii="宋体" w:hAnsi="宋体" w:cs="宋体"/>
                <w:color w:val="000000"/>
                <w:kern w:val="0"/>
                <w:sz w:val="20"/>
                <w:szCs w:val="20"/>
              </w:rPr>
            </w:pPr>
            <w:r w:rsidRPr="00EF79B3">
              <w:rPr>
                <w:rFonts w:ascii="宋体" w:hAnsi="宋体" w:cs="宋体" w:hint="eastAsia"/>
                <w:color w:val="000000"/>
                <w:kern w:val="0"/>
                <w:sz w:val="20"/>
                <w:szCs w:val="20"/>
              </w:rPr>
              <w:t>贷</w:t>
            </w:r>
          </w:p>
        </w:tc>
        <w:tc>
          <w:tcPr>
            <w:tcW w:w="2119" w:type="dxa"/>
            <w:tcBorders>
              <w:top w:val="single" w:sz="4" w:space="0" w:color="BFBFBF"/>
              <w:left w:val="nil"/>
              <w:bottom w:val="single" w:sz="4" w:space="0" w:color="BFBFBF"/>
              <w:right w:val="single" w:sz="4" w:space="0" w:color="BFBFBF"/>
            </w:tcBorders>
            <w:shd w:val="clear" w:color="000000" w:fill="FFFFFF" w:themeFill="background1"/>
            <w:noWrap/>
            <w:vAlign w:val="center"/>
          </w:tcPr>
          <w:p w14:paraId="5023F060" w14:textId="77777777" w:rsidR="00C94BFF" w:rsidRPr="00EF79B3" w:rsidRDefault="00C94BFF" w:rsidP="00B722D2">
            <w:pPr>
              <w:widowControl/>
              <w:jc w:val="left"/>
              <w:rPr>
                <w:rFonts w:ascii="Arial" w:hAnsi="Arial" w:cs="Arial"/>
                <w:kern w:val="0"/>
                <w:sz w:val="20"/>
                <w:szCs w:val="20"/>
              </w:rPr>
            </w:pPr>
            <w:r w:rsidRPr="00AF3089">
              <w:rPr>
                <w:rFonts w:ascii="Arial" w:hAnsi="Arial" w:cs="Arial" w:hint="eastAsia"/>
                <w:kern w:val="0"/>
                <w:sz w:val="20"/>
                <w:szCs w:val="20"/>
              </w:rPr>
              <w:t xml:space="preserve">85 </w:t>
            </w:r>
            <w:r w:rsidRPr="00AF3089">
              <w:rPr>
                <w:rFonts w:ascii="Arial" w:hAnsi="Arial" w:cs="Arial" w:hint="eastAsia"/>
                <w:kern w:val="0"/>
                <w:sz w:val="20"/>
                <w:szCs w:val="20"/>
              </w:rPr>
              <w:t>交易保证金户</w:t>
            </w:r>
          </w:p>
        </w:tc>
        <w:tc>
          <w:tcPr>
            <w:tcW w:w="2228" w:type="dxa"/>
            <w:tcBorders>
              <w:top w:val="single" w:sz="4" w:space="0" w:color="BFBFBF"/>
              <w:left w:val="nil"/>
              <w:bottom w:val="single" w:sz="4" w:space="0" w:color="BFBFBF"/>
              <w:right w:val="single" w:sz="4" w:space="0" w:color="BFBFBF"/>
            </w:tcBorders>
            <w:shd w:val="clear" w:color="000000" w:fill="FFFFFF" w:themeFill="background1"/>
            <w:vAlign w:val="center"/>
          </w:tcPr>
          <w:p w14:paraId="0DC98585" w14:textId="77777777" w:rsidR="00C94BFF" w:rsidRPr="00EF79B3" w:rsidRDefault="00C94BFF" w:rsidP="00B722D2">
            <w:pPr>
              <w:widowControl/>
              <w:jc w:val="center"/>
              <w:rPr>
                <w:rFonts w:ascii="Arial" w:hAnsi="Arial" w:cs="Arial"/>
                <w:kern w:val="0"/>
                <w:sz w:val="20"/>
                <w:szCs w:val="20"/>
              </w:rPr>
            </w:pPr>
            <w:r>
              <w:rPr>
                <w:rFonts w:ascii="宋体" w:hAnsi="宋体" w:cs="Arial" w:hint="eastAsia"/>
                <w:kern w:val="0"/>
                <w:sz w:val="20"/>
                <w:szCs w:val="20"/>
              </w:rPr>
              <w:t>保证金</w:t>
            </w:r>
            <w:r w:rsidRPr="00EF79B3">
              <w:rPr>
                <w:rFonts w:ascii="宋体" w:hAnsi="宋体" w:cs="Arial" w:hint="eastAsia"/>
                <w:kern w:val="0"/>
                <w:sz w:val="20"/>
                <w:szCs w:val="20"/>
              </w:rPr>
              <w:t>金额</w:t>
            </w:r>
          </w:p>
        </w:tc>
        <w:tc>
          <w:tcPr>
            <w:tcW w:w="1225" w:type="dxa"/>
            <w:tcBorders>
              <w:top w:val="single" w:sz="4" w:space="0" w:color="BFBFBF"/>
              <w:left w:val="nil"/>
              <w:bottom w:val="single" w:sz="4" w:space="0" w:color="BFBFBF"/>
              <w:right w:val="single" w:sz="4" w:space="0" w:color="auto"/>
            </w:tcBorders>
            <w:shd w:val="clear" w:color="000000" w:fill="FFFFFF" w:themeFill="background1"/>
            <w:vAlign w:val="center"/>
          </w:tcPr>
          <w:p w14:paraId="0713EF59" w14:textId="77777777" w:rsidR="00C94BFF" w:rsidRPr="00EF79B3" w:rsidRDefault="00C94BFF" w:rsidP="00B722D2">
            <w:pPr>
              <w:widowControl/>
              <w:jc w:val="center"/>
              <w:rPr>
                <w:rFonts w:ascii="宋体" w:hAnsi="宋体" w:cs="宋体"/>
                <w:kern w:val="0"/>
                <w:sz w:val="20"/>
                <w:szCs w:val="20"/>
              </w:rPr>
            </w:pPr>
            <w:r>
              <w:rPr>
                <w:rFonts w:ascii="Arial" w:hAnsi="Arial" w:cs="Arial" w:hint="eastAsia"/>
                <w:color w:val="000000"/>
                <w:kern w:val="0"/>
                <w:sz w:val="20"/>
                <w:szCs w:val="20"/>
              </w:rPr>
              <w:t>付款</w:t>
            </w:r>
            <w:r w:rsidRPr="00EF79B3">
              <w:rPr>
                <w:rFonts w:ascii="宋体" w:hAnsi="宋体" w:cs="宋体" w:hint="eastAsia"/>
                <w:kern w:val="0"/>
                <w:sz w:val="20"/>
                <w:szCs w:val="20"/>
              </w:rPr>
              <w:t>方账户</w:t>
            </w:r>
          </w:p>
        </w:tc>
      </w:tr>
      <w:tr w:rsidR="007E0D8F" w:rsidRPr="00C83C29" w14:paraId="6D96A9D1" w14:textId="77777777" w:rsidTr="00EA71A5">
        <w:trPr>
          <w:trHeight w:val="270"/>
          <w:jc w:val="center"/>
        </w:trPr>
        <w:tc>
          <w:tcPr>
            <w:tcW w:w="1396" w:type="dxa"/>
            <w:vMerge w:val="restart"/>
            <w:tcBorders>
              <w:top w:val="single" w:sz="4" w:space="0" w:color="BFBFBF"/>
              <w:left w:val="single" w:sz="4" w:space="0" w:color="auto"/>
              <w:bottom w:val="single" w:sz="4" w:space="0" w:color="BFBFBF"/>
              <w:right w:val="single" w:sz="4" w:space="0" w:color="BFBFBF"/>
            </w:tcBorders>
            <w:shd w:val="clear" w:color="auto" w:fill="FDE9D9" w:themeFill="accent6" w:themeFillTint="33"/>
            <w:vAlign w:val="center"/>
          </w:tcPr>
          <w:p w14:paraId="6A8C064A" w14:textId="77777777" w:rsidR="007E0D8F" w:rsidRDefault="007E0D8F">
            <w:pPr>
              <w:jc w:val="center"/>
              <w:rPr>
                <w:rFonts w:ascii="宋体" w:hAnsi="宋体" w:cs="宋体"/>
                <w:color w:val="000000"/>
                <w:sz w:val="20"/>
                <w:szCs w:val="20"/>
              </w:rPr>
            </w:pPr>
            <w:r>
              <w:rPr>
                <w:rFonts w:hint="eastAsia"/>
                <w:color w:val="000000"/>
                <w:sz w:val="20"/>
                <w:szCs w:val="20"/>
              </w:rPr>
              <w:t>退款退票</w:t>
            </w:r>
            <w:r>
              <w:rPr>
                <w:rFonts w:hint="eastAsia"/>
                <w:color w:val="000000"/>
                <w:sz w:val="20"/>
                <w:szCs w:val="20"/>
              </w:rPr>
              <w:br/>
            </w:r>
            <w:r>
              <w:rPr>
                <w:rFonts w:hint="eastAsia"/>
                <w:color w:val="000000"/>
                <w:sz w:val="20"/>
                <w:szCs w:val="20"/>
              </w:rPr>
              <w:t>（未入账）</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18DA283E" w14:textId="77777777" w:rsidR="007E0D8F" w:rsidRPr="00C83C29" w:rsidRDefault="007E0D8F"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04468075" w14:textId="77777777" w:rsidR="007E0D8F" w:rsidRPr="00C83C29" w:rsidRDefault="007E0D8F"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auto" w:fill="F2DBDB" w:themeFill="accent2" w:themeFillTint="33"/>
            <w:vAlign w:val="center"/>
          </w:tcPr>
          <w:p w14:paraId="1FBAC93F" w14:textId="77777777" w:rsidR="007E0D8F" w:rsidRDefault="007E0D8F">
            <w:pPr>
              <w:jc w:val="center"/>
              <w:rPr>
                <w:rFonts w:ascii="Arial" w:hAnsi="Arial" w:cs="Arial"/>
                <w:color w:val="000000"/>
                <w:sz w:val="20"/>
                <w:szCs w:val="20"/>
              </w:rPr>
            </w:pPr>
            <w:r>
              <w:rPr>
                <w:rFonts w:ascii="Arial" w:hAnsi="Arial" w:cs="Arial"/>
                <w:color w:val="000000"/>
                <w:sz w:val="20"/>
                <w:szCs w:val="20"/>
              </w:rPr>
              <w:t>10 11 1003</w:t>
            </w:r>
          </w:p>
        </w:tc>
        <w:tc>
          <w:tcPr>
            <w:tcW w:w="597" w:type="dxa"/>
            <w:tcBorders>
              <w:top w:val="single" w:sz="4" w:space="0" w:color="BFBFBF"/>
              <w:left w:val="nil"/>
              <w:bottom w:val="single" w:sz="4" w:space="0" w:color="BFBFBF"/>
              <w:right w:val="single" w:sz="4" w:space="0" w:color="BFBFBF"/>
            </w:tcBorders>
            <w:shd w:val="clear" w:color="000000" w:fill="EAF1DD" w:themeFill="accent3" w:themeFillTint="33"/>
            <w:vAlign w:val="center"/>
          </w:tcPr>
          <w:p w14:paraId="5BC726F7" w14:textId="77777777" w:rsidR="007E0D8F" w:rsidRDefault="007E0D8F">
            <w:pPr>
              <w:rPr>
                <w:rFonts w:ascii="宋体" w:hAnsi="宋体" w:cs="宋体"/>
                <w:color w:val="000000"/>
                <w:sz w:val="20"/>
                <w:szCs w:val="20"/>
              </w:rPr>
            </w:pPr>
            <w:r>
              <w:rPr>
                <w:rFonts w:hint="eastAsia"/>
                <w:color w:val="000000"/>
                <w:sz w:val="20"/>
                <w:szCs w:val="20"/>
              </w:rPr>
              <w:t>借</w:t>
            </w:r>
          </w:p>
        </w:tc>
        <w:tc>
          <w:tcPr>
            <w:tcW w:w="2119" w:type="dxa"/>
            <w:tcBorders>
              <w:top w:val="single" w:sz="4" w:space="0" w:color="BFBFBF"/>
              <w:left w:val="nil"/>
              <w:bottom w:val="single" w:sz="4" w:space="0" w:color="BFBFBF"/>
              <w:right w:val="single" w:sz="4" w:space="0" w:color="BFBFBF"/>
            </w:tcBorders>
            <w:shd w:val="clear" w:color="000000" w:fill="EAF1DD" w:themeFill="accent3" w:themeFillTint="33"/>
            <w:noWrap/>
            <w:vAlign w:val="center"/>
          </w:tcPr>
          <w:p w14:paraId="022EAA99" w14:textId="77777777" w:rsidR="007E0D8F" w:rsidRDefault="007E0D8F">
            <w:pPr>
              <w:rPr>
                <w:rFonts w:ascii="Arial" w:hAnsi="Arial" w:cs="Arial"/>
                <w:color w:val="000000"/>
                <w:sz w:val="20"/>
                <w:szCs w:val="20"/>
              </w:rPr>
            </w:pPr>
            <w:r>
              <w:rPr>
                <w:rFonts w:ascii="Arial" w:hAnsi="Arial" w:cs="Arial"/>
                <w:color w:val="000000"/>
                <w:sz w:val="20"/>
                <w:szCs w:val="20"/>
              </w:rPr>
              <w:t xml:space="preserve">31 </w:t>
            </w:r>
            <w:r>
              <w:rPr>
                <w:rFonts w:cs="Arial" w:hint="eastAsia"/>
                <w:color w:val="000000"/>
                <w:sz w:val="20"/>
                <w:szCs w:val="20"/>
              </w:rPr>
              <w:t>应收银行</w:t>
            </w:r>
          </w:p>
        </w:tc>
        <w:tc>
          <w:tcPr>
            <w:tcW w:w="2228" w:type="dxa"/>
            <w:tcBorders>
              <w:top w:val="single" w:sz="4" w:space="0" w:color="BFBFBF"/>
              <w:left w:val="nil"/>
              <w:bottom w:val="single" w:sz="4" w:space="0" w:color="BFBFBF"/>
              <w:right w:val="single" w:sz="4" w:space="0" w:color="BFBFBF"/>
            </w:tcBorders>
            <w:shd w:val="clear" w:color="000000" w:fill="EAF1DD" w:themeFill="accent3" w:themeFillTint="33"/>
            <w:vAlign w:val="center"/>
          </w:tcPr>
          <w:p w14:paraId="53537364" w14:textId="77777777" w:rsidR="007E0D8F" w:rsidRDefault="00AF6C5C">
            <w:pPr>
              <w:jc w:val="center"/>
              <w:rPr>
                <w:rFonts w:ascii="Arial" w:hAnsi="Arial" w:cs="Arial"/>
                <w:sz w:val="20"/>
                <w:szCs w:val="20"/>
              </w:rPr>
            </w:pPr>
            <w:r>
              <w:rPr>
                <w:rFonts w:ascii="Arial" w:hAnsi="Arial" w:cs="Arial" w:hint="eastAsia"/>
                <w:kern w:val="0"/>
                <w:sz w:val="20"/>
                <w:szCs w:val="20"/>
              </w:rPr>
              <w:t>订单</w:t>
            </w:r>
            <w:r w:rsidR="007E0D8F">
              <w:rPr>
                <w:rFonts w:cs="Arial" w:hint="eastAsia"/>
                <w:sz w:val="20"/>
                <w:szCs w:val="20"/>
              </w:rPr>
              <w:t>金额</w:t>
            </w:r>
            <w:r w:rsidR="007E0D8F">
              <w:rPr>
                <w:rFonts w:ascii="Arial" w:hAnsi="Arial" w:cs="Arial"/>
                <w:sz w:val="20"/>
                <w:szCs w:val="20"/>
              </w:rPr>
              <w:t>/</w:t>
            </w:r>
            <w:r w:rsidR="007E0D8F">
              <w:rPr>
                <w:rFonts w:cs="Arial" w:hint="eastAsia"/>
                <w:sz w:val="20"/>
                <w:szCs w:val="20"/>
              </w:rPr>
              <w:t>录入金额</w:t>
            </w:r>
          </w:p>
        </w:tc>
        <w:tc>
          <w:tcPr>
            <w:tcW w:w="1225" w:type="dxa"/>
            <w:tcBorders>
              <w:top w:val="single" w:sz="4" w:space="0" w:color="BFBFBF"/>
              <w:left w:val="nil"/>
              <w:bottom w:val="single" w:sz="4" w:space="0" w:color="BFBFBF"/>
              <w:right w:val="single" w:sz="4" w:space="0" w:color="auto"/>
            </w:tcBorders>
            <w:shd w:val="clear" w:color="000000" w:fill="EAF1DD" w:themeFill="accent3" w:themeFillTint="33"/>
            <w:vAlign w:val="center"/>
          </w:tcPr>
          <w:p w14:paraId="437EABEE" w14:textId="77777777" w:rsidR="007E0D8F" w:rsidRDefault="007E0D8F">
            <w:pPr>
              <w:jc w:val="center"/>
              <w:rPr>
                <w:rFonts w:ascii="Arial" w:hAnsi="Arial" w:cs="Arial"/>
                <w:sz w:val="20"/>
                <w:szCs w:val="20"/>
              </w:rPr>
            </w:pPr>
            <w:r>
              <w:rPr>
                <w:rFonts w:ascii="Arial" w:hAnsi="Arial" w:cs="Arial"/>
                <w:sz w:val="20"/>
                <w:szCs w:val="20"/>
              </w:rPr>
              <w:t>--</w:t>
            </w:r>
          </w:p>
        </w:tc>
      </w:tr>
      <w:tr w:rsidR="007E0D8F" w:rsidRPr="00C83C29" w14:paraId="4613CAED" w14:textId="77777777" w:rsidTr="00EA71A5">
        <w:trPr>
          <w:trHeight w:val="270"/>
          <w:jc w:val="center"/>
        </w:trPr>
        <w:tc>
          <w:tcPr>
            <w:tcW w:w="1396" w:type="dxa"/>
            <w:vMerge/>
            <w:tcBorders>
              <w:top w:val="single" w:sz="4" w:space="0" w:color="BFBFBF"/>
              <w:left w:val="single" w:sz="4" w:space="0" w:color="auto"/>
              <w:bottom w:val="single" w:sz="4" w:space="0" w:color="BFBFBF"/>
              <w:right w:val="single" w:sz="4" w:space="0" w:color="BFBFBF"/>
            </w:tcBorders>
            <w:shd w:val="clear" w:color="auto" w:fill="FDE9D9" w:themeFill="accent6" w:themeFillTint="33"/>
            <w:vAlign w:val="center"/>
          </w:tcPr>
          <w:p w14:paraId="47FDA765" w14:textId="77777777" w:rsidR="007E0D8F" w:rsidRDefault="007E0D8F">
            <w:pPr>
              <w:rPr>
                <w:rFonts w:ascii="宋体" w:hAnsi="宋体" w:cs="宋体"/>
                <w:color w:val="000000"/>
                <w:sz w:val="20"/>
                <w:szCs w:val="20"/>
              </w:rPr>
            </w:pPr>
          </w:p>
        </w:tc>
        <w:tc>
          <w:tcPr>
            <w:tcW w:w="996" w:type="dxa"/>
            <w:vMerge/>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690B99E4" w14:textId="77777777" w:rsidR="007E0D8F" w:rsidRDefault="007E0D8F">
            <w:pPr>
              <w:rPr>
                <w:rFonts w:ascii="Arial" w:hAnsi="Arial" w:cs="Arial"/>
                <w:color w:val="000000"/>
                <w:sz w:val="20"/>
                <w:szCs w:val="20"/>
              </w:rPr>
            </w:pPr>
          </w:p>
        </w:tc>
        <w:tc>
          <w:tcPr>
            <w:tcW w:w="996" w:type="dxa"/>
            <w:vMerge/>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7D1BB59D" w14:textId="77777777" w:rsidR="007E0D8F" w:rsidRDefault="007E0D8F">
            <w:pPr>
              <w:rPr>
                <w:rFonts w:ascii="Arial" w:hAnsi="Arial" w:cs="Arial"/>
                <w:color w:val="000000"/>
                <w:sz w:val="20"/>
                <w:szCs w:val="20"/>
              </w:rPr>
            </w:pPr>
          </w:p>
        </w:tc>
        <w:tc>
          <w:tcPr>
            <w:tcW w:w="1397" w:type="dxa"/>
            <w:vMerge/>
            <w:tcBorders>
              <w:top w:val="single" w:sz="4" w:space="0" w:color="BFBFBF"/>
              <w:left w:val="single" w:sz="4" w:space="0" w:color="BFBFBF"/>
              <w:bottom w:val="single" w:sz="4" w:space="0" w:color="BFBFBF"/>
              <w:right w:val="single" w:sz="4" w:space="0" w:color="BFBFBF"/>
            </w:tcBorders>
            <w:shd w:val="clear" w:color="auto" w:fill="F2DBDB" w:themeFill="accent2" w:themeFillTint="33"/>
            <w:vAlign w:val="center"/>
          </w:tcPr>
          <w:p w14:paraId="2B13368E" w14:textId="77777777" w:rsidR="007E0D8F" w:rsidRDefault="007E0D8F">
            <w:pPr>
              <w:rPr>
                <w:rFonts w:ascii="Arial" w:hAnsi="Arial" w:cs="Arial"/>
                <w:color w:val="00000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vAlign w:val="center"/>
          </w:tcPr>
          <w:p w14:paraId="1B20BC6E" w14:textId="77777777" w:rsidR="007E0D8F" w:rsidRDefault="007E0D8F">
            <w:pPr>
              <w:jc w:val="right"/>
              <w:rPr>
                <w:rFonts w:ascii="宋体" w:hAnsi="宋体" w:cs="宋体"/>
                <w:color w:val="000000"/>
                <w:sz w:val="20"/>
                <w:szCs w:val="20"/>
              </w:rPr>
            </w:pPr>
            <w:r>
              <w:rPr>
                <w:rFonts w:hint="eastAsia"/>
                <w:color w:val="000000"/>
                <w:sz w:val="20"/>
                <w:szCs w:val="20"/>
              </w:rPr>
              <w:t>贷</w:t>
            </w:r>
          </w:p>
        </w:tc>
        <w:tc>
          <w:tcPr>
            <w:tcW w:w="2119" w:type="dxa"/>
            <w:tcBorders>
              <w:top w:val="single" w:sz="4" w:space="0" w:color="BFBFBF"/>
              <w:left w:val="nil"/>
              <w:bottom w:val="single" w:sz="4" w:space="0" w:color="BFBFBF"/>
              <w:right w:val="single" w:sz="4" w:space="0" w:color="BFBFBF"/>
            </w:tcBorders>
            <w:shd w:val="clear" w:color="000000" w:fill="FFFFFF" w:themeFill="background1"/>
            <w:noWrap/>
            <w:vAlign w:val="center"/>
          </w:tcPr>
          <w:p w14:paraId="51E98F71" w14:textId="77777777" w:rsidR="007E0D8F" w:rsidRDefault="007E0D8F">
            <w:pPr>
              <w:rPr>
                <w:rFonts w:ascii="Arial" w:hAnsi="Arial" w:cs="Arial"/>
                <w:color w:val="000000"/>
                <w:sz w:val="20"/>
                <w:szCs w:val="20"/>
              </w:rPr>
            </w:pPr>
            <w:r>
              <w:rPr>
                <w:rFonts w:ascii="Arial" w:hAnsi="Arial" w:cs="Arial"/>
                <w:color w:val="000000"/>
                <w:sz w:val="20"/>
                <w:szCs w:val="20"/>
              </w:rPr>
              <w:t xml:space="preserve">81 </w:t>
            </w:r>
            <w:r>
              <w:rPr>
                <w:rFonts w:ascii="Arial" w:hAnsi="Arial" w:cs="Arial"/>
                <w:color w:val="000000"/>
                <w:sz w:val="20"/>
                <w:szCs w:val="20"/>
              </w:rPr>
              <w:t>在途资金户</w:t>
            </w:r>
          </w:p>
        </w:tc>
        <w:tc>
          <w:tcPr>
            <w:tcW w:w="2228" w:type="dxa"/>
            <w:tcBorders>
              <w:top w:val="single" w:sz="4" w:space="0" w:color="BFBFBF"/>
              <w:left w:val="nil"/>
              <w:bottom w:val="single" w:sz="4" w:space="0" w:color="BFBFBF"/>
              <w:right w:val="single" w:sz="4" w:space="0" w:color="BFBFBF"/>
            </w:tcBorders>
            <w:shd w:val="clear" w:color="000000" w:fill="FFFFFF" w:themeFill="background1"/>
            <w:vAlign w:val="center"/>
          </w:tcPr>
          <w:p w14:paraId="0830C6D5" w14:textId="77777777" w:rsidR="007E0D8F" w:rsidRDefault="00AF6C5C">
            <w:pPr>
              <w:jc w:val="center"/>
              <w:rPr>
                <w:rFonts w:ascii="Arial" w:hAnsi="Arial" w:cs="Arial"/>
                <w:sz w:val="20"/>
                <w:szCs w:val="20"/>
              </w:rPr>
            </w:pPr>
            <w:r>
              <w:rPr>
                <w:rFonts w:ascii="Arial" w:hAnsi="Arial" w:cs="Arial" w:hint="eastAsia"/>
                <w:kern w:val="0"/>
                <w:sz w:val="20"/>
                <w:szCs w:val="20"/>
              </w:rPr>
              <w:t>订单</w:t>
            </w:r>
            <w:r w:rsidR="007E0D8F">
              <w:rPr>
                <w:rFonts w:cs="Arial" w:hint="eastAsia"/>
                <w:sz w:val="20"/>
                <w:szCs w:val="20"/>
              </w:rPr>
              <w:t>金额</w:t>
            </w:r>
            <w:r w:rsidR="007E0D8F">
              <w:rPr>
                <w:rFonts w:ascii="Arial" w:hAnsi="Arial" w:cs="Arial"/>
                <w:sz w:val="20"/>
                <w:szCs w:val="20"/>
              </w:rPr>
              <w:t>/</w:t>
            </w:r>
            <w:r w:rsidR="007E0D8F">
              <w:rPr>
                <w:rFonts w:cs="Arial" w:hint="eastAsia"/>
                <w:sz w:val="20"/>
                <w:szCs w:val="20"/>
              </w:rPr>
              <w:t>录入金额</w:t>
            </w:r>
          </w:p>
        </w:tc>
        <w:tc>
          <w:tcPr>
            <w:tcW w:w="1225" w:type="dxa"/>
            <w:tcBorders>
              <w:top w:val="single" w:sz="4" w:space="0" w:color="BFBFBF"/>
              <w:left w:val="nil"/>
              <w:bottom w:val="single" w:sz="4" w:space="0" w:color="BFBFBF"/>
              <w:right w:val="single" w:sz="4" w:space="0" w:color="auto"/>
            </w:tcBorders>
            <w:shd w:val="clear" w:color="000000" w:fill="FFFFFF" w:themeFill="background1"/>
            <w:vAlign w:val="center"/>
          </w:tcPr>
          <w:p w14:paraId="5248989E" w14:textId="77777777" w:rsidR="007E0D8F" w:rsidRDefault="004128B0">
            <w:pPr>
              <w:jc w:val="center"/>
              <w:rPr>
                <w:rFonts w:ascii="宋体" w:hAnsi="宋体" w:cs="宋体"/>
                <w:sz w:val="20"/>
                <w:szCs w:val="20"/>
              </w:rPr>
            </w:pPr>
            <w:r>
              <w:rPr>
                <w:rFonts w:ascii="Arial" w:hAnsi="Arial" w:cs="Arial" w:hint="eastAsia"/>
                <w:color w:val="000000"/>
                <w:kern w:val="0"/>
                <w:sz w:val="20"/>
                <w:szCs w:val="20"/>
              </w:rPr>
              <w:t>付款</w:t>
            </w:r>
            <w:r w:rsidR="007E0D8F">
              <w:rPr>
                <w:rFonts w:hint="eastAsia"/>
                <w:sz w:val="20"/>
                <w:szCs w:val="20"/>
              </w:rPr>
              <w:t>方账户</w:t>
            </w:r>
          </w:p>
        </w:tc>
      </w:tr>
      <w:tr w:rsidR="00B1594C" w:rsidRPr="00C83C29" w14:paraId="7C58F6E1" w14:textId="77777777" w:rsidTr="00EA71A5">
        <w:trPr>
          <w:trHeight w:val="270"/>
          <w:jc w:val="center"/>
        </w:trPr>
        <w:tc>
          <w:tcPr>
            <w:tcW w:w="1396" w:type="dxa"/>
            <w:vMerge w:val="restart"/>
            <w:tcBorders>
              <w:top w:val="single" w:sz="4" w:space="0" w:color="BFBFBF"/>
              <w:left w:val="single" w:sz="4" w:space="0" w:color="auto"/>
              <w:right w:val="single" w:sz="4" w:space="0" w:color="BFBFBF"/>
            </w:tcBorders>
            <w:shd w:val="clear" w:color="auto" w:fill="FDE9D9" w:themeFill="accent6" w:themeFillTint="33"/>
            <w:vAlign w:val="center"/>
          </w:tcPr>
          <w:p w14:paraId="005CC4A9" w14:textId="77777777" w:rsidR="00B1594C" w:rsidRDefault="00B1594C">
            <w:pPr>
              <w:jc w:val="center"/>
              <w:rPr>
                <w:rFonts w:ascii="宋体" w:hAnsi="宋体" w:cs="宋体"/>
                <w:color w:val="000000"/>
                <w:sz w:val="20"/>
                <w:szCs w:val="20"/>
              </w:rPr>
            </w:pPr>
            <w:r>
              <w:rPr>
                <w:rFonts w:hint="eastAsia"/>
                <w:color w:val="000000"/>
                <w:sz w:val="20"/>
                <w:szCs w:val="20"/>
              </w:rPr>
              <w:t>退款退票</w:t>
            </w:r>
            <w:r>
              <w:rPr>
                <w:rFonts w:hint="eastAsia"/>
                <w:color w:val="000000"/>
                <w:sz w:val="20"/>
                <w:szCs w:val="20"/>
              </w:rPr>
              <w:br/>
            </w:r>
            <w:r>
              <w:rPr>
                <w:rFonts w:hint="eastAsia"/>
                <w:color w:val="000000"/>
                <w:sz w:val="20"/>
                <w:szCs w:val="20"/>
              </w:rPr>
              <w:t>（已入账）</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01F143B7" w14:textId="77777777" w:rsidR="00B1594C" w:rsidRPr="00C83C29" w:rsidRDefault="00B1594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1FBF7F6D" w14:textId="77777777" w:rsidR="00B1594C" w:rsidRPr="00C83C29" w:rsidRDefault="00B1594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auto" w:fill="F2DBDB" w:themeFill="accent2" w:themeFillTint="33"/>
            <w:vAlign w:val="center"/>
          </w:tcPr>
          <w:p w14:paraId="10884671" w14:textId="77777777" w:rsidR="00B1594C" w:rsidRDefault="00B1594C">
            <w:pPr>
              <w:jc w:val="center"/>
              <w:rPr>
                <w:rFonts w:ascii="Arial" w:hAnsi="Arial" w:cs="Arial"/>
                <w:color w:val="000000"/>
                <w:sz w:val="18"/>
                <w:szCs w:val="18"/>
              </w:rPr>
            </w:pPr>
            <w:r>
              <w:rPr>
                <w:rFonts w:ascii="Arial" w:hAnsi="Arial" w:cs="Arial"/>
                <w:color w:val="000000"/>
                <w:sz w:val="18"/>
                <w:szCs w:val="18"/>
              </w:rPr>
              <w:t>10 11 1009</w:t>
            </w:r>
          </w:p>
        </w:tc>
        <w:tc>
          <w:tcPr>
            <w:tcW w:w="597" w:type="dxa"/>
            <w:tcBorders>
              <w:top w:val="single" w:sz="4" w:space="0" w:color="BFBFBF"/>
              <w:left w:val="nil"/>
              <w:bottom w:val="single" w:sz="4" w:space="0" w:color="BFBFBF"/>
              <w:right w:val="single" w:sz="4" w:space="0" w:color="BFBFBF"/>
            </w:tcBorders>
            <w:shd w:val="clear" w:color="000000" w:fill="EAF1DD" w:themeFill="accent3" w:themeFillTint="33"/>
            <w:vAlign w:val="bottom"/>
          </w:tcPr>
          <w:p w14:paraId="57030613" w14:textId="77777777" w:rsidR="00B1594C" w:rsidRDefault="00B1594C">
            <w:pPr>
              <w:rPr>
                <w:rFonts w:ascii="宋体" w:hAnsi="宋体" w:cs="宋体"/>
                <w:color w:val="000000"/>
                <w:sz w:val="20"/>
                <w:szCs w:val="20"/>
              </w:rPr>
            </w:pPr>
            <w:r>
              <w:rPr>
                <w:rFonts w:hint="eastAsia"/>
                <w:color w:val="000000"/>
                <w:sz w:val="20"/>
                <w:szCs w:val="20"/>
              </w:rPr>
              <w:t>借</w:t>
            </w:r>
          </w:p>
        </w:tc>
        <w:tc>
          <w:tcPr>
            <w:tcW w:w="2119" w:type="dxa"/>
            <w:tcBorders>
              <w:top w:val="single" w:sz="4" w:space="0" w:color="BFBFBF"/>
              <w:left w:val="nil"/>
              <w:bottom w:val="single" w:sz="4" w:space="0" w:color="BFBFBF"/>
              <w:right w:val="single" w:sz="4" w:space="0" w:color="BFBFBF"/>
            </w:tcBorders>
            <w:shd w:val="clear" w:color="000000" w:fill="EAF1DD" w:themeFill="accent3" w:themeFillTint="33"/>
            <w:noWrap/>
            <w:vAlign w:val="center"/>
          </w:tcPr>
          <w:p w14:paraId="2A0CDEC2" w14:textId="77777777" w:rsidR="00B1594C" w:rsidRDefault="00B1594C">
            <w:pPr>
              <w:rPr>
                <w:rFonts w:ascii="Arial" w:hAnsi="Arial" w:cs="Arial"/>
                <w:sz w:val="20"/>
                <w:szCs w:val="20"/>
              </w:rPr>
            </w:pPr>
            <w:r>
              <w:rPr>
                <w:rFonts w:ascii="Arial" w:hAnsi="Arial" w:cs="Arial"/>
                <w:sz w:val="20"/>
                <w:szCs w:val="20"/>
              </w:rPr>
              <w:t xml:space="preserve">31 </w:t>
            </w:r>
            <w:r>
              <w:rPr>
                <w:rFonts w:cs="Arial" w:hint="eastAsia"/>
                <w:sz w:val="20"/>
                <w:szCs w:val="20"/>
              </w:rPr>
              <w:t>应收银行</w:t>
            </w:r>
          </w:p>
        </w:tc>
        <w:tc>
          <w:tcPr>
            <w:tcW w:w="2228" w:type="dxa"/>
            <w:tcBorders>
              <w:top w:val="single" w:sz="4" w:space="0" w:color="BFBFBF"/>
              <w:left w:val="nil"/>
              <w:bottom w:val="single" w:sz="4" w:space="0" w:color="BFBFBF"/>
              <w:right w:val="single" w:sz="4" w:space="0" w:color="BFBFBF"/>
            </w:tcBorders>
            <w:shd w:val="clear" w:color="000000" w:fill="EAF1DD" w:themeFill="accent3" w:themeFillTint="33"/>
            <w:vAlign w:val="center"/>
          </w:tcPr>
          <w:p w14:paraId="4ACA7E29" w14:textId="77777777" w:rsidR="00B1594C" w:rsidRDefault="00AF6C5C">
            <w:pPr>
              <w:jc w:val="center"/>
              <w:rPr>
                <w:rFonts w:ascii="Arial" w:hAnsi="Arial" w:cs="Arial"/>
                <w:sz w:val="20"/>
                <w:szCs w:val="20"/>
              </w:rPr>
            </w:pPr>
            <w:r>
              <w:rPr>
                <w:rFonts w:ascii="Arial" w:hAnsi="Arial" w:cs="Arial" w:hint="eastAsia"/>
                <w:kern w:val="0"/>
                <w:sz w:val="20"/>
                <w:szCs w:val="20"/>
              </w:rPr>
              <w:t>订单</w:t>
            </w:r>
            <w:r w:rsidR="00B1594C">
              <w:rPr>
                <w:rFonts w:cs="Arial" w:hint="eastAsia"/>
                <w:sz w:val="20"/>
                <w:szCs w:val="20"/>
              </w:rPr>
              <w:t>金额</w:t>
            </w:r>
          </w:p>
        </w:tc>
        <w:tc>
          <w:tcPr>
            <w:tcW w:w="1225" w:type="dxa"/>
            <w:tcBorders>
              <w:top w:val="single" w:sz="4" w:space="0" w:color="BFBFBF"/>
              <w:left w:val="nil"/>
              <w:bottom w:val="single" w:sz="4" w:space="0" w:color="BFBFBF"/>
              <w:right w:val="single" w:sz="4" w:space="0" w:color="auto"/>
            </w:tcBorders>
            <w:shd w:val="clear" w:color="000000" w:fill="EAF1DD" w:themeFill="accent3" w:themeFillTint="33"/>
            <w:vAlign w:val="center"/>
          </w:tcPr>
          <w:p w14:paraId="5556C1E3" w14:textId="77777777" w:rsidR="00B1594C" w:rsidRDefault="00B1594C">
            <w:pPr>
              <w:jc w:val="center"/>
              <w:rPr>
                <w:rFonts w:ascii="Arial" w:hAnsi="Arial" w:cs="Arial"/>
                <w:sz w:val="20"/>
                <w:szCs w:val="20"/>
              </w:rPr>
            </w:pPr>
            <w:r>
              <w:rPr>
                <w:rFonts w:ascii="Arial" w:hAnsi="Arial" w:cs="Arial"/>
                <w:sz w:val="20"/>
                <w:szCs w:val="20"/>
              </w:rPr>
              <w:t>--</w:t>
            </w:r>
          </w:p>
        </w:tc>
      </w:tr>
      <w:tr w:rsidR="00B1594C" w:rsidRPr="00C83C29" w14:paraId="621DB52D" w14:textId="77777777" w:rsidTr="00096592">
        <w:trPr>
          <w:trHeight w:val="270"/>
          <w:jc w:val="center"/>
        </w:trPr>
        <w:tc>
          <w:tcPr>
            <w:tcW w:w="1396" w:type="dxa"/>
            <w:vMerge/>
            <w:tcBorders>
              <w:left w:val="single" w:sz="4" w:space="0" w:color="auto"/>
              <w:right w:val="single" w:sz="4" w:space="0" w:color="BFBFBF"/>
            </w:tcBorders>
            <w:shd w:val="clear" w:color="auto" w:fill="FDE9D9" w:themeFill="accent6" w:themeFillTint="33"/>
            <w:vAlign w:val="center"/>
          </w:tcPr>
          <w:p w14:paraId="7C0418A2" w14:textId="77777777" w:rsidR="00B1594C" w:rsidRDefault="00B1594C">
            <w:pPr>
              <w:rPr>
                <w:rFonts w:ascii="宋体" w:hAnsi="宋体" w:cs="宋体"/>
                <w:color w:val="000000"/>
                <w:sz w:val="20"/>
                <w:szCs w:val="20"/>
              </w:rPr>
            </w:pPr>
          </w:p>
        </w:tc>
        <w:tc>
          <w:tcPr>
            <w:tcW w:w="996" w:type="dxa"/>
            <w:vMerge/>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44320BA4" w14:textId="77777777" w:rsidR="00B1594C" w:rsidRDefault="00B1594C">
            <w:pPr>
              <w:rPr>
                <w:rFonts w:ascii="Arial" w:hAnsi="Arial" w:cs="Arial"/>
                <w:color w:val="000000"/>
                <w:sz w:val="20"/>
                <w:szCs w:val="20"/>
              </w:rPr>
            </w:pPr>
          </w:p>
        </w:tc>
        <w:tc>
          <w:tcPr>
            <w:tcW w:w="996" w:type="dxa"/>
            <w:vMerge/>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4EF5781B" w14:textId="77777777" w:rsidR="00B1594C" w:rsidRDefault="00B1594C">
            <w:pPr>
              <w:rPr>
                <w:rFonts w:ascii="Arial" w:hAnsi="Arial" w:cs="Arial"/>
                <w:color w:val="000000"/>
                <w:sz w:val="20"/>
                <w:szCs w:val="20"/>
              </w:rPr>
            </w:pPr>
          </w:p>
        </w:tc>
        <w:tc>
          <w:tcPr>
            <w:tcW w:w="1397" w:type="dxa"/>
            <w:vMerge/>
            <w:tcBorders>
              <w:top w:val="single" w:sz="4" w:space="0" w:color="BFBFBF"/>
              <w:left w:val="single" w:sz="4" w:space="0" w:color="BFBFBF"/>
              <w:bottom w:val="single" w:sz="4" w:space="0" w:color="BFBFBF"/>
              <w:right w:val="single" w:sz="4" w:space="0" w:color="BFBFBF"/>
            </w:tcBorders>
            <w:shd w:val="clear" w:color="auto" w:fill="F2DBDB" w:themeFill="accent2" w:themeFillTint="33"/>
            <w:vAlign w:val="center"/>
          </w:tcPr>
          <w:p w14:paraId="3A0D825E" w14:textId="77777777" w:rsidR="00B1594C" w:rsidRDefault="00B1594C">
            <w:pPr>
              <w:rPr>
                <w:rFonts w:ascii="Arial" w:hAnsi="Arial" w:cs="Arial"/>
                <w:color w:val="000000"/>
                <w:sz w:val="18"/>
                <w:szCs w:val="18"/>
              </w:rPr>
            </w:pPr>
          </w:p>
        </w:tc>
        <w:tc>
          <w:tcPr>
            <w:tcW w:w="597" w:type="dxa"/>
            <w:tcBorders>
              <w:top w:val="single" w:sz="4" w:space="0" w:color="BFBFBF"/>
              <w:left w:val="nil"/>
              <w:bottom w:val="single" w:sz="4" w:space="0" w:color="BFBFBF"/>
              <w:right w:val="single" w:sz="4" w:space="0" w:color="BFBFBF"/>
            </w:tcBorders>
            <w:shd w:val="clear" w:color="000000" w:fill="FFFFFF"/>
            <w:vAlign w:val="bottom"/>
          </w:tcPr>
          <w:p w14:paraId="334F32D5" w14:textId="77777777" w:rsidR="00B1594C" w:rsidRDefault="00B1594C">
            <w:pPr>
              <w:jc w:val="right"/>
              <w:rPr>
                <w:rFonts w:ascii="宋体" w:hAnsi="宋体" w:cs="宋体"/>
                <w:color w:val="000000"/>
                <w:sz w:val="20"/>
                <w:szCs w:val="20"/>
              </w:rPr>
            </w:pPr>
            <w:r>
              <w:rPr>
                <w:rFonts w:hint="eastAsia"/>
                <w:color w:val="000000"/>
                <w:sz w:val="20"/>
                <w:szCs w:val="20"/>
              </w:rPr>
              <w:t>贷</w:t>
            </w:r>
          </w:p>
        </w:tc>
        <w:tc>
          <w:tcPr>
            <w:tcW w:w="2119" w:type="dxa"/>
            <w:tcBorders>
              <w:top w:val="single" w:sz="4" w:space="0" w:color="BFBFBF"/>
              <w:left w:val="nil"/>
              <w:bottom w:val="single" w:sz="4" w:space="0" w:color="BFBFBF"/>
              <w:right w:val="single" w:sz="4" w:space="0" w:color="BFBFBF"/>
            </w:tcBorders>
            <w:shd w:val="clear" w:color="000000" w:fill="FFFFFF" w:themeFill="background1"/>
            <w:noWrap/>
            <w:vAlign w:val="center"/>
          </w:tcPr>
          <w:p w14:paraId="005DD153" w14:textId="77777777" w:rsidR="00B1594C" w:rsidRDefault="00B1594C">
            <w:pPr>
              <w:rPr>
                <w:rFonts w:ascii="Arial" w:hAnsi="Arial" w:cs="Arial"/>
                <w:sz w:val="20"/>
                <w:szCs w:val="20"/>
              </w:rPr>
            </w:pPr>
            <w:r>
              <w:rPr>
                <w:rFonts w:ascii="Arial" w:hAnsi="Arial" w:cs="Arial"/>
                <w:sz w:val="20"/>
                <w:szCs w:val="20"/>
              </w:rPr>
              <w:t xml:space="preserve">82 </w:t>
            </w:r>
            <w:r>
              <w:rPr>
                <w:rFonts w:ascii="Arial" w:hAnsi="Arial" w:cs="Arial"/>
                <w:sz w:val="20"/>
                <w:szCs w:val="20"/>
              </w:rPr>
              <w:t>流动资金户</w:t>
            </w:r>
          </w:p>
        </w:tc>
        <w:tc>
          <w:tcPr>
            <w:tcW w:w="2228" w:type="dxa"/>
            <w:tcBorders>
              <w:top w:val="single" w:sz="4" w:space="0" w:color="BFBFBF"/>
              <w:left w:val="nil"/>
              <w:bottom w:val="single" w:sz="4" w:space="0" w:color="BFBFBF"/>
              <w:right w:val="single" w:sz="4" w:space="0" w:color="BFBFBF"/>
            </w:tcBorders>
            <w:shd w:val="clear" w:color="000000" w:fill="FFFFFF" w:themeFill="background1"/>
            <w:vAlign w:val="center"/>
          </w:tcPr>
          <w:p w14:paraId="2A341C9E" w14:textId="77777777" w:rsidR="00B1594C" w:rsidRDefault="00B1594C">
            <w:pPr>
              <w:jc w:val="center"/>
              <w:rPr>
                <w:rFonts w:ascii="Arial" w:hAnsi="Arial" w:cs="Arial"/>
                <w:sz w:val="20"/>
                <w:szCs w:val="20"/>
              </w:rPr>
            </w:pPr>
            <w:r>
              <w:rPr>
                <w:rFonts w:cs="Arial" w:hint="eastAsia"/>
                <w:sz w:val="20"/>
                <w:szCs w:val="20"/>
              </w:rPr>
              <w:t>订单金额</w:t>
            </w:r>
          </w:p>
        </w:tc>
        <w:tc>
          <w:tcPr>
            <w:tcW w:w="1225" w:type="dxa"/>
            <w:tcBorders>
              <w:top w:val="single" w:sz="4" w:space="0" w:color="BFBFBF"/>
              <w:left w:val="nil"/>
              <w:bottom w:val="single" w:sz="4" w:space="0" w:color="BFBFBF"/>
              <w:right w:val="single" w:sz="4" w:space="0" w:color="auto"/>
            </w:tcBorders>
            <w:shd w:val="clear" w:color="000000" w:fill="FFFFFF" w:themeFill="background1"/>
            <w:vAlign w:val="center"/>
          </w:tcPr>
          <w:p w14:paraId="2C3AAD79" w14:textId="77777777" w:rsidR="00B1594C" w:rsidRDefault="004128B0">
            <w:pPr>
              <w:jc w:val="center"/>
              <w:rPr>
                <w:rFonts w:ascii="宋体" w:hAnsi="宋体" w:cs="宋体"/>
                <w:sz w:val="20"/>
                <w:szCs w:val="20"/>
              </w:rPr>
            </w:pPr>
            <w:r>
              <w:rPr>
                <w:rFonts w:ascii="Arial" w:hAnsi="Arial" w:cs="Arial" w:hint="eastAsia"/>
                <w:color w:val="000000"/>
                <w:kern w:val="0"/>
                <w:sz w:val="20"/>
                <w:szCs w:val="20"/>
              </w:rPr>
              <w:t>付款</w:t>
            </w:r>
            <w:r w:rsidR="00B1594C">
              <w:rPr>
                <w:rFonts w:hint="eastAsia"/>
                <w:sz w:val="20"/>
                <w:szCs w:val="20"/>
              </w:rPr>
              <w:t>方账户</w:t>
            </w:r>
          </w:p>
        </w:tc>
      </w:tr>
      <w:tr w:rsidR="00B1594C" w:rsidRPr="00C83C29" w14:paraId="5422EA09" w14:textId="77777777" w:rsidTr="00096592">
        <w:trPr>
          <w:trHeight w:val="270"/>
          <w:jc w:val="center"/>
        </w:trPr>
        <w:tc>
          <w:tcPr>
            <w:tcW w:w="1396" w:type="dxa"/>
            <w:vMerge/>
            <w:tcBorders>
              <w:left w:val="single" w:sz="4" w:space="0" w:color="auto"/>
              <w:right w:val="single" w:sz="4" w:space="0" w:color="BFBFBF"/>
            </w:tcBorders>
            <w:shd w:val="clear" w:color="auto" w:fill="FDE9D9" w:themeFill="accent6" w:themeFillTint="33"/>
            <w:vAlign w:val="center"/>
          </w:tcPr>
          <w:p w14:paraId="28BC5E5C" w14:textId="77777777" w:rsidR="00B1594C" w:rsidRDefault="00B1594C">
            <w:pPr>
              <w:rPr>
                <w:rFonts w:ascii="宋体" w:hAnsi="宋体" w:cs="宋体"/>
                <w:color w:val="000000"/>
                <w:sz w:val="20"/>
                <w:szCs w:val="20"/>
              </w:rPr>
            </w:pPr>
          </w:p>
        </w:tc>
        <w:tc>
          <w:tcPr>
            <w:tcW w:w="1992" w:type="dxa"/>
            <w:gridSpan w:val="2"/>
            <w:vMerge w:val="restart"/>
            <w:tcBorders>
              <w:top w:val="single" w:sz="4" w:space="0" w:color="BFBFBF"/>
              <w:left w:val="single" w:sz="4" w:space="0" w:color="BFBFBF"/>
              <w:bottom w:val="single" w:sz="4" w:space="0" w:color="BFBFBF"/>
              <w:right w:val="single" w:sz="4" w:space="0" w:color="BFBFBF"/>
            </w:tcBorders>
            <w:shd w:val="clear" w:color="auto" w:fill="FBD4B4" w:themeFill="accent6" w:themeFillTint="66"/>
            <w:vAlign w:val="center"/>
          </w:tcPr>
          <w:p w14:paraId="5D7CAF2F" w14:textId="77777777" w:rsidR="00B1594C" w:rsidRDefault="00B1594C" w:rsidP="00B1594C">
            <w:pPr>
              <w:jc w:val="center"/>
              <w:rPr>
                <w:rFonts w:ascii="Arial" w:hAnsi="Arial" w:cs="Arial"/>
                <w:color w:val="000000"/>
                <w:sz w:val="20"/>
                <w:szCs w:val="20"/>
              </w:rPr>
            </w:pPr>
            <w:r w:rsidRPr="00C83C29">
              <w:rPr>
                <w:rFonts w:ascii="宋体" w:hAnsi="宋体" w:cs="Arial" w:hint="eastAsia"/>
                <w:color w:val="000000"/>
                <w:kern w:val="0"/>
                <w:sz w:val="20"/>
                <w:szCs w:val="20"/>
              </w:rPr>
              <w:t>通道成本</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auto" w:fill="FBD4B4" w:themeFill="accent6" w:themeFillTint="66"/>
            <w:vAlign w:val="center"/>
          </w:tcPr>
          <w:p w14:paraId="13598E05" w14:textId="77777777" w:rsidR="00B1594C" w:rsidRDefault="00B1594C" w:rsidP="00B1594C">
            <w:pPr>
              <w:jc w:val="center"/>
              <w:rPr>
                <w:rFonts w:ascii="Arial" w:hAnsi="Arial" w:cs="Arial"/>
                <w:color w:val="000000"/>
                <w:sz w:val="18"/>
                <w:szCs w:val="18"/>
              </w:rPr>
            </w:pPr>
            <w:r w:rsidRPr="00C83C29">
              <w:rPr>
                <w:rFonts w:ascii="Arial" w:hAnsi="Arial" w:cs="Arial"/>
                <w:color w:val="000000"/>
                <w:kern w:val="0"/>
                <w:sz w:val="20"/>
                <w:szCs w:val="20"/>
              </w:rPr>
              <w:t>16 11 1024</w:t>
            </w:r>
          </w:p>
        </w:tc>
        <w:tc>
          <w:tcPr>
            <w:tcW w:w="597" w:type="dxa"/>
            <w:tcBorders>
              <w:top w:val="single" w:sz="4" w:space="0" w:color="BFBFBF"/>
              <w:left w:val="nil"/>
              <w:bottom w:val="single" w:sz="4" w:space="0" w:color="BFBFBF"/>
              <w:right w:val="single" w:sz="4" w:space="0" w:color="BFBFBF"/>
            </w:tcBorders>
            <w:shd w:val="clear" w:color="auto" w:fill="EAF1DD" w:themeFill="accent3" w:themeFillTint="33"/>
            <w:vAlign w:val="bottom"/>
          </w:tcPr>
          <w:p w14:paraId="6DAA1787" w14:textId="77777777" w:rsidR="00B1594C" w:rsidRDefault="00B1594C" w:rsidP="00DC0B87">
            <w:pPr>
              <w:rPr>
                <w:rFonts w:ascii="宋体" w:hAnsi="宋体" w:cs="宋体"/>
                <w:color w:val="000000"/>
                <w:sz w:val="20"/>
                <w:szCs w:val="20"/>
              </w:rPr>
            </w:pPr>
            <w:r>
              <w:rPr>
                <w:rFonts w:hint="eastAsia"/>
                <w:color w:val="000000"/>
                <w:sz w:val="20"/>
                <w:szCs w:val="20"/>
              </w:rPr>
              <w:t>借</w:t>
            </w:r>
          </w:p>
        </w:tc>
        <w:tc>
          <w:tcPr>
            <w:tcW w:w="2119" w:type="dxa"/>
            <w:tcBorders>
              <w:top w:val="single" w:sz="4" w:space="0" w:color="BFBFBF"/>
              <w:left w:val="nil"/>
              <w:bottom w:val="single" w:sz="4" w:space="0" w:color="BFBFBF"/>
              <w:right w:val="single" w:sz="4" w:space="0" w:color="BFBFBF"/>
            </w:tcBorders>
            <w:shd w:val="clear" w:color="auto" w:fill="FBD4B4" w:themeFill="accent6" w:themeFillTint="66"/>
            <w:noWrap/>
            <w:vAlign w:val="center"/>
          </w:tcPr>
          <w:p w14:paraId="31557B59" w14:textId="77777777" w:rsidR="00B1594C" w:rsidRDefault="00B1594C">
            <w:pPr>
              <w:rPr>
                <w:rFonts w:ascii="Arial" w:hAnsi="Arial" w:cs="Arial"/>
                <w:sz w:val="20"/>
                <w:szCs w:val="20"/>
              </w:rPr>
            </w:pPr>
            <w:r w:rsidRPr="00C83C29">
              <w:rPr>
                <w:rFonts w:ascii="Arial" w:hAnsi="Arial" w:cs="Arial"/>
                <w:color w:val="000000"/>
                <w:kern w:val="0"/>
                <w:sz w:val="20"/>
                <w:szCs w:val="20"/>
              </w:rPr>
              <w:t xml:space="preserve">21 </w:t>
            </w:r>
            <w:r w:rsidRPr="00C83C29">
              <w:rPr>
                <w:rFonts w:ascii="宋体" w:hAnsi="宋体" w:cs="Arial" w:hint="eastAsia"/>
                <w:color w:val="000000"/>
                <w:kern w:val="0"/>
                <w:sz w:val="20"/>
                <w:szCs w:val="20"/>
              </w:rPr>
              <w:t>银行成本</w:t>
            </w:r>
          </w:p>
        </w:tc>
        <w:tc>
          <w:tcPr>
            <w:tcW w:w="2228" w:type="dxa"/>
            <w:tcBorders>
              <w:top w:val="single" w:sz="4" w:space="0" w:color="BFBFBF"/>
              <w:left w:val="nil"/>
              <w:bottom w:val="single" w:sz="4" w:space="0" w:color="BFBFBF"/>
              <w:right w:val="single" w:sz="4" w:space="0" w:color="BFBFBF"/>
            </w:tcBorders>
            <w:shd w:val="clear" w:color="auto" w:fill="FBD4B4" w:themeFill="accent6" w:themeFillTint="66"/>
            <w:vAlign w:val="center"/>
          </w:tcPr>
          <w:p w14:paraId="3769CEFD" w14:textId="77777777" w:rsidR="00B1594C" w:rsidRDefault="00B1594C">
            <w:pPr>
              <w:jc w:val="center"/>
              <w:rPr>
                <w:rFonts w:cs="Arial"/>
                <w:sz w:val="20"/>
                <w:szCs w:val="20"/>
              </w:rPr>
            </w:pPr>
            <w:r w:rsidRPr="00C83C29">
              <w:rPr>
                <w:rFonts w:ascii="宋体" w:hAnsi="宋体" w:cs="宋体" w:hint="eastAsia"/>
                <w:color w:val="000000"/>
                <w:kern w:val="0"/>
                <w:sz w:val="20"/>
                <w:szCs w:val="20"/>
              </w:rPr>
              <w:t>银行成本</w:t>
            </w:r>
          </w:p>
        </w:tc>
        <w:tc>
          <w:tcPr>
            <w:tcW w:w="1225" w:type="dxa"/>
            <w:tcBorders>
              <w:top w:val="single" w:sz="4" w:space="0" w:color="BFBFBF"/>
              <w:left w:val="nil"/>
              <w:bottom w:val="single" w:sz="4" w:space="0" w:color="BFBFBF"/>
              <w:right w:val="single" w:sz="4" w:space="0" w:color="auto"/>
            </w:tcBorders>
            <w:shd w:val="clear" w:color="auto" w:fill="FBD4B4" w:themeFill="accent6" w:themeFillTint="66"/>
            <w:vAlign w:val="center"/>
          </w:tcPr>
          <w:p w14:paraId="71368897" w14:textId="77777777" w:rsidR="00B1594C" w:rsidRPr="00C83C29" w:rsidRDefault="00B1594C" w:rsidP="00DC0B87">
            <w:pPr>
              <w:widowControl/>
              <w:jc w:val="center"/>
              <w:rPr>
                <w:rFonts w:ascii="Arial" w:hAnsi="Arial" w:cs="Arial"/>
                <w:color w:val="000000"/>
                <w:kern w:val="0"/>
                <w:sz w:val="20"/>
                <w:szCs w:val="20"/>
              </w:rPr>
            </w:pPr>
            <w:r w:rsidRPr="00C83C29">
              <w:rPr>
                <w:rFonts w:ascii="Arial" w:hAnsi="Arial" w:cs="Arial"/>
                <w:color w:val="000000"/>
                <w:kern w:val="0"/>
                <w:sz w:val="20"/>
                <w:szCs w:val="20"/>
              </w:rPr>
              <w:t>--</w:t>
            </w:r>
          </w:p>
        </w:tc>
      </w:tr>
      <w:tr w:rsidR="00B1594C" w:rsidRPr="00C83C29" w14:paraId="4A6402D9" w14:textId="77777777" w:rsidTr="00096592">
        <w:trPr>
          <w:trHeight w:val="270"/>
          <w:jc w:val="center"/>
        </w:trPr>
        <w:tc>
          <w:tcPr>
            <w:tcW w:w="1396" w:type="dxa"/>
            <w:vMerge/>
            <w:tcBorders>
              <w:left w:val="single" w:sz="4" w:space="0" w:color="auto"/>
              <w:bottom w:val="single" w:sz="4" w:space="0" w:color="BFBFBF"/>
              <w:right w:val="single" w:sz="4" w:space="0" w:color="BFBFBF"/>
            </w:tcBorders>
            <w:shd w:val="clear" w:color="auto" w:fill="FDE9D9" w:themeFill="accent6" w:themeFillTint="33"/>
            <w:vAlign w:val="center"/>
          </w:tcPr>
          <w:p w14:paraId="5A794BBC" w14:textId="77777777" w:rsidR="00B1594C" w:rsidRDefault="00B1594C">
            <w:pPr>
              <w:rPr>
                <w:rFonts w:ascii="宋体" w:hAnsi="宋体" w:cs="宋体"/>
                <w:color w:val="000000"/>
                <w:sz w:val="20"/>
                <w:szCs w:val="20"/>
              </w:rPr>
            </w:pPr>
          </w:p>
        </w:tc>
        <w:tc>
          <w:tcPr>
            <w:tcW w:w="1992" w:type="dxa"/>
            <w:gridSpan w:val="2"/>
            <w:vMerge/>
            <w:tcBorders>
              <w:top w:val="single" w:sz="4" w:space="0" w:color="BFBFBF"/>
              <w:left w:val="single" w:sz="4" w:space="0" w:color="BFBFBF"/>
              <w:bottom w:val="single" w:sz="4" w:space="0" w:color="BFBFBF"/>
              <w:right w:val="single" w:sz="4" w:space="0" w:color="BFBFBF"/>
            </w:tcBorders>
            <w:shd w:val="clear" w:color="auto" w:fill="FBD4B4" w:themeFill="accent6" w:themeFillTint="66"/>
            <w:vAlign w:val="center"/>
          </w:tcPr>
          <w:p w14:paraId="7A5B5DC9" w14:textId="77777777" w:rsidR="00B1594C" w:rsidRDefault="00B1594C">
            <w:pPr>
              <w:rPr>
                <w:rFonts w:ascii="Arial" w:hAnsi="Arial" w:cs="Arial"/>
                <w:color w:val="000000"/>
                <w:sz w:val="20"/>
                <w:szCs w:val="20"/>
              </w:rPr>
            </w:pPr>
          </w:p>
        </w:tc>
        <w:tc>
          <w:tcPr>
            <w:tcW w:w="1397" w:type="dxa"/>
            <w:vMerge/>
            <w:tcBorders>
              <w:top w:val="single" w:sz="4" w:space="0" w:color="BFBFBF"/>
              <w:left w:val="single" w:sz="4" w:space="0" w:color="BFBFBF"/>
              <w:bottom w:val="single" w:sz="4" w:space="0" w:color="BFBFBF"/>
              <w:right w:val="single" w:sz="4" w:space="0" w:color="BFBFBF"/>
            </w:tcBorders>
            <w:shd w:val="clear" w:color="auto" w:fill="FBD4B4" w:themeFill="accent6" w:themeFillTint="66"/>
            <w:vAlign w:val="center"/>
          </w:tcPr>
          <w:p w14:paraId="1E29D6D7" w14:textId="77777777" w:rsidR="00B1594C" w:rsidRDefault="00B1594C">
            <w:pPr>
              <w:rPr>
                <w:rFonts w:ascii="Arial" w:hAnsi="Arial" w:cs="Arial"/>
                <w:color w:val="000000"/>
                <w:sz w:val="18"/>
                <w:szCs w:val="18"/>
              </w:rPr>
            </w:pPr>
          </w:p>
        </w:tc>
        <w:tc>
          <w:tcPr>
            <w:tcW w:w="597" w:type="dxa"/>
            <w:tcBorders>
              <w:top w:val="single" w:sz="4" w:space="0" w:color="BFBFBF"/>
              <w:left w:val="nil"/>
              <w:bottom w:val="single" w:sz="4" w:space="0" w:color="BFBFBF"/>
              <w:right w:val="single" w:sz="4" w:space="0" w:color="BFBFBF"/>
            </w:tcBorders>
            <w:shd w:val="clear" w:color="auto" w:fill="FFFFFF" w:themeFill="background1"/>
            <w:vAlign w:val="bottom"/>
          </w:tcPr>
          <w:p w14:paraId="4623C275" w14:textId="77777777" w:rsidR="00B1594C" w:rsidRDefault="00B1594C" w:rsidP="00DC0B87">
            <w:pPr>
              <w:jc w:val="right"/>
              <w:rPr>
                <w:rFonts w:ascii="宋体" w:hAnsi="宋体" w:cs="宋体"/>
                <w:color w:val="000000"/>
                <w:sz w:val="20"/>
                <w:szCs w:val="20"/>
              </w:rPr>
            </w:pPr>
            <w:r>
              <w:rPr>
                <w:rFonts w:hint="eastAsia"/>
                <w:color w:val="000000"/>
                <w:sz w:val="20"/>
                <w:szCs w:val="20"/>
              </w:rPr>
              <w:t>贷</w:t>
            </w:r>
          </w:p>
        </w:tc>
        <w:tc>
          <w:tcPr>
            <w:tcW w:w="2119" w:type="dxa"/>
            <w:tcBorders>
              <w:top w:val="single" w:sz="4" w:space="0" w:color="BFBFBF"/>
              <w:left w:val="nil"/>
              <w:bottom w:val="single" w:sz="4" w:space="0" w:color="BFBFBF"/>
              <w:right w:val="single" w:sz="4" w:space="0" w:color="BFBFBF"/>
            </w:tcBorders>
            <w:shd w:val="clear" w:color="auto" w:fill="FBD4B4" w:themeFill="accent6" w:themeFillTint="66"/>
            <w:noWrap/>
            <w:vAlign w:val="center"/>
          </w:tcPr>
          <w:p w14:paraId="64E7DFDD" w14:textId="77777777" w:rsidR="00B1594C" w:rsidRPr="00C83C29" w:rsidRDefault="00B1594C" w:rsidP="00DC0B87">
            <w:pPr>
              <w:widowControl/>
              <w:jc w:val="left"/>
              <w:rPr>
                <w:rFonts w:ascii="Arial" w:hAnsi="Arial" w:cs="Arial"/>
                <w:color w:val="000000"/>
                <w:kern w:val="0"/>
                <w:sz w:val="20"/>
                <w:szCs w:val="20"/>
              </w:rPr>
            </w:pPr>
            <w:r w:rsidRPr="00C83C29">
              <w:rPr>
                <w:rFonts w:ascii="Arial" w:hAnsi="Arial" w:cs="Arial"/>
                <w:color w:val="000000"/>
                <w:kern w:val="0"/>
                <w:sz w:val="20"/>
                <w:szCs w:val="20"/>
              </w:rPr>
              <w:t xml:space="preserve">31 </w:t>
            </w:r>
            <w:r w:rsidRPr="00C83C29">
              <w:rPr>
                <w:rFonts w:ascii="宋体" w:hAnsi="宋体" w:cs="Arial" w:hint="eastAsia"/>
                <w:color w:val="000000"/>
                <w:kern w:val="0"/>
                <w:sz w:val="20"/>
                <w:szCs w:val="20"/>
              </w:rPr>
              <w:t>应收银行</w:t>
            </w:r>
          </w:p>
        </w:tc>
        <w:tc>
          <w:tcPr>
            <w:tcW w:w="2228" w:type="dxa"/>
            <w:tcBorders>
              <w:top w:val="single" w:sz="4" w:space="0" w:color="BFBFBF"/>
              <w:left w:val="nil"/>
              <w:bottom w:val="single" w:sz="4" w:space="0" w:color="BFBFBF"/>
              <w:right w:val="single" w:sz="4" w:space="0" w:color="BFBFBF"/>
            </w:tcBorders>
            <w:shd w:val="clear" w:color="auto" w:fill="FBD4B4" w:themeFill="accent6" w:themeFillTint="66"/>
            <w:vAlign w:val="center"/>
          </w:tcPr>
          <w:p w14:paraId="2E840790" w14:textId="77777777" w:rsidR="00B1594C" w:rsidRDefault="00B1594C">
            <w:pPr>
              <w:jc w:val="center"/>
              <w:rPr>
                <w:rFonts w:cs="Arial"/>
                <w:sz w:val="20"/>
                <w:szCs w:val="20"/>
              </w:rPr>
            </w:pPr>
            <w:r w:rsidRPr="00C83C29">
              <w:rPr>
                <w:rFonts w:ascii="宋体" w:hAnsi="宋体" w:cs="宋体" w:hint="eastAsia"/>
                <w:color w:val="000000"/>
                <w:kern w:val="0"/>
                <w:sz w:val="20"/>
                <w:szCs w:val="20"/>
              </w:rPr>
              <w:t>银行成本</w:t>
            </w:r>
          </w:p>
        </w:tc>
        <w:tc>
          <w:tcPr>
            <w:tcW w:w="1225" w:type="dxa"/>
            <w:tcBorders>
              <w:top w:val="single" w:sz="4" w:space="0" w:color="BFBFBF"/>
              <w:left w:val="nil"/>
              <w:bottom w:val="single" w:sz="4" w:space="0" w:color="BFBFBF"/>
              <w:right w:val="single" w:sz="4" w:space="0" w:color="auto"/>
            </w:tcBorders>
            <w:shd w:val="clear" w:color="auto" w:fill="FBD4B4" w:themeFill="accent6" w:themeFillTint="66"/>
            <w:vAlign w:val="center"/>
          </w:tcPr>
          <w:p w14:paraId="1A22F6D5" w14:textId="77777777" w:rsidR="00B1594C" w:rsidRPr="00C83C29" w:rsidRDefault="00B1594C" w:rsidP="00DC0B87">
            <w:pPr>
              <w:widowControl/>
              <w:jc w:val="center"/>
              <w:rPr>
                <w:rFonts w:ascii="Arial" w:hAnsi="Arial" w:cs="Arial"/>
                <w:color w:val="000000"/>
                <w:kern w:val="0"/>
                <w:sz w:val="20"/>
                <w:szCs w:val="20"/>
              </w:rPr>
            </w:pPr>
            <w:r w:rsidRPr="00C83C29">
              <w:rPr>
                <w:rFonts w:ascii="Arial" w:hAnsi="Arial" w:cs="Arial"/>
                <w:color w:val="000000"/>
                <w:kern w:val="0"/>
                <w:sz w:val="20"/>
                <w:szCs w:val="20"/>
              </w:rPr>
              <w:t>--</w:t>
            </w:r>
          </w:p>
        </w:tc>
      </w:tr>
      <w:tr w:rsidR="00501B06" w:rsidRPr="00C83C29" w14:paraId="5A6EF329" w14:textId="77777777" w:rsidTr="00501B06">
        <w:trPr>
          <w:trHeight w:val="270"/>
          <w:jc w:val="center"/>
        </w:trPr>
        <w:tc>
          <w:tcPr>
            <w:tcW w:w="1396" w:type="dxa"/>
            <w:vMerge w:val="restart"/>
            <w:tcBorders>
              <w:top w:val="single" w:sz="4" w:space="0" w:color="BFBFBF"/>
              <w:left w:val="single" w:sz="4" w:space="0" w:color="auto"/>
              <w:bottom w:val="single" w:sz="4" w:space="0" w:color="auto"/>
              <w:right w:val="single" w:sz="4" w:space="0" w:color="BFBFBF"/>
            </w:tcBorders>
            <w:shd w:val="clear" w:color="auto" w:fill="FDE9D9" w:themeFill="accent6" w:themeFillTint="33"/>
            <w:vAlign w:val="center"/>
          </w:tcPr>
          <w:p w14:paraId="79CE24E2" w14:textId="77777777" w:rsidR="00501B06" w:rsidRPr="00AF3089" w:rsidRDefault="00501B06" w:rsidP="00B722D2">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扣除保证金</w:t>
            </w:r>
          </w:p>
          <w:p w14:paraId="7469DB13" w14:textId="77777777" w:rsidR="00501B06" w:rsidRPr="00EF79B3" w:rsidRDefault="00501B06" w:rsidP="00B722D2">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（已入账）</w:t>
            </w:r>
          </w:p>
        </w:tc>
        <w:tc>
          <w:tcPr>
            <w:tcW w:w="996" w:type="dxa"/>
            <w:vMerge w:val="restart"/>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1C06542D" w14:textId="77777777" w:rsidR="00501B06" w:rsidRPr="005A57B2" w:rsidRDefault="00501B06" w:rsidP="00B722D2">
            <w:pPr>
              <w:widowControl/>
              <w:jc w:val="center"/>
              <w:rPr>
                <w:rFonts w:ascii="Arial" w:hAnsi="Arial" w:cs="Arial"/>
                <w:color w:val="000000"/>
                <w:kern w:val="0"/>
                <w:sz w:val="20"/>
                <w:szCs w:val="20"/>
              </w:rPr>
            </w:pPr>
            <w:r w:rsidRPr="005A57B2">
              <w:rPr>
                <w:rFonts w:ascii="Arial" w:hAnsi="Arial" w:cs="Arial" w:hint="eastAsia"/>
                <w:color w:val="000000"/>
                <w:kern w:val="0"/>
                <w:sz w:val="20"/>
                <w:szCs w:val="20"/>
              </w:rPr>
              <w:t>--</w:t>
            </w:r>
          </w:p>
        </w:tc>
        <w:tc>
          <w:tcPr>
            <w:tcW w:w="996" w:type="dxa"/>
            <w:vMerge w:val="restart"/>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39D807F5" w14:textId="77777777" w:rsidR="00501B06" w:rsidRPr="005A57B2" w:rsidRDefault="00501B06" w:rsidP="00B722D2">
            <w:pPr>
              <w:widowControl/>
              <w:jc w:val="center"/>
              <w:rPr>
                <w:rFonts w:ascii="Arial" w:hAnsi="Arial" w:cs="Arial"/>
                <w:color w:val="000000"/>
                <w:kern w:val="0"/>
                <w:sz w:val="20"/>
                <w:szCs w:val="20"/>
              </w:rPr>
            </w:pPr>
            <w:r w:rsidRPr="005A57B2">
              <w:rPr>
                <w:rFonts w:ascii="Arial" w:hAnsi="Arial" w:cs="Arial" w:hint="eastAsia"/>
                <w:color w:val="000000"/>
                <w:kern w:val="0"/>
                <w:sz w:val="20"/>
                <w:szCs w:val="20"/>
              </w:rPr>
              <w:t>--</w:t>
            </w:r>
          </w:p>
        </w:tc>
        <w:tc>
          <w:tcPr>
            <w:tcW w:w="1397" w:type="dxa"/>
            <w:vMerge w:val="restart"/>
            <w:tcBorders>
              <w:top w:val="single" w:sz="4" w:space="0" w:color="BFBFBF"/>
              <w:left w:val="single" w:sz="4" w:space="0" w:color="BFBFBF"/>
              <w:bottom w:val="single" w:sz="4" w:space="0" w:color="auto"/>
              <w:right w:val="single" w:sz="4" w:space="0" w:color="BFBFBF"/>
            </w:tcBorders>
            <w:shd w:val="clear" w:color="auto" w:fill="F2DBDB" w:themeFill="accent2" w:themeFillTint="33"/>
            <w:vAlign w:val="center"/>
          </w:tcPr>
          <w:p w14:paraId="2FB61207" w14:textId="77777777" w:rsidR="00501B06" w:rsidRPr="00501B06" w:rsidRDefault="00501B06" w:rsidP="00501B06">
            <w:pPr>
              <w:jc w:val="center"/>
              <w:rPr>
                <w:rFonts w:ascii="Arial" w:hAnsi="Arial" w:cs="Arial"/>
                <w:color w:val="000000"/>
                <w:kern w:val="0"/>
                <w:sz w:val="20"/>
                <w:szCs w:val="20"/>
              </w:rPr>
            </w:pPr>
            <w:r w:rsidRPr="00501B06">
              <w:rPr>
                <w:rFonts w:ascii="Arial" w:hAnsi="Arial" w:cs="Arial" w:hint="eastAsia"/>
                <w:color w:val="000000"/>
                <w:kern w:val="0"/>
                <w:sz w:val="20"/>
                <w:szCs w:val="20"/>
              </w:rPr>
              <w:t>12 11 1024</w:t>
            </w:r>
          </w:p>
        </w:tc>
        <w:tc>
          <w:tcPr>
            <w:tcW w:w="597" w:type="dxa"/>
            <w:tcBorders>
              <w:top w:val="single" w:sz="4" w:space="0" w:color="BFBFBF"/>
              <w:left w:val="nil"/>
              <w:bottom w:val="single" w:sz="4" w:space="0" w:color="BFBFBF"/>
              <w:right w:val="single" w:sz="4" w:space="0" w:color="BFBFBF"/>
            </w:tcBorders>
            <w:shd w:val="clear" w:color="auto" w:fill="EAF1DD" w:themeFill="accent3" w:themeFillTint="33"/>
            <w:vAlign w:val="bottom"/>
          </w:tcPr>
          <w:p w14:paraId="76DE7014" w14:textId="77777777" w:rsidR="00501B06" w:rsidRPr="00EF79B3" w:rsidRDefault="00501B06" w:rsidP="00B722D2">
            <w:pPr>
              <w:widowControl/>
              <w:jc w:val="left"/>
              <w:rPr>
                <w:rFonts w:ascii="宋体" w:hAnsi="宋体" w:cs="宋体"/>
                <w:color w:val="000000"/>
                <w:kern w:val="0"/>
                <w:sz w:val="20"/>
                <w:szCs w:val="20"/>
              </w:rPr>
            </w:pPr>
            <w:r w:rsidRPr="00EF79B3">
              <w:rPr>
                <w:rFonts w:ascii="宋体" w:hAnsi="宋体" w:cs="宋体" w:hint="eastAsia"/>
                <w:color w:val="000000"/>
                <w:kern w:val="0"/>
                <w:sz w:val="20"/>
                <w:szCs w:val="20"/>
              </w:rPr>
              <w:t>借</w:t>
            </w:r>
          </w:p>
        </w:tc>
        <w:tc>
          <w:tcPr>
            <w:tcW w:w="2119" w:type="dxa"/>
            <w:tcBorders>
              <w:top w:val="single" w:sz="4" w:space="0" w:color="BFBFBF"/>
              <w:left w:val="nil"/>
              <w:bottom w:val="single" w:sz="4" w:space="0" w:color="BFBFBF"/>
              <w:right w:val="single" w:sz="4" w:space="0" w:color="BFBFBF"/>
            </w:tcBorders>
            <w:shd w:val="clear" w:color="auto" w:fill="EAF1DD" w:themeFill="accent3" w:themeFillTint="33"/>
            <w:noWrap/>
            <w:vAlign w:val="center"/>
          </w:tcPr>
          <w:p w14:paraId="4E7EB1CA" w14:textId="77777777" w:rsidR="00501B06" w:rsidRPr="00EF79B3" w:rsidRDefault="00501B06" w:rsidP="00B722D2">
            <w:pPr>
              <w:widowControl/>
              <w:jc w:val="left"/>
              <w:rPr>
                <w:rFonts w:ascii="Arial" w:hAnsi="Arial" w:cs="Arial"/>
                <w:kern w:val="0"/>
                <w:sz w:val="20"/>
                <w:szCs w:val="20"/>
              </w:rPr>
            </w:pPr>
            <w:r w:rsidRPr="00AF3089">
              <w:rPr>
                <w:rFonts w:ascii="Arial" w:hAnsi="Arial" w:cs="Arial" w:hint="eastAsia"/>
                <w:kern w:val="0"/>
                <w:sz w:val="20"/>
                <w:szCs w:val="20"/>
              </w:rPr>
              <w:t xml:space="preserve">82 </w:t>
            </w:r>
            <w:r w:rsidRPr="00AF3089">
              <w:rPr>
                <w:rFonts w:ascii="Arial" w:hAnsi="Arial" w:cs="Arial" w:hint="eastAsia"/>
                <w:kern w:val="0"/>
                <w:sz w:val="20"/>
                <w:szCs w:val="20"/>
              </w:rPr>
              <w:t>流动资金户</w:t>
            </w:r>
          </w:p>
        </w:tc>
        <w:tc>
          <w:tcPr>
            <w:tcW w:w="2228" w:type="dxa"/>
            <w:tcBorders>
              <w:top w:val="single" w:sz="4" w:space="0" w:color="BFBFBF"/>
              <w:left w:val="nil"/>
              <w:bottom w:val="single" w:sz="4" w:space="0" w:color="BFBFBF"/>
              <w:right w:val="single" w:sz="4" w:space="0" w:color="BFBFBF"/>
            </w:tcBorders>
            <w:shd w:val="clear" w:color="auto" w:fill="EAF1DD" w:themeFill="accent3" w:themeFillTint="33"/>
            <w:vAlign w:val="center"/>
          </w:tcPr>
          <w:p w14:paraId="6D777C67" w14:textId="77777777" w:rsidR="00501B06" w:rsidRPr="00EF79B3" w:rsidRDefault="00501B06" w:rsidP="00B722D2">
            <w:pPr>
              <w:widowControl/>
              <w:jc w:val="center"/>
              <w:rPr>
                <w:rFonts w:ascii="Arial" w:hAnsi="Arial" w:cs="Arial"/>
                <w:kern w:val="0"/>
                <w:sz w:val="20"/>
                <w:szCs w:val="20"/>
              </w:rPr>
            </w:pPr>
            <w:r>
              <w:rPr>
                <w:rFonts w:ascii="宋体" w:hAnsi="宋体" w:cs="Arial" w:hint="eastAsia"/>
                <w:kern w:val="0"/>
                <w:sz w:val="20"/>
                <w:szCs w:val="20"/>
              </w:rPr>
              <w:t>保证金</w:t>
            </w:r>
            <w:r w:rsidRPr="00EF79B3">
              <w:rPr>
                <w:rFonts w:ascii="宋体" w:hAnsi="宋体" w:cs="Arial" w:hint="eastAsia"/>
                <w:kern w:val="0"/>
                <w:sz w:val="20"/>
                <w:szCs w:val="20"/>
              </w:rPr>
              <w:t>金额</w:t>
            </w:r>
          </w:p>
        </w:tc>
        <w:tc>
          <w:tcPr>
            <w:tcW w:w="1225" w:type="dxa"/>
            <w:tcBorders>
              <w:top w:val="single" w:sz="4" w:space="0" w:color="BFBFBF"/>
              <w:left w:val="nil"/>
              <w:bottom w:val="single" w:sz="4" w:space="0" w:color="BFBFBF"/>
              <w:right w:val="single" w:sz="4" w:space="0" w:color="auto"/>
            </w:tcBorders>
            <w:shd w:val="clear" w:color="auto" w:fill="EAF1DD" w:themeFill="accent3" w:themeFillTint="33"/>
            <w:vAlign w:val="center"/>
          </w:tcPr>
          <w:p w14:paraId="1BEC7C72" w14:textId="77777777" w:rsidR="00501B06" w:rsidRPr="00EF79B3" w:rsidRDefault="00501B06" w:rsidP="00B722D2">
            <w:pPr>
              <w:widowControl/>
              <w:jc w:val="center"/>
              <w:rPr>
                <w:rFonts w:ascii="宋体" w:hAnsi="宋体" w:cs="宋体"/>
                <w:kern w:val="0"/>
                <w:sz w:val="20"/>
                <w:szCs w:val="20"/>
              </w:rPr>
            </w:pPr>
            <w:r>
              <w:rPr>
                <w:rFonts w:ascii="Arial" w:hAnsi="Arial" w:cs="Arial" w:hint="eastAsia"/>
                <w:color w:val="000000"/>
                <w:kern w:val="0"/>
                <w:sz w:val="20"/>
                <w:szCs w:val="20"/>
              </w:rPr>
              <w:t>付款</w:t>
            </w:r>
            <w:r w:rsidRPr="00EF79B3">
              <w:rPr>
                <w:rFonts w:ascii="宋体" w:hAnsi="宋体" w:cs="宋体" w:hint="eastAsia"/>
                <w:kern w:val="0"/>
                <w:sz w:val="20"/>
                <w:szCs w:val="20"/>
              </w:rPr>
              <w:t>方账户</w:t>
            </w:r>
          </w:p>
        </w:tc>
      </w:tr>
      <w:tr w:rsidR="00501B06" w:rsidRPr="00C83C29" w14:paraId="13C95B35" w14:textId="77777777" w:rsidTr="00501B06">
        <w:trPr>
          <w:trHeight w:val="270"/>
          <w:jc w:val="center"/>
        </w:trPr>
        <w:tc>
          <w:tcPr>
            <w:tcW w:w="1396" w:type="dxa"/>
            <w:vMerge/>
            <w:tcBorders>
              <w:left w:val="single" w:sz="4" w:space="0" w:color="auto"/>
              <w:bottom w:val="single" w:sz="4" w:space="0" w:color="auto"/>
              <w:right w:val="single" w:sz="4" w:space="0" w:color="BFBFBF"/>
            </w:tcBorders>
            <w:shd w:val="clear" w:color="auto" w:fill="FDE9D9" w:themeFill="accent6" w:themeFillTint="33"/>
            <w:vAlign w:val="center"/>
          </w:tcPr>
          <w:p w14:paraId="6D734C40" w14:textId="77777777" w:rsidR="00501B06" w:rsidRPr="00AF3089" w:rsidRDefault="00501B06" w:rsidP="00B722D2">
            <w:pPr>
              <w:widowControl/>
              <w:jc w:val="left"/>
              <w:rPr>
                <w:rFonts w:ascii="宋体" w:hAnsi="宋体" w:cs="宋体"/>
                <w:color w:val="000000"/>
                <w:kern w:val="0"/>
                <w:sz w:val="20"/>
                <w:szCs w:val="20"/>
              </w:rPr>
            </w:pPr>
          </w:p>
        </w:tc>
        <w:tc>
          <w:tcPr>
            <w:tcW w:w="996" w:type="dxa"/>
            <w:vMerge/>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7B4123B7" w14:textId="77777777" w:rsidR="00501B06" w:rsidRDefault="00501B06" w:rsidP="00B722D2">
            <w:pPr>
              <w:widowControl/>
              <w:jc w:val="center"/>
              <w:rPr>
                <w:rFonts w:ascii="Arial" w:hAnsi="Arial" w:cs="Arial"/>
                <w:color w:val="000000"/>
                <w:kern w:val="0"/>
                <w:sz w:val="20"/>
                <w:szCs w:val="20"/>
              </w:rPr>
            </w:pPr>
          </w:p>
        </w:tc>
        <w:tc>
          <w:tcPr>
            <w:tcW w:w="996" w:type="dxa"/>
            <w:vMerge/>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0D04160D" w14:textId="77777777" w:rsidR="00501B06" w:rsidRDefault="00501B06" w:rsidP="00B722D2">
            <w:pPr>
              <w:widowControl/>
              <w:jc w:val="center"/>
              <w:rPr>
                <w:rFonts w:ascii="Arial" w:hAnsi="Arial" w:cs="Arial"/>
                <w:color w:val="000000"/>
                <w:kern w:val="0"/>
                <w:sz w:val="20"/>
                <w:szCs w:val="20"/>
              </w:rPr>
            </w:pPr>
          </w:p>
        </w:tc>
        <w:tc>
          <w:tcPr>
            <w:tcW w:w="1397" w:type="dxa"/>
            <w:vMerge/>
            <w:tcBorders>
              <w:left w:val="single" w:sz="4" w:space="0" w:color="BFBFBF"/>
              <w:bottom w:val="single" w:sz="4" w:space="0" w:color="auto"/>
              <w:right w:val="single" w:sz="4" w:space="0" w:color="BFBFBF"/>
            </w:tcBorders>
            <w:shd w:val="clear" w:color="auto" w:fill="F2DBDB" w:themeFill="accent2" w:themeFillTint="33"/>
            <w:vAlign w:val="center"/>
          </w:tcPr>
          <w:p w14:paraId="70CE99DB" w14:textId="77777777" w:rsidR="00501B06" w:rsidRDefault="00501B06" w:rsidP="00B722D2">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auto"/>
              <w:right w:val="single" w:sz="4" w:space="0" w:color="BFBFBF"/>
            </w:tcBorders>
            <w:shd w:val="clear" w:color="auto" w:fill="FFFFFF" w:themeFill="background1"/>
            <w:vAlign w:val="bottom"/>
          </w:tcPr>
          <w:p w14:paraId="40F15C0C" w14:textId="77777777" w:rsidR="00501B06" w:rsidRPr="00EF79B3" w:rsidRDefault="00501B06" w:rsidP="00B722D2">
            <w:pPr>
              <w:widowControl/>
              <w:jc w:val="right"/>
              <w:rPr>
                <w:rFonts w:ascii="宋体" w:hAnsi="宋体" w:cs="宋体"/>
                <w:color w:val="000000"/>
                <w:kern w:val="0"/>
                <w:sz w:val="20"/>
                <w:szCs w:val="20"/>
              </w:rPr>
            </w:pPr>
            <w:r w:rsidRPr="00EF79B3">
              <w:rPr>
                <w:rFonts w:ascii="宋体" w:hAnsi="宋体" w:cs="宋体" w:hint="eastAsia"/>
                <w:color w:val="000000"/>
                <w:kern w:val="0"/>
                <w:sz w:val="20"/>
                <w:szCs w:val="20"/>
              </w:rPr>
              <w:t>贷</w:t>
            </w:r>
          </w:p>
        </w:tc>
        <w:tc>
          <w:tcPr>
            <w:tcW w:w="2119" w:type="dxa"/>
            <w:tcBorders>
              <w:top w:val="single" w:sz="4" w:space="0" w:color="BFBFBF"/>
              <w:left w:val="nil"/>
              <w:bottom w:val="single" w:sz="4" w:space="0" w:color="auto"/>
              <w:right w:val="single" w:sz="4" w:space="0" w:color="BFBFBF"/>
            </w:tcBorders>
            <w:shd w:val="clear" w:color="auto" w:fill="FFFFFF" w:themeFill="background1"/>
            <w:noWrap/>
            <w:vAlign w:val="center"/>
          </w:tcPr>
          <w:p w14:paraId="06650B02" w14:textId="77777777" w:rsidR="00501B06" w:rsidRPr="00EF79B3" w:rsidRDefault="00501B06" w:rsidP="00B722D2">
            <w:pPr>
              <w:widowControl/>
              <w:jc w:val="left"/>
              <w:rPr>
                <w:rFonts w:ascii="Arial" w:hAnsi="Arial" w:cs="Arial"/>
                <w:kern w:val="0"/>
                <w:sz w:val="20"/>
                <w:szCs w:val="20"/>
              </w:rPr>
            </w:pPr>
            <w:r w:rsidRPr="00AF3089">
              <w:rPr>
                <w:rFonts w:ascii="Arial" w:hAnsi="Arial" w:cs="Arial" w:hint="eastAsia"/>
                <w:kern w:val="0"/>
                <w:sz w:val="20"/>
                <w:szCs w:val="20"/>
              </w:rPr>
              <w:t xml:space="preserve">85 </w:t>
            </w:r>
            <w:r w:rsidRPr="00AF3089">
              <w:rPr>
                <w:rFonts w:ascii="Arial" w:hAnsi="Arial" w:cs="Arial" w:hint="eastAsia"/>
                <w:kern w:val="0"/>
                <w:sz w:val="20"/>
                <w:szCs w:val="20"/>
              </w:rPr>
              <w:t>交易保证金户</w:t>
            </w:r>
          </w:p>
        </w:tc>
        <w:tc>
          <w:tcPr>
            <w:tcW w:w="2228" w:type="dxa"/>
            <w:tcBorders>
              <w:top w:val="single" w:sz="4" w:space="0" w:color="BFBFBF"/>
              <w:left w:val="nil"/>
              <w:bottom w:val="single" w:sz="4" w:space="0" w:color="auto"/>
              <w:right w:val="single" w:sz="4" w:space="0" w:color="BFBFBF"/>
            </w:tcBorders>
            <w:shd w:val="clear" w:color="auto" w:fill="FFFFFF" w:themeFill="background1"/>
            <w:vAlign w:val="center"/>
          </w:tcPr>
          <w:p w14:paraId="6D640C9D" w14:textId="77777777" w:rsidR="00501B06" w:rsidRPr="00EF79B3" w:rsidRDefault="00501B06" w:rsidP="00B722D2">
            <w:pPr>
              <w:widowControl/>
              <w:jc w:val="center"/>
              <w:rPr>
                <w:rFonts w:ascii="Arial" w:hAnsi="Arial" w:cs="Arial"/>
                <w:kern w:val="0"/>
                <w:sz w:val="20"/>
                <w:szCs w:val="20"/>
              </w:rPr>
            </w:pPr>
            <w:r>
              <w:rPr>
                <w:rFonts w:ascii="宋体" w:hAnsi="宋体" w:cs="Arial" w:hint="eastAsia"/>
                <w:kern w:val="0"/>
                <w:sz w:val="20"/>
                <w:szCs w:val="20"/>
              </w:rPr>
              <w:t>保证金</w:t>
            </w:r>
            <w:r w:rsidRPr="00EF79B3">
              <w:rPr>
                <w:rFonts w:ascii="宋体" w:hAnsi="宋体" w:cs="Arial" w:hint="eastAsia"/>
                <w:kern w:val="0"/>
                <w:sz w:val="20"/>
                <w:szCs w:val="20"/>
              </w:rPr>
              <w:t>金额</w:t>
            </w:r>
          </w:p>
        </w:tc>
        <w:tc>
          <w:tcPr>
            <w:tcW w:w="1225" w:type="dxa"/>
            <w:tcBorders>
              <w:top w:val="single" w:sz="4" w:space="0" w:color="BFBFBF"/>
              <w:left w:val="nil"/>
              <w:bottom w:val="single" w:sz="4" w:space="0" w:color="auto"/>
              <w:right w:val="single" w:sz="4" w:space="0" w:color="auto"/>
            </w:tcBorders>
            <w:shd w:val="clear" w:color="auto" w:fill="FFFFFF" w:themeFill="background1"/>
            <w:vAlign w:val="center"/>
          </w:tcPr>
          <w:p w14:paraId="3244C86A" w14:textId="77777777" w:rsidR="00501B06" w:rsidRPr="00EF79B3" w:rsidRDefault="00501B06" w:rsidP="00B722D2">
            <w:pPr>
              <w:widowControl/>
              <w:jc w:val="center"/>
              <w:rPr>
                <w:rFonts w:ascii="宋体" w:hAnsi="宋体" w:cs="宋体"/>
                <w:kern w:val="0"/>
                <w:sz w:val="20"/>
                <w:szCs w:val="20"/>
              </w:rPr>
            </w:pPr>
            <w:r>
              <w:rPr>
                <w:rFonts w:ascii="Arial" w:hAnsi="Arial" w:cs="Arial" w:hint="eastAsia"/>
                <w:color w:val="000000"/>
                <w:kern w:val="0"/>
                <w:sz w:val="20"/>
                <w:szCs w:val="20"/>
              </w:rPr>
              <w:t>付款</w:t>
            </w:r>
            <w:r w:rsidRPr="00EF79B3">
              <w:rPr>
                <w:rFonts w:ascii="宋体" w:hAnsi="宋体" w:cs="宋体" w:hint="eastAsia"/>
                <w:kern w:val="0"/>
                <w:sz w:val="20"/>
                <w:szCs w:val="20"/>
              </w:rPr>
              <w:t>方账户</w:t>
            </w:r>
          </w:p>
        </w:tc>
      </w:tr>
    </w:tbl>
    <w:p w14:paraId="2EBCCBC8" w14:textId="77777777" w:rsidR="000638D9" w:rsidRPr="00EF124E" w:rsidRDefault="000638D9" w:rsidP="000638D9">
      <w:pPr>
        <w:pStyle w:val="af6"/>
        <w:spacing w:line="360" w:lineRule="auto"/>
        <w:ind w:firstLineChars="202" w:firstLine="424"/>
        <w:rPr>
          <w:rFonts w:ascii="Arial" w:hAnsi="Arial" w:cs="Arial"/>
          <w:szCs w:val="21"/>
        </w:rPr>
      </w:pPr>
    </w:p>
    <w:p w14:paraId="1BE29518" w14:textId="77777777" w:rsidR="000638D9" w:rsidRDefault="000638D9" w:rsidP="000638D9">
      <w:pPr>
        <w:spacing w:line="360" w:lineRule="auto"/>
        <w:ind w:firstLineChars="202" w:firstLine="424"/>
        <w:rPr>
          <w:rFonts w:ascii="Arial" w:hAnsi="Arial" w:cs="Arial"/>
          <w:szCs w:val="21"/>
        </w:rPr>
      </w:pPr>
      <w:r>
        <w:rPr>
          <w:rFonts w:ascii="Arial" w:hAnsi="Arial" w:cs="Arial" w:hint="eastAsia"/>
        </w:rPr>
        <w:t>假设</w:t>
      </w:r>
      <w:r w:rsidRPr="00EF124E">
        <w:rPr>
          <w:rFonts w:ascii="Arial" w:hAnsi="Arial" w:cs="Arial"/>
        </w:rPr>
        <w:t>商户</w:t>
      </w:r>
      <w:r w:rsidRPr="00EF124E">
        <w:rPr>
          <w:rFonts w:ascii="Arial" w:hAnsi="Arial" w:cs="Arial"/>
        </w:rPr>
        <w:t>A</w:t>
      </w:r>
      <w:r w:rsidRPr="00EF124E">
        <w:rPr>
          <w:rFonts w:ascii="Arial" w:hAnsi="Arial" w:cs="Arial"/>
        </w:rPr>
        <w:t>在我司开户完成和与我司支付交易系统进行对接完成之后，</w:t>
      </w:r>
      <w:r>
        <w:rPr>
          <w:rFonts w:ascii="Arial" w:hAnsi="Arial" w:cs="Arial" w:hint="eastAsia"/>
        </w:rPr>
        <w:t>风险评级为</w:t>
      </w:r>
      <w:r>
        <w:rPr>
          <w:rFonts w:ascii="Arial" w:hAnsi="Arial" w:cs="Arial" w:hint="eastAsia"/>
        </w:rPr>
        <w:t>B</w:t>
      </w:r>
      <w:r>
        <w:rPr>
          <w:rFonts w:ascii="Arial" w:hAnsi="Arial" w:cs="Arial" w:hint="eastAsia"/>
        </w:rPr>
        <w:t>，也即为延时入账模式</w:t>
      </w:r>
      <w:r w:rsidR="00526A48">
        <w:rPr>
          <w:rFonts w:ascii="Arial" w:hAnsi="Arial" w:cs="Arial" w:hint="eastAsia"/>
        </w:rPr>
        <w:t>，假设为交易发生后</w:t>
      </w:r>
      <w:r w:rsidR="00526A48">
        <w:rPr>
          <w:rFonts w:ascii="Arial" w:hAnsi="Arial" w:cs="Arial" w:hint="eastAsia"/>
        </w:rPr>
        <w:t>5</w:t>
      </w:r>
      <w:r w:rsidR="00526A48">
        <w:rPr>
          <w:rFonts w:ascii="Arial" w:hAnsi="Arial" w:cs="Arial" w:hint="eastAsia"/>
        </w:rPr>
        <w:t>小时</w:t>
      </w:r>
      <w:r>
        <w:rPr>
          <w:rFonts w:ascii="Arial" w:hAnsi="Arial" w:cs="Arial" w:hint="eastAsia"/>
        </w:rPr>
        <w:t>。</w:t>
      </w:r>
      <w:r w:rsidRPr="00EF124E">
        <w:rPr>
          <w:rFonts w:ascii="Arial" w:hAnsi="Arial" w:cs="Arial"/>
        </w:rPr>
        <w:t>商户</w:t>
      </w:r>
      <w:r w:rsidRPr="00EF124E">
        <w:rPr>
          <w:rFonts w:ascii="Arial" w:hAnsi="Arial" w:cs="Arial"/>
        </w:rPr>
        <w:t>A</w:t>
      </w:r>
      <w:r w:rsidRPr="00EF124E">
        <w:rPr>
          <w:rFonts w:ascii="Arial" w:hAnsi="Arial" w:cs="Arial"/>
        </w:rPr>
        <w:t>有客户于</w:t>
      </w:r>
      <w:r w:rsidRPr="00EF124E">
        <w:rPr>
          <w:rFonts w:ascii="Arial" w:hAnsi="Arial" w:cs="Arial"/>
        </w:rPr>
        <w:t>8</w:t>
      </w:r>
      <w:r w:rsidRPr="00EF124E">
        <w:rPr>
          <w:rFonts w:ascii="Arial" w:hAnsi="Arial" w:cs="Arial"/>
        </w:rPr>
        <w:t>月</w:t>
      </w:r>
      <w:r w:rsidRPr="00EF124E">
        <w:rPr>
          <w:rFonts w:ascii="Arial" w:hAnsi="Arial" w:cs="Arial"/>
        </w:rPr>
        <w:t>1</w:t>
      </w:r>
      <w:r w:rsidRPr="00EF124E">
        <w:rPr>
          <w:rFonts w:ascii="Arial" w:hAnsi="Arial" w:cs="Arial"/>
        </w:rPr>
        <w:t>日上午</w:t>
      </w:r>
      <w:r w:rsidRPr="00EF124E">
        <w:rPr>
          <w:rFonts w:ascii="Arial" w:hAnsi="Arial" w:cs="Arial"/>
        </w:rPr>
        <w:t>10:00</w:t>
      </w:r>
      <w:r w:rsidRPr="00EF124E">
        <w:rPr>
          <w:rFonts w:ascii="Arial" w:hAnsi="Arial" w:cs="Arial"/>
        </w:rPr>
        <w:t>在商户</w:t>
      </w:r>
      <w:r w:rsidRPr="00EF124E">
        <w:rPr>
          <w:rFonts w:ascii="Arial" w:hAnsi="Arial" w:cs="Arial"/>
        </w:rPr>
        <w:t>A</w:t>
      </w:r>
      <w:r w:rsidRPr="00EF124E">
        <w:rPr>
          <w:rFonts w:ascii="Arial" w:hAnsi="Arial" w:cs="Arial"/>
        </w:rPr>
        <w:t>的网上商城订购了一款数码相机，并通过我司支付交易系统网银产品，商户</w:t>
      </w:r>
      <w:r w:rsidRPr="00EF124E">
        <w:rPr>
          <w:rFonts w:ascii="Arial" w:hAnsi="Arial" w:cs="Arial"/>
        </w:rPr>
        <w:t>A</w:t>
      </w:r>
      <w:r w:rsidRPr="00EF124E">
        <w:rPr>
          <w:rFonts w:ascii="Arial" w:hAnsi="Arial" w:cs="Arial"/>
        </w:rPr>
        <w:t>此笔订单交易金额为￥</w:t>
      </w:r>
      <w:r w:rsidRPr="00EF124E">
        <w:rPr>
          <w:rFonts w:ascii="Arial" w:hAnsi="Arial" w:cs="Arial"/>
        </w:rPr>
        <w:t>3,000</w:t>
      </w:r>
      <w:r>
        <w:rPr>
          <w:rFonts w:ascii="Arial" w:hAnsi="Arial" w:cs="Arial" w:hint="eastAsia"/>
        </w:rPr>
        <w:t>，</w:t>
      </w:r>
      <w:r w:rsidRPr="002B1DE1">
        <w:rPr>
          <w:rFonts w:ascii="Arial" w:hAnsi="Arial" w:cs="Arial" w:hint="eastAsia"/>
          <w:szCs w:val="21"/>
        </w:rPr>
        <w:t>产生手续费用</w:t>
      </w:r>
      <w:r w:rsidRPr="002B1DE1">
        <w:rPr>
          <w:rFonts w:ascii="Arial" w:hAnsi="Arial" w:cs="Arial"/>
          <w:szCs w:val="21"/>
        </w:rPr>
        <w:t>￥</w:t>
      </w:r>
      <w:r w:rsidRPr="002B1DE1">
        <w:rPr>
          <w:rFonts w:ascii="Arial" w:hAnsi="Arial" w:cs="Arial"/>
          <w:szCs w:val="21"/>
        </w:rPr>
        <w:t xml:space="preserve">3,000 * 1% = </w:t>
      </w:r>
      <w:r w:rsidRPr="002B1DE1">
        <w:rPr>
          <w:rFonts w:ascii="Arial" w:hAnsi="Arial" w:cs="Arial"/>
          <w:szCs w:val="21"/>
        </w:rPr>
        <w:t>￥</w:t>
      </w:r>
      <w:r w:rsidRPr="002B1DE1">
        <w:rPr>
          <w:rFonts w:ascii="Arial" w:hAnsi="Arial" w:cs="Arial"/>
          <w:szCs w:val="21"/>
        </w:rPr>
        <w:t>30</w:t>
      </w:r>
      <w:r>
        <w:rPr>
          <w:rFonts w:ascii="Arial" w:hAnsi="Arial" w:cs="Arial" w:hint="eastAsia"/>
          <w:szCs w:val="21"/>
        </w:rPr>
        <w:t>，支付交易在银行产生银行成本￥</w:t>
      </w:r>
      <w:r>
        <w:rPr>
          <w:rFonts w:ascii="Arial" w:hAnsi="Arial" w:cs="Arial" w:hint="eastAsia"/>
          <w:szCs w:val="21"/>
        </w:rPr>
        <w:t>3</w:t>
      </w:r>
      <w:r>
        <w:rPr>
          <w:rFonts w:ascii="Arial" w:hAnsi="Arial" w:cs="Arial" w:hint="eastAsia"/>
        </w:rPr>
        <w:t>，</w:t>
      </w:r>
      <w:r w:rsidRPr="002B1DE1">
        <w:rPr>
          <w:rFonts w:ascii="Arial" w:hAnsi="Arial" w:cs="Arial" w:hint="eastAsia"/>
          <w:szCs w:val="21"/>
        </w:rPr>
        <w:t>由</w:t>
      </w:r>
      <w:r w:rsidR="00526A48">
        <w:rPr>
          <w:rFonts w:ascii="Arial" w:hAnsi="Arial" w:cs="Arial" w:hint="eastAsia"/>
          <w:szCs w:val="21"/>
        </w:rPr>
        <w:t>收款</w:t>
      </w:r>
      <w:r w:rsidRPr="002B1DE1">
        <w:rPr>
          <w:rFonts w:ascii="Arial" w:hAnsi="Arial" w:cs="Arial"/>
          <w:szCs w:val="21"/>
        </w:rPr>
        <w:t>支付</w:t>
      </w:r>
      <w:r w:rsidRPr="002B1DE1">
        <w:rPr>
          <w:rFonts w:ascii="Arial" w:hAnsi="Arial" w:cs="Arial" w:hint="eastAsia"/>
          <w:szCs w:val="21"/>
        </w:rPr>
        <w:t>、</w:t>
      </w:r>
      <w:r w:rsidR="00D318BA">
        <w:rPr>
          <w:rFonts w:ascii="Arial" w:hAnsi="Arial" w:cs="Arial" w:hint="eastAsia"/>
          <w:szCs w:val="21"/>
        </w:rPr>
        <w:t>实时清算</w:t>
      </w:r>
      <w:r w:rsidRPr="002B1DE1">
        <w:rPr>
          <w:rFonts w:ascii="Arial" w:hAnsi="Arial" w:cs="Arial" w:hint="eastAsia"/>
          <w:szCs w:val="21"/>
        </w:rPr>
        <w:t>模式</w:t>
      </w:r>
      <w:r>
        <w:rPr>
          <w:rFonts w:ascii="Arial" w:hAnsi="Arial" w:cs="Arial" w:hint="eastAsia"/>
          <w:szCs w:val="21"/>
        </w:rPr>
        <w:t>的手续费</w:t>
      </w:r>
      <w:r>
        <w:rPr>
          <w:rFonts w:ascii="Arial" w:hAnsi="Arial" w:cs="Arial" w:hint="eastAsia"/>
        </w:rPr>
        <w:t>。客户在</w:t>
      </w:r>
      <w:r w:rsidR="00526A48">
        <w:rPr>
          <w:rFonts w:ascii="Arial" w:hAnsi="Arial" w:cs="Arial" w:hint="eastAsia"/>
        </w:rPr>
        <w:t>上午</w:t>
      </w:r>
      <w:r w:rsidR="00526A48">
        <w:rPr>
          <w:rFonts w:ascii="Arial" w:hAnsi="Arial" w:cs="Arial" w:hint="eastAsia"/>
        </w:rPr>
        <w:t>11:00</w:t>
      </w:r>
      <w:r>
        <w:rPr>
          <w:rFonts w:ascii="Arial" w:hAnsi="Arial" w:cs="Arial" w:hint="eastAsia"/>
        </w:rPr>
        <w:t>未到商户</w:t>
      </w:r>
      <w:r>
        <w:rPr>
          <w:rFonts w:ascii="Arial" w:hAnsi="Arial" w:cs="Arial" w:hint="eastAsia"/>
        </w:rPr>
        <w:t>A</w:t>
      </w:r>
      <w:r>
        <w:rPr>
          <w:rFonts w:ascii="Arial" w:hAnsi="Arial" w:cs="Arial" w:hint="eastAsia"/>
        </w:rPr>
        <w:t>入账时间即发起退货，并要求退款，商户</w:t>
      </w:r>
      <w:r>
        <w:rPr>
          <w:rFonts w:ascii="Arial" w:hAnsi="Arial" w:cs="Arial" w:hint="eastAsia"/>
        </w:rPr>
        <w:t>A</w:t>
      </w:r>
      <w:r>
        <w:rPr>
          <w:rFonts w:ascii="Arial" w:hAnsi="Arial" w:cs="Arial" w:hint="eastAsia"/>
        </w:rPr>
        <w:t>的备付金账户资金变动情况如下</w:t>
      </w:r>
      <w:r w:rsidRPr="002B1DE1">
        <w:rPr>
          <w:rFonts w:ascii="Arial" w:hAnsi="Arial" w:cs="Arial"/>
          <w:szCs w:val="21"/>
        </w:rPr>
        <w:t>：</w:t>
      </w:r>
    </w:p>
    <w:p w14:paraId="5E7E8099" w14:textId="77777777" w:rsidR="000638D9" w:rsidRPr="000638D9" w:rsidRDefault="000638D9" w:rsidP="000638D9">
      <w:pPr>
        <w:spacing w:line="360" w:lineRule="auto"/>
        <w:ind w:firstLineChars="202" w:firstLine="424"/>
        <w:rPr>
          <w:rFonts w:ascii="Arial" w:hAnsi="Arial" w:cs="Arial"/>
        </w:rPr>
      </w:pPr>
    </w:p>
    <w:tbl>
      <w:tblPr>
        <w:tblStyle w:val="af3"/>
        <w:tblW w:w="10549" w:type="dxa"/>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45"/>
        <w:gridCol w:w="1119"/>
        <w:gridCol w:w="1119"/>
        <w:gridCol w:w="1119"/>
        <w:gridCol w:w="236"/>
        <w:gridCol w:w="1119"/>
        <w:gridCol w:w="1119"/>
        <w:gridCol w:w="1300"/>
        <w:gridCol w:w="1073"/>
      </w:tblGrid>
      <w:tr w:rsidR="00725520" w:rsidRPr="00EF124E" w14:paraId="5A097510" w14:textId="77777777" w:rsidTr="00275BC8">
        <w:tc>
          <w:tcPr>
            <w:tcW w:w="2345" w:type="dxa"/>
            <w:vMerge w:val="restart"/>
            <w:tcBorders>
              <w:top w:val="single" w:sz="12" w:space="0" w:color="008000"/>
            </w:tcBorders>
            <w:shd w:val="clear" w:color="auto" w:fill="D9D9D9" w:themeFill="background1" w:themeFillShade="D9"/>
            <w:vAlign w:val="center"/>
          </w:tcPr>
          <w:p w14:paraId="36186757" w14:textId="77777777" w:rsidR="00725520" w:rsidRPr="00EF124E" w:rsidRDefault="00725520" w:rsidP="00955DDA">
            <w:pPr>
              <w:jc w:val="center"/>
              <w:rPr>
                <w:rFonts w:ascii="Arial" w:hAnsi="Arial" w:cs="Arial"/>
                <w:b/>
                <w:sz w:val="18"/>
                <w:szCs w:val="18"/>
              </w:rPr>
            </w:pPr>
          </w:p>
        </w:tc>
        <w:tc>
          <w:tcPr>
            <w:tcW w:w="3357" w:type="dxa"/>
            <w:gridSpan w:val="3"/>
            <w:tcBorders>
              <w:top w:val="single" w:sz="12" w:space="0" w:color="008000"/>
            </w:tcBorders>
            <w:shd w:val="clear" w:color="auto" w:fill="D9D9D9" w:themeFill="background1" w:themeFillShade="D9"/>
          </w:tcPr>
          <w:p w14:paraId="614154D0" w14:textId="77777777" w:rsidR="00725520" w:rsidRPr="00EF124E" w:rsidRDefault="00725520" w:rsidP="00955DDA">
            <w:pPr>
              <w:jc w:val="center"/>
              <w:rPr>
                <w:rFonts w:ascii="Arial" w:hAnsi="Arial" w:cs="Arial"/>
                <w:b/>
                <w:sz w:val="18"/>
                <w:szCs w:val="18"/>
              </w:rPr>
            </w:pPr>
            <w:r>
              <w:rPr>
                <w:rFonts w:ascii="Arial" w:hAnsi="Arial" w:cs="Arial" w:hint="eastAsia"/>
                <w:b/>
                <w:sz w:val="18"/>
                <w:szCs w:val="18"/>
              </w:rPr>
              <w:t>商户</w:t>
            </w:r>
            <w:r>
              <w:rPr>
                <w:rFonts w:ascii="Arial" w:hAnsi="Arial" w:cs="Arial" w:hint="eastAsia"/>
                <w:b/>
                <w:sz w:val="18"/>
                <w:szCs w:val="18"/>
              </w:rPr>
              <w:t>A</w:t>
            </w:r>
            <w:r>
              <w:rPr>
                <w:rFonts w:ascii="Arial" w:hAnsi="Arial" w:cs="Arial" w:hint="eastAsia"/>
                <w:b/>
                <w:sz w:val="18"/>
                <w:szCs w:val="18"/>
              </w:rPr>
              <w:t>客户账</w:t>
            </w:r>
          </w:p>
        </w:tc>
        <w:tc>
          <w:tcPr>
            <w:tcW w:w="236" w:type="dxa"/>
            <w:vMerge w:val="restart"/>
            <w:tcBorders>
              <w:top w:val="single" w:sz="12" w:space="0" w:color="008000"/>
              <w:bottom w:val="single" w:sz="12" w:space="0" w:color="006600"/>
            </w:tcBorders>
            <w:shd w:val="clear" w:color="auto" w:fill="FFFFFF" w:themeFill="background1"/>
          </w:tcPr>
          <w:p w14:paraId="225F9218" w14:textId="77777777" w:rsidR="00725520" w:rsidRDefault="00725520" w:rsidP="00955DDA">
            <w:pPr>
              <w:jc w:val="center"/>
              <w:rPr>
                <w:rFonts w:ascii="Arial" w:hAnsi="Arial" w:cs="Arial"/>
                <w:b/>
                <w:sz w:val="18"/>
                <w:szCs w:val="18"/>
              </w:rPr>
            </w:pPr>
          </w:p>
        </w:tc>
        <w:tc>
          <w:tcPr>
            <w:tcW w:w="4611" w:type="dxa"/>
            <w:gridSpan w:val="4"/>
            <w:tcBorders>
              <w:top w:val="single" w:sz="12" w:space="0" w:color="008000"/>
              <w:bottom w:val="single" w:sz="4" w:space="0" w:color="BFBFBF" w:themeColor="background1" w:themeShade="BF"/>
            </w:tcBorders>
            <w:shd w:val="clear" w:color="auto" w:fill="D9D9D9" w:themeFill="background1" w:themeFillShade="D9"/>
          </w:tcPr>
          <w:p w14:paraId="47747716" w14:textId="77777777" w:rsidR="00725520" w:rsidRDefault="00725520" w:rsidP="00955DDA">
            <w:pPr>
              <w:jc w:val="center"/>
              <w:rPr>
                <w:rFonts w:ascii="Arial" w:hAnsi="Arial" w:cs="Arial"/>
                <w:b/>
                <w:sz w:val="18"/>
                <w:szCs w:val="18"/>
              </w:rPr>
            </w:pPr>
            <w:r>
              <w:rPr>
                <w:rFonts w:ascii="Arial" w:hAnsi="Arial" w:cs="Arial" w:hint="eastAsia"/>
                <w:b/>
                <w:sz w:val="18"/>
                <w:szCs w:val="18"/>
              </w:rPr>
              <w:t>IPS</w:t>
            </w:r>
            <w:r>
              <w:rPr>
                <w:rFonts w:ascii="Arial" w:hAnsi="Arial" w:cs="Arial" w:hint="eastAsia"/>
                <w:b/>
                <w:sz w:val="18"/>
                <w:szCs w:val="18"/>
              </w:rPr>
              <w:t>内部账</w:t>
            </w:r>
          </w:p>
        </w:tc>
      </w:tr>
      <w:tr w:rsidR="00526A48" w:rsidRPr="00EF124E" w14:paraId="460C75B8" w14:textId="77777777" w:rsidTr="00275BC8">
        <w:tc>
          <w:tcPr>
            <w:tcW w:w="2345" w:type="dxa"/>
            <w:vMerge/>
            <w:tcBorders>
              <w:bottom w:val="single" w:sz="4" w:space="0" w:color="008000"/>
            </w:tcBorders>
            <w:shd w:val="clear" w:color="auto" w:fill="D9D9D9" w:themeFill="background1" w:themeFillShade="D9"/>
            <w:vAlign w:val="center"/>
          </w:tcPr>
          <w:p w14:paraId="37DCBA22" w14:textId="77777777" w:rsidR="00526A48" w:rsidRPr="00EF124E" w:rsidRDefault="00526A48" w:rsidP="00955DDA">
            <w:pPr>
              <w:jc w:val="center"/>
              <w:rPr>
                <w:rFonts w:ascii="Arial" w:hAnsi="Arial" w:cs="Arial"/>
                <w:b/>
                <w:sz w:val="18"/>
                <w:szCs w:val="18"/>
              </w:rPr>
            </w:pP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29DD8398" w14:textId="77777777" w:rsidR="00526A48" w:rsidRDefault="00526A48" w:rsidP="00955DDA">
            <w:pPr>
              <w:jc w:val="center"/>
              <w:rPr>
                <w:rFonts w:ascii="Arial" w:hAnsi="Arial" w:cs="Arial"/>
                <w:b/>
                <w:sz w:val="18"/>
                <w:szCs w:val="18"/>
              </w:rPr>
            </w:pPr>
            <w:r w:rsidRPr="00EF124E">
              <w:rPr>
                <w:rFonts w:ascii="Arial" w:hAnsi="Arial" w:cs="Arial"/>
                <w:b/>
                <w:sz w:val="18"/>
                <w:szCs w:val="18"/>
              </w:rPr>
              <w:t>在途资金</w:t>
            </w:r>
          </w:p>
          <w:p w14:paraId="320E1E82" w14:textId="77777777" w:rsidR="00526A48" w:rsidRPr="00EF124E" w:rsidRDefault="00526A48" w:rsidP="00955DDA">
            <w:pPr>
              <w:jc w:val="center"/>
              <w:rPr>
                <w:rFonts w:ascii="Arial" w:hAnsi="Arial" w:cs="Arial"/>
                <w:b/>
                <w:sz w:val="18"/>
                <w:szCs w:val="18"/>
              </w:rPr>
            </w:pPr>
            <w:r>
              <w:rPr>
                <w:rFonts w:ascii="Arial" w:hAnsi="Arial" w:cs="Arial" w:hint="eastAsia"/>
                <w:b/>
                <w:sz w:val="18"/>
                <w:szCs w:val="18"/>
              </w:rPr>
              <w:t>（贷方）</w:t>
            </w: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62B53538" w14:textId="77777777" w:rsidR="00526A48" w:rsidRDefault="00526A48" w:rsidP="00955DDA">
            <w:pPr>
              <w:jc w:val="center"/>
              <w:rPr>
                <w:rFonts w:ascii="Arial" w:hAnsi="Arial" w:cs="Arial"/>
                <w:b/>
                <w:sz w:val="18"/>
                <w:szCs w:val="18"/>
              </w:rPr>
            </w:pPr>
            <w:r w:rsidRPr="00EF124E">
              <w:rPr>
                <w:rFonts w:ascii="Arial" w:hAnsi="Arial" w:cs="Arial"/>
                <w:b/>
                <w:sz w:val="18"/>
                <w:szCs w:val="18"/>
              </w:rPr>
              <w:t>流动资金</w:t>
            </w:r>
          </w:p>
          <w:p w14:paraId="5CC796EF" w14:textId="77777777" w:rsidR="00526A48" w:rsidRPr="00EF124E" w:rsidRDefault="00526A48" w:rsidP="00955DDA">
            <w:pPr>
              <w:jc w:val="center"/>
              <w:rPr>
                <w:rFonts w:ascii="Arial" w:hAnsi="Arial" w:cs="Arial"/>
                <w:b/>
                <w:sz w:val="18"/>
                <w:szCs w:val="18"/>
              </w:rPr>
            </w:pPr>
            <w:r>
              <w:rPr>
                <w:rFonts w:ascii="Arial" w:hAnsi="Arial" w:cs="Arial" w:hint="eastAsia"/>
                <w:b/>
                <w:sz w:val="18"/>
                <w:szCs w:val="18"/>
              </w:rPr>
              <w:t>（贷方）</w:t>
            </w: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6FF636BF" w14:textId="77777777" w:rsidR="00526A48" w:rsidRDefault="00526A48" w:rsidP="00955DDA">
            <w:pPr>
              <w:jc w:val="center"/>
              <w:rPr>
                <w:rFonts w:ascii="Arial" w:hAnsi="Arial" w:cs="Arial"/>
                <w:b/>
                <w:sz w:val="18"/>
                <w:szCs w:val="18"/>
              </w:rPr>
            </w:pPr>
            <w:r>
              <w:rPr>
                <w:rFonts w:ascii="Arial" w:hAnsi="Arial" w:cs="Arial" w:hint="eastAsia"/>
                <w:b/>
                <w:sz w:val="18"/>
                <w:szCs w:val="18"/>
              </w:rPr>
              <w:t>手续费账</w:t>
            </w:r>
          </w:p>
          <w:p w14:paraId="539F3B1E" w14:textId="77777777" w:rsidR="00526A48" w:rsidRPr="00EF124E" w:rsidRDefault="00526A48" w:rsidP="00955DDA">
            <w:pPr>
              <w:jc w:val="center"/>
              <w:rPr>
                <w:rFonts w:ascii="Arial" w:hAnsi="Arial" w:cs="Arial"/>
                <w:b/>
                <w:sz w:val="18"/>
                <w:szCs w:val="18"/>
              </w:rPr>
            </w:pPr>
            <w:r>
              <w:rPr>
                <w:rFonts w:ascii="Arial" w:hAnsi="Arial" w:cs="Arial" w:hint="eastAsia"/>
                <w:b/>
                <w:sz w:val="18"/>
                <w:szCs w:val="18"/>
              </w:rPr>
              <w:t>（贷方）</w:t>
            </w:r>
          </w:p>
        </w:tc>
        <w:tc>
          <w:tcPr>
            <w:tcW w:w="236" w:type="dxa"/>
            <w:vMerge/>
            <w:tcBorders>
              <w:top w:val="single" w:sz="4" w:space="0" w:color="BFBFBF" w:themeColor="background1" w:themeShade="BF"/>
              <w:bottom w:val="single" w:sz="12" w:space="0" w:color="006600"/>
            </w:tcBorders>
            <w:shd w:val="clear" w:color="auto" w:fill="FFFFFF" w:themeFill="background1"/>
          </w:tcPr>
          <w:p w14:paraId="1EABBFF3" w14:textId="77777777" w:rsidR="00526A48" w:rsidRDefault="00526A48" w:rsidP="00955DDA">
            <w:pPr>
              <w:jc w:val="center"/>
              <w:rPr>
                <w:rFonts w:ascii="Arial" w:hAnsi="Arial" w:cs="Arial"/>
                <w:b/>
                <w:sz w:val="18"/>
                <w:szCs w:val="18"/>
              </w:rPr>
            </w:pPr>
          </w:p>
        </w:tc>
        <w:tc>
          <w:tcPr>
            <w:tcW w:w="1119" w:type="dxa"/>
            <w:tcBorders>
              <w:top w:val="single" w:sz="4" w:space="0" w:color="BFBFBF" w:themeColor="background1" w:themeShade="BF"/>
              <w:bottom w:val="single" w:sz="4" w:space="0" w:color="008000"/>
            </w:tcBorders>
            <w:shd w:val="clear" w:color="auto" w:fill="D9D9D9" w:themeFill="background1" w:themeFillShade="D9"/>
            <w:vAlign w:val="center"/>
          </w:tcPr>
          <w:p w14:paraId="3DEF7CC8" w14:textId="77777777" w:rsidR="00526A48" w:rsidRDefault="00526A48" w:rsidP="00955DDA">
            <w:pPr>
              <w:jc w:val="center"/>
              <w:rPr>
                <w:rFonts w:ascii="Arial" w:hAnsi="Arial" w:cs="Arial"/>
                <w:b/>
                <w:sz w:val="18"/>
                <w:szCs w:val="18"/>
              </w:rPr>
            </w:pPr>
            <w:r>
              <w:rPr>
                <w:rFonts w:ascii="Arial" w:hAnsi="Arial" w:cs="Arial" w:hint="eastAsia"/>
                <w:b/>
                <w:sz w:val="18"/>
                <w:szCs w:val="18"/>
              </w:rPr>
              <w:t>应收银行</w:t>
            </w:r>
          </w:p>
          <w:p w14:paraId="2792E4A4" w14:textId="77777777" w:rsidR="00526A48" w:rsidRPr="00EF124E" w:rsidRDefault="00526A48" w:rsidP="00955DDA">
            <w:pPr>
              <w:jc w:val="center"/>
              <w:rPr>
                <w:rFonts w:ascii="Arial" w:hAnsi="Arial" w:cs="Arial"/>
                <w:b/>
                <w:sz w:val="18"/>
                <w:szCs w:val="18"/>
              </w:rPr>
            </w:pPr>
            <w:r>
              <w:rPr>
                <w:rFonts w:ascii="Arial" w:hAnsi="Arial" w:cs="Arial" w:hint="eastAsia"/>
                <w:b/>
                <w:sz w:val="18"/>
                <w:szCs w:val="18"/>
              </w:rPr>
              <w:t>（借方）</w:t>
            </w:r>
          </w:p>
        </w:tc>
        <w:tc>
          <w:tcPr>
            <w:tcW w:w="1119" w:type="dxa"/>
            <w:tcBorders>
              <w:top w:val="single" w:sz="4" w:space="0" w:color="BFBFBF" w:themeColor="background1" w:themeShade="BF"/>
              <w:bottom w:val="single" w:sz="4" w:space="0" w:color="008000"/>
            </w:tcBorders>
            <w:shd w:val="clear" w:color="auto" w:fill="D9D9D9" w:themeFill="background1" w:themeFillShade="D9"/>
          </w:tcPr>
          <w:p w14:paraId="495A3534" w14:textId="77777777" w:rsidR="00796DA5" w:rsidRDefault="00526A48" w:rsidP="00955DDA">
            <w:pPr>
              <w:jc w:val="center"/>
              <w:rPr>
                <w:rFonts w:ascii="Arial" w:hAnsi="Arial" w:cs="Arial"/>
                <w:b/>
                <w:sz w:val="18"/>
                <w:szCs w:val="18"/>
              </w:rPr>
            </w:pPr>
            <w:r>
              <w:rPr>
                <w:rFonts w:ascii="Arial" w:hAnsi="Arial" w:cs="Arial" w:hint="eastAsia"/>
                <w:b/>
                <w:sz w:val="18"/>
                <w:szCs w:val="18"/>
              </w:rPr>
              <w:t>未入账</w:t>
            </w:r>
          </w:p>
          <w:p w14:paraId="24B7ECA0" w14:textId="77777777" w:rsidR="00796DA5" w:rsidRDefault="00526A48" w:rsidP="00955DDA">
            <w:pPr>
              <w:jc w:val="center"/>
              <w:rPr>
                <w:rFonts w:ascii="Arial" w:hAnsi="Arial" w:cs="Arial"/>
                <w:b/>
                <w:sz w:val="18"/>
                <w:szCs w:val="18"/>
              </w:rPr>
            </w:pPr>
            <w:r>
              <w:rPr>
                <w:rFonts w:ascii="Arial" w:hAnsi="Arial" w:cs="Arial" w:hint="eastAsia"/>
                <w:b/>
                <w:sz w:val="18"/>
                <w:szCs w:val="18"/>
              </w:rPr>
              <w:t>退款总户</w:t>
            </w:r>
          </w:p>
          <w:p w14:paraId="3EFD7CB5" w14:textId="77777777" w:rsidR="00526A48" w:rsidRPr="00EF124E" w:rsidRDefault="00526A48" w:rsidP="00955DDA">
            <w:pPr>
              <w:jc w:val="center"/>
              <w:rPr>
                <w:rFonts w:ascii="Arial" w:hAnsi="Arial" w:cs="Arial"/>
                <w:b/>
                <w:sz w:val="18"/>
                <w:szCs w:val="18"/>
              </w:rPr>
            </w:pPr>
            <w:r>
              <w:rPr>
                <w:rFonts w:ascii="Arial" w:hAnsi="Arial" w:cs="Arial" w:hint="eastAsia"/>
                <w:b/>
                <w:sz w:val="18"/>
                <w:szCs w:val="18"/>
              </w:rPr>
              <w:t>（贷方）</w:t>
            </w:r>
          </w:p>
        </w:tc>
        <w:tc>
          <w:tcPr>
            <w:tcW w:w="1300" w:type="dxa"/>
            <w:tcBorders>
              <w:top w:val="single" w:sz="4" w:space="0" w:color="BFBFBF" w:themeColor="background1" w:themeShade="BF"/>
              <w:bottom w:val="single" w:sz="4" w:space="0" w:color="008000"/>
            </w:tcBorders>
            <w:shd w:val="clear" w:color="auto" w:fill="D9D9D9" w:themeFill="background1" w:themeFillShade="D9"/>
            <w:vAlign w:val="center"/>
          </w:tcPr>
          <w:p w14:paraId="1DA609A4" w14:textId="77777777" w:rsidR="00526A48" w:rsidRDefault="00526A48" w:rsidP="00955DDA">
            <w:pPr>
              <w:jc w:val="center"/>
              <w:rPr>
                <w:rFonts w:ascii="Arial" w:hAnsi="Arial" w:cs="Arial"/>
                <w:b/>
                <w:sz w:val="18"/>
                <w:szCs w:val="18"/>
              </w:rPr>
            </w:pPr>
            <w:r w:rsidRPr="00EF124E">
              <w:rPr>
                <w:rFonts w:ascii="Arial" w:hAnsi="Arial" w:cs="Arial"/>
                <w:b/>
                <w:sz w:val="18"/>
                <w:szCs w:val="18"/>
              </w:rPr>
              <w:t>手续费收入</w:t>
            </w:r>
          </w:p>
          <w:p w14:paraId="05CCA2E9" w14:textId="77777777" w:rsidR="00526A48" w:rsidRPr="00EF124E" w:rsidRDefault="00526A48" w:rsidP="00955DDA">
            <w:pPr>
              <w:jc w:val="center"/>
              <w:rPr>
                <w:rFonts w:ascii="Arial" w:hAnsi="Arial" w:cs="Arial"/>
                <w:b/>
                <w:sz w:val="18"/>
                <w:szCs w:val="18"/>
              </w:rPr>
            </w:pPr>
            <w:r>
              <w:rPr>
                <w:rFonts w:ascii="Arial" w:hAnsi="Arial" w:cs="Arial" w:hint="eastAsia"/>
                <w:b/>
                <w:sz w:val="18"/>
                <w:szCs w:val="18"/>
              </w:rPr>
              <w:t>（贷方）</w:t>
            </w:r>
          </w:p>
        </w:tc>
        <w:tc>
          <w:tcPr>
            <w:tcW w:w="1073" w:type="dxa"/>
            <w:tcBorders>
              <w:top w:val="single" w:sz="4" w:space="0" w:color="BFBFBF" w:themeColor="background1" w:themeShade="BF"/>
              <w:bottom w:val="single" w:sz="4" w:space="0" w:color="008000"/>
            </w:tcBorders>
            <w:shd w:val="clear" w:color="auto" w:fill="D9D9D9" w:themeFill="background1" w:themeFillShade="D9"/>
            <w:vAlign w:val="center"/>
          </w:tcPr>
          <w:p w14:paraId="16927F51" w14:textId="77777777" w:rsidR="00526A48" w:rsidRDefault="00526A48" w:rsidP="00796DA5">
            <w:pPr>
              <w:jc w:val="center"/>
              <w:rPr>
                <w:rFonts w:ascii="Arial" w:hAnsi="Arial" w:cs="Arial"/>
                <w:b/>
                <w:sz w:val="18"/>
                <w:szCs w:val="18"/>
              </w:rPr>
            </w:pPr>
            <w:r>
              <w:rPr>
                <w:rFonts w:ascii="Arial" w:hAnsi="Arial" w:cs="Arial" w:hint="eastAsia"/>
                <w:b/>
                <w:sz w:val="18"/>
                <w:szCs w:val="18"/>
              </w:rPr>
              <w:t>银行成本</w:t>
            </w:r>
          </w:p>
          <w:p w14:paraId="0D2B0286" w14:textId="77777777" w:rsidR="00526A48" w:rsidRPr="00EF124E" w:rsidRDefault="00526A48" w:rsidP="00796DA5">
            <w:pPr>
              <w:jc w:val="center"/>
              <w:rPr>
                <w:rFonts w:ascii="Arial" w:hAnsi="Arial" w:cs="Arial"/>
                <w:b/>
                <w:sz w:val="18"/>
                <w:szCs w:val="18"/>
              </w:rPr>
            </w:pPr>
            <w:r>
              <w:rPr>
                <w:rFonts w:ascii="Arial" w:hAnsi="Arial" w:cs="Arial" w:hint="eastAsia"/>
                <w:b/>
                <w:sz w:val="18"/>
                <w:szCs w:val="18"/>
              </w:rPr>
              <w:t>（借方）</w:t>
            </w:r>
          </w:p>
        </w:tc>
      </w:tr>
      <w:tr w:rsidR="00526A48" w:rsidRPr="00EF124E" w14:paraId="2A54B171" w14:textId="77777777" w:rsidTr="00275BC8">
        <w:tc>
          <w:tcPr>
            <w:tcW w:w="2345" w:type="dxa"/>
            <w:tcBorders>
              <w:top w:val="single" w:sz="4" w:space="0" w:color="008000"/>
              <w:bottom w:val="single" w:sz="4" w:space="0" w:color="BFBFBF" w:themeColor="background1" w:themeShade="BF"/>
            </w:tcBorders>
            <w:shd w:val="clear" w:color="auto" w:fill="D9D9D9" w:themeFill="background1" w:themeFillShade="D9"/>
          </w:tcPr>
          <w:p w14:paraId="670CDFAB" w14:textId="77777777" w:rsidR="00526A48" w:rsidRPr="00EF124E" w:rsidRDefault="00526A48" w:rsidP="00796DA5">
            <w:pPr>
              <w:jc w:val="left"/>
              <w:rPr>
                <w:rFonts w:ascii="Arial" w:hAnsi="Arial" w:cs="Arial"/>
                <w:b/>
                <w:sz w:val="18"/>
                <w:szCs w:val="18"/>
              </w:rPr>
            </w:pPr>
            <w:r w:rsidRPr="00EF124E">
              <w:rPr>
                <w:rFonts w:ascii="Arial" w:hAnsi="Arial" w:cs="Arial"/>
                <w:b/>
                <w:sz w:val="18"/>
                <w:szCs w:val="18"/>
              </w:rPr>
              <w:t>1</w:t>
            </w:r>
            <w:r w:rsidR="00796DA5">
              <w:rPr>
                <w:rFonts w:ascii="Arial" w:hAnsi="Arial" w:cs="Arial" w:hint="eastAsia"/>
                <w:b/>
                <w:sz w:val="18"/>
                <w:szCs w:val="18"/>
              </w:rPr>
              <w:t>1</w:t>
            </w:r>
            <w:r w:rsidRPr="00EF124E">
              <w:rPr>
                <w:rFonts w:ascii="Arial" w:hAnsi="Arial" w:cs="Arial"/>
                <w:b/>
                <w:sz w:val="18"/>
                <w:szCs w:val="18"/>
              </w:rPr>
              <w:t>:00 AM</w:t>
            </w:r>
            <w:r>
              <w:rPr>
                <w:rFonts w:ascii="Arial" w:hAnsi="Arial" w:cs="Arial" w:hint="eastAsia"/>
                <w:b/>
                <w:sz w:val="18"/>
                <w:szCs w:val="18"/>
              </w:rPr>
              <w:t xml:space="preserve"> </w:t>
            </w:r>
            <w:r>
              <w:rPr>
                <w:rFonts w:ascii="Arial" w:hAnsi="Arial" w:cs="Arial" w:hint="eastAsia"/>
                <w:b/>
                <w:sz w:val="18"/>
                <w:szCs w:val="18"/>
              </w:rPr>
              <w:t>账户期初余额</w:t>
            </w:r>
          </w:p>
        </w:tc>
        <w:tc>
          <w:tcPr>
            <w:tcW w:w="1119" w:type="dxa"/>
            <w:tcBorders>
              <w:top w:val="single" w:sz="4" w:space="0" w:color="008000"/>
              <w:bottom w:val="single" w:sz="4" w:space="0" w:color="BFBFBF" w:themeColor="background1" w:themeShade="BF"/>
            </w:tcBorders>
            <w:shd w:val="clear" w:color="auto" w:fill="FFFFCC"/>
          </w:tcPr>
          <w:p w14:paraId="73ED9C6D" w14:textId="77777777" w:rsidR="00526A48" w:rsidRPr="00B25349" w:rsidRDefault="00526A48" w:rsidP="00955DDA">
            <w:pPr>
              <w:jc w:val="center"/>
              <w:rPr>
                <w:rFonts w:ascii="Arial" w:hAnsi="Arial" w:cs="Arial"/>
                <w:b/>
                <w:sz w:val="18"/>
                <w:szCs w:val="18"/>
              </w:rPr>
            </w:pPr>
            <w:r w:rsidRPr="00B25349">
              <w:rPr>
                <w:rFonts w:ascii="Arial" w:hAnsi="Arial" w:cs="Arial"/>
                <w:b/>
                <w:sz w:val="18"/>
                <w:szCs w:val="18"/>
              </w:rPr>
              <w:t>￥</w:t>
            </w:r>
            <w:r>
              <w:rPr>
                <w:rFonts w:ascii="Arial" w:hAnsi="Arial" w:cs="Arial" w:hint="eastAsia"/>
                <w:b/>
                <w:sz w:val="18"/>
                <w:szCs w:val="18"/>
              </w:rPr>
              <w:t>3,00</w:t>
            </w:r>
            <w:r w:rsidRPr="00B25349">
              <w:rPr>
                <w:rFonts w:ascii="Arial" w:hAnsi="Arial" w:cs="Arial"/>
                <w:b/>
                <w:sz w:val="18"/>
                <w:szCs w:val="18"/>
              </w:rPr>
              <w:t>0</w:t>
            </w:r>
          </w:p>
        </w:tc>
        <w:tc>
          <w:tcPr>
            <w:tcW w:w="1119" w:type="dxa"/>
            <w:tcBorders>
              <w:top w:val="single" w:sz="4" w:space="0" w:color="008000"/>
              <w:bottom w:val="single" w:sz="4" w:space="0" w:color="BFBFBF" w:themeColor="background1" w:themeShade="BF"/>
            </w:tcBorders>
            <w:shd w:val="clear" w:color="auto" w:fill="FFFFCC"/>
          </w:tcPr>
          <w:p w14:paraId="7D9704B8" w14:textId="77777777" w:rsidR="00526A48" w:rsidRPr="00B25349" w:rsidRDefault="00526A48" w:rsidP="00955DDA">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c>
          <w:tcPr>
            <w:tcW w:w="1119" w:type="dxa"/>
            <w:tcBorders>
              <w:top w:val="single" w:sz="4" w:space="0" w:color="008000"/>
              <w:bottom w:val="single" w:sz="4" w:space="0" w:color="BFBFBF" w:themeColor="background1" w:themeShade="BF"/>
            </w:tcBorders>
            <w:shd w:val="clear" w:color="auto" w:fill="FFFFCC"/>
          </w:tcPr>
          <w:p w14:paraId="259D0241" w14:textId="77777777" w:rsidR="00526A48" w:rsidRPr="00B25349" w:rsidRDefault="00526A48" w:rsidP="00955DDA">
            <w:pPr>
              <w:jc w:val="center"/>
              <w:rPr>
                <w:rFonts w:ascii="Arial" w:hAnsi="Arial" w:cs="Arial"/>
                <w:b/>
                <w:sz w:val="18"/>
                <w:szCs w:val="18"/>
              </w:rPr>
            </w:pPr>
            <w:r w:rsidRPr="00526A48">
              <w:rPr>
                <w:rFonts w:ascii="Arial" w:hAnsi="Arial" w:cs="Arial" w:hint="eastAsia"/>
                <w:b/>
                <w:color w:val="FF0000"/>
                <w:sz w:val="18"/>
                <w:szCs w:val="18"/>
              </w:rPr>
              <w:t>-</w:t>
            </w:r>
            <w:r w:rsidRPr="00526A48">
              <w:rPr>
                <w:rFonts w:ascii="Arial" w:hAnsi="Arial" w:cs="Arial" w:hint="eastAsia"/>
                <w:b/>
                <w:color w:val="FF0000"/>
                <w:sz w:val="18"/>
                <w:szCs w:val="18"/>
              </w:rPr>
              <w:t>￥</w:t>
            </w:r>
            <w:r w:rsidRPr="00526A48">
              <w:rPr>
                <w:rFonts w:ascii="Arial" w:hAnsi="Arial" w:cs="Arial" w:hint="eastAsia"/>
                <w:b/>
                <w:color w:val="FF0000"/>
                <w:sz w:val="18"/>
                <w:szCs w:val="18"/>
              </w:rPr>
              <w:t>3</w:t>
            </w:r>
            <w:r>
              <w:rPr>
                <w:rFonts w:ascii="Arial" w:hAnsi="Arial" w:cs="Arial" w:hint="eastAsia"/>
                <w:b/>
                <w:color w:val="FF0000"/>
                <w:sz w:val="18"/>
                <w:szCs w:val="18"/>
              </w:rPr>
              <w:t>0</w:t>
            </w:r>
          </w:p>
        </w:tc>
        <w:tc>
          <w:tcPr>
            <w:tcW w:w="236" w:type="dxa"/>
            <w:vMerge/>
            <w:tcBorders>
              <w:top w:val="single" w:sz="4" w:space="0" w:color="BFBFBF" w:themeColor="background1" w:themeShade="BF"/>
              <w:bottom w:val="single" w:sz="12" w:space="0" w:color="006600"/>
            </w:tcBorders>
            <w:shd w:val="clear" w:color="auto" w:fill="FFFFFF" w:themeFill="background1"/>
          </w:tcPr>
          <w:p w14:paraId="136C3163" w14:textId="77777777" w:rsidR="00526A48" w:rsidRPr="00B25349" w:rsidRDefault="00526A48" w:rsidP="00955DDA">
            <w:pPr>
              <w:jc w:val="center"/>
              <w:rPr>
                <w:rFonts w:ascii="Arial" w:hAnsi="Arial" w:cs="Arial"/>
                <w:b/>
                <w:sz w:val="18"/>
                <w:szCs w:val="18"/>
              </w:rPr>
            </w:pPr>
          </w:p>
        </w:tc>
        <w:tc>
          <w:tcPr>
            <w:tcW w:w="1119" w:type="dxa"/>
            <w:tcBorders>
              <w:top w:val="single" w:sz="4" w:space="0" w:color="008000"/>
              <w:bottom w:val="single" w:sz="4" w:space="0" w:color="BFBFBF" w:themeColor="background1" w:themeShade="BF"/>
            </w:tcBorders>
            <w:shd w:val="clear" w:color="auto" w:fill="FFFFCC"/>
          </w:tcPr>
          <w:p w14:paraId="38AF582A" w14:textId="77777777" w:rsidR="00526A48" w:rsidRPr="00B25349" w:rsidRDefault="00526A48" w:rsidP="00AE1E2F">
            <w:pPr>
              <w:jc w:val="center"/>
              <w:rPr>
                <w:rFonts w:ascii="Arial" w:hAnsi="Arial" w:cs="Arial"/>
                <w:b/>
                <w:sz w:val="18"/>
                <w:szCs w:val="18"/>
              </w:rPr>
            </w:pPr>
            <w:r w:rsidRPr="00B25349">
              <w:rPr>
                <w:rFonts w:ascii="Arial" w:hAnsi="Arial" w:cs="Arial" w:hint="eastAsia"/>
                <w:b/>
                <w:sz w:val="18"/>
                <w:szCs w:val="18"/>
              </w:rPr>
              <w:t>￥</w:t>
            </w:r>
            <w:r w:rsidRPr="00B25349">
              <w:rPr>
                <w:rFonts w:ascii="Arial" w:hAnsi="Arial" w:cs="Arial" w:hint="eastAsia"/>
                <w:b/>
                <w:sz w:val="18"/>
                <w:szCs w:val="18"/>
              </w:rPr>
              <w:t>0</w:t>
            </w:r>
          </w:p>
        </w:tc>
        <w:tc>
          <w:tcPr>
            <w:tcW w:w="1119" w:type="dxa"/>
            <w:tcBorders>
              <w:top w:val="single" w:sz="4" w:space="0" w:color="008000"/>
              <w:bottom w:val="single" w:sz="4" w:space="0" w:color="BFBFBF" w:themeColor="background1" w:themeShade="BF"/>
            </w:tcBorders>
            <w:shd w:val="clear" w:color="auto" w:fill="FFFFCC"/>
          </w:tcPr>
          <w:p w14:paraId="39D61BC0" w14:textId="77777777" w:rsidR="00526A48" w:rsidRPr="00B25349" w:rsidRDefault="00526A48" w:rsidP="00955DDA">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1300" w:type="dxa"/>
            <w:tcBorders>
              <w:top w:val="single" w:sz="4" w:space="0" w:color="008000"/>
              <w:bottom w:val="single" w:sz="4" w:space="0" w:color="BFBFBF" w:themeColor="background1" w:themeShade="BF"/>
            </w:tcBorders>
            <w:shd w:val="clear" w:color="auto" w:fill="FFFFCC"/>
          </w:tcPr>
          <w:p w14:paraId="65F35C14" w14:textId="77777777" w:rsidR="00526A48" w:rsidRPr="00B25349" w:rsidRDefault="00526A48" w:rsidP="00526A48">
            <w:pPr>
              <w:jc w:val="center"/>
              <w:rPr>
                <w:rFonts w:ascii="Arial" w:hAnsi="Arial" w:cs="Arial"/>
                <w:b/>
                <w:sz w:val="18"/>
                <w:szCs w:val="18"/>
              </w:rPr>
            </w:pPr>
            <w:r w:rsidRPr="00B25349">
              <w:rPr>
                <w:rFonts w:ascii="Arial" w:hAnsi="Arial" w:cs="Arial"/>
                <w:b/>
                <w:sz w:val="18"/>
                <w:szCs w:val="18"/>
              </w:rPr>
              <w:t>￥</w:t>
            </w:r>
            <w:r>
              <w:rPr>
                <w:rFonts w:ascii="Arial" w:hAnsi="Arial" w:cs="Arial" w:hint="eastAsia"/>
                <w:b/>
                <w:sz w:val="18"/>
                <w:szCs w:val="18"/>
              </w:rPr>
              <w:t>30</w:t>
            </w:r>
          </w:p>
        </w:tc>
        <w:tc>
          <w:tcPr>
            <w:tcW w:w="1073" w:type="dxa"/>
            <w:tcBorders>
              <w:top w:val="single" w:sz="4" w:space="0" w:color="008000"/>
              <w:bottom w:val="single" w:sz="4" w:space="0" w:color="BFBFBF" w:themeColor="background1" w:themeShade="BF"/>
            </w:tcBorders>
            <w:shd w:val="clear" w:color="auto" w:fill="FFFFCC"/>
          </w:tcPr>
          <w:p w14:paraId="44206879" w14:textId="77777777" w:rsidR="00526A48" w:rsidRPr="00B25349" w:rsidRDefault="00526A48" w:rsidP="00526A48">
            <w:pPr>
              <w:jc w:val="center"/>
              <w:rPr>
                <w:rFonts w:ascii="Arial" w:hAnsi="Arial" w:cs="Arial"/>
                <w:b/>
                <w:sz w:val="18"/>
                <w:szCs w:val="18"/>
              </w:rPr>
            </w:pPr>
            <w:r w:rsidRPr="00B25349">
              <w:rPr>
                <w:rFonts w:ascii="Arial" w:hAnsi="Arial" w:cs="Arial"/>
                <w:b/>
                <w:sz w:val="18"/>
                <w:szCs w:val="18"/>
              </w:rPr>
              <w:t>￥</w:t>
            </w:r>
            <w:r>
              <w:rPr>
                <w:rFonts w:ascii="Arial" w:hAnsi="Arial" w:cs="Arial" w:hint="eastAsia"/>
                <w:b/>
                <w:sz w:val="18"/>
                <w:szCs w:val="18"/>
              </w:rPr>
              <w:t>3</w:t>
            </w:r>
          </w:p>
        </w:tc>
      </w:tr>
      <w:tr w:rsidR="00526A48" w:rsidRPr="00EF124E" w14:paraId="46DEE686" w14:textId="77777777" w:rsidTr="00275BC8">
        <w:tc>
          <w:tcPr>
            <w:tcW w:w="2345"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E27FA78" w14:textId="77777777" w:rsidR="00526A48" w:rsidRPr="00EF124E" w:rsidRDefault="00526A48" w:rsidP="00526A48">
            <w:pPr>
              <w:ind w:firstLineChars="218" w:firstLine="392"/>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手续费反扣</w:t>
            </w:r>
          </w:p>
        </w:tc>
        <w:tc>
          <w:tcPr>
            <w:tcW w:w="1119" w:type="dxa"/>
            <w:tcBorders>
              <w:top w:val="single" w:sz="4" w:space="0" w:color="BFBFBF" w:themeColor="background1" w:themeShade="BF"/>
              <w:bottom w:val="single" w:sz="4" w:space="0" w:color="BFBFBF" w:themeColor="background1" w:themeShade="BF"/>
            </w:tcBorders>
          </w:tcPr>
          <w:p w14:paraId="2EC08CD6" w14:textId="77777777" w:rsidR="00526A48" w:rsidRPr="00526A48" w:rsidRDefault="00526A48" w:rsidP="00955DDA">
            <w:pPr>
              <w:jc w:val="center"/>
              <w:rPr>
                <w:rFonts w:ascii="Arial" w:hAnsi="Arial" w:cs="Arial"/>
                <w:color w:val="FF0000"/>
                <w:sz w:val="18"/>
                <w:szCs w:val="18"/>
              </w:rPr>
            </w:pPr>
            <w:r w:rsidRPr="00526A48">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2BE7ACE9" w14:textId="77777777" w:rsidR="00526A48" w:rsidRDefault="00526A48" w:rsidP="00955DDA">
            <w:pPr>
              <w:jc w:val="center"/>
              <w:rPr>
                <w:rFonts w:ascii="Arial" w:hAnsi="Arial" w:cs="Arial"/>
                <w:sz w:val="18"/>
                <w:szCs w:val="18"/>
              </w:rPr>
            </w:pPr>
            <w:r w:rsidRPr="00526A48">
              <w:rPr>
                <w:rFonts w:ascii="Arial" w:hAnsi="Arial" w:cs="Arial" w:hint="eastAsia"/>
                <w:color w:val="FF0000"/>
                <w:sz w:val="18"/>
                <w:szCs w:val="18"/>
              </w:rPr>
              <w:t>-</w:t>
            </w:r>
            <w:r w:rsidRPr="00526A48">
              <w:rPr>
                <w:rFonts w:ascii="Arial" w:hAnsi="Arial" w:cs="Arial" w:hint="eastAsia"/>
                <w:color w:val="FF0000"/>
                <w:sz w:val="18"/>
                <w:szCs w:val="18"/>
              </w:rPr>
              <w:t>￥</w:t>
            </w:r>
            <w:r w:rsidRPr="00526A48">
              <w:rPr>
                <w:rFonts w:ascii="Arial" w:hAnsi="Arial" w:cs="Arial" w:hint="eastAsia"/>
                <w:color w:val="FF0000"/>
                <w:sz w:val="18"/>
                <w:szCs w:val="18"/>
              </w:rPr>
              <w:t>30</w:t>
            </w:r>
          </w:p>
        </w:tc>
        <w:tc>
          <w:tcPr>
            <w:tcW w:w="1119" w:type="dxa"/>
            <w:tcBorders>
              <w:top w:val="single" w:sz="4" w:space="0" w:color="BFBFBF" w:themeColor="background1" w:themeShade="BF"/>
              <w:bottom w:val="single" w:sz="4" w:space="0" w:color="BFBFBF" w:themeColor="background1" w:themeShade="BF"/>
            </w:tcBorders>
          </w:tcPr>
          <w:p w14:paraId="71E11ED7" w14:textId="77777777" w:rsidR="00526A48" w:rsidRDefault="00526A48" w:rsidP="00955DDA">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w:t>
            </w:r>
          </w:p>
        </w:tc>
        <w:tc>
          <w:tcPr>
            <w:tcW w:w="236" w:type="dxa"/>
            <w:vMerge/>
            <w:tcBorders>
              <w:top w:val="single" w:sz="4" w:space="0" w:color="BFBFBF" w:themeColor="background1" w:themeShade="BF"/>
              <w:bottom w:val="single" w:sz="12" w:space="0" w:color="006600"/>
            </w:tcBorders>
            <w:shd w:val="clear" w:color="auto" w:fill="FFFFFF" w:themeFill="background1"/>
          </w:tcPr>
          <w:p w14:paraId="646900C9" w14:textId="77777777" w:rsidR="00526A48" w:rsidRDefault="00526A48" w:rsidP="00955DDA">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2B500167" w14:textId="77777777" w:rsidR="00526A48" w:rsidRDefault="00526A48" w:rsidP="00955DDA">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375292DA" w14:textId="77777777" w:rsidR="00526A48" w:rsidRDefault="00526A48" w:rsidP="00955DDA">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75D88524" w14:textId="77777777" w:rsidR="00526A48" w:rsidRDefault="00526A48" w:rsidP="00955DDA">
            <w:pPr>
              <w:jc w:val="center"/>
              <w:rPr>
                <w:rFonts w:ascii="Arial" w:hAnsi="Arial" w:cs="Arial"/>
                <w:sz w:val="18"/>
                <w:szCs w:val="18"/>
              </w:rPr>
            </w:pPr>
            <w:r>
              <w:rPr>
                <w:rFonts w:ascii="Arial" w:hAnsi="Arial" w:cs="Arial" w:hint="eastAsia"/>
                <w:sz w:val="18"/>
                <w:szCs w:val="18"/>
              </w:rPr>
              <w:t>--</w:t>
            </w:r>
          </w:p>
        </w:tc>
        <w:tc>
          <w:tcPr>
            <w:tcW w:w="1073" w:type="dxa"/>
            <w:tcBorders>
              <w:top w:val="single" w:sz="4" w:space="0" w:color="BFBFBF" w:themeColor="background1" w:themeShade="BF"/>
              <w:bottom w:val="single" w:sz="4" w:space="0" w:color="BFBFBF" w:themeColor="background1" w:themeShade="BF"/>
            </w:tcBorders>
          </w:tcPr>
          <w:p w14:paraId="0E78AF04" w14:textId="77777777" w:rsidR="00526A48" w:rsidRDefault="00526A48" w:rsidP="00955DDA">
            <w:pPr>
              <w:jc w:val="center"/>
              <w:rPr>
                <w:rFonts w:ascii="Arial" w:hAnsi="Arial" w:cs="Arial"/>
                <w:sz w:val="18"/>
                <w:szCs w:val="18"/>
              </w:rPr>
            </w:pPr>
            <w:r>
              <w:rPr>
                <w:rFonts w:ascii="Arial" w:hAnsi="Arial" w:cs="Arial" w:hint="eastAsia"/>
                <w:sz w:val="18"/>
                <w:szCs w:val="18"/>
              </w:rPr>
              <w:t>--</w:t>
            </w:r>
          </w:p>
        </w:tc>
      </w:tr>
      <w:tr w:rsidR="00526A48" w:rsidRPr="00EF124E" w14:paraId="46E8BCCF" w14:textId="77777777" w:rsidTr="00275BC8">
        <w:tc>
          <w:tcPr>
            <w:tcW w:w="2345"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03E73C0" w14:textId="77777777" w:rsidR="00526A48" w:rsidRPr="00EF124E" w:rsidRDefault="00526A48" w:rsidP="00526A48">
            <w:pPr>
              <w:ind w:firstLineChars="218" w:firstLine="392"/>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退款（未入账）</w:t>
            </w:r>
          </w:p>
        </w:tc>
        <w:tc>
          <w:tcPr>
            <w:tcW w:w="1119" w:type="dxa"/>
            <w:tcBorders>
              <w:top w:val="single" w:sz="4" w:space="0" w:color="BFBFBF" w:themeColor="background1" w:themeShade="BF"/>
              <w:bottom w:val="single" w:sz="4" w:space="0" w:color="BFBFBF" w:themeColor="background1" w:themeShade="BF"/>
            </w:tcBorders>
          </w:tcPr>
          <w:p w14:paraId="26EB7B1F" w14:textId="77777777" w:rsidR="00526A48" w:rsidRPr="00BE67CA" w:rsidRDefault="00526A48" w:rsidP="00955DDA">
            <w:pPr>
              <w:jc w:val="center"/>
              <w:rPr>
                <w:rFonts w:ascii="Arial" w:hAnsi="Arial" w:cs="Arial"/>
                <w:sz w:val="18"/>
                <w:szCs w:val="18"/>
              </w:rPr>
            </w:pPr>
            <w:r w:rsidRPr="00526A48">
              <w:rPr>
                <w:rFonts w:ascii="Arial" w:hAnsi="Arial" w:cs="Arial" w:hint="eastAsia"/>
                <w:color w:val="FF0000"/>
                <w:sz w:val="18"/>
                <w:szCs w:val="18"/>
              </w:rPr>
              <w:t>-</w:t>
            </w:r>
            <w:r w:rsidRPr="00526A48">
              <w:rPr>
                <w:rFonts w:ascii="Arial" w:hAnsi="Arial" w:cs="Arial"/>
                <w:color w:val="FF0000"/>
                <w:sz w:val="18"/>
                <w:szCs w:val="18"/>
              </w:rPr>
              <w:t>￥</w:t>
            </w:r>
            <w:r w:rsidRPr="00526A48">
              <w:rPr>
                <w:rFonts w:ascii="Arial" w:hAnsi="Arial" w:cs="Arial"/>
                <w:color w:val="FF0000"/>
                <w:sz w:val="18"/>
                <w:szCs w:val="18"/>
              </w:rPr>
              <w:t>3,000</w:t>
            </w:r>
          </w:p>
        </w:tc>
        <w:tc>
          <w:tcPr>
            <w:tcW w:w="1119" w:type="dxa"/>
            <w:tcBorders>
              <w:top w:val="single" w:sz="4" w:space="0" w:color="BFBFBF" w:themeColor="background1" w:themeShade="BF"/>
              <w:bottom w:val="single" w:sz="4" w:space="0" w:color="BFBFBF" w:themeColor="background1" w:themeShade="BF"/>
            </w:tcBorders>
          </w:tcPr>
          <w:p w14:paraId="32DF1D2B"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346ECA59"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236" w:type="dxa"/>
            <w:vMerge/>
            <w:tcBorders>
              <w:top w:val="single" w:sz="4" w:space="0" w:color="BFBFBF" w:themeColor="background1" w:themeShade="BF"/>
              <w:bottom w:val="single" w:sz="12" w:space="0" w:color="006600"/>
            </w:tcBorders>
            <w:shd w:val="clear" w:color="auto" w:fill="FFFFFF" w:themeFill="background1"/>
          </w:tcPr>
          <w:p w14:paraId="19557600" w14:textId="77777777" w:rsidR="00526A48" w:rsidRDefault="00526A48" w:rsidP="00955DDA">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7E9CA447"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5A574688"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6139AA4B"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1073" w:type="dxa"/>
            <w:tcBorders>
              <w:top w:val="single" w:sz="4" w:space="0" w:color="BFBFBF" w:themeColor="background1" w:themeShade="BF"/>
              <w:bottom w:val="single" w:sz="4" w:space="0" w:color="BFBFBF" w:themeColor="background1" w:themeShade="BF"/>
            </w:tcBorders>
          </w:tcPr>
          <w:p w14:paraId="7C46E5BF"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r>
      <w:tr w:rsidR="00526A48" w:rsidRPr="00EF124E" w14:paraId="7848D11A" w14:textId="77777777" w:rsidTr="00275BC8">
        <w:trPr>
          <w:trHeight w:val="70"/>
        </w:trPr>
        <w:tc>
          <w:tcPr>
            <w:tcW w:w="2345"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69A024BE" w14:textId="77777777" w:rsidR="00526A48" w:rsidRPr="00EF124E" w:rsidRDefault="00526A48" w:rsidP="00526A48">
            <w:pPr>
              <w:ind w:firstLineChars="218" w:firstLine="392"/>
              <w:jc w:val="left"/>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出款</w:t>
            </w:r>
          </w:p>
        </w:tc>
        <w:tc>
          <w:tcPr>
            <w:tcW w:w="1119" w:type="dxa"/>
            <w:tcBorders>
              <w:top w:val="single" w:sz="4" w:space="0" w:color="BFBFBF" w:themeColor="background1" w:themeShade="BF"/>
              <w:bottom w:val="single" w:sz="4" w:space="0" w:color="BFBFBF" w:themeColor="background1" w:themeShade="BF"/>
            </w:tcBorders>
          </w:tcPr>
          <w:p w14:paraId="3FAE7B2B"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23B7FAE9"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642191C3"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236" w:type="dxa"/>
            <w:vMerge/>
            <w:tcBorders>
              <w:top w:val="single" w:sz="4" w:space="0" w:color="BFBFBF" w:themeColor="background1" w:themeShade="BF"/>
              <w:bottom w:val="single" w:sz="12" w:space="0" w:color="006600"/>
            </w:tcBorders>
            <w:shd w:val="clear" w:color="auto" w:fill="FFFFFF" w:themeFill="background1"/>
          </w:tcPr>
          <w:p w14:paraId="76E1CCDD" w14:textId="77777777" w:rsidR="00526A48" w:rsidRPr="005409FA" w:rsidRDefault="00526A48" w:rsidP="00955DDA">
            <w:pPr>
              <w:jc w:val="center"/>
              <w:rPr>
                <w:rFonts w:ascii="Arial" w:hAnsi="Arial" w:cs="Arial"/>
                <w:color w:val="FF0000"/>
                <w:sz w:val="18"/>
                <w:szCs w:val="18"/>
              </w:rPr>
            </w:pPr>
          </w:p>
        </w:tc>
        <w:tc>
          <w:tcPr>
            <w:tcW w:w="1119" w:type="dxa"/>
            <w:tcBorders>
              <w:top w:val="single" w:sz="4" w:space="0" w:color="BFBFBF" w:themeColor="background1" w:themeShade="BF"/>
              <w:bottom w:val="single" w:sz="4" w:space="0" w:color="BFBFBF" w:themeColor="background1" w:themeShade="BF"/>
            </w:tcBorders>
          </w:tcPr>
          <w:p w14:paraId="4F7D311F" w14:textId="77777777" w:rsidR="00526A48" w:rsidRDefault="00526A48" w:rsidP="00955DDA">
            <w:pPr>
              <w:jc w:val="center"/>
              <w:rPr>
                <w:rFonts w:ascii="Arial" w:hAnsi="Arial" w:cs="Arial"/>
                <w:sz w:val="18"/>
                <w:szCs w:val="18"/>
              </w:rPr>
            </w:pPr>
            <w:r>
              <w:rPr>
                <w:rFonts w:ascii="Arial" w:hAnsi="Arial" w:cs="Arial" w:hint="eastAsia"/>
                <w:sz w:val="18"/>
                <w:szCs w:val="18"/>
              </w:rPr>
              <w:t>￥</w:t>
            </w:r>
            <w:r>
              <w:rPr>
                <w:rFonts w:ascii="Arial" w:hAnsi="Arial" w:cs="Arial" w:hint="eastAsia"/>
                <w:sz w:val="18"/>
                <w:szCs w:val="18"/>
              </w:rPr>
              <w:t>3,000</w:t>
            </w:r>
          </w:p>
        </w:tc>
        <w:tc>
          <w:tcPr>
            <w:tcW w:w="1119" w:type="dxa"/>
            <w:tcBorders>
              <w:top w:val="single" w:sz="4" w:space="0" w:color="BFBFBF" w:themeColor="background1" w:themeShade="BF"/>
              <w:bottom w:val="single" w:sz="4" w:space="0" w:color="BFBFBF" w:themeColor="background1" w:themeShade="BF"/>
            </w:tcBorders>
          </w:tcPr>
          <w:p w14:paraId="10D24F67" w14:textId="77777777" w:rsidR="00526A48" w:rsidRDefault="00526A48" w:rsidP="00955DDA">
            <w:pPr>
              <w:jc w:val="center"/>
              <w:rPr>
                <w:rFonts w:ascii="Arial" w:hAnsi="Arial" w:cs="Arial"/>
                <w:sz w:val="18"/>
                <w:szCs w:val="18"/>
              </w:rPr>
            </w:pPr>
            <w:r w:rsidRPr="00526A48">
              <w:rPr>
                <w:rFonts w:ascii="Arial" w:hAnsi="Arial" w:cs="Arial" w:hint="eastAsia"/>
                <w:color w:val="FF0000"/>
                <w:sz w:val="18"/>
                <w:szCs w:val="18"/>
              </w:rPr>
              <w:t>-</w:t>
            </w:r>
            <w:r w:rsidRPr="00526A48">
              <w:rPr>
                <w:rFonts w:ascii="Arial" w:hAnsi="Arial" w:cs="Arial" w:hint="eastAsia"/>
                <w:color w:val="FF0000"/>
                <w:sz w:val="18"/>
                <w:szCs w:val="18"/>
              </w:rPr>
              <w:t>￥</w:t>
            </w:r>
            <w:r w:rsidRPr="00526A48">
              <w:rPr>
                <w:rFonts w:ascii="Arial" w:hAnsi="Arial" w:cs="Arial" w:hint="eastAsia"/>
                <w:color w:val="FF0000"/>
                <w:sz w:val="18"/>
                <w:szCs w:val="18"/>
              </w:rPr>
              <w:t>3,000</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6F3CCD6D"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1073" w:type="dxa"/>
            <w:tcBorders>
              <w:top w:val="single" w:sz="4" w:space="0" w:color="BFBFBF" w:themeColor="background1" w:themeShade="BF"/>
              <w:bottom w:val="single" w:sz="4" w:space="0" w:color="BFBFBF" w:themeColor="background1" w:themeShade="BF"/>
            </w:tcBorders>
          </w:tcPr>
          <w:p w14:paraId="0AA1B27B"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r>
      <w:tr w:rsidR="00526A48" w:rsidRPr="00EF124E" w14:paraId="6EDEE50E" w14:textId="77777777" w:rsidTr="00275BC8">
        <w:tc>
          <w:tcPr>
            <w:tcW w:w="2345"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C8ACA09" w14:textId="77777777" w:rsidR="00526A48" w:rsidRPr="00EF124E" w:rsidRDefault="00526A48" w:rsidP="00955DDA">
            <w:pPr>
              <w:ind w:firstLineChars="217" w:firstLine="391"/>
              <w:jc w:val="left"/>
              <w:rPr>
                <w:rFonts w:ascii="Arial" w:hAnsi="Arial" w:cs="Arial"/>
                <w:sz w:val="18"/>
                <w:szCs w:val="18"/>
              </w:rPr>
            </w:pPr>
            <w:r w:rsidRPr="00EF124E">
              <w:rPr>
                <w:rFonts w:ascii="Arial" w:hAnsi="Arial" w:cs="Arial"/>
                <w:sz w:val="18"/>
                <w:szCs w:val="18"/>
              </w:rPr>
              <w:t xml:space="preserve">-- </w:t>
            </w:r>
            <w:r>
              <w:rPr>
                <w:rFonts w:ascii="Arial" w:hAnsi="Arial" w:cs="Arial" w:hint="eastAsia"/>
                <w:sz w:val="18"/>
                <w:szCs w:val="18"/>
              </w:rPr>
              <w:t>退还银行成本</w:t>
            </w:r>
          </w:p>
        </w:tc>
        <w:tc>
          <w:tcPr>
            <w:tcW w:w="1119" w:type="dxa"/>
            <w:tcBorders>
              <w:top w:val="single" w:sz="4" w:space="0" w:color="BFBFBF" w:themeColor="background1" w:themeShade="BF"/>
              <w:bottom w:val="single" w:sz="4" w:space="0" w:color="BFBFBF" w:themeColor="background1" w:themeShade="BF"/>
            </w:tcBorders>
          </w:tcPr>
          <w:p w14:paraId="13756ADA" w14:textId="77777777" w:rsidR="00526A48" w:rsidRPr="00BE67CA" w:rsidRDefault="00526A48" w:rsidP="00955DDA">
            <w:pPr>
              <w:jc w:val="center"/>
              <w:rPr>
                <w:rFonts w:ascii="Arial" w:hAnsi="Arial" w:cs="Arial"/>
                <w:sz w:val="18"/>
                <w:szCs w:val="18"/>
              </w:rPr>
            </w:pPr>
            <w:r w:rsidRPr="00526A48">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1A90EDC9"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1119" w:type="dxa"/>
            <w:tcBorders>
              <w:top w:val="single" w:sz="4" w:space="0" w:color="BFBFBF" w:themeColor="background1" w:themeShade="BF"/>
              <w:bottom w:val="single" w:sz="4" w:space="0" w:color="BFBFBF" w:themeColor="background1" w:themeShade="BF"/>
            </w:tcBorders>
          </w:tcPr>
          <w:p w14:paraId="44FF0186" w14:textId="77777777" w:rsidR="00526A48" w:rsidRPr="00BE67CA" w:rsidRDefault="00526A48" w:rsidP="00526A48">
            <w:pPr>
              <w:jc w:val="center"/>
              <w:rPr>
                <w:rFonts w:ascii="Arial" w:hAnsi="Arial" w:cs="Arial"/>
                <w:sz w:val="18"/>
                <w:szCs w:val="18"/>
              </w:rPr>
            </w:pPr>
            <w:r>
              <w:rPr>
                <w:rFonts w:ascii="Arial" w:hAnsi="Arial" w:cs="Arial" w:hint="eastAsia"/>
                <w:sz w:val="18"/>
                <w:szCs w:val="18"/>
              </w:rPr>
              <w:t>--</w:t>
            </w:r>
          </w:p>
        </w:tc>
        <w:tc>
          <w:tcPr>
            <w:tcW w:w="236" w:type="dxa"/>
            <w:vMerge/>
            <w:tcBorders>
              <w:top w:val="single" w:sz="4" w:space="0" w:color="BFBFBF" w:themeColor="background1" w:themeShade="BF"/>
              <w:bottom w:val="single" w:sz="12" w:space="0" w:color="006600"/>
            </w:tcBorders>
            <w:shd w:val="clear" w:color="auto" w:fill="FFFFFF" w:themeFill="background1"/>
          </w:tcPr>
          <w:p w14:paraId="05EA52CA" w14:textId="77777777" w:rsidR="00526A48" w:rsidRPr="00BE67CA" w:rsidRDefault="00526A48" w:rsidP="00955DDA">
            <w:pPr>
              <w:jc w:val="center"/>
              <w:rPr>
                <w:rFonts w:ascii="Arial" w:hAnsi="Arial" w:cs="Arial"/>
                <w:sz w:val="18"/>
                <w:szCs w:val="18"/>
              </w:rPr>
            </w:pPr>
          </w:p>
        </w:tc>
        <w:tc>
          <w:tcPr>
            <w:tcW w:w="1119" w:type="dxa"/>
            <w:tcBorders>
              <w:top w:val="single" w:sz="4" w:space="0" w:color="BFBFBF" w:themeColor="background1" w:themeShade="BF"/>
              <w:bottom w:val="single" w:sz="4" w:space="0" w:color="BFBFBF" w:themeColor="background1" w:themeShade="BF"/>
            </w:tcBorders>
          </w:tcPr>
          <w:p w14:paraId="0976D273" w14:textId="77777777" w:rsidR="00526A48" w:rsidRPr="00BE67CA" w:rsidRDefault="00526A48" w:rsidP="00955DDA">
            <w:pPr>
              <w:jc w:val="center"/>
              <w:rPr>
                <w:rFonts w:ascii="Arial" w:hAnsi="Arial" w:cs="Arial"/>
                <w:sz w:val="18"/>
                <w:szCs w:val="18"/>
              </w:rPr>
            </w:pPr>
            <w:r w:rsidRPr="00526A48">
              <w:rPr>
                <w:rFonts w:ascii="Arial" w:hAnsi="Arial" w:cs="Arial" w:hint="eastAsia"/>
                <w:sz w:val="18"/>
                <w:szCs w:val="18"/>
              </w:rPr>
              <w:t>￥</w:t>
            </w:r>
            <w:r w:rsidRPr="00526A48">
              <w:rPr>
                <w:rFonts w:ascii="Arial" w:hAnsi="Arial" w:cs="Arial" w:hint="eastAsia"/>
                <w:sz w:val="18"/>
                <w:szCs w:val="18"/>
              </w:rPr>
              <w:t>3</w:t>
            </w:r>
          </w:p>
        </w:tc>
        <w:tc>
          <w:tcPr>
            <w:tcW w:w="1119" w:type="dxa"/>
            <w:tcBorders>
              <w:top w:val="single" w:sz="4" w:space="0" w:color="BFBFBF" w:themeColor="background1" w:themeShade="BF"/>
              <w:bottom w:val="single" w:sz="4" w:space="0" w:color="BFBFBF" w:themeColor="background1" w:themeShade="BF"/>
            </w:tcBorders>
          </w:tcPr>
          <w:p w14:paraId="2E7428B2" w14:textId="77777777" w:rsidR="00526A48" w:rsidRDefault="00526A48" w:rsidP="00955DDA">
            <w:pPr>
              <w:jc w:val="center"/>
              <w:rPr>
                <w:rFonts w:ascii="Arial" w:hAnsi="Arial" w:cs="Arial"/>
                <w:sz w:val="18"/>
                <w:szCs w:val="18"/>
              </w:rPr>
            </w:pPr>
            <w:r>
              <w:rPr>
                <w:rFonts w:ascii="Arial" w:hAnsi="Arial" w:cs="Arial" w:hint="eastAsia"/>
                <w:sz w:val="18"/>
                <w:szCs w:val="18"/>
              </w:rPr>
              <w:t>--</w:t>
            </w:r>
          </w:p>
        </w:tc>
        <w:tc>
          <w:tcPr>
            <w:tcW w:w="1300" w:type="dxa"/>
            <w:tcBorders>
              <w:top w:val="single" w:sz="4" w:space="0" w:color="BFBFBF" w:themeColor="background1" w:themeShade="BF"/>
              <w:bottom w:val="single" w:sz="4" w:space="0" w:color="BFBFBF" w:themeColor="background1" w:themeShade="BF"/>
            </w:tcBorders>
            <w:shd w:val="clear" w:color="auto" w:fill="auto"/>
          </w:tcPr>
          <w:p w14:paraId="394A00DE" w14:textId="77777777" w:rsidR="00526A48" w:rsidRPr="00BE67CA" w:rsidRDefault="00526A48" w:rsidP="00955DDA">
            <w:pPr>
              <w:jc w:val="center"/>
              <w:rPr>
                <w:rFonts w:ascii="Arial" w:hAnsi="Arial" w:cs="Arial"/>
                <w:sz w:val="18"/>
                <w:szCs w:val="18"/>
              </w:rPr>
            </w:pPr>
            <w:r>
              <w:rPr>
                <w:rFonts w:ascii="Arial" w:hAnsi="Arial" w:cs="Arial" w:hint="eastAsia"/>
                <w:sz w:val="18"/>
                <w:szCs w:val="18"/>
              </w:rPr>
              <w:t>--</w:t>
            </w:r>
          </w:p>
        </w:tc>
        <w:tc>
          <w:tcPr>
            <w:tcW w:w="1073" w:type="dxa"/>
            <w:tcBorders>
              <w:top w:val="single" w:sz="4" w:space="0" w:color="BFBFBF" w:themeColor="background1" w:themeShade="BF"/>
              <w:bottom w:val="single" w:sz="4" w:space="0" w:color="BFBFBF" w:themeColor="background1" w:themeShade="BF"/>
            </w:tcBorders>
          </w:tcPr>
          <w:p w14:paraId="67101412" w14:textId="77777777" w:rsidR="00526A48" w:rsidRPr="00BE67CA" w:rsidRDefault="00526A48" w:rsidP="00955DDA">
            <w:pPr>
              <w:jc w:val="center"/>
              <w:rPr>
                <w:rFonts w:ascii="Arial" w:hAnsi="Arial" w:cs="Arial"/>
                <w:sz w:val="18"/>
                <w:szCs w:val="18"/>
              </w:rPr>
            </w:pPr>
            <w:r w:rsidRPr="00526A48">
              <w:rPr>
                <w:rFonts w:ascii="Arial" w:hAnsi="Arial" w:cs="Arial" w:hint="eastAsia"/>
                <w:color w:val="FF0000"/>
                <w:sz w:val="18"/>
                <w:szCs w:val="18"/>
              </w:rPr>
              <w:t>-</w:t>
            </w:r>
            <w:r w:rsidRPr="00526A48">
              <w:rPr>
                <w:rFonts w:ascii="Arial" w:hAnsi="Arial" w:cs="Arial" w:hint="eastAsia"/>
                <w:color w:val="FF0000"/>
                <w:sz w:val="18"/>
                <w:szCs w:val="18"/>
              </w:rPr>
              <w:t>￥</w:t>
            </w:r>
            <w:r w:rsidRPr="00526A48">
              <w:rPr>
                <w:rFonts w:ascii="Arial" w:hAnsi="Arial" w:cs="Arial" w:hint="eastAsia"/>
                <w:color w:val="FF0000"/>
                <w:sz w:val="18"/>
                <w:szCs w:val="18"/>
              </w:rPr>
              <w:t>3</w:t>
            </w:r>
          </w:p>
        </w:tc>
      </w:tr>
      <w:tr w:rsidR="00526A48" w:rsidRPr="00EF124E" w14:paraId="365CC9A6" w14:textId="77777777" w:rsidTr="00275BC8">
        <w:tc>
          <w:tcPr>
            <w:tcW w:w="2345" w:type="dxa"/>
            <w:tcBorders>
              <w:top w:val="single" w:sz="4" w:space="0" w:color="BFBFBF" w:themeColor="background1" w:themeShade="BF"/>
              <w:bottom w:val="single" w:sz="12" w:space="0" w:color="006600"/>
            </w:tcBorders>
            <w:shd w:val="clear" w:color="auto" w:fill="D9D9D9" w:themeFill="background1" w:themeFillShade="D9"/>
          </w:tcPr>
          <w:p w14:paraId="78064737" w14:textId="77777777" w:rsidR="00526A48" w:rsidRPr="00C63A2E" w:rsidRDefault="00526A48" w:rsidP="00955DDA">
            <w:pPr>
              <w:jc w:val="right"/>
              <w:rPr>
                <w:rFonts w:ascii="Arial" w:hAnsi="Arial" w:cs="Arial"/>
                <w:b/>
                <w:sz w:val="18"/>
                <w:szCs w:val="18"/>
              </w:rPr>
            </w:pPr>
            <w:r w:rsidRPr="00C63A2E">
              <w:rPr>
                <w:rFonts w:ascii="Arial" w:hAnsi="Arial" w:cs="Arial" w:hint="eastAsia"/>
                <w:b/>
                <w:sz w:val="18"/>
                <w:szCs w:val="18"/>
              </w:rPr>
              <w:t>交易完成后</w:t>
            </w:r>
            <w:r>
              <w:rPr>
                <w:rFonts w:ascii="Arial" w:hAnsi="Arial" w:cs="Arial" w:hint="eastAsia"/>
                <w:b/>
                <w:sz w:val="18"/>
                <w:szCs w:val="18"/>
              </w:rPr>
              <w:t>账户</w:t>
            </w:r>
            <w:r w:rsidRPr="00C63A2E">
              <w:rPr>
                <w:rFonts w:ascii="Arial" w:hAnsi="Arial" w:cs="Arial" w:hint="eastAsia"/>
                <w:b/>
                <w:sz w:val="18"/>
                <w:szCs w:val="18"/>
              </w:rPr>
              <w:t>余额</w:t>
            </w:r>
            <w:r>
              <w:rPr>
                <w:rFonts w:ascii="Arial" w:hAnsi="Arial" w:cs="Arial" w:hint="eastAsia"/>
                <w:b/>
                <w:sz w:val="18"/>
                <w:szCs w:val="18"/>
              </w:rPr>
              <w:t>：</w:t>
            </w:r>
          </w:p>
        </w:tc>
        <w:tc>
          <w:tcPr>
            <w:tcW w:w="1119" w:type="dxa"/>
            <w:tcBorders>
              <w:top w:val="single" w:sz="4" w:space="0" w:color="BFBFBF" w:themeColor="background1" w:themeShade="BF"/>
              <w:bottom w:val="single" w:sz="12" w:space="0" w:color="006600"/>
            </w:tcBorders>
            <w:shd w:val="clear" w:color="auto" w:fill="FFFFCC"/>
          </w:tcPr>
          <w:p w14:paraId="23E6F002" w14:textId="77777777" w:rsidR="00526A48" w:rsidRPr="00B25349" w:rsidRDefault="00526A48" w:rsidP="00955DDA">
            <w:pPr>
              <w:jc w:val="center"/>
              <w:rPr>
                <w:rFonts w:ascii="Arial" w:hAnsi="Arial" w:cs="Arial"/>
                <w:b/>
                <w:color w:val="FF0000"/>
                <w:sz w:val="18"/>
                <w:szCs w:val="18"/>
              </w:rPr>
            </w:pPr>
            <w:r w:rsidRPr="00B25349">
              <w:rPr>
                <w:rFonts w:ascii="Arial" w:hAnsi="Arial" w:cs="Arial"/>
                <w:b/>
                <w:sz w:val="18"/>
                <w:szCs w:val="18"/>
              </w:rPr>
              <w:t>￥</w:t>
            </w:r>
            <w:r w:rsidRPr="00B25349">
              <w:rPr>
                <w:rFonts w:ascii="Arial" w:hAnsi="Arial" w:cs="Arial"/>
                <w:b/>
                <w:sz w:val="18"/>
                <w:szCs w:val="18"/>
              </w:rPr>
              <w:t>0</w:t>
            </w:r>
          </w:p>
        </w:tc>
        <w:tc>
          <w:tcPr>
            <w:tcW w:w="1119" w:type="dxa"/>
            <w:tcBorders>
              <w:top w:val="single" w:sz="4" w:space="0" w:color="BFBFBF" w:themeColor="background1" w:themeShade="BF"/>
              <w:bottom w:val="single" w:sz="12" w:space="0" w:color="006600"/>
            </w:tcBorders>
            <w:shd w:val="clear" w:color="auto" w:fill="FFFFCC"/>
          </w:tcPr>
          <w:p w14:paraId="6D924D46" w14:textId="77777777" w:rsidR="00526A48" w:rsidRPr="00B25349" w:rsidRDefault="00526A48" w:rsidP="00526A48">
            <w:pPr>
              <w:jc w:val="center"/>
              <w:rPr>
                <w:rFonts w:ascii="Arial" w:hAnsi="Arial" w:cs="Arial"/>
                <w:b/>
                <w:sz w:val="18"/>
                <w:szCs w:val="18"/>
              </w:rPr>
            </w:pPr>
            <w:r w:rsidRPr="00526A48">
              <w:rPr>
                <w:rFonts w:ascii="Arial" w:hAnsi="Arial" w:cs="Arial" w:hint="eastAsia"/>
                <w:b/>
                <w:color w:val="FF0000"/>
                <w:sz w:val="18"/>
                <w:szCs w:val="18"/>
              </w:rPr>
              <w:t>-</w:t>
            </w:r>
            <w:r w:rsidRPr="00526A48">
              <w:rPr>
                <w:rFonts w:ascii="Arial" w:hAnsi="Arial" w:cs="Arial"/>
                <w:b/>
                <w:color w:val="FF0000"/>
                <w:sz w:val="18"/>
                <w:szCs w:val="18"/>
              </w:rPr>
              <w:t>￥</w:t>
            </w:r>
            <w:r w:rsidRPr="00526A48">
              <w:rPr>
                <w:rFonts w:ascii="Arial" w:hAnsi="Arial" w:cs="Arial"/>
                <w:b/>
                <w:color w:val="FF0000"/>
                <w:sz w:val="18"/>
                <w:szCs w:val="18"/>
              </w:rPr>
              <w:t>30</w:t>
            </w:r>
          </w:p>
        </w:tc>
        <w:tc>
          <w:tcPr>
            <w:tcW w:w="1119" w:type="dxa"/>
            <w:tcBorders>
              <w:top w:val="single" w:sz="4" w:space="0" w:color="BFBFBF" w:themeColor="background1" w:themeShade="BF"/>
              <w:bottom w:val="single" w:sz="12" w:space="0" w:color="006600"/>
            </w:tcBorders>
            <w:shd w:val="clear" w:color="auto" w:fill="FFFFCC"/>
          </w:tcPr>
          <w:p w14:paraId="20AB5A63" w14:textId="77777777" w:rsidR="00526A48" w:rsidRPr="00B25349" w:rsidRDefault="00526A48" w:rsidP="00526A48">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0</w:t>
            </w:r>
          </w:p>
        </w:tc>
        <w:tc>
          <w:tcPr>
            <w:tcW w:w="236" w:type="dxa"/>
            <w:vMerge/>
            <w:tcBorders>
              <w:top w:val="single" w:sz="4" w:space="0" w:color="BFBFBF" w:themeColor="background1" w:themeShade="BF"/>
              <w:bottom w:val="single" w:sz="12" w:space="0" w:color="006600"/>
            </w:tcBorders>
            <w:shd w:val="clear" w:color="auto" w:fill="FFFFFF" w:themeFill="background1"/>
          </w:tcPr>
          <w:p w14:paraId="68B7476D" w14:textId="77777777" w:rsidR="00526A48" w:rsidRPr="00B25349" w:rsidRDefault="00526A48" w:rsidP="00955DDA">
            <w:pPr>
              <w:jc w:val="center"/>
              <w:rPr>
                <w:rFonts w:ascii="Arial" w:hAnsi="Arial" w:cs="Arial"/>
                <w:b/>
                <w:sz w:val="18"/>
                <w:szCs w:val="18"/>
              </w:rPr>
            </w:pPr>
          </w:p>
        </w:tc>
        <w:tc>
          <w:tcPr>
            <w:tcW w:w="1119" w:type="dxa"/>
            <w:tcBorders>
              <w:top w:val="single" w:sz="4" w:space="0" w:color="BFBFBF" w:themeColor="background1" w:themeShade="BF"/>
              <w:bottom w:val="single" w:sz="12" w:space="0" w:color="006600"/>
            </w:tcBorders>
            <w:shd w:val="clear" w:color="auto" w:fill="FFFFCC"/>
          </w:tcPr>
          <w:p w14:paraId="5A3C1B07" w14:textId="77777777" w:rsidR="00526A48" w:rsidRPr="00B25349" w:rsidRDefault="00526A48" w:rsidP="00AE1E2F">
            <w:pPr>
              <w:jc w:val="center"/>
              <w:rPr>
                <w:rFonts w:ascii="Arial" w:hAnsi="Arial" w:cs="Arial"/>
                <w:b/>
                <w:sz w:val="18"/>
                <w:szCs w:val="18"/>
              </w:rPr>
            </w:pPr>
            <w:r>
              <w:rPr>
                <w:rFonts w:ascii="Arial" w:hAnsi="Arial" w:cs="Arial" w:hint="eastAsia"/>
                <w:b/>
                <w:sz w:val="18"/>
                <w:szCs w:val="18"/>
              </w:rPr>
              <w:t>￥</w:t>
            </w:r>
            <w:r w:rsidR="00AE1E2F">
              <w:rPr>
                <w:rFonts w:ascii="Arial" w:hAnsi="Arial" w:cs="Arial" w:hint="eastAsia"/>
                <w:b/>
                <w:sz w:val="18"/>
                <w:szCs w:val="18"/>
              </w:rPr>
              <w:t>3</w:t>
            </w:r>
            <w:r>
              <w:rPr>
                <w:rFonts w:ascii="Arial" w:hAnsi="Arial" w:cs="Arial" w:hint="eastAsia"/>
                <w:b/>
                <w:sz w:val="18"/>
                <w:szCs w:val="18"/>
              </w:rPr>
              <w:t>,003</w:t>
            </w:r>
          </w:p>
        </w:tc>
        <w:tc>
          <w:tcPr>
            <w:tcW w:w="1119" w:type="dxa"/>
            <w:tcBorders>
              <w:top w:val="single" w:sz="4" w:space="0" w:color="BFBFBF" w:themeColor="background1" w:themeShade="BF"/>
              <w:bottom w:val="single" w:sz="12" w:space="0" w:color="006600"/>
            </w:tcBorders>
            <w:shd w:val="clear" w:color="auto" w:fill="FFFFCC"/>
          </w:tcPr>
          <w:p w14:paraId="4EE5D41A" w14:textId="77777777" w:rsidR="00526A48" w:rsidRPr="00B25349" w:rsidRDefault="00526A48" w:rsidP="00955DDA">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c>
          <w:tcPr>
            <w:tcW w:w="1300" w:type="dxa"/>
            <w:tcBorders>
              <w:top w:val="single" w:sz="4" w:space="0" w:color="BFBFBF" w:themeColor="background1" w:themeShade="BF"/>
              <w:bottom w:val="single" w:sz="12" w:space="0" w:color="006600"/>
            </w:tcBorders>
            <w:shd w:val="clear" w:color="auto" w:fill="FFFFCC"/>
          </w:tcPr>
          <w:p w14:paraId="6206CD3F" w14:textId="77777777" w:rsidR="00526A48" w:rsidRPr="00B25349" w:rsidRDefault="00526A48" w:rsidP="00955DDA">
            <w:pPr>
              <w:jc w:val="center"/>
              <w:rPr>
                <w:rFonts w:ascii="Arial" w:hAnsi="Arial" w:cs="Arial"/>
                <w:b/>
                <w:sz w:val="18"/>
                <w:szCs w:val="18"/>
              </w:rPr>
            </w:pPr>
            <w:r w:rsidRPr="00B25349">
              <w:rPr>
                <w:rFonts w:ascii="Arial" w:hAnsi="Arial" w:cs="Arial"/>
                <w:b/>
                <w:sz w:val="18"/>
                <w:szCs w:val="18"/>
              </w:rPr>
              <w:t>￥</w:t>
            </w:r>
            <w:r w:rsidRPr="00B25349">
              <w:rPr>
                <w:rFonts w:ascii="Arial" w:hAnsi="Arial" w:cs="Arial"/>
                <w:b/>
                <w:sz w:val="18"/>
                <w:szCs w:val="18"/>
              </w:rPr>
              <w:t>30</w:t>
            </w:r>
          </w:p>
        </w:tc>
        <w:tc>
          <w:tcPr>
            <w:tcW w:w="1073" w:type="dxa"/>
            <w:tcBorders>
              <w:top w:val="single" w:sz="4" w:space="0" w:color="BFBFBF" w:themeColor="background1" w:themeShade="BF"/>
              <w:bottom w:val="single" w:sz="12" w:space="0" w:color="006600"/>
            </w:tcBorders>
            <w:shd w:val="clear" w:color="auto" w:fill="FFFFCC"/>
          </w:tcPr>
          <w:p w14:paraId="39FCE7FE" w14:textId="77777777" w:rsidR="00526A48" w:rsidRPr="00B25349" w:rsidRDefault="00526A48" w:rsidP="00955DDA">
            <w:pPr>
              <w:jc w:val="center"/>
              <w:rPr>
                <w:rFonts w:ascii="Arial" w:hAnsi="Arial" w:cs="Arial"/>
                <w:b/>
                <w:sz w:val="18"/>
                <w:szCs w:val="18"/>
              </w:rPr>
            </w:pPr>
            <w:r>
              <w:rPr>
                <w:rFonts w:ascii="Arial" w:hAnsi="Arial" w:cs="Arial" w:hint="eastAsia"/>
                <w:b/>
                <w:sz w:val="18"/>
                <w:szCs w:val="18"/>
              </w:rPr>
              <w:t>￥</w:t>
            </w:r>
            <w:r>
              <w:rPr>
                <w:rFonts w:ascii="Arial" w:hAnsi="Arial" w:cs="Arial" w:hint="eastAsia"/>
                <w:b/>
                <w:sz w:val="18"/>
                <w:szCs w:val="18"/>
              </w:rPr>
              <w:t>0</w:t>
            </w:r>
          </w:p>
        </w:tc>
      </w:tr>
    </w:tbl>
    <w:p w14:paraId="20B0BEFF" w14:textId="77777777" w:rsidR="000239F7" w:rsidRPr="00AB43D8" w:rsidRDefault="000239F7" w:rsidP="00D528D7">
      <w:pPr>
        <w:spacing w:line="360" w:lineRule="auto"/>
        <w:ind w:firstLineChars="202" w:firstLine="424"/>
        <w:rPr>
          <w:rFonts w:ascii="Arial" w:hAnsi="Arial" w:cs="Arial"/>
        </w:rPr>
      </w:pPr>
    </w:p>
    <w:p w14:paraId="379C005F" w14:textId="77777777" w:rsidR="00683952" w:rsidRPr="00683952" w:rsidRDefault="00683952" w:rsidP="00C15FB5">
      <w:pPr>
        <w:pStyle w:val="4"/>
        <w:numPr>
          <w:ilvl w:val="0"/>
          <w:numId w:val="95"/>
        </w:numPr>
        <w:spacing w:before="0" w:after="0" w:line="360" w:lineRule="auto"/>
        <w:ind w:left="426"/>
        <w:rPr>
          <w:rFonts w:ascii="Arial" w:hAnsi="Arial" w:cs="Arial"/>
          <w:sz w:val="21"/>
          <w:szCs w:val="21"/>
        </w:rPr>
      </w:pPr>
      <w:r w:rsidRPr="00683952">
        <w:rPr>
          <w:rFonts w:ascii="Arial" w:hAnsi="Arial" w:cs="Arial" w:hint="eastAsia"/>
          <w:sz w:val="21"/>
          <w:szCs w:val="21"/>
        </w:rPr>
        <w:lastRenderedPageBreak/>
        <w:t xml:space="preserve">IPS </w:t>
      </w:r>
      <w:r w:rsidRPr="00683952">
        <w:rPr>
          <w:rFonts w:ascii="Arial" w:hAnsi="Arial" w:cs="Arial" w:hint="eastAsia"/>
          <w:sz w:val="21"/>
          <w:szCs w:val="21"/>
        </w:rPr>
        <w:t>账户收款退款</w:t>
      </w:r>
      <w:r w:rsidR="005B49F4">
        <w:rPr>
          <w:rFonts w:ascii="Arial" w:hAnsi="Arial" w:cs="Arial" w:hint="eastAsia"/>
          <w:sz w:val="21"/>
          <w:szCs w:val="21"/>
        </w:rPr>
        <w:t>交易</w:t>
      </w:r>
      <w:r w:rsidRPr="00683952">
        <w:rPr>
          <w:rFonts w:ascii="Arial" w:hAnsi="Arial" w:cs="Arial" w:hint="eastAsia"/>
          <w:sz w:val="21"/>
          <w:szCs w:val="21"/>
        </w:rPr>
        <w:t>（</w:t>
      </w:r>
      <w:r w:rsidRPr="00683952">
        <w:rPr>
          <w:rFonts w:ascii="Arial" w:hAnsi="Arial" w:cs="Arial" w:hint="eastAsia"/>
          <w:sz w:val="21"/>
          <w:szCs w:val="21"/>
        </w:rPr>
        <w:t>1802</w:t>
      </w:r>
      <w:r w:rsidRPr="00683952">
        <w:rPr>
          <w:rFonts w:ascii="Arial" w:hAnsi="Arial" w:cs="Arial" w:hint="eastAsia"/>
          <w:sz w:val="21"/>
          <w:szCs w:val="21"/>
        </w:rPr>
        <w:t>）</w:t>
      </w:r>
    </w:p>
    <w:p w14:paraId="76C71E24" w14:textId="77777777" w:rsidR="00683952" w:rsidRPr="00796DA5" w:rsidRDefault="00116EAA" w:rsidP="00D528D7">
      <w:pPr>
        <w:spacing w:line="360" w:lineRule="auto"/>
        <w:ind w:firstLineChars="202" w:firstLine="424"/>
        <w:rPr>
          <w:rFonts w:ascii="Arial" w:hAnsi="Arial" w:cs="Arial"/>
        </w:rPr>
      </w:pPr>
      <w:r>
        <w:rPr>
          <w:rFonts w:ascii="Arial" w:hAnsi="Arial" w:cs="Arial" w:hint="eastAsia"/>
          <w:szCs w:val="21"/>
        </w:rPr>
        <w:t>账务处理过程的</w:t>
      </w:r>
      <w:r>
        <w:rPr>
          <w:rFonts w:ascii="Arial" w:hAnsi="Arial" w:cs="Arial" w:hint="eastAsia"/>
          <w:szCs w:val="21"/>
        </w:rPr>
        <w:t>IPS</w:t>
      </w:r>
      <w:r>
        <w:rPr>
          <w:rFonts w:ascii="Arial" w:hAnsi="Arial" w:cs="Arial" w:hint="eastAsia"/>
          <w:szCs w:val="21"/>
        </w:rPr>
        <w:t>账户收款退款交易</w:t>
      </w:r>
      <w:r w:rsidRPr="0040257E">
        <w:rPr>
          <w:rFonts w:ascii="Arial" w:hAnsi="Arial" w:cs="Arial"/>
          <w:szCs w:val="21"/>
        </w:rPr>
        <w:t>是</w:t>
      </w:r>
      <w:r>
        <w:rPr>
          <w:rFonts w:ascii="Arial" w:hAnsi="Arial" w:cs="Arial" w:hint="eastAsia"/>
          <w:szCs w:val="21"/>
        </w:rPr>
        <w:t>账户</w:t>
      </w:r>
      <w:r w:rsidRPr="0040257E">
        <w:rPr>
          <w:rFonts w:ascii="Arial" w:hAnsi="Arial" w:cs="Arial"/>
          <w:szCs w:val="21"/>
        </w:rPr>
        <w:t>类交易的一种</w:t>
      </w:r>
      <w:r>
        <w:rPr>
          <w:rFonts w:ascii="Arial" w:hAnsi="Arial" w:cs="Arial" w:hint="eastAsia"/>
          <w:szCs w:val="21"/>
        </w:rPr>
        <w:t>，交易类型编码</w:t>
      </w:r>
      <w:r>
        <w:rPr>
          <w:rFonts w:ascii="Arial" w:hAnsi="Arial" w:cs="Arial" w:hint="eastAsia"/>
          <w:szCs w:val="21"/>
        </w:rPr>
        <w:t>1802</w:t>
      </w:r>
      <w:r>
        <w:rPr>
          <w:rFonts w:ascii="Arial" w:hAnsi="Arial" w:cs="Arial" w:hint="eastAsia"/>
          <w:szCs w:val="21"/>
        </w:rPr>
        <w:t>。</w:t>
      </w:r>
      <w:r w:rsidR="00246CBC">
        <w:rPr>
          <w:rFonts w:ascii="Arial" w:hAnsi="Arial" w:cs="Arial" w:hint="eastAsia"/>
          <w:szCs w:val="21"/>
        </w:rPr>
        <w:t>IPS</w:t>
      </w:r>
      <w:r w:rsidR="00246CBC">
        <w:rPr>
          <w:rFonts w:ascii="Arial" w:hAnsi="Arial" w:cs="Arial" w:hint="eastAsia"/>
          <w:szCs w:val="21"/>
        </w:rPr>
        <w:t>账户收款退款是</w:t>
      </w:r>
      <w:r w:rsidR="00246CBC">
        <w:rPr>
          <w:rFonts w:ascii="Arial" w:hAnsi="Arial" w:cs="Arial" w:hint="eastAsia"/>
          <w:szCs w:val="21"/>
        </w:rPr>
        <w:t>IPS</w:t>
      </w:r>
      <w:r w:rsidR="00246CBC">
        <w:rPr>
          <w:rFonts w:ascii="Arial" w:hAnsi="Arial" w:cs="Arial" w:hint="eastAsia"/>
          <w:szCs w:val="21"/>
        </w:rPr>
        <w:t>账户收款的退款交易</w:t>
      </w:r>
      <w:r w:rsidR="002E3276">
        <w:rPr>
          <w:rFonts w:ascii="Arial" w:hAnsi="Arial" w:cs="Arial" w:hint="eastAsia"/>
          <w:szCs w:val="21"/>
        </w:rPr>
        <w:t>，仅涉及</w:t>
      </w:r>
      <w:r w:rsidR="002E3276">
        <w:rPr>
          <w:rFonts w:ascii="Arial" w:hAnsi="Arial" w:cs="Arial" w:hint="eastAsia"/>
          <w:szCs w:val="21"/>
        </w:rPr>
        <w:t>IPS</w:t>
      </w:r>
      <w:r w:rsidR="002E3276">
        <w:rPr>
          <w:rFonts w:ascii="Arial" w:hAnsi="Arial" w:cs="Arial" w:hint="eastAsia"/>
          <w:szCs w:val="21"/>
        </w:rPr>
        <w:t>账户之间的资金流动，因此没有退款撤销和退款退票。</w:t>
      </w:r>
      <w:r w:rsidR="001B6FF3">
        <w:rPr>
          <w:rFonts w:ascii="Arial" w:hAnsi="Arial" w:cs="Arial" w:hint="eastAsia"/>
          <w:szCs w:val="21"/>
        </w:rPr>
        <w:t>该交易仅包括</w:t>
      </w:r>
      <w:r w:rsidR="001B6FF3" w:rsidRPr="00154D3B">
        <w:rPr>
          <w:rFonts w:ascii="Arial" w:hAnsi="Arial" w:cs="Arial" w:hint="eastAsia"/>
          <w:b/>
          <w:szCs w:val="21"/>
        </w:rPr>
        <w:t>退款</w:t>
      </w:r>
      <w:r w:rsidR="001B6FF3">
        <w:rPr>
          <w:rFonts w:ascii="Arial" w:hAnsi="Arial" w:cs="Arial" w:hint="eastAsia"/>
          <w:szCs w:val="21"/>
        </w:rPr>
        <w:t>一个步骤，其账务处理分录如下表所示：</w:t>
      </w:r>
    </w:p>
    <w:p w14:paraId="4FDC3EEB" w14:textId="77777777" w:rsidR="002206CD" w:rsidRPr="001B6FF3" w:rsidRDefault="002206CD" w:rsidP="00D528D7">
      <w:pPr>
        <w:spacing w:line="360" w:lineRule="auto"/>
        <w:ind w:firstLineChars="202" w:firstLine="424"/>
        <w:rPr>
          <w:rFonts w:ascii="Arial" w:hAnsi="Arial" w:cs="Arial"/>
        </w:rPr>
      </w:pPr>
    </w:p>
    <w:tbl>
      <w:tblPr>
        <w:tblW w:w="8747" w:type="dxa"/>
        <w:jc w:val="center"/>
        <w:tblLook w:val="04A0" w:firstRow="1" w:lastRow="0" w:firstColumn="1" w:lastColumn="0" w:noHBand="0" w:noVBand="1"/>
      </w:tblPr>
      <w:tblGrid>
        <w:gridCol w:w="796"/>
        <w:gridCol w:w="939"/>
        <w:gridCol w:w="939"/>
        <w:gridCol w:w="1297"/>
        <w:gridCol w:w="597"/>
        <w:gridCol w:w="1587"/>
        <w:gridCol w:w="1196"/>
        <w:gridCol w:w="1396"/>
      </w:tblGrid>
      <w:tr w:rsidR="001B6FF3" w:rsidRPr="001B6FF3" w14:paraId="234C9E50" w14:textId="77777777" w:rsidTr="001B6FF3">
        <w:trPr>
          <w:trHeight w:val="450"/>
          <w:jc w:val="center"/>
        </w:trPr>
        <w:tc>
          <w:tcPr>
            <w:tcW w:w="7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4F669051" w14:textId="77777777" w:rsidR="001B6FF3" w:rsidRPr="001B6FF3" w:rsidRDefault="001B6FF3" w:rsidP="001B6FF3">
            <w:pPr>
              <w:widowControl/>
              <w:jc w:val="center"/>
              <w:rPr>
                <w:rFonts w:ascii="宋体" w:hAnsi="宋体" w:cs="宋体"/>
                <w:b/>
                <w:bCs/>
                <w:color w:val="000000"/>
                <w:kern w:val="0"/>
                <w:sz w:val="18"/>
                <w:szCs w:val="18"/>
              </w:rPr>
            </w:pPr>
            <w:r w:rsidRPr="001B6FF3">
              <w:rPr>
                <w:rFonts w:ascii="宋体" w:hAnsi="宋体" w:cs="宋体" w:hint="eastAsia"/>
                <w:b/>
                <w:bCs/>
                <w:color w:val="000000"/>
                <w:kern w:val="0"/>
                <w:sz w:val="18"/>
                <w:szCs w:val="18"/>
              </w:rPr>
              <w:t>步骤</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2CBB5030" w14:textId="77777777" w:rsidR="001B6FF3" w:rsidRPr="001B6FF3" w:rsidRDefault="001B6FF3" w:rsidP="001B6FF3">
            <w:pPr>
              <w:widowControl/>
              <w:jc w:val="center"/>
              <w:rPr>
                <w:rFonts w:ascii="宋体" w:hAnsi="宋体" w:cs="宋体"/>
                <w:b/>
                <w:bCs/>
                <w:color w:val="000000"/>
                <w:kern w:val="0"/>
                <w:sz w:val="18"/>
                <w:szCs w:val="18"/>
              </w:rPr>
            </w:pPr>
            <w:r w:rsidRPr="001B6FF3">
              <w:rPr>
                <w:rFonts w:ascii="宋体" w:hAnsi="宋体" w:cs="宋体" w:hint="eastAsia"/>
                <w:b/>
                <w:bCs/>
                <w:color w:val="000000"/>
                <w:kern w:val="0"/>
                <w:sz w:val="18"/>
                <w:szCs w:val="18"/>
              </w:rPr>
              <w:t>手续费</w:t>
            </w:r>
            <w:r w:rsidRPr="001B6FF3">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29001655" w14:textId="77777777" w:rsidR="001B6FF3" w:rsidRPr="001B6FF3" w:rsidRDefault="001B6FF3" w:rsidP="001B6FF3">
            <w:pPr>
              <w:widowControl/>
              <w:jc w:val="center"/>
              <w:rPr>
                <w:rFonts w:ascii="宋体" w:hAnsi="宋体" w:cs="宋体"/>
                <w:b/>
                <w:bCs/>
                <w:color w:val="000000"/>
                <w:kern w:val="0"/>
                <w:sz w:val="18"/>
                <w:szCs w:val="18"/>
              </w:rPr>
            </w:pPr>
            <w:r w:rsidRPr="001B6FF3">
              <w:rPr>
                <w:rFonts w:ascii="宋体" w:hAnsi="宋体" w:cs="宋体" w:hint="eastAsia"/>
                <w:b/>
                <w:bCs/>
                <w:color w:val="000000"/>
                <w:kern w:val="0"/>
                <w:sz w:val="18"/>
                <w:szCs w:val="18"/>
              </w:rPr>
              <w:t>手续费</w:t>
            </w:r>
            <w:r w:rsidRPr="001B6FF3">
              <w:rPr>
                <w:rFonts w:ascii="宋体" w:hAnsi="宋体" w:cs="宋体" w:hint="eastAsia"/>
                <w:b/>
                <w:bCs/>
                <w:color w:val="000000"/>
                <w:kern w:val="0"/>
                <w:sz w:val="18"/>
                <w:szCs w:val="18"/>
              </w:rPr>
              <w:br/>
              <w:t>结算模式</w:t>
            </w:r>
          </w:p>
        </w:tc>
        <w:tc>
          <w:tcPr>
            <w:tcW w:w="1297" w:type="dxa"/>
            <w:tcBorders>
              <w:top w:val="single" w:sz="4" w:space="0" w:color="auto"/>
              <w:left w:val="nil"/>
              <w:bottom w:val="single" w:sz="4" w:space="0" w:color="auto"/>
              <w:right w:val="single" w:sz="4" w:space="0" w:color="BFBFBF"/>
            </w:tcBorders>
            <w:shd w:val="clear" w:color="000000" w:fill="D9D9D9"/>
            <w:vAlign w:val="center"/>
            <w:hideMark/>
          </w:tcPr>
          <w:p w14:paraId="03658D01" w14:textId="77777777" w:rsidR="001B6FF3" w:rsidRPr="001B6FF3" w:rsidRDefault="001B6FF3" w:rsidP="001B6FF3">
            <w:pPr>
              <w:widowControl/>
              <w:jc w:val="center"/>
              <w:rPr>
                <w:rFonts w:ascii="宋体" w:hAnsi="宋体" w:cs="宋体"/>
                <w:b/>
                <w:bCs/>
                <w:color w:val="000000"/>
                <w:kern w:val="0"/>
                <w:sz w:val="18"/>
                <w:szCs w:val="18"/>
              </w:rPr>
            </w:pPr>
            <w:r w:rsidRPr="001B6FF3">
              <w:rPr>
                <w:rFonts w:ascii="宋体" w:hAnsi="宋体" w:cs="宋体" w:hint="eastAsia"/>
                <w:b/>
                <w:bCs/>
                <w:color w:val="000000"/>
                <w:kern w:val="0"/>
                <w:sz w:val="18"/>
                <w:szCs w:val="18"/>
              </w:rPr>
              <w:t>会计分录</w:t>
            </w:r>
            <w:r w:rsidRPr="001B6FF3">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69DF15D5" w14:textId="77777777" w:rsidR="001B6FF3" w:rsidRPr="001B6FF3" w:rsidRDefault="001B6FF3" w:rsidP="001B6FF3">
            <w:pPr>
              <w:widowControl/>
              <w:jc w:val="center"/>
              <w:rPr>
                <w:rFonts w:ascii="宋体" w:hAnsi="宋体" w:cs="宋体"/>
                <w:b/>
                <w:bCs/>
                <w:color w:val="000000"/>
                <w:kern w:val="0"/>
                <w:sz w:val="20"/>
                <w:szCs w:val="20"/>
              </w:rPr>
            </w:pPr>
            <w:r w:rsidRPr="001B6FF3">
              <w:rPr>
                <w:rFonts w:ascii="宋体" w:hAnsi="宋体" w:cs="宋体" w:hint="eastAsia"/>
                <w:b/>
                <w:bCs/>
                <w:color w:val="000000"/>
                <w:kern w:val="0"/>
                <w:sz w:val="20"/>
                <w:szCs w:val="20"/>
              </w:rPr>
              <w:t xml:space="preserve">　</w:t>
            </w:r>
          </w:p>
        </w:tc>
        <w:tc>
          <w:tcPr>
            <w:tcW w:w="4179" w:type="dxa"/>
            <w:gridSpan w:val="3"/>
            <w:tcBorders>
              <w:top w:val="single" w:sz="4" w:space="0" w:color="auto"/>
              <w:left w:val="nil"/>
              <w:bottom w:val="single" w:sz="4" w:space="0" w:color="auto"/>
              <w:right w:val="single" w:sz="4" w:space="0" w:color="000000"/>
            </w:tcBorders>
            <w:shd w:val="clear" w:color="000000" w:fill="D9D9D9"/>
            <w:vAlign w:val="center"/>
            <w:hideMark/>
          </w:tcPr>
          <w:p w14:paraId="2E558E9B" w14:textId="77777777" w:rsidR="001B6FF3" w:rsidRPr="001B6FF3" w:rsidRDefault="001B6FF3" w:rsidP="001B6FF3">
            <w:pPr>
              <w:widowControl/>
              <w:jc w:val="center"/>
              <w:rPr>
                <w:rFonts w:ascii="宋体" w:hAnsi="宋体" w:cs="宋体"/>
                <w:b/>
                <w:bCs/>
                <w:color w:val="000000"/>
                <w:kern w:val="0"/>
                <w:sz w:val="18"/>
                <w:szCs w:val="18"/>
              </w:rPr>
            </w:pPr>
            <w:r w:rsidRPr="001B6FF3">
              <w:rPr>
                <w:rFonts w:ascii="宋体" w:hAnsi="宋体" w:cs="宋体" w:hint="eastAsia"/>
                <w:b/>
                <w:bCs/>
                <w:color w:val="000000"/>
                <w:kern w:val="0"/>
                <w:sz w:val="18"/>
                <w:szCs w:val="18"/>
              </w:rPr>
              <w:t>会计分录</w:t>
            </w:r>
          </w:p>
        </w:tc>
      </w:tr>
      <w:tr w:rsidR="001B6FF3" w:rsidRPr="001B6FF3" w14:paraId="1E543002" w14:textId="77777777" w:rsidTr="001B6FF3">
        <w:trPr>
          <w:trHeight w:val="270"/>
          <w:jc w:val="center"/>
        </w:trPr>
        <w:tc>
          <w:tcPr>
            <w:tcW w:w="7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4D6219E9" w14:textId="77777777" w:rsidR="001B6FF3" w:rsidRPr="001B6FF3" w:rsidRDefault="001B6FF3" w:rsidP="001B6FF3">
            <w:pPr>
              <w:widowControl/>
              <w:jc w:val="center"/>
              <w:rPr>
                <w:rFonts w:ascii="Arial" w:hAnsi="Arial" w:cs="Arial"/>
                <w:color w:val="000000"/>
                <w:kern w:val="0"/>
                <w:sz w:val="20"/>
                <w:szCs w:val="20"/>
              </w:rPr>
            </w:pPr>
            <w:r w:rsidRPr="001B6FF3">
              <w:rPr>
                <w:rFonts w:ascii="宋体" w:hAnsi="宋体" w:cs="Arial" w:hint="eastAsia"/>
                <w:color w:val="000000"/>
                <w:kern w:val="0"/>
                <w:sz w:val="20"/>
                <w:szCs w:val="20"/>
              </w:rPr>
              <w:t>退款</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4788D7FC" w14:textId="77777777" w:rsidR="001B6FF3" w:rsidRPr="001B6FF3" w:rsidRDefault="00445ECD" w:rsidP="001B6FF3">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67D2BE4E" w14:textId="77777777" w:rsidR="001B6FF3" w:rsidRPr="001B6FF3" w:rsidRDefault="00445ECD" w:rsidP="001B6FF3">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2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1ADB956C" w14:textId="77777777" w:rsidR="001B6FF3" w:rsidRPr="001B6FF3" w:rsidRDefault="001B6FF3" w:rsidP="001B6FF3">
            <w:pPr>
              <w:widowControl/>
              <w:jc w:val="center"/>
              <w:rPr>
                <w:rFonts w:ascii="Arial" w:hAnsi="Arial" w:cs="Arial"/>
                <w:color w:val="000000"/>
                <w:kern w:val="0"/>
                <w:sz w:val="18"/>
                <w:szCs w:val="18"/>
              </w:rPr>
            </w:pPr>
            <w:r w:rsidRPr="001B6FF3">
              <w:rPr>
                <w:rFonts w:ascii="Arial" w:hAnsi="Arial" w:cs="Arial"/>
                <w:color w:val="000000"/>
                <w:kern w:val="0"/>
                <w:sz w:val="18"/>
                <w:szCs w:val="18"/>
              </w:rPr>
              <w:t>12 11 1007</w:t>
            </w:r>
          </w:p>
        </w:tc>
        <w:tc>
          <w:tcPr>
            <w:tcW w:w="597" w:type="dxa"/>
            <w:tcBorders>
              <w:top w:val="nil"/>
              <w:left w:val="nil"/>
              <w:bottom w:val="single" w:sz="4" w:space="0" w:color="BFBFBF"/>
              <w:right w:val="single" w:sz="4" w:space="0" w:color="BFBFBF"/>
            </w:tcBorders>
            <w:shd w:val="clear" w:color="000000" w:fill="EBF1DE"/>
            <w:vAlign w:val="center"/>
            <w:hideMark/>
          </w:tcPr>
          <w:p w14:paraId="750016F7" w14:textId="77777777" w:rsidR="001B6FF3" w:rsidRPr="001B6FF3" w:rsidRDefault="001B6FF3" w:rsidP="001B6FF3">
            <w:pPr>
              <w:widowControl/>
              <w:jc w:val="left"/>
              <w:rPr>
                <w:rFonts w:ascii="宋体" w:hAnsi="宋体" w:cs="宋体"/>
                <w:color w:val="000000"/>
                <w:kern w:val="0"/>
                <w:sz w:val="20"/>
                <w:szCs w:val="20"/>
              </w:rPr>
            </w:pPr>
            <w:r w:rsidRPr="001B6FF3">
              <w:rPr>
                <w:rFonts w:ascii="宋体" w:hAnsi="宋体" w:cs="宋体" w:hint="eastAsia"/>
                <w:color w:val="000000"/>
                <w:kern w:val="0"/>
                <w:sz w:val="20"/>
                <w:szCs w:val="20"/>
              </w:rPr>
              <w:t>借</w:t>
            </w:r>
          </w:p>
        </w:tc>
        <w:tc>
          <w:tcPr>
            <w:tcW w:w="1587" w:type="dxa"/>
            <w:tcBorders>
              <w:top w:val="nil"/>
              <w:left w:val="nil"/>
              <w:bottom w:val="single" w:sz="4" w:space="0" w:color="BFBFBF"/>
              <w:right w:val="single" w:sz="4" w:space="0" w:color="BFBFBF"/>
            </w:tcBorders>
            <w:shd w:val="clear" w:color="000000" w:fill="EBF1DE"/>
            <w:vAlign w:val="center"/>
            <w:hideMark/>
          </w:tcPr>
          <w:p w14:paraId="1F7DED8E" w14:textId="77777777" w:rsidR="001B6FF3" w:rsidRPr="001B6FF3" w:rsidRDefault="001B6FF3" w:rsidP="001B6FF3">
            <w:pPr>
              <w:widowControl/>
              <w:jc w:val="left"/>
              <w:rPr>
                <w:rFonts w:ascii="Arial" w:hAnsi="Arial" w:cs="Arial"/>
                <w:color w:val="000000"/>
                <w:kern w:val="0"/>
                <w:sz w:val="18"/>
                <w:szCs w:val="18"/>
              </w:rPr>
            </w:pPr>
            <w:r w:rsidRPr="001B6FF3">
              <w:rPr>
                <w:rFonts w:ascii="Arial" w:hAnsi="Arial" w:cs="Arial"/>
                <w:color w:val="000000"/>
                <w:kern w:val="0"/>
                <w:sz w:val="18"/>
                <w:szCs w:val="18"/>
              </w:rPr>
              <w:t xml:space="preserve">82 </w:t>
            </w:r>
            <w:r w:rsidRPr="001B6FF3">
              <w:rPr>
                <w:rFonts w:ascii="宋体" w:hAnsi="宋体" w:cs="Arial" w:hint="eastAsia"/>
                <w:color w:val="000000"/>
                <w:kern w:val="0"/>
                <w:sz w:val="18"/>
                <w:szCs w:val="18"/>
              </w:rPr>
              <w:t>流动资金户</w:t>
            </w:r>
          </w:p>
        </w:tc>
        <w:tc>
          <w:tcPr>
            <w:tcW w:w="1196" w:type="dxa"/>
            <w:tcBorders>
              <w:top w:val="nil"/>
              <w:left w:val="nil"/>
              <w:bottom w:val="single" w:sz="4" w:space="0" w:color="BFBFBF"/>
              <w:right w:val="single" w:sz="4" w:space="0" w:color="BFBFBF"/>
            </w:tcBorders>
            <w:shd w:val="clear" w:color="000000" w:fill="EBF1DE"/>
            <w:noWrap/>
            <w:vAlign w:val="center"/>
            <w:hideMark/>
          </w:tcPr>
          <w:p w14:paraId="3D0F22C0" w14:textId="77777777" w:rsidR="001B6FF3" w:rsidRPr="001B6FF3" w:rsidRDefault="003D718F" w:rsidP="001B6FF3">
            <w:pPr>
              <w:widowControl/>
              <w:jc w:val="center"/>
              <w:rPr>
                <w:rFonts w:ascii="Arial" w:hAnsi="Arial" w:cs="Arial"/>
                <w:color w:val="000000"/>
                <w:kern w:val="0"/>
                <w:sz w:val="20"/>
                <w:szCs w:val="20"/>
              </w:rPr>
            </w:pPr>
            <w:r>
              <w:rPr>
                <w:rFonts w:ascii="宋体" w:hAnsi="宋体" w:cs="Arial" w:hint="eastAsia"/>
                <w:color w:val="000000"/>
                <w:kern w:val="0"/>
                <w:sz w:val="20"/>
                <w:szCs w:val="20"/>
              </w:rPr>
              <w:t>订单</w:t>
            </w:r>
            <w:r w:rsidR="001B6FF3" w:rsidRPr="001B6FF3">
              <w:rPr>
                <w:rFonts w:ascii="宋体" w:hAnsi="宋体" w:cs="Arial" w:hint="eastAsia"/>
                <w:color w:val="000000"/>
                <w:kern w:val="0"/>
                <w:sz w:val="20"/>
                <w:szCs w:val="20"/>
              </w:rPr>
              <w:t>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08B4E224" w14:textId="77777777" w:rsidR="001B6FF3" w:rsidRPr="001B6FF3" w:rsidRDefault="001B6FF3" w:rsidP="001B6FF3">
            <w:pPr>
              <w:widowControl/>
              <w:jc w:val="center"/>
              <w:rPr>
                <w:rFonts w:ascii="宋体" w:hAnsi="宋体" w:cs="宋体"/>
                <w:kern w:val="0"/>
                <w:sz w:val="20"/>
                <w:szCs w:val="20"/>
              </w:rPr>
            </w:pPr>
            <w:r w:rsidRPr="001B6FF3">
              <w:rPr>
                <w:rFonts w:ascii="宋体" w:hAnsi="宋体" w:cs="宋体" w:hint="eastAsia"/>
                <w:kern w:val="0"/>
                <w:sz w:val="20"/>
                <w:szCs w:val="20"/>
              </w:rPr>
              <w:t>付款方账户</w:t>
            </w:r>
          </w:p>
        </w:tc>
      </w:tr>
      <w:tr w:rsidR="001B6FF3" w:rsidRPr="001B6FF3" w14:paraId="6CA82BD8" w14:textId="77777777" w:rsidTr="001B6FF3">
        <w:trPr>
          <w:trHeight w:val="270"/>
          <w:jc w:val="center"/>
        </w:trPr>
        <w:tc>
          <w:tcPr>
            <w:tcW w:w="796" w:type="dxa"/>
            <w:vMerge/>
            <w:tcBorders>
              <w:top w:val="nil"/>
              <w:left w:val="single" w:sz="4" w:space="0" w:color="auto"/>
              <w:bottom w:val="single" w:sz="4" w:space="0" w:color="000000"/>
              <w:right w:val="single" w:sz="4" w:space="0" w:color="BFBFBF"/>
            </w:tcBorders>
            <w:vAlign w:val="center"/>
            <w:hideMark/>
          </w:tcPr>
          <w:p w14:paraId="1EC287A8" w14:textId="77777777" w:rsidR="001B6FF3" w:rsidRPr="001B6FF3" w:rsidRDefault="001B6FF3" w:rsidP="001B6FF3">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27DB0416" w14:textId="77777777" w:rsidR="001B6FF3" w:rsidRPr="001B6FF3" w:rsidRDefault="001B6FF3" w:rsidP="001B6FF3">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000000"/>
              <w:right w:val="single" w:sz="4" w:space="0" w:color="BFBFBF"/>
            </w:tcBorders>
            <w:vAlign w:val="center"/>
            <w:hideMark/>
          </w:tcPr>
          <w:p w14:paraId="1838817B" w14:textId="77777777" w:rsidR="001B6FF3" w:rsidRPr="001B6FF3" w:rsidRDefault="001B6FF3" w:rsidP="001B6FF3">
            <w:pPr>
              <w:widowControl/>
              <w:jc w:val="left"/>
              <w:rPr>
                <w:rFonts w:ascii="Arial" w:hAnsi="Arial" w:cs="Arial"/>
                <w:color w:val="000000"/>
                <w:kern w:val="0"/>
                <w:sz w:val="20"/>
                <w:szCs w:val="20"/>
              </w:rPr>
            </w:pPr>
          </w:p>
        </w:tc>
        <w:tc>
          <w:tcPr>
            <w:tcW w:w="1297" w:type="dxa"/>
            <w:vMerge/>
            <w:tcBorders>
              <w:top w:val="nil"/>
              <w:left w:val="single" w:sz="4" w:space="0" w:color="BFBFBF"/>
              <w:bottom w:val="single" w:sz="4" w:space="0" w:color="000000"/>
              <w:right w:val="single" w:sz="4" w:space="0" w:color="BFBFBF"/>
            </w:tcBorders>
            <w:vAlign w:val="center"/>
            <w:hideMark/>
          </w:tcPr>
          <w:p w14:paraId="4ACC1C15" w14:textId="77777777" w:rsidR="001B6FF3" w:rsidRPr="001B6FF3" w:rsidRDefault="001B6FF3" w:rsidP="001B6FF3">
            <w:pPr>
              <w:widowControl/>
              <w:jc w:val="left"/>
              <w:rPr>
                <w:rFonts w:ascii="Arial" w:hAnsi="Arial" w:cs="Arial"/>
                <w:color w:val="000000"/>
                <w:kern w:val="0"/>
                <w:sz w:val="18"/>
                <w:szCs w:val="18"/>
              </w:rPr>
            </w:pPr>
          </w:p>
        </w:tc>
        <w:tc>
          <w:tcPr>
            <w:tcW w:w="597" w:type="dxa"/>
            <w:tcBorders>
              <w:top w:val="nil"/>
              <w:left w:val="nil"/>
              <w:bottom w:val="single" w:sz="4" w:space="0" w:color="auto"/>
              <w:right w:val="single" w:sz="4" w:space="0" w:color="BFBFBF"/>
            </w:tcBorders>
            <w:shd w:val="clear" w:color="000000" w:fill="FFFFFF"/>
            <w:vAlign w:val="center"/>
            <w:hideMark/>
          </w:tcPr>
          <w:p w14:paraId="135E27A6" w14:textId="77777777" w:rsidR="001B6FF3" w:rsidRPr="001B6FF3" w:rsidRDefault="001B6FF3" w:rsidP="001B6FF3">
            <w:pPr>
              <w:widowControl/>
              <w:jc w:val="right"/>
              <w:rPr>
                <w:rFonts w:ascii="宋体" w:hAnsi="宋体" w:cs="宋体"/>
                <w:color w:val="000000"/>
                <w:kern w:val="0"/>
                <w:sz w:val="20"/>
                <w:szCs w:val="20"/>
              </w:rPr>
            </w:pPr>
            <w:r w:rsidRPr="001B6FF3">
              <w:rPr>
                <w:rFonts w:ascii="宋体" w:hAnsi="宋体" w:cs="宋体" w:hint="eastAsia"/>
                <w:color w:val="000000"/>
                <w:kern w:val="0"/>
                <w:sz w:val="20"/>
                <w:szCs w:val="20"/>
              </w:rPr>
              <w:t>贷</w:t>
            </w:r>
          </w:p>
        </w:tc>
        <w:tc>
          <w:tcPr>
            <w:tcW w:w="1587" w:type="dxa"/>
            <w:tcBorders>
              <w:top w:val="nil"/>
              <w:left w:val="nil"/>
              <w:bottom w:val="single" w:sz="4" w:space="0" w:color="auto"/>
              <w:right w:val="single" w:sz="4" w:space="0" w:color="BFBFBF"/>
            </w:tcBorders>
            <w:shd w:val="clear" w:color="000000" w:fill="FFFFFF"/>
            <w:vAlign w:val="center"/>
            <w:hideMark/>
          </w:tcPr>
          <w:p w14:paraId="1E23D2DD" w14:textId="77777777" w:rsidR="001B6FF3" w:rsidRPr="001B6FF3" w:rsidRDefault="001B6FF3" w:rsidP="001B6FF3">
            <w:pPr>
              <w:widowControl/>
              <w:jc w:val="left"/>
              <w:rPr>
                <w:rFonts w:ascii="Arial" w:hAnsi="Arial" w:cs="Arial"/>
                <w:color w:val="000000"/>
                <w:kern w:val="0"/>
                <w:sz w:val="18"/>
                <w:szCs w:val="18"/>
              </w:rPr>
            </w:pPr>
            <w:r w:rsidRPr="001B6FF3">
              <w:rPr>
                <w:rFonts w:ascii="Arial" w:hAnsi="Arial" w:cs="Arial"/>
                <w:color w:val="000000"/>
                <w:kern w:val="0"/>
                <w:sz w:val="18"/>
                <w:szCs w:val="18"/>
              </w:rPr>
              <w:t xml:space="preserve">82 </w:t>
            </w:r>
            <w:r w:rsidRPr="001B6FF3">
              <w:rPr>
                <w:rFonts w:ascii="宋体" w:hAnsi="宋体" w:cs="Arial" w:hint="eastAsia"/>
                <w:color w:val="000000"/>
                <w:kern w:val="0"/>
                <w:sz w:val="18"/>
                <w:szCs w:val="18"/>
              </w:rPr>
              <w:t>流动资金户</w:t>
            </w:r>
          </w:p>
        </w:tc>
        <w:tc>
          <w:tcPr>
            <w:tcW w:w="1196" w:type="dxa"/>
            <w:tcBorders>
              <w:top w:val="nil"/>
              <w:left w:val="nil"/>
              <w:bottom w:val="single" w:sz="4" w:space="0" w:color="auto"/>
              <w:right w:val="single" w:sz="4" w:space="0" w:color="BFBFBF"/>
            </w:tcBorders>
            <w:shd w:val="clear" w:color="000000" w:fill="FFFFFF"/>
            <w:vAlign w:val="center"/>
            <w:hideMark/>
          </w:tcPr>
          <w:p w14:paraId="5F5D2DAB" w14:textId="77777777" w:rsidR="001B6FF3" w:rsidRPr="001B6FF3" w:rsidRDefault="001B6FF3" w:rsidP="001B6FF3">
            <w:pPr>
              <w:widowControl/>
              <w:jc w:val="center"/>
              <w:rPr>
                <w:rFonts w:ascii="宋体" w:hAnsi="宋体" w:cs="宋体"/>
                <w:color w:val="000000"/>
                <w:kern w:val="0"/>
                <w:sz w:val="18"/>
                <w:szCs w:val="18"/>
              </w:rPr>
            </w:pPr>
            <w:r w:rsidRPr="001B6FF3">
              <w:rPr>
                <w:rFonts w:ascii="宋体" w:hAnsi="宋体" w:cs="宋体" w:hint="eastAsia"/>
                <w:color w:val="000000"/>
                <w:kern w:val="0"/>
                <w:sz w:val="18"/>
                <w:szCs w:val="18"/>
              </w:rPr>
              <w:t>订单金额</w:t>
            </w:r>
          </w:p>
        </w:tc>
        <w:tc>
          <w:tcPr>
            <w:tcW w:w="1396" w:type="dxa"/>
            <w:tcBorders>
              <w:top w:val="nil"/>
              <w:left w:val="nil"/>
              <w:bottom w:val="single" w:sz="4" w:space="0" w:color="auto"/>
              <w:right w:val="single" w:sz="4" w:space="0" w:color="auto"/>
            </w:tcBorders>
            <w:shd w:val="clear" w:color="000000" w:fill="FFFFFF"/>
            <w:vAlign w:val="center"/>
            <w:hideMark/>
          </w:tcPr>
          <w:p w14:paraId="14ADDA9B" w14:textId="77777777" w:rsidR="001B6FF3" w:rsidRPr="001B6FF3" w:rsidRDefault="004128B0" w:rsidP="001B6FF3">
            <w:pPr>
              <w:widowControl/>
              <w:jc w:val="center"/>
              <w:rPr>
                <w:rFonts w:ascii="宋体" w:hAnsi="宋体" w:cs="宋体"/>
                <w:color w:val="000000"/>
                <w:kern w:val="0"/>
                <w:sz w:val="18"/>
                <w:szCs w:val="18"/>
              </w:rPr>
            </w:pPr>
            <w:r>
              <w:rPr>
                <w:rFonts w:ascii="Arial" w:hAnsi="Arial" w:cs="Arial" w:hint="eastAsia"/>
                <w:color w:val="000000"/>
                <w:kern w:val="0"/>
                <w:sz w:val="20"/>
                <w:szCs w:val="20"/>
              </w:rPr>
              <w:t>付款</w:t>
            </w:r>
            <w:r w:rsidR="001B6FF3" w:rsidRPr="001B6FF3">
              <w:rPr>
                <w:rFonts w:ascii="宋体" w:hAnsi="宋体" w:cs="宋体" w:hint="eastAsia"/>
                <w:color w:val="000000"/>
                <w:kern w:val="0"/>
                <w:sz w:val="18"/>
                <w:szCs w:val="18"/>
              </w:rPr>
              <w:t>方账户</w:t>
            </w:r>
          </w:p>
        </w:tc>
      </w:tr>
    </w:tbl>
    <w:p w14:paraId="0AA6FEE0" w14:textId="77777777" w:rsidR="001B6FF3" w:rsidRDefault="001B6FF3" w:rsidP="00D528D7">
      <w:pPr>
        <w:spacing w:line="360" w:lineRule="auto"/>
        <w:ind w:firstLineChars="202" w:firstLine="424"/>
        <w:rPr>
          <w:rFonts w:ascii="Arial" w:hAnsi="Arial" w:cs="Arial"/>
        </w:rPr>
      </w:pPr>
    </w:p>
    <w:p w14:paraId="438C7F29" w14:textId="77777777" w:rsidR="002206CD" w:rsidRPr="002206CD" w:rsidRDefault="002206CD" w:rsidP="00C15FB5">
      <w:pPr>
        <w:pStyle w:val="4"/>
        <w:numPr>
          <w:ilvl w:val="0"/>
          <w:numId w:val="95"/>
        </w:numPr>
        <w:spacing w:before="0" w:after="0" w:line="360" w:lineRule="auto"/>
        <w:ind w:left="426"/>
        <w:rPr>
          <w:rFonts w:ascii="Arial" w:hAnsi="Arial" w:cs="Arial"/>
          <w:sz w:val="21"/>
          <w:szCs w:val="21"/>
        </w:rPr>
      </w:pPr>
      <w:r w:rsidRPr="002206CD">
        <w:rPr>
          <w:rFonts w:ascii="Arial" w:hAnsi="Arial" w:cs="Arial" w:hint="eastAsia"/>
          <w:sz w:val="21"/>
          <w:szCs w:val="21"/>
        </w:rPr>
        <w:t>退款撤销交易（</w:t>
      </w:r>
      <w:r w:rsidRPr="002206CD">
        <w:rPr>
          <w:rFonts w:ascii="Arial" w:hAnsi="Arial" w:cs="Arial" w:hint="eastAsia"/>
          <w:sz w:val="21"/>
          <w:szCs w:val="21"/>
        </w:rPr>
        <w:t>1808</w:t>
      </w:r>
      <w:r w:rsidRPr="002206CD">
        <w:rPr>
          <w:rFonts w:ascii="Arial" w:hAnsi="Arial" w:cs="Arial" w:hint="eastAsia"/>
          <w:sz w:val="21"/>
          <w:szCs w:val="21"/>
        </w:rPr>
        <w:t>）</w:t>
      </w:r>
    </w:p>
    <w:p w14:paraId="7FF7330A" w14:textId="77777777" w:rsidR="00683952" w:rsidRDefault="002171BD" w:rsidP="00D528D7">
      <w:pPr>
        <w:spacing w:line="360" w:lineRule="auto"/>
        <w:ind w:firstLineChars="202" w:firstLine="424"/>
        <w:rPr>
          <w:rFonts w:ascii="Arial" w:hAnsi="Arial" w:cs="Arial"/>
          <w:szCs w:val="21"/>
        </w:rPr>
      </w:pPr>
      <w:r>
        <w:rPr>
          <w:rFonts w:ascii="Arial" w:hAnsi="Arial" w:cs="Arial" w:hint="eastAsia"/>
          <w:szCs w:val="21"/>
        </w:rPr>
        <w:t>账务处理过程的退款撤销交易</w:t>
      </w:r>
      <w:r w:rsidRPr="0040257E">
        <w:rPr>
          <w:rFonts w:ascii="Arial" w:hAnsi="Arial" w:cs="Arial"/>
          <w:szCs w:val="21"/>
        </w:rPr>
        <w:t>是</w:t>
      </w:r>
      <w:r>
        <w:rPr>
          <w:rFonts w:ascii="Arial" w:hAnsi="Arial" w:cs="Arial" w:hint="eastAsia"/>
          <w:szCs w:val="21"/>
        </w:rPr>
        <w:t>账户</w:t>
      </w:r>
      <w:r w:rsidRPr="0040257E">
        <w:rPr>
          <w:rFonts w:ascii="Arial" w:hAnsi="Arial" w:cs="Arial"/>
          <w:szCs w:val="21"/>
        </w:rPr>
        <w:t>类交易的一种</w:t>
      </w:r>
      <w:r>
        <w:rPr>
          <w:rFonts w:ascii="Arial" w:hAnsi="Arial" w:cs="Arial" w:hint="eastAsia"/>
          <w:szCs w:val="21"/>
        </w:rPr>
        <w:t>，交易类型编码</w:t>
      </w:r>
      <w:r>
        <w:rPr>
          <w:rFonts w:ascii="Arial" w:hAnsi="Arial" w:cs="Arial" w:hint="eastAsia"/>
          <w:szCs w:val="21"/>
        </w:rPr>
        <w:t>1808</w:t>
      </w:r>
      <w:r w:rsidR="00C03277">
        <w:rPr>
          <w:rFonts w:ascii="Arial" w:hAnsi="Arial" w:cs="Arial" w:hint="eastAsia"/>
          <w:szCs w:val="21"/>
        </w:rPr>
        <w:t>。与付款类交易出款一样，对于任何需出款到银行卡的退款交易都有可能发生出款撤销。同时，</w:t>
      </w:r>
      <w:r w:rsidR="00154D3B">
        <w:rPr>
          <w:rFonts w:ascii="Arial" w:hAnsi="Arial" w:cs="Arial" w:hint="eastAsia"/>
          <w:szCs w:val="21"/>
        </w:rPr>
        <w:t>改交易仅有</w:t>
      </w:r>
      <w:r w:rsidR="00154D3B" w:rsidRPr="00154D3B">
        <w:rPr>
          <w:rFonts w:ascii="Arial" w:hAnsi="Arial" w:cs="Arial" w:hint="eastAsia"/>
          <w:b/>
          <w:szCs w:val="21"/>
        </w:rPr>
        <w:t>退款撤销</w:t>
      </w:r>
      <w:r w:rsidR="00154D3B">
        <w:rPr>
          <w:rFonts w:ascii="Arial" w:hAnsi="Arial" w:cs="Arial" w:hint="eastAsia"/>
          <w:szCs w:val="21"/>
        </w:rPr>
        <w:t>一个步骤，</w:t>
      </w:r>
      <w:r w:rsidR="00C03277">
        <w:rPr>
          <w:rFonts w:ascii="Arial" w:hAnsi="Arial" w:cs="Arial" w:hint="eastAsia"/>
          <w:szCs w:val="21"/>
        </w:rPr>
        <w:t>对于未入账和已入账的退款撤销需做分别处理，其账务分录如下表所示：</w:t>
      </w:r>
    </w:p>
    <w:p w14:paraId="496DFD18" w14:textId="77777777" w:rsidR="00C03277" w:rsidRDefault="00C03277" w:rsidP="00D528D7">
      <w:pPr>
        <w:spacing w:line="360" w:lineRule="auto"/>
        <w:ind w:firstLineChars="202" w:firstLine="424"/>
        <w:rPr>
          <w:rFonts w:ascii="Arial" w:hAnsi="Arial" w:cs="Arial"/>
          <w:szCs w:val="21"/>
        </w:rPr>
      </w:pPr>
    </w:p>
    <w:tbl>
      <w:tblPr>
        <w:tblW w:w="10835" w:type="dxa"/>
        <w:jc w:val="center"/>
        <w:tblLook w:val="04A0" w:firstRow="1" w:lastRow="0" w:firstColumn="1" w:lastColumn="0" w:noHBand="0" w:noVBand="1"/>
      </w:tblPr>
      <w:tblGrid>
        <w:gridCol w:w="1396"/>
        <w:gridCol w:w="939"/>
        <w:gridCol w:w="939"/>
        <w:gridCol w:w="1397"/>
        <w:gridCol w:w="597"/>
        <w:gridCol w:w="2119"/>
        <w:gridCol w:w="2052"/>
        <w:gridCol w:w="1396"/>
      </w:tblGrid>
      <w:tr w:rsidR="00C03277" w:rsidRPr="00C03277" w14:paraId="1701221F" w14:textId="77777777" w:rsidTr="005A57B2">
        <w:trPr>
          <w:trHeight w:val="450"/>
          <w:jc w:val="center"/>
        </w:trPr>
        <w:tc>
          <w:tcPr>
            <w:tcW w:w="13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1B93624E" w14:textId="77777777" w:rsidR="00C03277" w:rsidRPr="00C03277" w:rsidRDefault="00C03277" w:rsidP="00C03277">
            <w:pPr>
              <w:widowControl/>
              <w:jc w:val="center"/>
              <w:rPr>
                <w:rFonts w:ascii="宋体" w:hAnsi="宋体" w:cs="宋体"/>
                <w:b/>
                <w:bCs/>
                <w:color w:val="000000"/>
                <w:kern w:val="0"/>
                <w:sz w:val="18"/>
                <w:szCs w:val="18"/>
              </w:rPr>
            </w:pPr>
            <w:r w:rsidRPr="00C03277">
              <w:rPr>
                <w:rFonts w:ascii="宋体" w:hAnsi="宋体" w:cs="宋体" w:hint="eastAsia"/>
                <w:b/>
                <w:bCs/>
                <w:color w:val="000000"/>
                <w:kern w:val="0"/>
                <w:sz w:val="18"/>
                <w:szCs w:val="18"/>
              </w:rPr>
              <w:t>步骤</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002F02FC" w14:textId="77777777" w:rsidR="00C03277" w:rsidRPr="00C03277" w:rsidRDefault="00C03277" w:rsidP="00C03277">
            <w:pPr>
              <w:widowControl/>
              <w:jc w:val="center"/>
              <w:rPr>
                <w:rFonts w:ascii="宋体" w:hAnsi="宋体" w:cs="宋体"/>
                <w:b/>
                <w:bCs/>
                <w:color w:val="000000"/>
                <w:kern w:val="0"/>
                <w:sz w:val="18"/>
                <w:szCs w:val="18"/>
              </w:rPr>
            </w:pPr>
            <w:r w:rsidRPr="00C03277">
              <w:rPr>
                <w:rFonts w:ascii="宋体" w:hAnsi="宋体" w:cs="宋体" w:hint="eastAsia"/>
                <w:b/>
                <w:bCs/>
                <w:color w:val="000000"/>
                <w:kern w:val="0"/>
                <w:sz w:val="18"/>
                <w:szCs w:val="18"/>
              </w:rPr>
              <w:t>手续费</w:t>
            </w:r>
            <w:r w:rsidRPr="00C03277">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26923D50" w14:textId="77777777" w:rsidR="00C03277" w:rsidRPr="00C03277" w:rsidRDefault="00C03277" w:rsidP="00C03277">
            <w:pPr>
              <w:widowControl/>
              <w:jc w:val="center"/>
              <w:rPr>
                <w:rFonts w:ascii="宋体" w:hAnsi="宋体" w:cs="宋体"/>
                <w:b/>
                <w:bCs/>
                <w:color w:val="000000"/>
                <w:kern w:val="0"/>
                <w:sz w:val="18"/>
                <w:szCs w:val="18"/>
              </w:rPr>
            </w:pPr>
            <w:r w:rsidRPr="00C03277">
              <w:rPr>
                <w:rFonts w:ascii="宋体" w:hAnsi="宋体" w:cs="宋体" w:hint="eastAsia"/>
                <w:b/>
                <w:bCs/>
                <w:color w:val="000000"/>
                <w:kern w:val="0"/>
                <w:sz w:val="18"/>
                <w:szCs w:val="18"/>
              </w:rPr>
              <w:t>手续费</w:t>
            </w:r>
            <w:r w:rsidRPr="00C03277">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5346EFA5" w14:textId="77777777" w:rsidR="00C03277" w:rsidRPr="00C03277" w:rsidRDefault="00C03277" w:rsidP="00C03277">
            <w:pPr>
              <w:widowControl/>
              <w:jc w:val="center"/>
              <w:rPr>
                <w:rFonts w:ascii="宋体" w:hAnsi="宋体" w:cs="宋体"/>
                <w:b/>
                <w:bCs/>
                <w:color w:val="000000"/>
                <w:kern w:val="0"/>
                <w:sz w:val="18"/>
                <w:szCs w:val="18"/>
              </w:rPr>
            </w:pPr>
            <w:r w:rsidRPr="00C03277">
              <w:rPr>
                <w:rFonts w:ascii="宋体" w:hAnsi="宋体" w:cs="宋体" w:hint="eastAsia"/>
                <w:b/>
                <w:bCs/>
                <w:color w:val="000000"/>
                <w:kern w:val="0"/>
                <w:sz w:val="18"/>
                <w:szCs w:val="18"/>
              </w:rPr>
              <w:t>会计分录</w:t>
            </w:r>
            <w:r w:rsidRPr="00C03277">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63645D0A" w14:textId="77777777" w:rsidR="00C03277" w:rsidRPr="00C03277" w:rsidRDefault="00C03277" w:rsidP="00C03277">
            <w:pPr>
              <w:widowControl/>
              <w:jc w:val="center"/>
              <w:rPr>
                <w:rFonts w:ascii="宋体" w:hAnsi="宋体" w:cs="宋体"/>
                <w:b/>
                <w:bCs/>
                <w:color w:val="000000"/>
                <w:kern w:val="0"/>
                <w:sz w:val="20"/>
                <w:szCs w:val="20"/>
              </w:rPr>
            </w:pPr>
            <w:r w:rsidRPr="00C03277">
              <w:rPr>
                <w:rFonts w:ascii="宋体" w:hAnsi="宋体" w:cs="宋体" w:hint="eastAsia"/>
                <w:b/>
                <w:bCs/>
                <w:color w:val="000000"/>
                <w:kern w:val="0"/>
                <w:sz w:val="20"/>
                <w:szCs w:val="20"/>
              </w:rPr>
              <w:t xml:space="preserve">　</w:t>
            </w:r>
          </w:p>
        </w:tc>
        <w:tc>
          <w:tcPr>
            <w:tcW w:w="5567" w:type="dxa"/>
            <w:gridSpan w:val="3"/>
            <w:tcBorders>
              <w:top w:val="single" w:sz="4" w:space="0" w:color="auto"/>
              <w:left w:val="nil"/>
              <w:right w:val="single" w:sz="4" w:space="0" w:color="000000"/>
            </w:tcBorders>
            <w:shd w:val="clear" w:color="000000" w:fill="D9D9D9"/>
            <w:vAlign w:val="center"/>
            <w:hideMark/>
          </w:tcPr>
          <w:p w14:paraId="1C522925" w14:textId="77777777" w:rsidR="00C03277" w:rsidRPr="00C03277" w:rsidRDefault="00C03277" w:rsidP="00C03277">
            <w:pPr>
              <w:widowControl/>
              <w:jc w:val="center"/>
              <w:rPr>
                <w:rFonts w:ascii="宋体" w:hAnsi="宋体" w:cs="宋体"/>
                <w:b/>
                <w:bCs/>
                <w:color w:val="000000"/>
                <w:kern w:val="0"/>
                <w:sz w:val="18"/>
                <w:szCs w:val="18"/>
              </w:rPr>
            </w:pPr>
            <w:r w:rsidRPr="00C03277">
              <w:rPr>
                <w:rFonts w:ascii="宋体" w:hAnsi="宋体" w:cs="宋体" w:hint="eastAsia"/>
                <w:b/>
                <w:bCs/>
                <w:color w:val="000000"/>
                <w:kern w:val="0"/>
                <w:sz w:val="18"/>
                <w:szCs w:val="18"/>
              </w:rPr>
              <w:t>会计分录</w:t>
            </w:r>
          </w:p>
        </w:tc>
      </w:tr>
      <w:tr w:rsidR="000914FC" w:rsidRPr="00C03277" w14:paraId="0F5F1262" w14:textId="77777777" w:rsidTr="005A57B2">
        <w:trPr>
          <w:trHeight w:val="270"/>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2186C326" w14:textId="77777777" w:rsidR="000914FC" w:rsidRPr="00C03277" w:rsidRDefault="000914FC" w:rsidP="00C03277">
            <w:pPr>
              <w:widowControl/>
              <w:jc w:val="center"/>
              <w:rPr>
                <w:rFonts w:ascii="宋体" w:hAnsi="宋体" w:cs="宋体"/>
                <w:color w:val="000000"/>
                <w:kern w:val="0"/>
                <w:sz w:val="20"/>
                <w:szCs w:val="20"/>
              </w:rPr>
            </w:pPr>
            <w:r w:rsidRPr="00C03277">
              <w:rPr>
                <w:rFonts w:ascii="宋体" w:hAnsi="宋体" w:cs="宋体" w:hint="eastAsia"/>
                <w:color w:val="000000"/>
                <w:kern w:val="0"/>
                <w:sz w:val="20"/>
                <w:szCs w:val="20"/>
              </w:rPr>
              <w:t>退款撤销</w:t>
            </w:r>
            <w:r w:rsidRPr="00C03277">
              <w:rPr>
                <w:rFonts w:ascii="宋体" w:hAnsi="宋体" w:cs="宋体" w:hint="eastAsia"/>
                <w:color w:val="000000"/>
                <w:kern w:val="0"/>
                <w:sz w:val="20"/>
                <w:szCs w:val="20"/>
              </w:rPr>
              <w:br/>
              <w:t>（未入账）</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9F95202" w14:textId="77777777" w:rsidR="000914FC" w:rsidRPr="001B6FF3" w:rsidRDefault="000914F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7CCC0252" w14:textId="77777777" w:rsidR="000914FC" w:rsidRPr="001B6FF3" w:rsidRDefault="000914F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3981FDB3" w14:textId="77777777" w:rsidR="000914FC" w:rsidRPr="00C03277" w:rsidRDefault="000914FC" w:rsidP="00C03277">
            <w:pPr>
              <w:widowControl/>
              <w:jc w:val="center"/>
              <w:rPr>
                <w:rFonts w:ascii="Arial" w:hAnsi="Arial" w:cs="Arial"/>
                <w:color w:val="000000"/>
                <w:kern w:val="0"/>
                <w:sz w:val="20"/>
                <w:szCs w:val="20"/>
              </w:rPr>
            </w:pPr>
            <w:r w:rsidRPr="00C03277">
              <w:rPr>
                <w:rFonts w:ascii="Arial" w:hAnsi="Arial" w:cs="Arial"/>
                <w:color w:val="000000"/>
                <w:kern w:val="0"/>
                <w:sz w:val="20"/>
                <w:szCs w:val="20"/>
              </w:rPr>
              <w:t>14 11 1020</w:t>
            </w:r>
          </w:p>
        </w:tc>
        <w:tc>
          <w:tcPr>
            <w:tcW w:w="597" w:type="dxa"/>
            <w:tcBorders>
              <w:top w:val="nil"/>
              <w:left w:val="nil"/>
              <w:bottom w:val="single" w:sz="4" w:space="0" w:color="BFBFBF"/>
              <w:right w:val="single" w:sz="4" w:space="0" w:color="BFBFBF"/>
            </w:tcBorders>
            <w:shd w:val="clear" w:color="000000" w:fill="EBF1DE"/>
            <w:vAlign w:val="center"/>
            <w:hideMark/>
          </w:tcPr>
          <w:p w14:paraId="4AEE83E2" w14:textId="77777777" w:rsidR="000914FC" w:rsidRPr="00C03277" w:rsidRDefault="000914FC" w:rsidP="00C03277">
            <w:pPr>
              <w:widowControl/>
              <w:jc w:val="left"/>
              <w:rPr>
                <w:rFonts w:ascii="宋体" w:hAnsi="宋体" w:cs="宋体"/>
                <w:color w:val="000000"/>
                <w:kern w:val="0"/>
                <w:sz w:val="20"/>
                <w:szCs w:val="20"/>
              </w:rPr>
            </w:pPr>
            <w:r w:rsidRPr="00C03277">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auto" w:fill="EAF1DD" w:themeFill="accent3" w:themeFillTint="33"/>
            <w:noWrap/>
            <w:vAlign w:val="center"/>
            <w:hideMark/>
          </w:tcPr>
          <w:p w14:paraId="3B46565C" w14:textId="77777777" w:rsidR="000914FC" w:rsidRPr="00C03277" w:rsidRDefault="000914FC" w:rsidP="00C03277">
            <w:pPr>
              <w:widowControl/>
              <w:jc w:val="left"/>
              <w:rPr>
                <w:rFonts w:ascii="Arial" w:hAnsi="Arial" w:cs="Arial"/>
                <w:color w:val="000000"/>
                <w:kern w:val="0"/>
                <w:sz w:val="20"/>
                <w:szCs w:val="20"/>
              </w:rPr>
            </w:pPr>
            <w:r w:rsidRPr="00C03277">
              <w:rPr>
                <w:rFonts w:ascii="Arial" w:hAnsi="Arial" w:cs="Arial"/>
                <w:color w:val="000000"/>
                <w:kern w:val="0"/>
                <w:sz w:val="20"/>
                <w:szCs w:val="20"/>
              </w:rPr>
              <w:t xml:space="preserve">93 </w:t>
            </w:r>
            <w:r w:rsidRPr="00C03277">
              <w:rPr>
                <w:rFonts w:ascii="宋体" w:hAnsi="宋体" w:cs="Arial" w:hint="eastAsia"/>
                <w:color w:val="000000"/>
                <w:kern w:val="0"/>
                <w:sz w:val="20"/>
                <w:szCs w:val="20"/>
              </w:rPr>
              <w:t>未入账退款总户</w:t>
            </w:r>
          </w:p>
        </w:tc>
        <w:tc>
          <w:tcPr>
            <w:tcW w:w="2052" w:type="dxa"/>
            <w:tcBorders>
              <w:top w:val="nil"/>
              <w:left w:val="nil"/>
              <w:bottom w:val="single" w:sz="4" w:space="0" w:color="BFBFBF"/>
              <w:right w:val="single" w:sz="4" w:space="0" w:color="BFBFBF"/>
            </w:tcBorders>
            <w:shd w:val="clear" w:color="auto" w:fill="EAF1DD" w:themeFill="accent3" w:themeFillTint="33"/>
            <w:vAlign w:val="center"/>
            <w:hideMark/>
          </w:tcPr>
          <w:p w14:paraId="146BD86C" w14:textId="77777777" w:rsidR="000914FC" w:rsidRPr="00C03277" w:rsidRDefault="003D718F" w:rsidP="00C03277">
            <w:pPr>
              <w:widowControl/>
              <w:jc w:val="center"/>
              <w:rPr>
                <w:rFonts w:ascii="Arial" w:hAnsi="Arial" w:cs="Arial"/>
                <w:kern w:val="0"/>
                <w:sz w:val="20"/>
                <w:szCs w:val="20"/>
              </w:rPr>
            </w:pPr>
            <w:r>
              <w:rPr>
                <w:rFonts w:ascii="Arial" w:hAnsi="Arial" w:cs="Arial" w:hint="eastAsia"/>
                <w:kern w:val="0"/>
                <w:sz w:val="20"/>
                <w:szCs w:val="20"/>
              </w:rPr>
              <w:t>订单</w:t>
            </w:r>
            <w:r w:rsidR="000914FC" w:rsidRPr="00C03277">
              <w:rPr>
                <w:rFonts w:ascii="宋体" w:hAnsi="宋体" w:cs="Arial" w:hint="eastAsia"/>
                <w:kern w:val="0"/>
                <w:sz w:val="20"/>
                <w:szCs w:val="20"/>
              </w:rPr>
              <w:t>金额</w:t>
            </w:r>
            <w:r w:rsidR="000914FC" w:rsidRPr="00C03277">
              <w:rPr>
                <w:rFonts w:ascii="Arial" w:hAnsi="Arial" w:cs="Arial"/>
                <w:kern w:val="0"/>
                <w:sz w:val="20"/>
                <w:szCs w:val="20"/>
              </w:rPr>
              <w:t>/</w:t>
            </w:r>
            <w:r w:rsidR="000914FC" w:rsidRPr="00C03277">
              <w:rPr>
                <w:rFonts w:ascii="宋体" w:hAnsi="宋体" w:cs="Arial" w:hint="eastAsia"/>
                <w:kern w:val="0"/>
                <w:sz w:val="20"/>
                <w:szCs w:val="20"/>
              </w:rPr>
              <w:t>录入金额</w:t>
            </w:r>
          </w:p>
        </w:tc>
        <w:tc>
          <w:tcPr>
            <w:tcW w:w="1396" w:type="dxa"/>
            <w:tcBorders>
              <w:top w:val="nil"/>
              <w:left w:val="nil"/>
              <w:bottom w:val="single" w:sz="4" w:space="0" w:color="BFBFBF"/>
              <w:right w:val="single" w:sz="4" w:space="0" w:color="auto"/>
            </w:tcBorders>
            <w:shd w:val="clear" w:color="auto" w:fill="EAF1DD" w:themeFill="accent3" w:themeFillTint="33"/>
            <w:vAlign w:val="center"/>
            <w:hideMark/>
          </w:tcPr>
          <w:p w14:paraId="085A6847" w14:textId="77777777" w:rsidR="000914FC" w:rsidRPr="00C03277" w:rsidRDefault="000914FC" w:rsidP="00C03277">
            <w:pPr>
              <w:widowControl/>
              <w:jc w:val="center"/>
              <w:rPr>
                <w:rFonts w:ascii="Arial" w:hAnsi="Arial" w:cs="Arial"/>
                <w:kern w:val="0"/>
                <w:sz w:val="20"/>
                <w:szCs w:val="20"/>
              </w:rPr>
            </w:pPr>
            <w:r w:rsidRPr="00C03277">
              <w:rPr>
                <w:rFonts w:ascii="Arial" w:hAnsi="Arial" w:cs="Arial"/>
                <w:kern w:val="0"/>
                <w:sz w:val="20"/>
                <w:szCs w:val="20"/>
              </w:rPr>
              <w:t>--</w:t>
            </w:r>
          </w:p>
        </w:tc>
      </w:tr>
      <w:tr w:rsidR="000914FC" w:rsidRPr="00C03277" w14:paraId="5A651DBF" w14:textId="77777777" w:rsidTr="005A57B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4D5101FB" w14:textId="77777777" w:rsidR="000914FC" w:rsidRPr="00C03277" w:rsidRDefault="000914FC" w:rsidP="00C03277">
            <w:pPr>
              <w:widowControl/>
              <w:jc w:val="left"/>
              <w:rPr>
                <w:rFonts w:ascii="宋体" w:hAnsi="宋体" w:cs="宋体"/>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37C5E5DB" w14:textId="77777777" w:rsidR="000914FC" w:rsidRPr="00C03277" w:rsidRDefault="000914FC" w:rsidP="00C03277">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3E0FDD13" w14:textId="77777777" w:rsidR="000914FC" w:rsidRPr="00C03277" w:rsidRDefault="000914FC" w:rsidP="00C03277">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1A0E591" w14:textId="77777777" w:rsidR="000914FC" w:rsidRPr="00C03277" w:rsidRDefault="000914FC" w:rsidP="00C03277">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14939FFB" w14:textId="77777777" w:rsidR="000914FC" w:rsidRPr="00C03277" w:rsidRDefault="000914FC" w:rsidP="00C03277">
            <w:pPr>
              <w:widowControl/>
              <w:jc w:val="right"/>
              <w:rPr>
                <w:rFonts w:ascii="宋体" w:hAnsi="宋体" w:cs="宋体"/>
                <w:color w:val="000000"/>
                <w:kern w:val="0"/>
                <w:sz w:val="20"/>
                <w:szCs w:val="20"/>
              </w:rPr>
            </w:pPr>
            <w:r w:rsidRPr="00C03277">
              <w:rPr>
                <w:rFonts w:ascii="宋体" w:hAnsi="宋体" w:cs="宋体" w:hint="eastAsia"/>
                <w:color w:val="000000"/>
                <w:kern w:val="0"/>
                <w:sz w:val="20"/>
                <w:szCs w:val="20"/>
              </w:rPr>
              <w:t>贷</w:t>
            </w:r>
          </w:p>
        </w:tc>
        <w:tc>
          <w:tcPr>
            <w:tcW w:w="2119" w:type="dxa"/>
            <w:tcBorders>
              <w:top w:val="nil"/>
              <w:left w:val="nil"/>
              <w:bottom w:val="single" w:sz="4" w:space="0" w:color="BFBFBF"/>
              <w:right w:val="single" w:sz="4" w:space="0" w:color="BFBFBF"/>
            </w:tcBorders>
            <w:shd w:val="clear" w:color="000000" w:fill="FFFFFF"/>
            <w:noWrap/>
            <w:vAlign w:val="center"/>
            <w:hideMark/>
          </w:tcPr>
          <w:p w14:paraId="7E6D0B6A" w14:textId="77777777" w:rsidR="000914FC" w:rsidRPr="00C03277" w:rsidRDefault="000914FC" w:rsidP="00C03277">
            <w:pPr>
              <w:widowControl/>
              <w:jc w:val="left"/>
              <w:rPr>
                <w:rFonts w:ascii="Arial" w:hAnsi="Arial" w:cs="Arial"/>
                <w:color w:val="000000"/>
                <w:kern w:val="0"/>
                <w:sz w:val="20"/>
                <w:szCs w:val="20"/>
              </w:rPr>
            </w:pPr>
            <w:r w:rsidRPr="00C03277">
              <w:rPr>
                <w:rFonts w:ascii="Arial" w:hAnsi="Arial" w:cs="Arial"/>
                <w:color w:val="000000"/>
                <w:kern w:val="0"/>
                <w:sz w:val="20"/>
                <w:szCs w:val="20"/>
              </w:rPr>
              <w:t xml:space="preserve">81 </w:t>
            </w:r>
            <w:r w:rsidRPr="00C03277">
              <w:rPr>
                <w:rFonts w:ascii="Arial" w:hAnsi="Arial" w:cs="Arial"/>
                <w:color w:val="000000"/>
                <w:kern w:val="0"/>
                <w:sz w:val="20"/>
                <w:szCs w:val="20"/>
              </w:rPr>
              <w:t>在途资金户</w:t>
            </w:r>
          </w:p>
        </w:tc>
        <w:tc>
          <w:tcPr>
            <w:tcW w:w="2052" w:type="dxa"/>
            <w:tcBorders>
              <w:top w:val="nil"/>
              <w:left w:val="nil"/>
              <w:bottom w:val="single" w:sz="4" w:space="0" w:color="BFBFBF"/>
              <w:right w:val="single" w:sz="4" w:space="0" w:color="BFBFBF"/>
            </w:tcBorders>
            <w:shd w:val="clear" w:color="auto" w:fill="auto"/>
            <w:vAlign w:val="center"/>
            <w:hideMark/>
          </w:tcPr>
          <w:p w14:paraId="385BE5CB" w14:textId="77777777" w:rsidR="000914FC" w:rsidRPr="00C03277" w:rsidRDefault="003D718F" w:rsidP="00C03277">
            <w:pPr>
              <w:widowControl/>
              <w:jc w:val="center"/>
              <w:rPr>
                <w:rFonts w:ascii="Arial" w:hAnsi="Arial" w:cs="Arial"/>
                <w:kern w:val="0"/>
                <w:sz w:val="20"/>
                <w:szCs w:val="20"/>
              </w:rPr>
            </w:pPr>
            <w:r>
              <w:rPr>
                <w:rFonts w:ascii="Arial" w:hAnsi="Arial" w:cs="Arial" w:hint="eastAsia"/>
                <w:kern w:val="0"/>
                <w:sz w:val="20"/>
                <w:szCs w:val="20"/>
              </w:rPr>
              <w:t>订单</w:t>
            </w:r>
            <w:r w:rsidR="000914FC" w:rsidRPr="00C03277">
              <w:rPr>
                <w:rFonts w:ascii="宋体" w:hAnsi="宋体" w:cs="Arial" w:hint="eastAsia"/>
                <w:kern w:val="0"/>
                <w:sz w:val="20"/>
                <w:szCs w:val="20"/>
              </w:rPr>
              <w:t>金额</w:t>
            </w:r>
            <w:r w:rsidR="000914FC" w:rsidRPr="00C03277">
              <w:rPr>
                <w:rFonts w:ascii="Arial" w:hAnsi="Arial" w:cs="Arial"/>
                <w:kern w:val="0"/>
                <w:sz w:val="20"/>
                <w:szCs w:val="20"/>
              </w:rPr>
              <w:t>/</w:t>
            </w:r>
            <w:r w:rsidR="000914FC" w:rsidRPr="00C03277">
              <w:rPr>
                <w:rFonts w:ascii="宋体" w:hAnsi="宋体" w:cs="Arial" w:hint="eastAsia"/>
                <w:kern w:val="0"/>
                <w:sz w:val="20"/>
                <w:szCs w:val="20"/>
              </w:rPr>
              <w:t>录入金额</w:t>
            </w:r>
          </w:p>
        </w:tc>
        <w:tc>
          <w:tcPr>
            <w:tcW w:w="1396" w:type="dxa"/>
            <w:tcBorders>
              <w:top w:val="nil"/>
              <w:left w:val="nil"/>
              <w:bottom w:val="single" w:sz="4" w:space="0" w:color="BFBFBF"/>
              <w:right w:val="single" w:sz="4" w:space="0" w:color="auto"/>
            </w:tcBorders>
            <w:shd w:val="clear" w:color="auto" w:fill="auto"/>
            <w:vAlign w:val="center"/>
            <w:hideMark/>
          </w:tcPr>
          <w:p w14:paraId="388B7DC7" w14:textId="77777777" w:rsidR="000914FC" w:rsidRPr="00C03277" w:rsidRDefault="004128B0" w:rsidP="00C03277">
            <w:pPr>
              <w:widowControl/>
              <w:jc w:val="center"/>
              <w:rPr>
                <w:rFonts w:ascii="宋体" w:hAnsi="宋体" w:cs="宋体"/>
                <w:kern w:val="0"/>
                <w:sz w:val="20"/>
                <w:szCs w:val="20"/>
              </w:rPr>
            </w:pPr>
            <w:r>
              <w:rPr>
                <w:rFonts w:ascii="Arial" w:hAnsi="Arial" w:cs="Arial" w:hint="eastAsia"/>
                <w:color w:val="000000"/>
                <w:kern w:val="0"/>
                <w:sz w:val="20"/>
                <w:szCs w:val="20"/>
              </w:rPr>
              <w:t>付款</w:t>
            </w:r>
            <w:r w:rsidR="000914FC" w:rsidRPr="00C03277">
              <w:rPr>
                <w:rFonts w:ascii="宋体" w:hAnsi="宋体" w:cs="宋体" w:hint="eastAsia"/>
                <w:kern w:val="0"/>
                <w:sz w:val="20"/>
                <w:szCs w:val="20"/>
              </w:rPr>
              <w:t>方账户</w:t>
            </w:r>
          </w:p>
        </w:tc>
      </w:tr>
      <w:tr w:rsidR="000914FC" w:rsidRPr="00C03277" w14:paraId="49050127" w14:textId="77777777" w:rsidTr="005A57B2">
        <w:trPr>
          <w:trHeight w:val="270"/>
          <w:jc w:val="center"/>
        </w:trPr>
        <w:tc>
          <w:tcPr>
            <w:tcW w:w="13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74331C26" w14:textId="77777777" w:rsidR="000914FC" w:rsidRPr="00C03277" w:rsidRDefault="000914FC" w:rsidP="00C03277">
            <w:pPr>
              <w:widowControl/>
              <w:jc w:val="center"/>
              <w:rPr>
                <w:rFonts w:ascii="宋体" w:hAnsi="宋体" w:cs="宋体"/>
                <w:color w:val="000000"/>
                <w:kern w:val="0"/>
                <w:sz w:val="20"/>
                <w:szCs w:val="20"/>
              </w:rPr>
            </w:pPr>
            <w:r w:rsidRPr="00C03277">
              <w:rPr>
                <w:rFonts w:ascii="宋体" w:hAnsi="宋体" w:cs="宋体" w:hint="eastAsia"/>
                <w:color w:val="000000"/>
                <w:kern w:val="0"/>
                <w:sz w:val="20"/>
                <w:szCs w:val="20"/>
              </w:rPr>
              <w:t>退款撤销</w:t>
            </w:r>
            <w:r w:rsidRPr="00C03277">
              <w:rPr>
                <w:rFonts w:ascii="宋体" w:hAnsi="宋体" w:cs="宋体" w:hint="eastAsia"/>
                <w:color w:val="000000"/>
                <w:kern w:val="0"/>
                <w:sz w:val="20"/>
                <w:szCs w:val="20"/>
              </w:rPr>
              <w:br/>
              <w:t>（已入账）</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67CBCFFE" w14:textId="77777777" w:rsidR="000914FC" w:rsidRPr="001B6FF3" w:rsidRDefault="000914F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10F73C96" w14:textId="77777777" w:rsidR="000914FC" w:rsidRPr="001B6FF3" w:rsidRDefault="000914F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77DBFCE3" w14:textId="77777777" w:rsidR="000914FC" w:rsidRPr="00C03277" w:rsidRDefault="000914FC" w:rsidP="00C03277">
            <w:pPr>
              <w:widowControl/>
              <w:jc w:val="center"/>
              <w:rPr>
                <w:rFonts w:ascii="Arial" w:hAnsi="Arial" w:cs="Arial"/>
                <w:color w:val="000000"/>
                <w:kern w:val="0"/>
                <w:sz w:val="18"/>
                <w:szCs w:val="18"/>
              </w:rPr>
            </w:pPr>
            <w:r w:rsidRPr="00C03277">
              <w:rPr>
                <w:rFonts w:ascii="Arial" w:hAnsi="Arial" w:cs="Arial"/>
                <w:color w:val="000000"/>
                <w:kern w:val="0"/>
                <w:sz w:val="18"/>
                <w:szCs w:val="18"/>
              </w:rPr>
              <w:t>12 11 1016</w:t>
            </w:r>
          </w:p>
        </w:tc>
        <w:tc>
          <w:tcPr>
            <w:tcW w:w="597" w:type="dxa"/>
            <w:tcBorders>
              <w:top w:val="nil"/>
              <w:left w:val="nil"/>
              <w:bottom w:val="single" w:sz="4" w:space="0" w:color="BFBFBF"/>
              <w:right w:val="single" w:sz="4" w:space="0" w:color="BFBFBF"/>
            </w:tcBorders>
            <w:shd w:val="clear" w:color="000000" w:fill="EBF1DE"/>
            <w:vAlign w:val="center"/>
            <w:hideMark/>
          </w:tcPr>
          <w:p w14:paraId="4D818BB9" w14:textId="77777777" w:rsidR="000914FC" w:rsidRPr="00C03277" w:rsidRDefault="000914FC" w:rsidP="00C03277">
            <w:pPr>
              <w:widowControl/>
              <w:jc w:val="left"/>
              <w:rPr>
                <w:rFonts w:ascii="宋体" w:hAnsi="宋体" w:cs="宋体"/>
                <w:color w:val="000000"/>
                <w:kern w:val="0"/>
                <w:sz w:val="20"/>
                <w:szCs w:val="20"/>
              </w:rPr>
            </w:pPr>
            <w:r w:rsidRPr="00C03277">
              <w:rPr>
                <w:rFonts w:ascii="宋体" w:hAnsi="宋体" w:cs="宋体" w:hint="eastAsia"/>
                <w:color w:val="000000"/>
                <w:kern w:val="0"/>
                <w:sz w:val="20"/>
                <w:szCs w:val="20"/>
              </w:rPr>
              <w:t>借</w:t>
            </w:r>
          </w:p>
        </w:tc>
        <w:tc>
          <w:tcPr>
            <w:tcW w:w="2119" w:type="dxa"/>
            <w:tcBorders>
              <w:top w:val="nil"/>
              <w:left w:val="nil"/>
              <w:bottom w:val="single" w:sz="4" w:space="0" w:color="BFBFBF"/>
              <w:right w:val="single" w:sz="4" w:space="0" w:color="BFBFBF"/>
            </w:tcBorders>
            <w:shd w:val="clear" w:color="000000" w:fill="EBF1DE"/>
            <w:noWrap/>
            <w:vAlign w:val="center"/>
            <w:hideMark/>
          </w:tcPr>
          <w:p w14:paraId="7DDA0A66" w14:textId="77777777" w:rsidR="000914FC" w:rsidRPr="00C03277" w:rsidRDefault="000914FC" w:rsidP="00C03277">
            <w:pPr>
              <w:widowControl/>
              <w:jc w:val="left"/>
              <w:rPr>
                <w:rFonts w:ascii="Arial" w:hAnsi="Arial" w:cs="Arial"/>
                <w:color w:val="000000"/>
                <w:kern w:val="0"/>
                <w:sz w:val="20"/>
                <w:szCs w:val="20"/>
              </w:rPr>
            </w:pPr>
            <w:r w:rsidRPr="00C03277">
              <w:rPr>
                <w:rFonts w:ascii="Arial" w:hAnsi="Arial" w:cs="Arial"/>
                <w:color w:val="000000"/>
                <w:kern w:val="0"/>
                <w:sz w:val="20"/>
                <w:szCs w:val="20"/>
              </w:rPr>
              <w:t xml:space="preserve">83 </w:t>
            </w:r>
            <w:r w:rsidRPr="00C03277">
              <w:rPr>
                <w:rFonts w:ascii="Arial" w:hAnsi="Arial" w:cs="Arial"/>
                <w:color w:val="000000"/>
                <w:kern w:val="0"/>
                <w:sz w:val="20"/>
                <w:szCs w:val="20"/>
              </w:rPr>
              <w:t>结算户</w:t>
            </w:r>
          </w:p>
        </w:tc>
        <w:tc>
          <w:tcPr>
            <w:tcW w:w="2052" w:type="dxa"/>
            <w:tcBorders>
              <w:top w:val="nil"/>
              <w:left w:val="nil"/>
              <w:bottom w:val="single" w:sz="4" w:space="0" w:color="BFBFBF"/>
              <w:right w:val="single" w:sz="4" w:space="0" w:color="BFBFBF"/>
            </w:tcBorders>
            <w:shd w:val="clear" w:color="000000" w:fill="EBF1DE"/>
            <w:noWrap/>
            <w:vAlign w:val="center"/>
            <w:hideMark/>
          </w:tcPr>
          <w:p w14:paraId="30CDF539" w14:textId="77777777" w:rsidR="000914FC" w:rsidRPr="00C03277" w:rsidRDefault="000914FC" w:rsidP="00C03277">
            <w:pPr>
              <w:widowControl/>
              <w:jc w:val="center"/>
              <w:rPr>
                <w:rFonts w:ascii="Arial" w:hAnsi="Arial" w:cs="Arial"/>
                <w:color w:val="000000"/>
                <w:kern w:val="0"/>
                <w:sz w:val="20"/>
                <w:szCs w:val="20"/>
              </w:rPr>
            </w:pPr>
            <w:r w:rsidRPr="00C03277">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68456372" w14:textId="77777777" w:rsidR="000914FC" w:rsidRPr="00C03277" w:rsidRDefault="000914FC" w:rsidP="00C03277">
            <w:pPr>
              <w:widowControl/>
              <w:jc w:val="center"/>
              <w:rPr>
                <w:rFonts w:ascii="宋体" w:hAnsi="宋体" w:cs="宋体"/>
                <w:color w:val="000000"/>
                <w:kern w:val="0"/>
                <w:sz w:val="20"/>
                <w:szCs w:val="20"/>
              </w:rPr>
            </w:pPr>
            <w:r w:rsidRPr="00C03277">
              <w:rPr>
                <w:rFonts w:ascii="宋体" w:hAnsi="宋体" w:cs="宋体" w:hint="eastAsia"/>
                <w:color w:val="000000"/>
                <w:kern w:val="0"/>
                <w:sz w:val="20"/>
                <w:szCs w:val="20"/>
              </w:rPr>
              <w:t>付款方账户</w:t>
            </w:r>
          </w:p>
        </w:tc>
      </w:tr>
      <w:tr w:rsidR="00C03277" w:rsidRPr="00C03277" w14:paraId="1CD7586E" w14:textId="77777777" w:rsidTr="005A57B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600A0EDB" w14:textId="77777777" w:rsidR="00C03277" w:rsidRPr="00C03277" w:rsidRDefault="00C03277" w:rsidP="00C03277">
            <w:pPr>
              <w:widowControl/>
              <w:jc w:val="left"/>
              <w:rPr>
                <w:rFonts w:ascii="宋体" w:hAnsi="宋体" w:cs="宋体"/>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7CE8D1A7" w14:textId="77777777" w:rsidR="00C03277" w:rsidRPr="00C03277" w:rsidRDefault="00C03277" w:rsidP="00C03277">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0ABFFBAB" w14:textId="77777777" w:rsidR="00C03277" w:rsidRPr="00C03277" w:rsidRDefault="00C03277" w:rsidP="00C03277">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2267650" w14:textId="77777777" w:rsidR="00C03277" w:rsidRPr="00C03277" w:rsidRDefault="00C03277" w:rsidP="00C03277">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18958E77" w14:textId="77777777" w:rsidR="00C03277" w:rsidRPr="00C03277" w:rsidRDefault="00C03277" w:rsidP="00C03277">
            <w:pPr>
              <w:widowControl/>
              <w:jc w:val="right"/>
              <w:rPr>
                <w:rFonts w:ascii="宋体" w:hAnsi="宋体" w:cs="宋体"/>
                <w:color w:val="000000"/>
                <w:kern w:val="0"/>
                <w:sz w:val="20"/>
                <w:szCs w:val="20"/>
              </w:rPr>
            </w:pPr>
            <w:r w:rsidRPr="00C03277">
              <w:rPr>
                <w:rFonts w:ascii="宋体" w:hAnsi="宋体" w:cs="宋体" w:hint="eastAsia"/>
                <w:color w:val="000000"/>
                <w:kern w:val="0"/>
                <w:sz w:val="20"/>
                <w:szCs w:val="20"/>
              </w:rPr>
              <w:t>贷</w:t>
            </w:r>
          </w:p>
        </w:tc>
        <w:tc>
          <w:tcPr>
            <w:tcW w:w="2119"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3C8735F0" w14:textId="77777777" w:rsidR="00C03277" w:rsidRPr="00C03277" w:rsidRDefault="00C03277" w:rsidP="00C03277">
            <w:pPr>
              <w:widowControl/>
              <w:jc w:val="left"/>
              <w:rPr>
                <w:rFonts w:ascii="Arial" w:hAnsi="Arial" w:cs="Arial"/>
                <w:color w:val="000000"/>
                <w:kern w:val="0"/>
                <w:sz w:val="20"/>
                <w:szCs w:val="20"/>
              </w:rPr>
            </w:pPr>
            <w:r w:rsidRPr="00C03277">
              <w:rPr>
                <w:rFonts w:ascii="Arial" w:hAnsi="Arial" w:cs="Arial"/>
                <w:color w:val="000000"/>
                <w:kern w:val="0"/>
                <w:sz w:val="20"/>
                <w:szCs w:val="20"/>
              </w:rPr>
              <w:t xml:space="preserve">82 </w:t>
            </w:r>
            <w:r w:rsidRPr="00C03277">
              <w:rPr>
                <w:rFonts w:ascii="Arial" w:hAnsi="Arial" w:cs="Arial"/>
                <w:color w:val="000000"/>
                <w:kern w:val="0"/>
                <w:sz w:val="20"/>
                <w:szCs w:val="20"/>
              </w:rPr>
              <w:t>流动资金户</w:t>
            </w:r>
          </w:p>
        </w:tc>
        <w:tc>
          <w:tcPr>
            <w:tcW w:w="2052"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2A2D0657" w14:textId="77777777" w:rsidR="00C03277" w:rsidRPr="00C03277" w:rsidRDefault="003D718F" w:rsidP="00C03277">
            <w:pPr>
              <w:widowControl/>
              <w:jc w:val="center"/>
              <w:rPr>
                <w:rFonts w:ascii="Arial" w:hAnsi="Arial" w:cs="Arial"/>
                <w:color w:val="000000"/>
                <w:kern w:val="0"/>
                <w:sz w:val="20"/>
                <w:szCs w:val="20"/>
              </w:rPr>
            </w:pPr>
            <w:r>
              <w:rPr>
                <w:rFonts w:ascii="Arial" w:hAnsi="Arial" w:cs="Arial" w:hint="eastAsia"/>
                <w:kern w:val="0"/>
                <w:sz w:val="20"/>
                <w:szCs w:val="20"/>
              </w:rPr>
              <w:t>订单</w:t>
            </w:r>
            <w:r w:rsidR="00C03277" w:rsidRPr="00C03277">
              <w:rPr>
                <w:rFonts w:ascii="宋体" w:hAnsi="宋体" w:cs="Arial" w:hint="eastAsia"/>
                <w:color w:val="000000"/>
                <w:kern w:val="0"/>
                <w:sz w:val="20"/>
                <w:szCs w:val="20"/>
              </w:rPr>
              <w:t>金额</w:t>
            </w:r>
          </w:p>
        </w:tc>
        <w:tc>
          <w:tcPr>
            <w:tcW w:w="1396" w:type="dxa"/>
            <w:tcBorders>
              <w:top w:val="single" w:sz="4" w:space="0" w:color="BFBFBF"/>
              <w:left w:val="nil"/>
              <w:bottom w:val="single" w:sz="4" w:space="0" w:color="BFBFBF"/>
              <w:right w:val="single" w:sz="4" w:space="0" w:color="auto"/>
            </w:tcBorders>
            <w:shd w:val="clear" w:color="000000" w:fill="FFFFFF" w:themeFill="background1"/>
            <w:noWrap/>
            <w:vAlign w:val="center"/>
            <w:hideMark/>
          </w:tcPr>
          <w:p w14:paraId="1C58FC64" w14:textId="77777777" w:rsidR="00C03277" w:rsidRPr="00C03277" w:rsidRDefault="00C03277" w:rsidP="00C03277">
            <w:pPr>
              <w:widowControl/>
              <w:jc w:val="center"/>
              <w:rPr>
                <w:rFonts w:ascii="宋体" w:hAnsi="宋体" w:cs="宋体"/>
                <w:color w:val="000000"/>
                <w:kern w:val="0"/>
                <w:sz w:val="20"/>
                <w:szCs w:val="20"/>
              </w:rPr>
            </w:pPr>
            <w:r w:rsidRPr="00C03277">
              <w:rPr>
                <w:rFonts w:ascii="宋体" w:hAnsi="宋体" w:cs="宋体" w:hint="eastAsia"/>
                <w:color w:val="000000"/>
                <w:kern w:val="0"/>
                <w:sz w:val="20"/>
                <w:szCs w:val="20"/>
              </w:rPr>
              <w:t>付款方账户</w:t>
            </w:r>
          </w:p>
        </w:tc>
      </w:tr>
      <w:tr w:rsidR="005A57B2" w:rsidRPr="00C03277" w14:paraId="0A0A2F54" w14:textId="77777777" w:rsidTr="005A57B2">
        <w:trPr>
          <w:trHeight w:val="270"/>
          <w:jc w:val="center"/>
        </w:trPr>
        <w:tc>
          <w:tcPr>
            <w:tcW w:w="1396" w:type="dxa"/>
            <w:vMerge w:val="restart"/>
            <w:tcBorders>
              <w:top w:val="single" w:sz="4" w:space="0" w:color="BFBFBF"/>
              <w:left w:val="single" w:sz="4" w:space="0" w:color="auto"/>
              <w:bottom w:val="single" w:sz="4" w:space="0" w:color="auto"/>
              <w:right w:val="single" w:sz="4" w:space="0" w:color="BFBFBF"/>
            </w:tcBorders>
            <w:shd w:val="clear" w:color="auto" w:fill="FDE9D9" w:themeFill="accent6" w:themeFillTint="33"/>
            <w:vAlign w:val="center"/>
          </w:tcPr>
          <w:p w14:paraId="0C682E1C" w14:textId="77777777" w:rsidR="005A57B2" w:rsidRPr="00AF3089" w:rsidRDefault="005A57B2" w:rsidP="008A3B35">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扣除保证金</w:t>
            </w:r>
          </w:p>
          <w:p w14:paraId="13BD99DA" w14:textId="77777777" w:rsidR="005A57B2" w:rsidRPr="00EF79B3" w:rsidRDefault="005A57B2" w:rsidP="008A3B35">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（已入账）</w:t>
            </w:r>
          </w:p>
        </w:tc>
        <w:tc>
          <w:tcPr>
            <w:tcW w:w="939" w:type="dxa"/>
            <w:vMerge w:val="restart"/>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6BC40414" w14:textId="77777777" w:rsidR="005A57B2" w:rsidRPr="005A57B2" w:rsidRDefault="005A57B2" w:rsidP="008A3B35">
            <w:pPr>
              <w:widowControl/>
              <w:jc w:val="center"/>
              <w:rPr>
                <w:rFonts w:ascii="Arial" w:hAnsi="Arial" w:cs="Arial"/>
                <w:color w:val="000000"/>
                <w:kern w:val="0"/>
                <w:sz w:val="20"/>
                <w:szCs w:val="20"/>
              </w:rPr>
            </w:pPr>
            <w:r w:rsidRPr="005A57B2">
              <w:rPr>
                <w:rFonts w:ascii="Arial" w:hAnsi="Arial" w:cs="Arial" w:hint="eastAsia"/>
                <w:color w:val="000000"/>
                <w:kern w:val="0"/>
                <w:sz w:val="20"/>
                <w:szCs w:val="20"/>
              </w:rPr>
              <w:t>--</w:t>
            </w:r>
          </w:p>
        </w:tc>
        <w:tc>
          <w:tcPr>
            <w:tcW w:w="939" w:type="dxa"/>
            <w:vMerge w:val="restart"/>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59DD62D5" w14:textId="77777777" w:rsidR="005A57B2" w:rsidRPr="005A57B2" w:rsidRDefault="005A57B2" w:rsidP="008A3B35">
            <w:pPr>
              <w:widowControl/>
              <w:jc w:val="center"/>
              <w:rPr>
                <w:rFonts w:ascii="Arial" w:hAnsi="Arial" w:cs="Arial"/>
                <w:color w:val="000000"/>
                <w:kern w:val="0"/>
                <w:sz w:val="20"/>
                <w:szCs w:val="20"/>
              </w:rPr>
            </w:pPr>
            <w:r w:rsidRPr="005A57B2">
              <w:rPr>
                <w:rFonts w:ascii="Arial" w:hAnsi="Arial" w:cs="Arial" w:hint="eastAsia"/>
                <w:color w:val="000000"/>
                <w:kern w:val="0"/>
                <w:sz w:val="20"/>
                <w:szCs w:val="20"/>
              </w:rPr>
              <w:t>--</w:t>
            </w:r>
          </w:p>
        </w:tc>
        <w:tc>
          <w:tcPr>
            <w:tcW w:w="1397" w:type="dxa"/>
            <w:vMerge w:val="restart"/>
            <w:tcBorders>
              <w:top w:val="single" w:sz="4" w:space="0" w:color="BFBFBF"/>
              <w:left w:val="single" w:sz="4" w:space="0" w:color="BFBFBF"/>
              <w:bottom w:val="single" w:sz="4" w:space="0" w:color="auto"/>
              <w:right w:val="single" w:sz="4" w:space="0" w:color="BFBFBF"/>
            </w:tcBorders>
            <w:shd w:val="clear" w:color="auto" w:fill="F2DBDB" w:themeFill="accent2" w:themeFillTint="33"/>
            <w:vAlign w:val="center"/>
          </w:tcPr>
          <w:p w14:paraId="1D25710E" w14:textId="77777777" w:rsidR="005A57B2" w:rsidRPr="005A57B2" w:rsidRDefault="005A57B2" w:rsidP="008A3B35">
            <w:pPr>
              <w:widowControl/>
              <w:jc w:val="center"/>
              <w:rPr>
                <w:rFonts w:ascii="Arial" w:hAnsi="Arial" w:cs="Arial"/>
                <w:color w:val="000000"/>
                <w:kern w:val="0"/>
                <w:sz w:val="18"/>
                <w:szCs w:val="18"/>
              </w:rPr>
            </w:pPr>
            <w:r w:rsidRPr="005A57B2">
              <w:rPr>
                <w:rFonts w:ascii="Arial" w:hAnsi="Arial" w:cs="Arial" w:hint="eastAsia"/>
                <w:color w:val="000000"/>
                <w:kern w:val="0"/>
                <w:sz w:val="18"/>
                <w:szCs w:val="18"/>
              </w:rPr>
              <w:t>12 11 1024</w:t>
            </w:r>
          </w:p>
        </w:tc>
        <w:tc>
          <w:tcPr>
            <w:tcW w:w="597" w:type="dxa"/>
            <w:tcBorders>
              <w:top w:val="single" w:sz="4" w:space="0" w:color="BFBFBF"/>
              <w:left w:val="nil"/>
              <w:bottom w:val="single" w:sz="4" w:space="0" w:color="BFBFBF"/>
              <w:right w:val="single" w:sz="4" w:space="0" w:color="BFBFBF"/>
            </w:tcBorders>
            <w:shd w:val="clear" w:color="auto" w:fill="EAF1DD" w:themeFill="accent3" w:themeFillTint="33"/>
            <w:vAlign w:val="bottom"/>
          </w:tcPr>
          <w:p w14:paraId="406EDA3D" w14:textId="77777777" w:rsidR="005A57B2" w:rsidRPr="00EF79B3" w:rsidRDefault="005A57B2" w:rsidP="008A3B35">
            <w:pPr>
              <w:widowControl/>
              <w:jc w:val="left"/>
              <w:rPr>
                <w:rFonts w:ascii="宋体" w:hAnsi="宋体" w:cs="宋体"/>
                <w:color w:val="000000"/>
                <w:kern w:val="0"/>
                <w:sz w:val="20"/>
                <w:szCs w:val="20"/>
              </w:rPr>
            </w:pPr>
            <w:r w:rsidRPr="00EF79B3">
              <w:rPr>
                <w:rFonts w:ascii="宋体" w:hAnsi="宋体" w:cs="宋体" w:hint="eastAsia"/>
                <w:color w:val="000000"/>
                <w:kern w:val="0"/>
                <w:sz w:val="20"/>
                <w:szCs w:val="20"/>
              </w:rPr>
              <w:t>借</w:t>
            </w:r>
          </w:p>
        </w:tc>
        <w:tc>
          <w:tcPr>
            <w:tcW w:w="2119" w:type="dxa"/>
            <w:tcBorders>
              <w:top w:val="single" w:sz="4" w:space="0" w:color="BFBFBF"/>
              <w:left w:val="nil"/>
              <w:bottom w:val="single" w:sz="4" w:space="0" w:color="BFBFBF"/>
              <w:right w:val="single" w:sz="4" w:space="0" w:color="BFBFBF"/>
            </w:tcBorders>
            <w:shd w:val="clear" w:color="auto" w:fill="EAF1DD" w:themeFill="accent3" w:themeFillTint="33"/>
            <w:noWrap/>
            <w:vAlign w:val="center"/>
          </w:tcPr>
          <w:p w14:paraId="77B719D1" w14:textId="77777777" w:rsidR="005A57B2" w:rsidRPr="00EF79B3" w:rsidRDefault="005A57B2" w:rsidP="008A3B35">
            <w:pPr>
              <w:widowControl/>
              <w:jc w:val="left"/>
              <w:rPr>
                <w:rFonts w:ascii="Arial" w:hAnsi="Arial" w:cs="Arial"/>
                <w:kern w:val="0"/>
                <w:sz w:val="20"/>
                <w:szCs w:val="20"/>
              </w:rPr>
            </w:pPr>
            <w:r w:rsidRPr="00AF3089">
              <w:rPr>
                <w:rFonts w:ascii="Arial" w:hAnsi="Arial" w:cs="Arial" w:hint="eastAsia"/>
                <w:kern w:val="0"/>
                <w:sz w:val="20"/>
                <w:szCs w:val="20"/>
              </w:rPr>
              <w:t xml:space="preserve">82 </w:t>
            </w:r>
            <w:r w:rsidRPr="00AF3089">
              <w:rPr>
                <w:rFonts w:ascii="Arial" w:hAnsi="Arial" w:cs="Arial" w:hint="eastAsia"/>
                <w:kern w:val="0"/>
                <w:sz w:val="20"/>
                <w:szCs w:val="20"/>
              </w:rPr>
              <w:t>流动资金户</w:t>
            </w:r>
          </w:p>
        </w:tc>
        <w:tc>
          <w:tcPr>
            <w:tcW w:w="2052" w:type="dxa"/>
            <w:tcBorders>
              <w:top w:val="single" w:sz="4" w:space="0" w:color="BFBFBF"/>
              <w:left w:val="nil"/>
              <w:bottom w:val="single" w:sz="4" w:space="0" w:color="BFBFBF"/>
              <w:right w:val="single" w:sz="4" w:space="0" w:color="BFBFBF"/>
            </w:tcBorders>
            <w:shd w:val="clear" w:color="auto" w:fill="EAF1DD" w:themeFill="accent3" w:themeFillTint="33"/>
            <w:noWrap/>
            <w:vAlign w:val="center"/>
          </w:tcPr>
          <w:p w14:paraId="466667F4" w14:textId="77777777" w:rsidR="005A57B2" w:rsidRPr="00EF79B3" w:rsidRDefault="005A57B2" w:rsidP="008A3B35">
            <w:pPr>
              <w:widowControl/>
              <w:jc w:val="center"/>
              <w:rPr>
                <w:rFonts w:ascii="Arial" w:hAnsi="Arial" w:cs="Arial"/>
                <w:kern w:val="0"/>
                <w:sz w:val="20"/>
                <w:szCs w:val="20"/>
              </w:rPr>
            </w:pPr>
            <w:r>
              <w:rPr>
                <w:rFonts w:ascii="宋体" w:hAnsi="宋体" w:cs="Arial" w:hint="eastAsia"/>
                <w:kern w:val="0"/>
                <w:sz w:val="20"/>
                <w:szCs w:val="20"/>
              </w:rPr>
              <w:t>保证金</w:t>
            </w:r>
            <w:r w:rsidRPr="00EF79B3">
              <w:rPr>
                <w:rFonts w:ascii="宋体" w:hAnsi="宋体" w:cs="Arial" w:hint="eastAsia"/>
                <w:kern w:val="0"/>
                <w:sz w:val="20"/>
                <w:szCs w:val="20"/>
              </w:rPr>
              <w:t>金额</w:t>
            </w:r>
          </w:p>
        </w:tc>
        <w:tc>
          <w:tcPr>
            <w:tcW w:w="1396" w:type="dxa"/>
            <w:tcBorders>
              <w:top w:val="single" w:sz="4" w:space="0" w:color="BFBFBF"/>
              <w:left w:val="nil"/>
              <w:bottom w:val="single" w:sz="4" w:space="0" w:color="BFBFBF"/>
              <w:right w:val="single" w:sz="4" w:space="0" w:color="auto"/>
            </w:tcBorders>
            <w:shd w:val="clear" w:color="auto" w:fill="EAF1DD" w:themeFill="accent3" w:themeFillTint="33"/>
            <w:noWrap/>
            <w:vAlign w:val="center"/>
          </w:tcPr>
          <w:p w14:paraId="61AECD63" w14:textId="77777777" w:rsidR="005A57B2" w:rsidRPr="00EF79B3" w:rsidRDefault="005A57B2" w:rsidP="008A3B35">
            <w:pPr>
              <w:widowControl/>
              <w:jc w:val="center"/>
              <w:rPr>
                <w:rFonts w:ascii="宋体" w:hAnsi="宋体" w:cs="宋体"/>
                <w:kern w:val="0"/>
                <w:sz w:val="20"/>
                <w:szCs w:val="20"/>
              </w:rPr>
            </w:pPr>
            <w:r>
              <w:rPr>
                <w:rFonts w:ascii="Arial" w:hAnsi="Arial" w:cs="Arial" w:hint="eastAsia"/>
                <w:color w:val="000000"/>
                <w:kern w:val="0"/>
                <w:sz w:val="20"/>
                <w:szCs w:val="20"/>
              </w:rPr>
              <w:t>付款</w:t>
            </w:r>
            <w:r w:rsidRPr="00EF79B3">
              <w:rPr>
                <w:rFonts w:ascii="宋体" w:hAnsi="宋体" w:cs="宋体" w:hint="eastAsia"/>
                <w:kern w:val="0"/>
                <w:sz w:val="20"/>
                <w:szCs w:val="20"/>
              </w:rPr>
              <w:t>方账户</w:t>
            </w:r>
          </w:p>
        </w:tc>
      </w:tr>
      <w:tr w:rsidR="005A57B2" w:rsidRPr="00C03277" w14:paraId="09A75ED4" w14:textId="77777777" w:rsidTr="005A57B2">
        <w:trPr>
          <w:trHeight w:val="270"/>
          <w:jc w:val="center"/>
        </w:trPr>
        <w:tc>
          <w:tcPr>
            <w:tcW w:w="1396" w:type="dxa"/>
            <w:vMerge/>
            <w:tcBorders>
              <w:top w:val="single" w:sz="4" w:space="0" w:color="BFBFBF"/>
              <w:left w:val="single" w:sz="4" w:space="0" w:color="auto"/>
              <w:bottom w:val="single" w:sz="4" w:space="0" w:color="auto"/>
              <w:right w:val="single" w:sz="4" w:space="0" w:color="BFBFBF"/>
            </w:tcBorders>
            <w:shd w:val="clear" w:color="auto" w:fill="FDE9D9" w:themeFill="accent6" w:themeFillTint="33"/>
            <w:vAlign w:val="center"/>
          </w:tcPr>
          <w:p w14:paraId="43C64D42" w14:textId="77777777" w:rsidR="005A57B2" w:rsidRPr="00AF3089" w:rsidRDefault="005A57B2" w:rsidP="008A3B35">
            <w:pPr>
              <w:widowControl/>
              <w:jc w:val="left"/>
              <w:rPr>
                <w:rFonts w:ascii="宋体" w:hAnsi="宋体" w:cs="宋体"/>
                <w:color w:val="000000"/>
                <w:kern w:val="0"/>
                <w:sz w:val="20"/>
                <w:szCs w:val="20"/>
              </w:rPr>
            </w:pPr>
          </w:p>
        </w:tc>
        <w:tc>
          <w:tcPr>
            <w:tcW w:w="939" w:type="dxa"/>
            <w:vMerge/>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298EA91B" w14:textId="77777777" w:rsidR="005A57B2" w:rsidRDefault="005A57B2" w:rsidP="008A3B35">
            <w:pPr>
              <w:widowControl/>
              <w:jc w:val="center"/>
              <w:rPr>
                <w:rFonts w:ascii="Arial" w:hAnsi="Arial" w:cs="Arial"/>
                <w:color w:val="000000"/>
                <w:kern w:val="0"/>
                <w:sz w:val="20"/>
                <w:szCs w:val="20"/>
              </w:rPr>
            </w:pPr>
          </w:p>
        </w:tc>
        <w:tc>
          <w:tcPr>
            <w:tcW w:w="939" w:type="dxa"/>
            <w:vMerge/>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60FA3943" w14:textId="77777777" w:rsidR="005A57B2" w:rsidRDefault="005A57B2" w:rsidP="008A3B35">
            <w:pPr>
              <w:widowControl/>
              <w:jc w:val="center"/>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auto"/>
              <w:right w:val="single" w:sz="4" w:space="0" w:color="BFBFBF"/>
            </w:tcBorders>
            <w:shd w:val="clear" w:color="auto" w:fill="F2DBDB" w:themeFill="accent2" w:themeFillTint="33"/>
            <w:vAlign w:val="center"/>
          </w:tcPr>
          <w:p w14:paraId="7A73B1FA" w14:textId="77777777" w:rsidR="005A57B2" w:rsidRDefault="005A57B2" w:rsidP="008A3B35">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auto"/>
              <w:right w:val="single" w:sz="4" w:space="0" w:color="BFBFBF"/>
            </w:tcBorders>
            <w:shd w:val="clear" w:color="000000" w:fill="FFFFFF"/>
            <w:vAlign w:val="bottom"/>
          </w:tcPr>
          <w:p w14:paraId="437FC093" w14:textId="77777777" w:rsidR="005A57B2" w:rsidRPr="00EF79B3" w:rsidRDefault="005A57B2" w:rsidP="008A3B35">
            <w:pPr>
              <w:widowControl/>
              <w:jc w:val="right"/>
              <w:rPr>
                <w:rFonts w:ascii="宋体" w:hAnsi="宋体" w:cs="宋体"/>
                <w:color w:val="000000"/>
                <w:kern w:val="0"/>
                <w:sz w:val="20"/>
                <w:szCs w:val="20"/>
              </w:rPr>
            </w:pPr>
            <w:r w:rsidRPr="00EF79B3">
              <w:rPr>
                <w:rFonts w:ascii="宋体" w:hAnsi="宋体" w:cs="宋体" w:hint="eastAsia"/>
                <w:color w:val="000000"/>
                <w:kern w:val="0"/>
                <w:sz w:val="20"/>
                <w:szCs w:val="20"/>
              </w:rPr>
              <w:t>贷</w:t>
            </w:r>
          </w:p>
        </w:tc>
        <w:tc>
          <w:tcPr>
            <w:tcW w:w="2119" w:type="dxa"/>
            <w:tcBorders>
              <w:top w:val="single" w:sz="4" w:space="0" w:color="BFBFBF"/>
              <w:left w:val="nil"/>
              <w:bottom w:val="single" w:sz="4" w:space="0" w:color="auto"/>
              <w:right w:val="single" w:sz="4" w:space="0" w:color="BFBFBF"/>
            </w:tcBorders>
            <w:shd w:val="clear" w:color="000000" w:fill="FFFFFF" w:themeFill="background1"/>
            <w:noWrap/>
            <w:vAlign w:val="center"/>
          </w:tcPr>
          <w:p w14:paraId="170BB1E1" w14:textId="77777777" w:rsidR="005A57B2" w:rsidRPr="00EF79B3" w:rsidRDefault="005A57B2" w:rsidP="008A3B35">
            <w:pPr>
              <w:widowControl/>
              <w:jc w:val="left"/>
              <w:rPr>
                <w:rFonts w:ascii="Arial" w:hAnsi="Arial" w:cs="Arial"/>
                <w:kern w:val="0"/>
                <w:sz w:val="20"/>
                <w:szCs w:val="20"/>
              </w:rPr>
            </w:pPr>
            <w:r w:rsidRPr="00AF3089">
              <w:rPr>
                <w:rFonts w:ascii="Arial" w:hAnsi="Arial" w:cs="Arial" w:hint="eastAsia"/>
                <w:kern w:val="0"/>
                <w:sz w:val="20"/>
                <w:szCs w:val="20"/>
              </w:rPr>
              <w:t xml:space="preserve">85 </w:t>
            </w:r>
            <w:r w:rsidRPr="00AF3089">
              <w:rPr>
                <w:rFonts w:ascii="Arial" w:hAnsi="Arial" w:cs="Arial" w:hint="eastAsia"/>
                <w:kern w:val="0"/>
                <w:sz w:val="20"/>
                <w:szCs w:val="20"/>
              </w:rPr>
              <w:t>交易保证金户</w:t>
            </w:r>
          </w:p>
        </w:tc>
        <w:tc>
          <w:tcPr>
            <w:tcW w:w="2052" w:type="dxa"/>
            <w:tcBorders>
              <w:top w:val="single" w:sz="4" w:space="0" w:color="BFBFBF"/>
              <w:left w:val="nil"/>
              <w:bottom w:val="single" w:sz="4" w:space="0" w:color="auto"/>
              <w:right w:val="single" w:sz="4" w:space="0" w:color="BFBFBF"/>
            </w:tcBorders>
            <w:shd w:val="clear" w:color="000000" w:fill="FFFFFF" w:themeFill="background1"/>
            <w:noWrap/>
            <w:vAlign w:val="center"/>
          </w:tcPr>
          <w:p w14:paraId="36B3BC7C" w14:textId="77777777" w:rsidR="005A57B2" w:rsidRPr="00EF79B3" w:rsidRDefault="005A57B2" w:rsidP="008A3B35">
            <w:pPr>
              <w:widowControl/>
              <w:jc w:val="center"/>
              <w:rPr>
                <w:rFonts w:ascii="Arial" w:hAnsi="Arial" w:cs="Arial"/>
                <w:kern w:val="0"/>
                <w:sz w:val="20"/>
                <w:szCs w:val="20"/>
              </w:rPr>
            </w:pPr>
            <w:r>
              <w:rPr>
                <w:rFonts w:ascii="宋体" w:hAnsi="宋体" w:cs="Arial" w:hint="eastAsia"/>
                <w:kern w:val="0"/>
                <w:sz w:val="20"/>
                <w:szCs w:val="20"/>
              </w:rPr>
              <w:t>保证金</w:t>
            </w:r>
            <w:r w:rsidRPr="00EF79B3">
              <w:rPr>
                <w:rFonts w:ascii="宋体" w:hAnsi="宋体" w:cs="Arial" w:hint="eastAsia"/>
                <w:kern w:val="0"/>
                <w:sz w:val="20"/>
                <w:szCs w:val="20"/>
              </w:rPr>
              <w:t>金额</w:t>
            </w:r>
          </w:p>
        </w:tc>
        <w:tc>
          <w:tcPr>
            <w:tcW w:w="1396" w:type="dxa"/>
            <w:tcBorders>
              <w:top w:val="single" w:sz="4" w:space="0" w:color="BFBFBF"/>
              <w:left w:val="nil"/>
              <w:bottom w:val="single" w:sz="4" w:space="0" w:color="auto"/>
              <w:right w:val="single" w:sz="4" w:space="0" w:color="auto"/>
            </w:tcBorders>
            <w:shd w:val="clear" w:color="000000" w:fill="FFFFFF" w:themeFill="background1"/>
            <w:noWrap/>
            <w:vAlign w:val="center"/>
          </w:tcPr>
          <w:p w14:paraId="2852C048" w14:textId="77777777" w:rsidR="005A57B2" w:rsidRPr="00EF79B3" w:rsidRDefault="005A57B2" w:rsidP="008A3B35">
            <w:pPr>
              <w:widowControl/>
              <w:jc w:val="center"/>
              <w:rPr>
                <w:rFonts w:ascii="宋体" w:hAnsi="宋体" w:cs="宋体"/>
                <w:kern w:val="0"/>
                <w:sz w:val="20"/>
                <w:szCs w:val="20"/>
              </w:rPr>
            </w:pPr>
            <w:r>
              <w:rPr>
                <w:rFonts w:ascii="Arial" w:hAnsi="Arial" w:cs="Arial" w:hint="eastAsia"/>
                <w:color w:val="000000"/>
                <w:kern w:val="0"/>
                <w:sz w:val="20"/>
                <w:szCs w:val="20"/>
              </w:rPr>
              <w:t>付款</w:t>
            </w:r>
            <w:r w:rsidRPr="00EF79B3">
              <w:rPr>
                <w:rFonts w:ascii="宋体" w:hAnsi="宋体" w:cs="宋体" w:hint="eastAsia"/>
                <w:kern w:val="0"/>
                <w:sz w:val="20"/>
                <w:szCs w:val="20"/>
              </w:rPr>
              <w:t>方账户</w:t>
            </w:r>
          </w:p>
        </w:tc>
      </w:tr>
    </w:tbl>
    <w:p w14:paraId="74EDA83B" w14:textId="77777777" w:rsidR="002206CD" w:rsidRPr="00C03277" w:rsidRDefault="002206CD" w:rsidP="00D528D7">
      <w:pPr>
        <w:spacing w:line="360" w:lineRule="auto"/>
        <w:ind w:firstLineChars="202" w:firstLine="424"/>
        <w:rPr>
          <w:rFonts w:ascii="Arial" w:hAnsi="Arial" w:cs="Arial"/>
        </w:rPr>
      </w:pPr>
    </w:p>
    <w:p w14:paraId="5C5BC8A2" w14:textId="77777777" w:rsidR="00683952" w:rsidRPr="00683952" w:rsidRDefault="00683952" w:rsidP="00C15FB5">
      <w:pPr>
        <w:pStyle w:val="4"/>
        <w:numPr>
          <w:ilvl w:val="0"/>
          <w:numId w:val="95"/>
        </w:numPr>
        <w:spacing w:before="0" w:after="0" w:line="360" w:lineRule="auto"/>
        <w:ind w:left="426"/>
        <w:rPr>
          <w:rFonts w:ascii="Arial" w:hAnsi="Arial" w:cs="Arial"/>
          <w:sz w:val="21"/>
          <w:szCs w:val="21"/>
        </w:rPr>
      </w:pPr>
      <w:r w:rsidRPr="00683952">
        <w:rPr>
          <w:rFonts w:ascii="Arial" w:hAnsi="Arial" w:cs="Arial" w:hint="eastAsia"/>
          <w:sz w:val="21"/>
          <w:szCs w:val="21"/>
        </w:rPr>
        <w:t>退款退票</w:t>
      </w:r>
      <w:r w:rsidR="005B49F4">
        <w:rPr>
          <w:rFonts w:ascii="Arial" w:hAnsi="Arial" w:cs="Arial" w:hint="eastAsia"/>
          <w:sz w:val="21"/>
          <w:szCs w:val="21"/>
        </w:rPr>
        <w:t>交易</w:t>
      </w:r>
      <w:r w:rsidRPr="00683952">
        <w:rPr>
          <w:rFonts w:ascii="Arial" w:hAnsi="Arial" w:cs="Arial" w:hint="eastAsia"/>
          <w:sz w:val="21"/>
          <w:szCs w:val="21"/>
        </w:rPr>
        <w:t>（</w:t>
      </w:r>
      <w:r w:rsidRPr="00683952">
        <w:rPr>
          <w:rFonts w:ascii="Arial" w:hAnsi="Arial" w:cs="Arial" w:hint="eastAsia"/>
          <w:sz w:val="21"/>
          <w:szCs w:val="21"/>
        </w:rPr>
        <w:t>1809</w:t>
      </w:r>
      <w:r w:rsidRPr="00683952">
        <w:rPr>
          <w:rFonts w:ascii="Arial" w:hAnsi="Arial" w:cs="Arial" w:hint="eastAsia"/>
          <w:sz w:val="21"/>
          <w:szCs w:val="21"/>
        </w:rPr>
        <w:t>）</w:t>
      </w:r>
    </w:p>
    <w:p w14:paraId="482CC997" w14:textId="77777777" w:rsidR="00EF79B3" w:rsidRPr="00EF79B3" w:rsidRDefault="00EF79B3" w:rsidP="00EF79B3">
      <w:pPr>
        <w:spacing w:line="360" w:lineRule="auto"/>
        <w:ind w:firstLineChars="202" w:firstLine="424"/>
        <w:rPr>
          <w:rFonts w:ascii="Arial" w:hAnsi="Arial" w:cs="Arial"/>
          <w:szCs w:val="21"/>
        </w:rPr>
      </w:pPr>
      <w:r w:rsidRPr="00EF79B3">
        <w:rPr>
          <w:rFonts w:ascii="Arial" w:hAnsi="Arial" w:cs="Arial" w:hint="eastAsia"/>
          <w:szCs w:val="21"/>
        </w:rPr>
        <w:t>账务处理过程的退款</w:t>
      </w:r>
      <w:r>
        <w:rPr>
          <w:rFonts w:ascii="Arial" w:hAnsi="Arial" w:cs="Arial" w:hint="eastAsia"/>
          <w:szCs w:val="21"/>
        </w:rPr>
        <w:t>退票</w:t>
      </w:r>
      <w:r w:rsidRPr="00EF79B3">
        <w:rPr>
          <w:rFonts w:ascii="Arial" w:hAnsi="Arial" w:cs="Arial" w:hint="eastAsia"/>
          <w:szCs w:val="21"/>
        </w:rPr>
        <w:t>交易</w:t>
      </w:r>
      <w:r w:rsidRPr="00EF79B3">
        <w:rPr>
          <w:rFonts w:ascii="Arial" w:hAnsi="Arial" w:cs="Arial"/>
          <w:szCs w:val="21"/>
        </w:rPr>
        <w:t>是</w:t>
      </w:r>
      <w:r w:rsidRPr="00EF79B3">
        <w:rPr>
          <w:rFonts w:ascii="Arial" w:hAnsi="Arial" w:cs="Arial" w:hint="eastAsia"/>
          <w:szCs w:val="21"/>
        </w:rPr>
        <w:t>账户</w:t>
      </w:r>
      <w:r w:rsidRPr="00EF79B3">
        <w:rPr>
          <w:rFonts w:ascii="Arial" w:hAnsi="Arial" w:cs="Arial"/>
          <w:szCs w:val="21"/>
        </w:rPr>
        <w:t>类交易的一种</w:t>
      </w:r>
      <w:r w:rsidRPr="00EF79B3">
        <w:rPr>
          <w:rFonts w:ascii="Arial" w:hAnsi="Arial" w:cs="Arial" w:hint="eastAsia"/>
          <w:szCs w:val="21"/>
        </w:rPr>
        <w:t>，交易类型编码</w:t>
      </w:r>
      <w:r w:rsidRPr="00EF79B3">
        <w:rPr>
          <w:rFonts w:ascii="Arial" w:hAnsi="Arial" w:cs="Arial" w:hint="eastAsia"/>
          <w:szCs w:val="21"/>
        </w:rPr>
        <w:t>180</w:t>
      </w:r>
      <w:r>
        <w:rPr>
          <w:rFonts w:ascii="Arial" w:hAnsi="Arial" w:cs="Arial" w:hint="eastAsia"/>
          <w:szCs w:val="21"/>
        </w:rPr>
        <w:t>9</w:t>
      </w:r>
      <w:r w:rsidRPr="00EF79B3">
        <w:rPr>
          <w:rFonts w:ascii="Arial" w:hAnsi="Arial" w:cs="Arial" w:hint="eastAsia"/>
          <w:szCs w:val="21"/>
        </w:rPr>
        <w:t>。与付款类交易</w:t>
      </w:r>
      <w:r>
        <w:rPr>
          <w:rFonts w:ascii="Arial" w:hAnsi="Arial" w:cs="Arial" w:hint="eastAsia"/>
          <w:szCs w:val="21"/>
        </w:rPr>
        <w:t>的出款退票不一样，退款退票在银行端是由于持卡人开号错误或退款超期的因素而导致的银行撤销。</w:t>
      </w:r>
      <w:r w:rsidR="00154D3B">
        <w:rPr>
          <w:rFonts w:ascii="Arial" w:hAnsi="Arial" w:cs="Arial" w:hint="eastAsia"/>
          <w:szCs w:val="21"/>
        </w:rPr>
        <w:t>该交易仅有</w:t>
      </w:r>
      <w:r w:rsidR="00154D3B" w:rsidRPr="00154D3B">
        <w:rPr>
          <w:rFonts w:ascii="Arial" w:hAnsi="Arial" w:cs="Arial" w:hint="eastAsia"/>
          <w:b/>
          <w:szCs w:val="21"/>
        </w:rPr>
        <w:t>退款退票</w:t>
      </w:r>
      <w:r w:rsidR="00154D3B">
        <w:rPr>
          <w:rFonts w:ascii="Arial" w:hAnsi="Arial" w:cs="Arial" w:hint="eastAsia"/>
          <w:szCs w:val="21"/>
        </w:rPr>
        <w:t>一个步骤，</w:t>
      </w:r>
      <w:r w:rsidRPr="00EF79B3">
        <w:rPr>
          <w:rFonts w:ascii="Arial" w:hAnsi="Arial" w:cs="Arial" w:hint="eastAsia"/>
          <w:szCs w:val="21"/>
        </w:rPr>
        <w:t>对于未入账和已入账的退款</w:t>
      </w:r>
      <w:r>
        <w:rPr>
          <w:rFonts w:ascii="Arial" w:hAnsi="Arial" w:cs="Arial" w:hint="eastAsia"/>
          <w:szCs w:val="21"/>
        </w:rPr>
        <w:t>退票</w:t>
      </w:r>
      <w:r w:rsidRPr="00EF79B3">
        <w:rPr>
          <w:rFonts w:ascii="Arial" w:hAnsi="Arial" w:cs="Arial" w:hint="eastAsia"/>
          <w:szCs w:val="21"/>
        </w:rPr>
        <w:t>需做分别处理，其账务分录如下表所示：</w:t>
      </w:r>
    </w:p>
    <w:p w14:paraId="793E7E6B" w14:textId="77777777" w:rsidR="00683952" w:rsidRPr="00EF79B3" w:rsidRDefault="00683952" w:rsidP="00D528D7">
      <w:pPr>
        <w:spacing w:line="360" w:lineRule="auto"/>
        <w:ind w:firstLineChars="202" w:firstLine="424"/>
        <w:rPr>
          <w:rFonts w:ascii="Arial" w:hAnsi="Arial" w:cs="Arial"/>
        </w:rPr>
      </w:pPr>
    </w:p>
    <w:tbl>
      <w:tblPr>
        <w:tblW w:w="9979" w:type="dxa"/>
        <w:jc w:val="center"/>
        <w:tblLook w:val="04A0" w:firstRow="1" w:lastRow="0" w:firstColumn="1" w:lastColumn="0" w:noHBand="0" w:noVBand="1"/>
      </w:tblPr>
      <w:tblGrid>
        <w:gridCol w:w="1396"/>
        <w:gridCol w:w="939"/>
        <w:gridCol w:w="939"/>
        <w:gridCol w:w="1397"/>
        <w:gridCol w:w="597"/>
        <w:gridCol w:w="1919"/>
        <w:gridCol w:w="1396"/>
        <w:gridCol w:w="1396"/>
      </w:tblGrid>
      <w:tr w:rsidR="00EF79B3" w:rsidRPr="00EF79B3" w14:paraId="43753397" w14:textId="77777777" w:rsidTr="00AF3089">
        <w:trPr>
          <w:trHeight w:val="450"/>
          <w:jc w:val="center"/>
        </w:trPr>
        <w:tc>
          <w:tcPr>
            <w:tcW w:w="13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6D84C388" w14:textId="77777777" w:rsidR="00EF79B3" w:rsidRPr="00EF79B3" w:rsidRDefault="00EF79B3" w:rsidP="00EF79B3">
            <w:pPr>
              <w:widowControl/>
              <w:jc w:val="center"/>
              <w:rPr>
                <w:rFonts w:ascii="宋体" w:hAnsi="宋体" w:cs="宋体"/>
                <w:b/>
                <w:bCs/>
                <w:color w:val="000000"/>
                <w:kern w:val="0"/>
                <w:sz w:val="18"/>
                <w:szCs w:val="18"/>
              </w:rPr>
            </w:pPr>
            <w:r w:rsidRPr="00EF79B3">
              <w:rPr>
                <w:rFonts w:ascii="宋体" w:hAnsi="宋体" w:cs="宋体" w:hint="eastAsia"/>
                <w:b/>
                <w:bCs/>
                <w:color w:val="000000"/>
                <w:kern w:val="0"/>
                <w:sz w:val="18"/>
                <w:szCs w:val="18"/>
              </w:rPr>
              <w:t>步骤</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194E3191" w14:textId="77777777" w:rsidR="00EF79B3" w:rsidRPr="00EF79B3" w:rsidRDefault="00EF79B3" w:rsidP="00EF79B3">
            <w:pPr>
              <w:widowControl/>
              <w:jc w:val="center"/>
              <w:rPr>
                <w:rFonts w:ascii="宋体" w:hAnsi="宋体" w:cs="宋体"/>
                <w:b/>
                <w:bCs/>
                <w:color w:val="000000"/>
                <w:kern w:val="0"/>
                <w:sz w:val="18"/>
                <w:szCs w:val="18"/>
              </w:rPr>
            </w:pPr>
            <w:r w:rsidRPr="00EF79B3">
              <w:rPr>
                <w:rFonts w:ascii="宋体" w:hAnsi="宋体" w:cs="宋体" w:hint="eastAsia"/>
                <w:b/>
                <w:bCs/>
                <w:color w:val="000000"/>
                <w:kern w:val="0"/>
                <w:sz w:val="18"/>
                <w:szCs w:val="18"/>
              </w:rPr>
              <w:t>手续费</w:t>
            </w:r>
            <w:r w:rsidRPr="00EF79B3">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67D05693" w14:textId="77777777" w:rsidR="00EF79B3" w:rsidRPr="00EF79B3" w:rsidRDefault="00EF79B3" w:rsidP="00EF79B3">
            <w:pPr>
              <w:widowControl/>
              <w:jc w:val="center"/>
              <w:rPr>
                <w:rFonts w:ascii="宋体" w:hAnsi="宋体" w:cs="宋体"/>
                <w:b/>
                <w:bCs/>
                <w:color w:val="000000"/>
                <w:kern w:val="0"/>
                <w:sz w:val="18"/>
                <w:szCs w:val="18"/>
              </w:rPr>
            </w:pPr>
            <w:r w:rsidRPr="00EF79B3">
              <w:rPr>
                <w:rFonts w:ascii="宋体" w:hAnsi="宋体" w:cs="宋体" w:hint="eastAsia"/>
                <w:b/>
                <w:bCs/>
                <w:color w:val="000000"/>
                <w:kern w:val="0"/>
                <w:sz w:val="18"/>
                <w:szCs w:val="18"/>
              </w:rPr>
              <w:t>手续费</w:t>
            </w:r>
            <w:r w:rsidRPr="00EF79B3">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3E962982" w14:textId="77777777" w:rsidR="00EF79B3" w:rsidRPr="00EF79B3" w:rsidRDefault="00EF79B3" w:rsidP="00EF79B3">
            <w:pPr>
              <w:widowControl/>
              <w:jc w:val="center"/>
              <w:rPr>
                <w:rFonts w:ascii="宋体" w:hAnsi="宋体" w:cs="宋体"/>
                <w:b/>
                <w:bCs/>
                <w:color w:val="000000"/>
                <w:kern w:val="0"/>
                <w:sz w:val="18"/>
                <w:szCs w:val="18"/>
              </w:rPr>
            </w:pPr>
            <w:r w:rsidRPr="00EF79B3">
              <w:rPr>
                <w:rFonts w:ascii="宋体" w:hAnsi="宋体" w:cs="宋体" w:hint="eastAsia"/>
                <w:b/>
                <w:bCs/>
                <w:color w:val="000000"/>
                <w:kern w:val="0"/>
                <w:sz w:val="18"/>
                <w:szCs w:val="18"/>
              </w:rPr>
              <w:t>会计分录</w:t>
            </w:r>
            <w:r w:rsidRPr="00EF79B3">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21C32D7B" w14:textId="77777777" w:rsidR="00EF79B3" w:rsidRPr="00EF79B3" w:rsidRDefault="00EF79B3" w:rsidP="00EF79B3">
            <w:pPr>
              <w:widowControl/>
              <w:jc w:val="center"/>
              <w:rPr>
                <w:rFonts w:ascii="宋体" w:hAnsi="宋体" w:cs="宋体"/>
                <w:b/>
                <w:bCs/>
                <w:color w:val="000000"/>
                <w:kern w:val="0"/>
                <w:sz w:val="20"/>
                <w:szCs w:val="20"/>
              </w:rPr>
            </w:pPr>
            <w:r w:rsidRPr="00EF79B3">
              <w:rPr>
                <w:rFonts w:ascii="宋体" w:hAnsi="宋体" w:cs="宋体" w:hint="eastAsia"/>
                <w:b/>
                <w:bCs/>
                <w:color w:val="000000"/>
                <w:kern w:val="0"/>
                <w:sz w:val="20"/>
                <w:szCs w:val="20"/>
              </w:rPr>
              <w:t xml:space="preserve">　</w:t>
            </w:r>
          </w:p>
        </w:tc>
        <w:tc>
          <w:tcPr>
            <w:tcW w:w="4711" w:type="dxa"/>
            <w:gridSpan w:val="3"/>
            <w:tcBorders>
              <w:top w:val="single" w:sz="4" w:space="0" w:color="auto"/>
              <w:left w:val="nil"/>
              <w:bottom w:val="single" w:sz="4" w:space="0" w:color="auto"/>
              <w:right w:val="single" w:sz="4" w:space="0" w:color="000000"/>
            </w:tcBorders>
            <w:shd w:val="clear" w:color="000000" w:fill="D9D9D9"/>
            <w:vAlign w:val="center"/>
            <w:hideMark/>
          </w:tcPr>
          <w:p w14:paraId="57B48593" w14:textId="77777777" w:rsidR="00EF79B3" w:rsidRPr="00EF79B3" w:rsidRDefault="00EF79B3" w:rsidP="00EF79B3">
            <w:pPr>
              <w:widowControl/>
              <w:jc w:val="center"/>
              <w:rPr>
                <w:rFonts w:ascii="宋体" w:hAnsi="宋体" w:cs="宋体"/>
                <w:b/>
                <w:bCs/>
                <w:color w:val="000000"/>
                <w:kern w:val="0"/>
                <w:sz w:val="18"/>
                <w:szCs w:val="18"/>
              </w:rPr>
            </w:pPr>
            <w:r w:rsidRPr="00EF79B3">
              <w:rPr>
                <w:rFonts w:ascii="宋体" w:hAnsi="宋体" w:cs="宋体" w:hint="eastAsia"/>
                <w:b/>
                <w:bCs/>
                <w:color w:val="000000"/>
                <w:kern w:val="0"/>
                <w:sz w:val="18"/>
                <w:szCs w:val="18"/>
              </w:rPr>
              <w:t>会计分录</w:t>
            </w:r>
          </w:p>
        </w:tc>
      </w:tr>
      <w:tr w:rsidR="000914FC" w:rsidRPr="00EF79B3" w14:paraId="316D49C9" w14:textId="77777777" w:rsidTr="00AF3089">
        <w:trPr>
          <w:trHeight w:val="270"/>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024903DF" w14:textId="77777777" w:rsidR="000914FC" w:rsidRPr="00EF79B3" w:rsidRDefault="000914FC" w:rsidP="00EF79B3">
            <w:pPr>
              <w:widowControl/>
              <w:jc w:val="center"/>
              <w:rPr>
                <w:rFonts w:ascii="宋体" w:hAnsi="宋体" w:cs="宋体"/>
                <w:color w:val="000000"/>
                <w:kern w:val="0"/>
                <w:sz w:val="20"/>
                <w:szCs w:val="20"/>
              </w:rPr>
            </w:pPr>
            <w:r w:rsidRPr="00EF79B3">
              <w:rPr>
                <w:rFonts w:ascii="宋体" w:hAnsi="宋体" w:cs="宋体" w:hint="eastAsia"/>
                <w:color w:val="000000"/>
                <w:kern w:val="0"/>
                <w:sz w:val="20"/>
                <w:szCs w:val="20"/>
              </w:rPr>
              <w:t>退款退票</w:t>
            </w:r>
            <w:r w:rsidRPr="00EF79B3">
              <w:rPr>
                <w:rFonts w:ascii="宋体" w:hAnsi="宋体" w:cs="宋体" w:hint="eastAsia"/>
                <w:color w:val="000000"/>
                <w:kern w:val="0"/>
                <w:sz w:val="20"/>
                <w:szCs w:val="20"/>
              </w:rPr>
              <w:br/>
              <w:t>（未入账）</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6263796" w14:textId="77777777" w:rsidR="000914FC" w:rsidRPr="001B6FF3" w:rsidRDefault="000914F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32F4A77" w14:textId="77777777" w:rsidR="000914FC" w:rsidRPr="001B6FF3" w:rsidRDefault="000914F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084880F7" w14:textId="77777777" w:rsidR="000914FC" w:rsidRPr="00EF79B3" w:rsidRDefault="000914FC" w:rsidP="00EF79B3">
            <w:pPr>
              <w:widowControl/>
              <w:jc w:val="center"/>
              <w:rPr>
                <w:rFonts w:ascii="Arial" w:hAnsi="Arial" w:cs="Arial"/>
                <w:color w:val="000000"/>
                <w:kern w:val="0"/>
                <w:sz w:val="20"/>
                <w:szCs w:val="20"/>
              </w:rPr>
            </w:pPr>
            <w:r w:rsidRPr="00EF79B3">
              <w:rPr>
                <w:rFonts w:ascii="Arial" w:hAnsi="Arial" w:cs="Arial"/>
                <w:color w:val="000000"/>
                <w:kern w:val="0"/>
                <w:sz w:val="20"/>
                <w:szCs w:val="20"/>
              </w:rPr>
              <w:t>10 11 1003</w:t>
            </w:r>
          </w:p>
        </w:tc>
        <w:tc>
          <w:tcPr>
            <w:tcW w:w="597" w:type="dxa"/>
            <w:tcBorders>
              <w:top w:val="nil"/>
              <w:left w:val="nil"/>
              <w:bottom w:val="single" w:sz="4" w:space="0" w:color="BFBFBF"/>
              <w:right w:val="single" w:sz="4" w:space="0" w:color="BFBFBF"/>
            </w:tcBorders>
            <w:shd w:val="clear" w:color="000000" w:fill="EBF1DE"/>
            <w:noWrap/>
            <w:vAlign w:val="bottom"/>
            <w:hideMark/>
          </w:tcPr>
          <w:p w14:paraId="60882D04" w14:textId="77777777" w:rsidR="000914FC" w:rsidRPr="00EF79B3" w:rsidRDefault="000914FC" w:rsidP="00EF79B3">
            <w:pPr>
              <w:widowControl/>
              <w:jc w:val="left"/>
              <w:rPr>
                <w:rFonts w:ascii="宋体" w:hAnsi="宋体" w:cs="宋体"/>
                <w:color w:val="000000"/>
                <w:kern w:val="0"/>
                <w:sz w:val="20"/>
                <w:szCs w:val="20"/>
              </w:rPr>
            </w:pPr>
            <w:r w:rsidRPr="00EF79B3">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6333CF83" w14:textId="77777777" w:rsidR="000914FC" w:rsidRPr="00EF79B3" w:rsidRDefault="000914FC" w:rsidP="00EF79B3">
            <w:pPr>
              <w:widowControl/>
              <w:jc w:val="left"/>
              <w:rPr>
                <w:rFonts w:ascii="Arial" w:hAnsi="Arial" w:cs="Arial"/>
                <w:color w:val="000000"/>
                <w:kern w:val="0"/>
                <w:sz w:val="20"/>
                <w:szCs w:val="20"/>
              </w:rPr>
            </w:pPr>
            <w:r w:rsidRPr="00EF79B3">
              <w:rPr>
                <w:rFonts w:ascii="Arial" w:hAnsi="Arial" w:cs="Arial"/>
                <w:color w:val="000000"/>
                <w:kern w:val="0"/>
                <w:sz w:val="20"/>
                <w:szCs w:val="20"/>
              </w:rPr>
              <w:t xml:space="preserve">31 </w:t>
            </w:r>
            <w:r w:rsidRPr="00EF79B3">
              <w:rPr>
                <w:rFonts w:ascii="宋体" w:hAnsi="宋体" w:cs="Arial" w:hint="eastAsia"/>
                <w:color w:val="000000"/>
                <w:kern w:val="0"/>
                <w:sz w:val="20"/>
                <w:szCs w:val="20"/>
              </w:rPr>
              <w:t>应收银行</w:t>
            </w:r>
          </w:p>
        </w:tc>
        <w:tc>
          <w:tcPr>
            <w:tcW w:w="1396" w:type="dxa"/>
            <w:tcBorders>
              <w:top w:val="nil"/>
              <w:left w:val="nil"/>
              <w:bottom w:val="single" w:sz="4" w:space="0" w:color="BFBFBF"/>
              <w:right w:val="single" w:sz="4" w:space="0" w:color="BFBFBF"/>
            </w:tcBorders>
            <w:shd w:val="clear" w:color="000000" w:fill="EBF1DE"/>
            <w:noWrap/>
            <w:vAlign w:val="center"/>
            <w:hideMark/>
          </w:tcPr>
          <w:p w14:paraId="55ACC55B" w14:textId="77777777" w:rsidR="000914FC" w:rsidRPr="00EF79B3" w:rsidRDefault="003D718F" w:rsidP="00EF79B3">
            <w:pPr>
              <w:widowControl/>
              <w:jc w:val="center"/>
              <w:rPr>
                <w:rFonts w:ascii="Arial" w:hAnsi="Arial" w:cs="Arial"/>
                <w:color w:val="000000"/>
                <w:kern w:val="0"/>
                <w:sz w:val="20"/>
                <w:szCs w:val="20"/>
              </w:rPr>
            </w:pPr>
            <w:r>
              <w:rPr>
                <w:rFonts w:ascii="Arial" w:hAnsi="Arial" w:cs="Arial" w:hint="eastAsia"/>
                <w:kern w:val="0"/>
                <w:sz w:val="20"/>
                <w:szCs w:val="20"/>
              </w:rPr>
              <w:t>订单</w:t>
            </w:r>
            <w:r w:rsidR="000914FC" w:rsidRPr="00EF79B3">
              <w:rPr>
                <w:rFonts w:ascii="宋体" w:hAnsi="宋体" w:cs="Arial" w:hint="eastAsia"/>
                <w:color w:val="000000"/>
                <w:kern w:val="0"/>
                <w:sz w:val="20"/>
                <w:szCs w:val="20"/>
              </w:rPr>
              <w:t>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601C1C0F" w14:textId="77777777" w:rsidR="000914FC" w:rsidRPr="00EF79B3" w:rsidRDefault="000914FC" w:rsidP="00EF79B3">
            <w:pPr>
              <w:widowControl/>
              <w:jc w:val="center"/>
              <w:rPr>
                <w:rFonts w:ascii="Arial" w:hAnsi="Arial" w:cs="Arial"/>
                <w:color w:val="000000"/>
                <w:kern w:val="0"/>
                <w:sz w:val="20"/>
                <w:szCs w:val="20"/>
              </w:rPr>
            </w:pPr>
            <w:r w:rsidRPr="00EF79B3">
              <w:rPr>
                <w:rFonts w:ascii="Arial" w:hAnsi="Arial" w:cs="Arial"/>
                <w:color w:val="000000"/>
                <w:kern w:val="0"/>
                <w:sz w:val="20"/>
                <w:szCs w:val="20"/>
              </w:rPr>
              <w:t>--</w:t>
            </w:r>
          </w:p>
        </w:tc>
      </w:tr>
      <w:tr w:rsidR="000914FC" w:rsidRPr="00EF79B3" w14:paraId="04CF0656" w14:textId="77777777" w:rsidTr="00AF3089">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48B471CB" w14:textId="77777777" w:rsidR="000914FC" w:rsidRPr="00EF79B3" w:rsidRDefault="000914FC" w:rsidP="00EF79B3">
            <w:pPr>
              <w:widowControl/>
              <w:jc w:val="left"/>
              <w:rPr>
                <w:rFonts w:ascii="宋体" w:hAnsi="宋体" w:cs="宋体"/>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4D7E676A" w14:textId="77777777" w:rsidR="000914FC" w:rsidRPr="00EF79B3" w:rsidRDefault="000914FC" w:rsidP="00EF79B3">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05523237" w14:textId="77777777" w:rsidR="000914FC" w:rsidRPr="00EF79B3" w:rsidRDefault="000914FC" w:rsidP="00EF79B3">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D5D2041" w14:textId="77777777" w:rsidR="000914FC" w:rsidRPr="00EF79B3" w:rsidRDefault="000914FC" w:rsidP="00EF79B3">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auto" w:fill="auto"/>
            <w:noWrap/>
            <w:vAlign w:val="bottom"/>
            <w:hideMark/>
          </w:tcPr>
          <w:p w14:paraId="38AB20E6" w14:textId="77777777" w:rsidR="000914FC" w:rsidRPr="00EF79B3" w:rsidRDefault="000914FC" w:rsidP="00EF79B3">
            <w:pPr>
              <w:widowControl/>
              <w:jc w:val="right"/>
              <w:rPr>
                <w:rFonts w:ascii="宋体" w:hAnsi="宋体" w:cs="宋体"/>
                <w:color w:val="000000"/>
                <w:kern w:val="0"/>
                <w:sz w:val="20"/>
                <w:szCs w:val="20"/>
              </w:rPr>
            </w:pPr>
            <w:r w:rsidRPr="00EF79B3">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1819F5BE" w14:textId="77777777" w:rsidR="000914FC" w:rsidRPr="00EF79B3" w:rsidRDefault="000914FC" w:rsidP="00EF79B3">
            <w:pPr>
              <w:widowControl/>
              <w:jc w:val="left"/>
              <w:rPr>
                <w:rFonts w:ascii="Arial" w:hAnsi="Arial" w:cs="Arial"/>
                <w:color w:val="000000"/>
                <w:kern w:val="0"/>
                <w:sz w:val="20"/>
                <w:szCs w:val="20"/>
              </w:rPr>
            </w:pPr>
            <w:r w:rsidRPr="00EF79B3">
              <w:rPr>
                <w:rFonts w:ascii="Arial" w:hAnsi="Arial" w:cs="Arial"/>
                <w:color w:val="000000"/>
                <w:kern w:val="0"/>
                <w:sz w:val="20"/>
                <w:szCs w:val="20"/>
              </w:rPr>
              <w:t xml:space="preserve">81 </w:t>
            </w:r>
            <w:r w:rsidRPr="00EF79B3">
              <w:rPr>
                <w:rFonts w:ascii="Arial" w:hAnsi="Arial" w:cs="Arial"/>
                <w:color w:val="000000"/>
                <w:kern w:val="0"/>
                <w:sz w:val="20"/>
                <w:szCs w:val="20"/>
              </w:rPr>
              <w:t>在途资金户</w:t>
            </w:r>
          </w:p>
        </w:tc>
        <w:tc>
          <w:tcPr>
            <w:tcW w:w="1396" w:type="dxa"/>
            <w:tcBorders>
              <w:top w:val="nil"/>
              <w:left w:val="nil"/>
              <w:bottom w:val="single" w:sz="4" w:space="0" w:color="BFBFBF"/>
              <w:right w:val="single" w:sz="4" w:space="0" w:color="BFBFBF"/>
            </w:tcBorders>
            <w:shd w:val="clear" w:color="000000" w:fill="FFFFFF"/>
            <w:noWrap/>
            <w:vAlign w:val="center"/>
            <w:hideMark/>
          </w:tcPr>
          <w:p w14:paraId="36F539DD" w14:textId="77777777" w:rsidR="000914FC" w:rsidRPr="00EF79B3" w:rsidRDefault="000914FC" w:rsidP="00EF79B3">
            <w:pPr>
              <w:widowControl/>
              <w:jc w:val="center"/>
              <w:rPr>
                <w:rFonts w:ascii="Arial" w:hAnsi="Arial" w:cs="Arial"/>
                <w:color w:val="000000"/>
                <w:kern w:val="0"/>
                <w:sz w:val="20"/>
                <w:szCs w:val="20"/>
              </w:rPr>
            </w:pPr>
            <w:r w:rsidRPr="00EF79B3">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78B9A3D4" w14:textId="77777777" w:rsidR="000914FC" w:rsidRPr="00EF79B3" w:rsidRDefault="004128B0" w:rsidP="00EF79B3">
            <w:pPr>
              <w:widowControl/>
              <w:jc w:val="center"/>
              <w:rPr>
                <w:rFonts w:ascii="宋体" w:hAnsi="宋体" w:cs="宋体"/>
                <w:color w:val="000000"/>
                <w:kern w:val="0"/>
                <w:sz w:val="20"/>
                <w:szCs w:val="20"/>
              </w:rPr>
            </w:pPr>
            <w:r>
              <w:rPr>
                <w:rFonts w:ascii="Arial" w:hAnsi="Arial" w:cs="Arial" w:hint="eastAsia"/>
                <w:color w:val="000000"/>
                <w:kern w:val="0"/>
                <w:sz w:val="20"/>
                <w:szCs w:val="20"/>
              </w:rPr>
              <w:t>付款</w:t>
            </w:r>
            <w:r w:rsidR="000914FC" w:rsidRPr="00EF79B3">
              <w:rPr>
                <w:rFonts w:ascii="宋体" w:hAnsi="宋体" w:cs="宋体" w:hint="eastAsia"/>
                <w:color w:val="000000"/>
                <w:kern w:val="0"/>
                <w:sz w:val="20"/>
                <w:szCs w:val="20"/>
              </w:rPr>
              <w:t>方账户</w:t>
            </w:r>
          </w:p>
        </w:tc>
      </w:tr>
      <w:tr w:rsidR="000914FC" w:rsidRPr="00EF79B3" w14:paraId="7EFE3BAA" w14:textId="77777777" w:rsidTr="00AF3089">
        <w:trPr>
          <w:trHeight w:val="270"/>
          <w:jc w:val="center"/>
        </w:trPr>
        <w:tc>
          <w:tcPr>
            <w:tcW w:w="13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1532D0B6" w14:textId="77777777" w:rsidR="000914FC" w:rsidRPr="00EF79B3" w:rsidRDefault="000914FC" w:rsidP="00EF79B3">
            <w:pPr>
              <w:widowControl/>
              <w:jc w:val="center"/>
              <w:rPr>
                <w:rFonts w:ascii="宋体" w:hAnsi="宋体" w:cs="宋体"/>
                <w:color w:val="000000"/>
                <w:kern w:val="0"/>
                <w:sz w:val="20"/>
                <w:szCs w:val="20"/>
              </w:rPr>
            </w:pPr>
            <w:r w:rsidRPr="00EF79B3">
              <w:rPr>
                <w:rFonts w:ascii="宋体" w:hAnsi="宋体" w:cs="宋体" w:hint="eastAsia"/>
                <w:color w:val="000000"/>
                <w:kern w:val="0"/>
                <w:sz w:val="20"/>
                <w:szCs w:val="20"/>
              </w:rPr>
              <w:t>退款退票</w:t>
            </w:r>
            <w:r w:rsidRPr="00EF79B3">
              <w:rPr>
                <w:rFonts w:ascii="宋体" w:hAnsi="宋体" w:cs="宋体" w:hint="eastAsia"/>
                <w:color w:val="000000"/>
                <w:kern w:val="0"/>
                <w:sz w:val="20"/>
                <w:szCs w:val="20"/>
              </w:rPr>
              <w:br/>
              <w:t>（已入账）</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597D83D2" w14:textId="77777777" w:rsidR="000914FC" w:rsidRPr="001B6FF3" w:rsidRDefault="000914F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39" w:type="dxa"/>
            <w:vMerge w:val="restart"/>
            <w:tcBorders>
              <w:top w:val="nil"/>
              <w:left w:val="single" w:sz="4" w:space="0" w:color="BFBFBF"/>
              <w:bottom w:val="single" w:sz="4" w:space="0" w:color="000000"/>
              <w:right w:val="single" w:sz="4" w:space="0" w:color="BFBFBF"/>
            </w:tcBorders>
            <w:shd w:val="clear" w:color="000000" w:fill="DAEEF3"/>
            <w:vAlign w:val="center"/>
            <w:hideMark/>
          </w:tcPr>
          <w:p w14:paraId="3F3707D9" w14:textId="77777777" w:rsidR="000914FC" w:rsidRPr="001B6FF3" w:rsidRDefault="000914FC"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000000"/>
              <w:right w:val="single" w:sz="4" w:space="0" w:color="BFBFBF"/>
            </w:tcBorders>
            <w:shd w:val="clear" w:color="000000" w:fill="F2DCDB"/>
            <w:vAlign w:val="center"/>
            <w:hideMark/>
          </w:tcPr>
          <w:p w14:paraId="3D34F3A3" w14:textId="77777777" w:rsidR="000914FC" w:rsidRPr="00EF79B3" w:rsidRDefault="000914FC" w:rsidP="00EF79B3">
            <w:pPr>
              <w:widowControl/>
              <w:jc w:val="center"/>
              <w:rPr>
                <w:rFonts w:ascii="Arial" w:hAnsi="Arial" w:cs="Arial"/>
                <w:color w:val="000000"/>
                <w:kern w:val="0"/>
                <w:sz w:val="18"/>
                <w:szCs w:val="18"/>
              </w:rPr>
            </w:pPr>
            <w:r w:rsidRPr="00EF79B3">
              <w:rPr>
                <w:rFonts w:ascii="Arial" w:hAnsi="Arial" w:cs="Arial"/>
                <w:color w:val="000000"/>
                <w:kern w:val="0"/>
                <w:sz w:val="18"/>
                <w:szCs w:val="18"/>
              </w:rPr>
              <w:t>10 11 1009</w:t>
            </w:r>
          </w:p>
        </w:tc>
        <w:tc>
          <w:tcPr>
            <w:tcW w:w="597" w:type="dxa"/>
            <w:tcBorders>
              <w:top w:val="nil"/>
              <w:left w:val="nil"/>
              <w:bottom w:val="single" w:sz="4" w:space="0" w:color="BFBFBF"/>
              <w:right w:val="single" w:sz="4" w:space="0" w:color="BFBFBF"/>
            </w:tcBorders>
            <w:shd w:val="clear" w:color="000000" w:fill="EBF1DE"/>
            <w:noWrap/>
            <w:vAlign w:val="bottom"/>
            <w:hideMark/>
          </w:tcPr>
          <w:p w14:paraId="33738BF5" w14:textId="77777777" w:rsidR="000914FC" w:rsidRPr="00EF79B3" w:rsidRDefault="000914FC" w:rsidP="00EF79B3">
            <w:pPr>
              <w:widowControl/>
              <w:jc w:val="left"/>
              <w:rPr>
                <w:rFonts w:ascii="宋体" w:hAnsi="宋体" w:cs="宋体"/>
                <w:color w:val="000000"/>
                <w:kern w:val="0"/>
                <w:sz w:val="20"/>
                <w:szCs w:val="20"/>
              </w:rPr>
            </w:pPr>
            <w:r w:rsidRPr="00EF79B3">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72CD0460" w14:textId="77777777" w:rsidR="000914FC" w:rsidRPr="00EF79B3" w:rsidRDefault="000914FC" w:rsidP="00EF79B3">
            <w:pPr>
              <w:widowControl/>
              <w:jc w:val="left"/>
              <w:rPr>
                <w:rFonts w:ascii="Arial" w:hAnsi="Arial" w:cs="Arial"/>
                <w:kern w:val="0"/>
                <w:sz w:val="20"/>
                <w:szCs w:val="20"/>
              </w:rPr>
            </w:pPr>
            <w:r w:rsidRPr="00EF79B3">
              <w:rPr>
                <w:rFonts w:ascii="Arial" w:hAnsi="Arial" w:cs="Arial"/>
                <w:kern w:val="0"/>
                <w:sz w:val="20"/>
                <w:szCs w:val="20"/>
              </w:rPr>
              <w:t xml:space="preserve">31 </w:t>
            </w:r>
            <w:r w:rsidRPr="00EF79B3">
              <w:rPr>
                <w:rFonts w:ascii="宋体" w:hAnsi="宋体" w:cs="Arial" w:hint="eastAsia"/>
                <w:kern w:val="0"/>
                <w:sz w:val="20"/>
                <w:szCs w:val="20"/>
              </w:rPr>
              <w:t>应收银行</w:t>
            </w:r>
          </w:p>
        </w:tc>
        <w:tc>
          <w:tcPr>
            <w:tcW w:w="1396" w:type="dxa"/>
            <w:tcBorders>
              <w:top w:val="nil"/>
              <w:left w:val="nil"/>
              <w:bottom w:val="single" w:sz="4" w:space="0" w:color="BFBFBF"/>
              <w:right w:val="single" w:sz="4" w:space="0" w:color="BFBFBF"/>
            </w:tcBorders>
            <w:shd w:val="clear" w:color="000000" w:fill="EBF1DE"/>
            <w:noWrap/>
            <w:vAlign w:val="center"/>
            <w:hideMark/>
          </w:tcPr>
          <w:p w14:paraId="3E2DD6EE" w14:textId="77777777" w:rsidR="000914FC" w:rsidRPr="00EF79B3" w:rsidRDefault="003D718F" w:rsidP="00EF79B3">
            <w:pPr>
              <w:widowControl/>
              <w:jc w:val="center"/>
              <w:rPr>
                <w:rFonts w:ascii="Arial" w:hAnsi="Arial" w:cs="Arial"/>
                <w:kern w:val="0"/>
                <w:sz w:val="20"/>
                <w:szCs w:val="20"/>
              </w:rPr>
            </w:pPr>
            <w:r>
              <w:rPr>
                <w:rFonts w:ascii="Arial" w:hAnsi="Arial" w:cs="Arial" w:hint="eastAsia"/>
                <w:kern w:val="0"/>
                <w:sz w:val="20"/>
                <w:szCs w:val="20"/>
              </w:rPr>
              <w:t>订单</w:t>
            </w:r>
            <w:r w:rsidR="000914FC" w:rsidRPr="00EF79B3">
              <w:rPr>
                <w:rFonts w:ascii="宋体" w:hAnsi="宋体" w:cs="Arial" w:hint="eastAsia"/>
                <w:kern w:val="0"/>
                <w:sz w:val="20"/>
                <w:szCs w:val="20"/>
              </w:rPr>
              <w:t>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7F9B2C44" w14:textId="77777777" w:rsidR="000914FC" w:rsidRPr="00EF79B3" w:rsidRDefault="000914FC" w:rsidP="00EF79B3">
            <w:pPr>
              <w:widowControl/>
              <w:jc w:val="center"/>
              <w:rPr>
                <w:rFonts w:ascii="Arial" w:hAnsi="Arial" w:cs="Arial"/>
                <w:kern w:val="0"/>
                <w:sz w:val="20"/>
                <w:szCs w:val="20"/>
              </w:rPr>
            </w:pPr>
            <w:r w:rsidRPr="00EF79B3">
              <w:rPr>
                <w:rFonts w:ascii="Arial" w:hAnsi="Arial" w:cs="Arial"/>
                <w:kern w:val="0"/>
                <w:sz w:val="20"/>
                <w:szCs w:val="20"/>
              </w:rPr>
              <w:t>--</w:t>
            </w:r>
          </w:p>
        </w:tc>
      </w:tr>
      <w:tr w:rsidR="00EF79B3" w:rsidRPr="00EF79B3" w14:paraId="407118E5" w14:textId="77777777" w:rsidTr="00AF3089">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7A43D879" w14:textId="77777777" w:rsidR="00EF79B3" w:rsidRPr="00EF79B3" w:rsidRDefault="00EF79B3" w:rsidP="00EF79B3">
            <w:pPr>
              <w:widowControl/>
              <w:jc w:val="left"/>
              <w:rPr>
                <w:rFonts w:ascii="宋体" w:hAnsi="宋体" w:cs="宋体"/>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17D49392" w14:textId="77777777" w:rsidR="00EF79B3" w:rsidRPr="00EF79B3" w:rsidRDefault="00EF79B3" w:rsidP="00EF79B3">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512DF405" w14:textId="77777777" w:rsidR="00EF79B3" w:rsidRPr="00EF79B3" w:rsidRDefault="00EF79B3" w:rsidP="00EF79B3">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6AF7558E" w14:textId="77777777" w:rsidR="00EF79B3" w:rsidRPr="00EF79B3" w:rsidRDefault="00EF79B3" w:rsidP="00EF79B3">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2D9A1E73" w14:textId="77777777" w:rsidR="00EF79B3" w:rsidRPr="00EF79B3" w:rsidRDefault="00EF79B3" w:rsidP="00EF79B3">
            <w:pPr>
              <w:widowControl/>
              <w:jc w:val="right"/>
              <w:rPr>
                <w:rFonts w:ascii="宋体" w:hAnsi="宋体" w:cs="宋体"/>
                <w:color w:val="000000"/>
                <w:kern w:val="0"/>
                <w:sz w:val="20"/>
                <w:szCs w:val="20"/>
              </w:rPr>
            </w:pPr>
            <w:r w:rsidRPr="00EF79B3">
              <w:rPr>
                <w:rFonts w:ascii="宋体" w:hAnsi="宋体" w:cs="宋体" w:hint="eastAsia"/>
                <w:color w:val="000000"/>
                <w:kern w:val="0"/>
                <w:sz w:val="20"/>
                <w:szCs w:val="20"/>
              </w:rPr>
              <w:t>贷</w:t>
            </w:r>
          </w:p>
        </w:tc>
        <w:tc>
          <w:tcPr>
            <w:tcW w:w="1919"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0C8EF0FB" w14:textId="77777777" w:rsidR="00EF79B3" w:rsidRPr="00EF79B3" w:rsidRDefault="00EF79B3" w:rsidP="00EF79B3">
            <w:pPr>
              <w:widowControl/>
              <w:jc w:val="left"/>
              <w:rPr>
                <w:rFonts w:ascii="Arial" w:hAnsi="Arial" w:cs="Arial"/>
                <w:kern w:val="0"/>
                <w:sz w:val="20"/>
                <w:szCs w:val="20"/>
              </w:rPr>
            </w:pPr>
            <w:r w:rsidRPr="00EF79B3">
              <w:rPr>
                <w:rFonts w:ascii="Arial" w:hAnsi="Arial" w:cs="Arial"/>
                <w:kern w:val="0"/>
                <w:sz w:val="20"/>
                <w:szCs w:val="20"/>
              </w:rPr>
              <w:t xml:space="preserve">82 </w:t>
            </w:r>
            <w:r w:rsidRPr="00EF79B3">
              <w:rPr>
                <w:rFonts w:ascii="Arial" w:hAnsi="Arial" w:cs="Arial"/>
                <w:kern w:val="0"/>
                <w:sz w:val="20"/>
                <w:szCs w:val="20"/>
              </w:rPr>
              <w:t>流动资金户</w:t>
            </w:r>
          </w:p>
        </w:tc>
        <w:tc>
          <w:tcPr>
            <w:tcW w:w="1396" w:type="dxa"/>
            <w:tcBorders>
              <w:top w:val="single" w:sz="4" w:space="0" w:color="BFBFBF"/>
              <w:left w:val="nil"/>
              <w:bottom w:val="single" w:sz="4" w:space="0" w:color="BFBFBF"/>
              <w:right w:val="single" w:sz="4" w:space="0" w:color="BFBFBF"/>
            </w:tcBorders>
            <w:shd w:val="clear" w:color="000000" w:fill="FFFFFF" w:themeFill="background1"/>
            <w:noWrap/>
            <w:vAlign w:val="center"/>
            <w:hideMark/>
          </w:tcPr>
          <w:p w14:paraId="62BF806F" w14:textId="77777777" w:rsidR="00EF79B3" w:rsidRPr="00EF79B3" w:rsidRDefault="00EF79B3" w:rsidP="00EF79B3">
            <w:pPr>
              <w:widowControl/>
              <w:jc w:val="center"/>
              <w:rPr>
                <w:rFonts w:ascii="Arial" w:hAnsi="Arial" w:cs="Arial"/>
                <w:kern w:val="0"/>
                <w:sz w:val="20"/>
                <w:szCs w:val="20"/>
              </w:rPr>
            </w:pPr>
            <w:r w:rsidRPr="00EF79B3">
              <w:rPr>
                <w:rFonts w:ascii="宋体" w:hAnsi="宋体" w:cs="Arial" w:hint="eastAsia"/>
                <w:kern w:val="0"/>
                <w:sz w:val="20"/>
                <w:szCs w:val="20"/>
              </w:rPr>
              <w:t>订单金额</w:t>
            </w:r>
          </w:p>
        </w:tc>
        <w:tc>
          <w:tcPr>
            <w:tcW w:w="1396" w:type="dxa"/>
            <w:tcBorders>
              <w:top w:val="single" w:sz="4" w:space="0" w:color="BFBFBF"/>
              <w:left w:val="nil"/>
              <w:bottom w:val="single" w:sz="4" w:space="0" w:color="BFBFBF"/>
              <w:right w:val="single" w:sz="4" w:space="0" w:color="auto"/>
            </w:tcBorders>
            <w:shd w:val="clear" w:color="000000" w:fill="FFFFFF" w:themeFill="background1"/>
            <w:noWrap/>
            <w:vAlign w:val="center"/>
            <w:hideMark/>
          </w:tcPr>
          <w:p w14:paraId="67AF0574" w14:textId="77777777" w:rsidR="00EF79B3" w:rsidRPr="00EF79B3" w:rsidRDefault="004128B0" w:rsidP="00EF79B3">
            <w:pPr>
              <w:widowControl/>
              <w:jc w:val="center"/>
              <w:rPr>
                <w:rFonts w:ascii="宋体" w:hAnsi="宋体" w:cs="宋体"/>
                <w:kern w:val="0"/>
                <w:sz w:val="20"/>
                <w:szCs w:val="20"/>
              </w:rPr>
            </w:pPr>
            <w:r>
              <w:rPr>
                <w:rFonts w:ascii="Arial" w:hAnsi="Arial" w:cs="Arial" w:hint="eastAsia"/>
                <w:color w:val="000000"/>
                <w:kern w:val="0"/>
                <w:sz w:val="20"/>
                <w:szCs w:val="20"/>
              </w:rPr>
              <w:t>付款</w:t>
            </w:r>
            <w:r w:rsidR="00EF79B3" w:rsidRPr="00EF79B3">
              <w:rPr>
                <w:rFonts w:ascii="宋体" w:hAnsi="宋体" w:cs="宋体" w:hint="eastAsia"/>
                <w:kern w:val="0"/>
                <w:sz w:val="20"/>
                <w:szCs w:val="20"/>
              </w:rPr>
              <w:t>方账户</w:t>
            </w:r>
          </w:p>
        </w:tc>
      </w:tr>
      <w:tr w:rsidR="00AF3089" w:rsidRPr="00EF79B3" w14:paraId="3BE8D4F9" w14:textId="77777777" w:rsidTr="00AF3089">
        <w:trPr>
          <w:trHeight w:val="270"/>
          <w:jc w:val="center"/>
        </w:trPr>
        <w:tc>
          <w:tcPr>
            <w:tcW w:w="1396" w:type="dxa"/>
            <w:vMerge w:val="restart"/>
            <w:tcBorders>
              <w:top w:val="single" w:sz="4" w:space="0" w:color="BFBFBF"/>
              <w:left w:val="single" w:sz="4" w:space="0" w:color="auto"/>
              <w:bottom w:val="single" w:sz="4" w:space="0" w:color="000000"/>
              <w:right w:val="single" w:sz="4" w:space="0" w:color="BFBFBF"/>
            </w:tcBorders>
            <w:shd w:val="clear" w:color="auto" w:fill="FDE9D9" w:themeFill="accent6" w:themeFillTint="33"/>
            <w:vAlign w:val="center"/>
          </w:tcPr>
          <w:p w14:paraId="4DD4D64B" w14:textId="77777777" w:rsidR="00AF3089" w:rsidRPr="00AF3089" w:rsidRDefault="00AF3089" w:rsidP="00AF3089">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扣除保证金</w:t>
            </w:r>
          </w:p>
          <w:p w14:paraId="792DD18F" w14:textId="77777777" w:rsidR="00AF3089" w:rsidRPr="00EF79B3" w:rsidRDefault="00AF3089" w:rsidP="00AF3089">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（已入账）</w:t>
            </w:r>
          </w:p>
        </w:tc>
        <w:tc>
          <w:tcPr>
            <w:tcW w:w="939" w:type="dxa"/>
            <w:vMerge w:val="restart"/>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6DCD64BD" w14:textId="77777777" w:rsidR="00AF3089" w:rsidRPr="005A57B2" w:rsidRDefault="00AF3089" w:rsidP="00AF3089">
            <w:pPr>
              <w:widowControl/>
              <w:jc w:val="center"/>
              <w:rPr>
                <w:rFonts w:ascii="Arial" w:hAnsi="Arial" w:cs="Arial"/>
                <w:color w:val="000000"/>
                <w:kern w:val="0"/>
                <w:sz w:val="20"/>
                <w:szCs w:val="20"/>
              </w:rPr>
            </w:pPr>
            <w:r w:rsidRPr="005A57B2">
              <w:rPr>
                <w:rFonts w:ascii="Arial" w:hAnsi="Arial" w:cs="Arial" w:hint="eastAsia"/>
                <w:color w:val="000000"/>
                <w:kern w:val="0"/>
                <w:sz w:val="20"/>
                <w:szCs w:val="20"/>
              </w:rPr>
              <w:t>--</w:t>
            </w:r>
          </w:p>
        </w:tc>
        <w:tc>
          <w:tcPr>
            <w:tcW w:w="939" w:type="dxa"/>
            <w:vMerge w:val="restart"/>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7B9EA85C" w14:textId="77777777" w:rsidR="00AF3089" w:rsidRPr="005A57B2" w:rsidRDefault="00AF3089" w:rsidP="00AF3089">
            <w:pPr>
              <w:widowControl/>
              <w:jc w:val="center"/>
              <w:rPr>
                <w:rFonts w:ascii="Arial" w:hAnsi="Arial" w:cs="Arial"/>
                <w:color w:val="000000"/>
                <w:kern w:val="0"/>
                <w:sz w:val="20"/>
                <w:szCs w:val="20"/>
              </w:rPr>
            </w:pPr>
            <w:r w:rsidRPr="005A57B2">
              <w:rPr>
                <w:rFonts w:ascii="Arial" w:hAnsi="Arial" w:cs="Arial" w:hint="eastAsia"/>
                <w:color w:val="000000"/>
                <w:kern w:val="0"/>
                <w:sz w:val="20"/>
                <w:szCs w:val="20"/>
              </w:rPr>
              <w:t>--</w:t>
            </w:r>
          </w:p>
        </w:tc>
        <w:tc>
          <w:tcPr>
            <w:tcW w:w="1397" w:type="dxa"/>
            <w:vMerge w:val="restart"/>
            <w:tcBorders>
              <w:top w:val="single" w:sz="4" w:space="0" w:color="BFBFBF"/>
              <w:left w:val="single" w:sz="4" w:space="0" w:color="BFBFBF"/>
              <w:bottom w:val="single" w:sz="4" w:space="0" w:color="000000"/>
              <w:right w:val="single" w:sz="4" w:space="0" w:color="BFBFBF"/>
            </w:tcBorders>
            <w:shd w:val="clear" w:color="auto" w:fill="F2DBDB" w:themeFill="accent2" w:themeFillTint="33"/>
            <w:vAlign w:val="center"/>
          </w:tcPr>
          <w:p w14:paraId="10ADBB73" w14:textId="77777777" w:rsidR="00AF3089" w:rsidRPr="00AF3089" w:rsidRDefault="00AF3089" w:rsidP="00AF3089">
            <w:pPr>
              <w:widowControl/>
              <w:jc w:val="center"/>
              <w:rPr>
                <w:rFonts w:ascii="宋体" w:hAnsi="宋体" w:cs="宋体"/>
                <w:color w:val="000000"/>
                <w:kern w:val="0"/>
                <w:sz w:val="20"/>
                <w:szCs w:val="20"/>
              </w:rPr>
            </w:pPr>
            <w:r w:rsidRPr="00AF3089">
              <w:rPr>
                <w:rFonts w:ascii="宋体" w:hAnsi="宋体" w:cs="宋体" w:hint="eastAsia"/>
                <w:color w:val="000000"/>
                <w:kern w:val="0"/>
                <w:sz w:val="20"/>
                <w:szCs w:val="20"/>
              </w:rPr>
              <w:t>12 11 1024</w:t>
            </w:r>
          </w:p>
        </w:tc>
        <w:tc>
          <w:tcPr>
            <w:tcW w:w="597" w:type="dxa"/>
            <w:tcBorders>
              <w:top w:val="single" w:sz="4" w:space="0" w:color="BFBFBF"/>
              <w:left w:val="nil"/>
              <w:bottom w:val="single" w:sz="4" w:space="0" w:color="BFBFBF"/>
              <w:right w:val="single" w:sz="4" w:space="0" w:color="BFBFBF"/>
            </w:tcBorders>
            <w:shd w:val="clear" w:color="auto" w:fill="EAF1DD" w:themeFill="accent3" w:themeFillTint="33"/>
            <w:noWrap/>
            <w:vAlign w:val="bottom"/>
          </w:tcPr>
          <w:p w14:paraId="73FCDF26" w14:textId="77777777" w:rsidR="00AF3089" w:rsidRPr="00EF79B3" w:rsidRDefault="00AF3089" w:rsidP="008A3B35">
            <w:pPr>
              <w:widowControl/>
              <w:jc w:val="left"/>
              <w:rPr>
                <w:rFonts w:ascii="宋体" w:hAnsi="宋体" w:cs="宋体"/>
                <w:color w:val="000000"/>
                <w:kern w:val="0"/>
                <w:sz w:val="20"/>
                <w:szCs w:val="20"/>
              </w:rPr>
            </w:pPr>
            <w:r w:rsidRPr="00EF79B3">
              <w:rPr>
                <w:rFonts w:ascii="宋体" w:hAnsi="宋体" w:cs="宋体" w:hint="eastAsia"/>
                <w:color w:val="000000"/>
                <w:kern w:val="0"/>
                <w:sz w:val="20"/>
                <w:szCs w:val="20"/>
              </w:rPr>
              <w:t>借</w:t>
            </w:r>
          </w:p>
        </w:tc>
        <w:tc>
          <w:tcPr>
            <w:tcW w:w="1919" w:type="dxa"/>
            <w:tcBorders>
              <w:top w:val="single" w:sz="4" w:space="0" w:color="BFBFBF"/>
              <w:left w:val="nil"/>
              <w:bottom w:val="single" w:sz="4" w:space="0" w:color="BFBFBF"/>
              <w:right w:val="single" w:sz="4" w:space="0" w:color="BFBFBF"/>
            </w:tcBorders>
            <w:shd w:val="clear" w:color="auto" w:fill="EAF1DD" w:themeFill="accent3" w:themeFillTint="33"/>
            <w:noWrap/>
            <w:vAlign w:val="center"/>
          </w:tcPr>
          <w:p w14:paraId="4709B3BC" w14:textId="77777777" w:rsidR="00AF3089" w:rsidRPr="00EF79B3" w:rsidRDefault="00AF3089" w:rsidP="008A3B35">
            <w:pPr>
              <w:widowControl/>
              <w:jc w:val="left"/>
              <w:rPr>
                <w:rFonts w:ascii="Arial" w:hAnsi="Arial" w:cs="Arial"/>
                <w:kern w:val="0"/>
                <w:sz w:val="20"/>
                <w:szCs w:val="20"/>
              </w:rPr>
            </w:pPr>
            <w:r w:rsidRPr="00AF3089">
              <w:rPr>
                <w:rFonts w:ascii="Arial" w:hAnsi="Arial" w:cs="Arial" w:hint="eastAsia"/>
                <w:kern w:val="0"/>
                <w:sz w:val="20"/>
                <w:szCs w:val="20"/>
              </w:rPr>
              <w:t xml:space="preserve">82 </w:t>
            </w:r>
            <w:r w:rsidRPr="00AF3089">
              <w:rPr>
                <w:rFonts w:ascii="Arial" w:hAnsi="Arial" w:cs="Arial" w:hint="eastAsia"/>
                <w:kern w:val="0"/>
                <w:sz w:val="20"/>
                <w:szCs w:val="20"/>
              </w:rPr>
              <w:t>流动资金户</w:t>
            </w:r>
          </w:p>
        </w:tc>
        <w:tc>
          <w:tcPr>
            <w:tcW w:w="1396" w:type="dxa"/>
            <w:tcBorders>
              <w:top w:val="single" w:sz="4" w:space="0" w:color="BFBFBF"/>
              <w:left w:val="nil"/>
              <w:bottom w:val="single" w:sz="4" w:space="0" w:color="BFBFBF"/>
              <w:right w:val="single" w:sz="4" w:space="0" w:color="BFBFBF"/>
            </w:tcBorders>
            <w:shd w:val="clear" w:color="auto" w:fill="EAF1DD" w:themeFill="accent3" w:themeFillTint="33"/>
            <w:noWrap/>
            <w:vAlign w:val="center"/>
          </w:tcPr>
          <w:p w14:paraId="5A4101BF" w14:textId="77777777" w:rsidR="00AF3089" w:rsidRPr="00EF79B3" w:rsidRDefault="00AF3089" w:rsidP="008A3B35">
            <w:pPr>
              <w:widowControl/>
              <w:jc w:val="center"/>
              <w:rPr>
                <w:rFonts w:ascii="Arial" w:hAnsi="Arial" w:cs="Arial"/>
                <w:kern w:val="0"/>
                <w:sz w:val="20"/>
                <w:szCs w:val="20"/>
              </w:rPr>
            </w:pPr>
            <w:r>
              <w:rPr>
                <w:rFonts w:ascii="宋体" w:hAnsi="宋体" w:cs="Arial" w:hint="eastAsia"/>
                <w:kern w:val="0"/>
                <w:sz w:val="20"/>
                <w:szCs w:val="20"/>
              </w:rPr>
              <w:t>保证金</w:t>
            </w:r>
            <w:r w:rsidRPr="00EF79B3">
              <w:rPr>
                <w:rFonts w:ascii="宋体" w:hAnsi="宋体" w:cs="Arial" w:hint="eastAsia"/>
                <w:kern w:val="0"/>
                <w:sz w:val="20"/>
                <w:szCs w:val="20"/>
              </w:rPr>
              <w:t>金额</w:t>
            </w:r>
          </w:p>
        </w:tc>
        <w:tc>
          <w:tcPr>
            <w:tcW w:w="1396" w:type="dxa"/>
            <w:tcBorders>
              <w:top w:val="single" w:sz="4" w:space="0" w:color="BFBFBF"/>
              <w:left w:val="nil"/>
              <w:bottom w:val="single" w:sz="4" w:space="0" w:color="BFBFBF"/>
              <w:right w:val="single" w:sz="4" w:space="0" w:color="auto"/>
            </w:tcBorders>
            <w:shd w:val="clear" w:color="auto" w:fill="EAF1DD" w:themeFill="accent3" w:themeFillTint="33"/>
            <w:noWrap/>
            <w:vAlign w:val="center"/>
          </w:tcPr>
          <w:p w14:paraId="0AECDD0C" w14:textId="77777777" w:rsidR="00AF3089" w:rsidRPr="00EF79B3" w:rsidRDefault="00AF3089" w:rsidP="008A3B35">
            <w:pPr>
              <w:widowControl/>
              <w:jc w:val="center"/>
              <w:rPr>
                <w:rFonts w:ascii="宋体" w:hAnsi="宋体" w:cs="宋体"/>
                <w:kern w:val="0"/>
                <w:sz w:val="20"/>
                <w:szCs w:val="20"/>
              </w:rPr>
            </w:pPr>
            <w:r>
              <w:rPr>
                <w:rFonts w:ascii="Arial" w:hAnsi="Arial" w:cs="Arial" w:hint="eastAsia"/>
                <w:color w:val="000000"/>
                <w:kern w:val="0"/>
                <w:sz w:val="20"/>
                <w:szCs w:val="20"/>
              </w:rPr>
              <w:t>付款</w:t>
            </w:r>
            <w:r w:rsidRPr="00EF79B3">
              <w:rPr>
                <w:rFonts w:ascii="宋体" w:hAnsi="宋体" w:cs="宋体" w:hint="eastAsia"/>
                <w:kern w:val="0"/>
                <w:sz w:val="20"/>
                <w:szCs w:val="20"/>
              </w:rPr>
              <w:t>方账户</w:t>
            </w:r>
          </w:p>
        </w:tc>
      </w:tr>
      <w:tr w:rsidR="00AF3089" w:rsidRPr="00EF79B3" w14:paraId="3D31EA8B" w14:textId="77777777" w:rsidTr="00AF3089">
        <w:trPr>
          <w:trHeight w:val="270"/>
          <w:jc w:val="center"/>
        </w:trPr>
        <w:tc>
          <w:tcPr>
            <w:tcW w:w="1396" w:type="dxa"/>
            <w:vMerge/>
            <w:tcBorders>
              <w:top w:val="single" w:sz="4" w:space="0" w:color="BFBFBF"/>
              <w:left w:val="single" w:sz="4" w:space="0" w:color="auto"/>
              <w:bottom w:val="single" w:sz="4" w:space="0" w:color="000000"/>
              <w:right w:val="single" w:sz="4" w:space="0" w:color="BFBFBF"/>
            </w:tcBorders>
            <w:shd w:val="clear" w:color="auto" w:fill="FDE9D9" w:themeFill="accent6" w:themeFillTint="33"/>
            <w:vAlign w:val="center"/>
          </w:tcPr>
          <w:p w14:paraId="6E3F3676" w14:textId="77777777" w:rsidR="00AF3089" w:rsidRPr="00AF3089" w:rsidRDefault="00AF3089" w:rsidP="00AF3089">
            <w:pPr>
              <w:widowControl/>
              <w:jc w:val="left"/>
              <w:rPr>
                <w:rFonts w:ascii="宋体" w:hAnsi="宋体" w:cs="宋体"/>
                <w:color w:val="000000"/>
                <w:kern w:val="0"/>
                <w:sz w:val="20"/>
                <w:szCs w:val="20"/>
              </w:rPr>
            </w:pPr>
          </w:p>
        </w:tc>
        <w:tc>
          <w:tcPr>
            <w:tcW w:w="939" w:type="dxa"/>
            <w:vMerge/>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0A193D30" w14:textId="77777777" w:rsidR="00AF3089" w:rsidRDefault="00AF3089" w:rsidP="008A3B35">
            <w:pPr>
              <w:widowControl/>
              <w:jc w:val="center"/>
              <w:rPr>
                <w:rFonts w:ascii="Arial" w:hAnsi="Arial" w:cs="Arial"/>
                <w:color w:val="000000"/>
                <w:kern w:val="0"/>
                <w:sz w:val="20"/>
                <w:szCs w:val="20"/>
              </w:rPr>
            </w:pPr>
          </w:p>
        </w:tc>
        <w:tc>
          <w:tcPr>
            <w:tcW w:w="939" w:type="dxa"/>
            <w:vMerge/>
            <w:tcBorders>
              <w:top w:val="single" w:sz="4" w:space="0" w:color="BFBFBF"/>
              <w:left w:val="single" w:sz="4" w:space="0" w:color="BFBFBF"/>
              <w:bottom w:val="single" w:sz="4" w:space="0" w:color="auto"/>
              <w:right w:val="single" w:sz="4" w:space="0" w:color="BFBFBF"/>
            </w:tcBorders>
            <w:shd w:val="clear" w:color="auto" w:fill="DAEEF3" w:themeFill="accent5" w:themeFillTint="33"/>
            <w:vAlign w:val="center"/>
          </w:tcPr>
          <w:p w14:paraId="054D18B5" w14:textId="77777777" w:rsidR="00AF3089" w:rsidRDefault="00AF3089" w:rsidP="008A3B35">
            <w:pPr>
              <w:widowControl/>
              <w:jc w:val="center"/>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000000"/>
              <w:right w:val="single" w:sz="4" w:space="0" w:color="BFBFBF"/>
            </w:tcBorders>
            <w:shd w:val="clear" w:color="auto" w:fill="F2DBDB" w:themeFill="accent2" w:themeFillTint="33"/>
            <w:vAlign w:val="center"/>
          </w:tcPr>
          <w:p w14:paraId="79B9890E" w14:textId="77777777" w:rsidR="00AF3089" w:rsidRDefault="00AF3089" w:rsidP="00EF79B3">
            <w:pPr>
              <w:widowControl/>
              <w:jc w:val="left"/>
              <w:rPr>
                <w:rFonts w:ascii="Arial" w:hAnsi="Arial" w:cs="Arial"/>
                <w:color w:val="000000"/>
                <w:kern w:val="0"/>
                <w:sz w:val="18"/>
                <w:szCs w:val="18"/>
              </w:rPr>
            </w:pPr>
          </w:p>
        </w:tc>
        <w:tc>
          <w:tcPr>
            <w:tcW w:w="597" w:type="dxa"/>
            <w:tcBorders>
              <w:top w:val="single" w:sz="4" w:space="0" w:color="BFBFBF"/>
              <w:left w:val="nil"/>
              <w:bottom w:val="single" w:sz="4" w:space="0" w:color="auto"/>
              <w:right w:val="single" w:sz="4" w:space="0" w:color="BFBFBF"/>
            </w:tcBorders>
            <w:shd w:val="clear" w:color="000000" w:fill="FFFFFF"/>
            <w:noWrap/>
            <w:vAlign w:val="bottom"/>
          </w:tcPr>
          <w:p w14:paraId="5DCBCBDB" w14:textId="77777777" w:rsidR="00AF3089" w:rsidRPr="00EF79B3" w:rsidRDefault="00AF3089" w:rsidP="008A3B35">
            <w:pPr>
              <w:widowControl/>
              <w:jc w:val="right"/>
              <w:rPr>
                <w:rFonts w:ascii="宋体" w:hAnsi="宋体" w:cs="宋体"/>
                <w:color w:val="000000"/>
                <w:kern w:val="0"/>
                <w:sz w:val="20"/>
                <w:szCs w:val="20"/>
              </w:rPr>
            </w:pPr>
            <w:r w:rsidRPr="00EF79B3">
              <w:rPr>
                <w:rFonts w:ascii="宋体" w:hAnsi="宋体" w:cs="宋体" w:hint="eastAsia"/>
                <w:color w:val="000000"/>
                <w:kern w:val="0"/>
                <w:sz w:val="20"/>
                <w:szCs w:val="20"/>
              </w:rPr>
              <w:t>贷</w:t>
            </w:r>
          </w:p>
        </w:tc>
        <w:tc>
          <w:tcPr>
            <w:tcW w:w="1919" w:type="dxa"/>
            <w:tcBorders>
              <w:top w:val="single" w:sz="4" w:space="0" w:color="BFBFBF"/>
              <w:left w:val="nil"/>
              <w:bottom w:val="single" w:sz="4" w:space="0" w:color="auto"/>
              <w:right w:val="single" w:sz="4" w:space="0" w:color="BFBFBF"/>
            </w:tcBorders>
            <w:shd w:val="clear" w:color="000000" w:fill="FFFFFF" w:themeFill="background1"/>
            <w:noWrap/>
            <w:vAlign w:val="center"/>
          </w:tcPr>
          <w:p w14:paraId="6E586E71" w14:textId="77777777" w:rsidR="00AF3089" w:rsidRPr="00EF79B3" w:rsidRDefault="00AF3089" w:rsidP="008A3B35">
            <w:pPr>
              <w:widowControl/>
              <w:jc w:val="left"/>
              <w:rPr>
                <w:rFonts w:ascii="Arial" w:hAnsi="Arial" w:cs="Arial"/>
                <w:kern w:val="0"/>
                <w:sz w:val="20"/>
                <w:szCs w:val="20"/>
              </w:rPr>
            </w:pPr>
            <w:r w:rsidRPr="00AF3089">
              <w:rPr>
                <w:rFonts w:ascii="Arial" w:hAnsi="Arial" w:cs="Arial" w:hint="eastAsia"/>
                <w:kern w:val="0"/>
                <w:sz w:val="20"/>
                <w:szCs w:val="20"/>
              </w:rPr>
              <w:t xml:space="preserve">85 </w:t>
            </w:r>
            <w:r w:rsidRPr="00AF3089">
              <w:rPr>
                <w:rFonts w:ascii="Arial" w:hAnsi="Arial" w:cs="Arial" w:hint="eastAsia"/>
                <w:kern w:val="0"/>
                <w:sz w:val="20"/>
                <w:szCs w:val="20"/>
              </w:rPr>
              <w:t>交易保证金户</w:t>
            </w:r>
          </w:p>
        </w:tc>
        <w:tc>
          <w:tcPr>
            <w:tcW w:w="1396" w:type="dxa"/>
            <w:tcBorders>
              <w:top w:val="single" w:sz="4" w:space="0" w:color="BFBFBF"/>
              <w:left w:val="nil"/>
              <w:bottom w:val="single" w:sz="4" w:space="0" w:color="auto"/>
              <w:right w:val="single" w:sz="4" w:space="0" w:color="BFBFBF"/>
            </w:tcBorders>
            <w:shd w:val="clear" w:color="000000" w:fill="FFFFFF" w:themeFill="background1"/>
            <w:noWrap/>
            <w:vAlign w:val="center"/>
          </w:tcPr>
          <w:p w14:paraId="5191D5BE" w14:textId="77777777" w:rsidR="00AF3089" w:rsidRPr="00EF79B3" w:rsidRDefault="00AF3089" w:rsidP="008A3B35">
            <w:pPr>
              <w:widowControl/>
              <w:jc w:val="center"/>
              <w:rPr>
                <w:rFonts w:ascii="Arial" w:hAnsi="Arial" w:cs="Arial"/>
                <w:kern w:val="0"/>
                <w:sz w:val="20"/>
                <w:szCs w:val="20"/>
              </w:rPr>
            </w:pPr>
            <w:r>
              <w:rPr>
                <w:rFonts w:ascii="宋体" w:hAnsi="宋体" w:cs="Arial" w:hint="eastAsia"/>
                <w:kern w:val="0"/>
                <w:sz w:val="20"/>
                <w:szCs w:val="20"/>
              </w:rPr>
              <w:t>保证金</w:t>
            </w:r>
            <w:r w:rsidRPr="00EF79B3">
              <w:rPr>
                <w:rFonts w:ascii="宋体" w:hAnsi="宋体" w:cs="Arial" w:hint="eastAsia"/>
                <w:kern w:val="0"/>
                <w:sz w:val="20"/>
                <w:szCs w:val="20"/>
              </w:rPr>
              <w:t>金额</w:t>
            </w:r>
          </w:p>
        </w:tc>
        <w:tc>
          <w:tcPr>
            <w:tcW w:w="1396" w:type="dxa"/>
            <w:tcBorders>
              <w:top w:val="single" w:sz="4" w:space="0" w:color="BFBFBF"/>
              <w:left w:val="nil"/>
              <w:bottom w:val="single" w:sz="4" w:space="0" w:color="auto"/>
              <w:right w:val="single" w:sz="4" w:space="0" w:color="auto"/>
            </w:tcBorders>
            <w:shd w:val="clear" w:color="000000" w:fill="FFFFFF" w:themeFill="background1"/>
            <w:noWrap/>
            <w:vAlign w:val="center"/>
          </w:tcPr>
          <w:p w14:paraId="62C1BB0E" w14:textId="77777777" w:rsidR="00AF3089" w:rsidRPr="00EF79B3" w:rsidRDefault="00AF3089" w:rsidP="008A3B35">
            <w:pPr>
              <w:widowControl/>
              <w:jc w:val="center"/>
              <w:rPr>
                <w:rFonts w:ascii="宋体" w:hAnsi="宋体" w:cs="宋体"/>
                <w:kern w:val="0"/>
                <w:sz w:val="20"/>
                <w:szCs w:val="20"/>
              </w:rPr>
            </w:pPr>
            <w:r>
              <w:rPr>
                <w:rFonts w:ascii="Arial" w:hAnsi="Arial" w:cs="Arial" w:hint="eastAsia"/>
                <w:color w:val="000000"/>
                <w:kern w:val="0"/>
                <w:sz w:val="20"/>
                <w:szCs w:val="20"/>
              </w:rPr>
              <w:t>付款</w:t>
            </w:r>
            <w:r w:rsidRPr="00EF79B3">
              <w:rPr>
                <w:rFonts w:ascii="宋体" w:hAnsi="宋体" w:cs="宋体" w:hint="eastAsia"/>
                <w:kern w:val="0"/>
                <w:sz w:val="20"/>
                <w:szCs w:val="20"/>
              </w:rPr>
              <w:t>方账户</w:t>
            </w:r>
          </w:p>
        </w:tc>
      </w:tr>
    </w:tbl>
    <w:p w14:paraId="3EFFA3E6" w14:textId="77777777" w:rsidR="005B49F4" w:rsidRDefault="005B49F4" w:rsidP="00D528D7">
      <w:pPr>
        <w:spacing w:line="360" w:lineRule="auto"/>
        <w:ind w:firstLineChars="202" w:firstLine="424"/>
        <w:rPr>
          <w:rFonts w:ascii="Arial" w:hAnsi="Arial" w:cs="Arial"/>
        </w:rPr>
      </w:pPr>
    </w:p>
    <w:p w14:paraId="703F7A61" w14:textId="77777777" w:rsidR="00A67601" w:rsidRPr="00A67601" w:rsidRDefault="00A67601" w:rsidP="00A67601">
      <w:pPr>
        <w:pStyle w:val="4"/>
        <w:numPr>
          <w:ilvl w:val="0"/>
          <w:numId w:val="95"/>
        </w:numPr>
        <w:spacing w:before="0" w:after="0" w:line="360" w:lineRule="auto"/>
        <w:ind w:left="426"/>
        <w:rPr>
          <w:rFonts w:ascii="Arial" w:hAnsi="Arial" w:cs="Arial"/>
          <w:sz w:val="21"/>
          <w:szCs w:val="21"/>
        </w:rPr>
      </w:pPr>
      <w:r w:rsidRPr="00A67601">
        <w:rPr>
          <w:rFonts w:ascii="Arial" w:hAnsi="Arial" w:cs="Arial" w:hint="eastAsia"/>
          <w:sz w:val="21"/>
          <w:szCs w:val="21"/>
        </w:rPr>
        <w:t>部分退款的处理</w:t>
      </w:r>
    </w:p>
    <w:p w14:paraId="4E46D48C" w14:textId="77777777" w:rsidR="00BE12FD" w:rsidRDefault="00A67601" w:rsidP="00D528D7">
      <w:pPr>
        <w:spacing w:line="360" w:lineRule="auto"/>
        <w:ind w:firstLineChars="202" w:firstLine="424"/>
        <w:rPr>
          <w:rFonts w:ascii="Arial" w:hAnsi="Arial" w:cs="Arial"/>
        </w:rPr>
      </w:pPr>
      <w:r>
        <w:rPr>
          <w:rFonts w:ascii="Arial" w:hAnsi="Arial" w:cs="Arial" w:hint="eastAsia"/>
        </w:rPr>
        <w:t>部分退款是一种特殊形式的退款，允许</w:t>
      </w:r>
      <w:r w:rsidR="00900E4E">
        <w:rPr>
          <w:rFonts w:ascii="Arial" w:hAnsi="Arial" w:cs="Arial" w:hint="eastAsia"/>
        </w:rPr>
        <w:t>商户对一笔收单交易的部分资金发起退款操作。部分退款除退款金额与</w:t>
      </w:r>
      <w:r w:rsidR="003E3C79">
        <w:rPr>
          <w:rFonts w:ascii="Arial" w:hAnsi="Arial" w:cs="Arial" w:hint="eastAsia"/>
        </w:rPr>
        <w:t>全额</w:t>
      </w:r>
      <w:r w:rsidR="00900E4E">
        <w:rPr>
          <w:rFonts w:ascii="Arial" w:hAnsi="Arial" w:cs="Arial" w:hint="eastAsia"/>
        </w:rPr>
        <w:t>退款不同之外，在本需求制定期间，部分退款不允许未入账部分退款，也即所有的部分退款都是发生在商户收单资金已入账的情况下，在流动资金户上进行操作。</w:t>
      </w:r>
      <w:r w:rsidR="001312B4">
        <w:rPr>
          <w:rFonts w:ascii="Arial" w:hAnsi="Arial" w:cs="Arial" w:hint="eastAsia"/>
        </w:rPr>
        <w:t>同时，与全额退款不同之处还在于，</w:t>
      </w:r>
      <w:r w:rsidR="00DA35CB">
        <w:rPr>
          <w:rFonts w:ascii="Arial" w:hAnsi="Arial" w:cs="Arial" w:hint="eastAsia"/>
        </w:rPr>
        <w:t>系统需在退款发起时，识别收单交易的入账状态，对于所有未入账交易的部分退款请求，以退款失败进行处理。</w:t>
      </w:r>
    </w:p>
    <w:p w14:paraId="0E54DBB3" w14:textId="77777777" w:rsidR="00BE12FD" w:rsidRDefault="00BE12FD" w:rsidP="00D528D7">
      <w:pPr>
        <w:spacing w:line="360" w:lineRule="auto"/>
        <w:ind w:firstLineChars="202" w:firstLine="424"/>
        <w:rPr>
          <w:rFonts w:ascii="Arial" w:hAnsi="Arial" w:cs="Arial"/>
        </w:rPr>
      </w:pPr>
    </w:p>
    <w:p w14:paraId="687D1786" w14:textId="77777777" w:rsidR="00B65516" w:rsidRDefault="00BE12FD" w:rsidP="00D528D7">
      <w:pPr>
        <w:spacing w:line="360" w:lineRule="auto"/>
        <w:ind w:firstLineChars="202" w:firstLine="424"/>
        <w:rPr>
          <w:rFonts w:ascii="Arial" w:hAnsi="Arial" w:cs="Arial"/>
        </w:rPr>
      </w:pPr>
      <w:r>
        <w:rPr>
          <w:rFonts w:ascii="Arial" w:hAnsi="Arial" w:cs="Arial" w:hint="eastAsia"/>
        </w:rPr>
        <w:t>部分退款可以允许商户发起多次，直至该笔交易的</w:t>
      </w:r>
      <w:r w:rsidR="0033309A">
        <w:rPr>
          <w:rFonts w:ascii="Arial" w:hAnsi="Arial" w:cs="Arial" w:hint="eastAsia"/>
        </w:rPr>
        <w:t>订单</w:t>
      </w:r>
      <w:r>
        <w:rPr>
          <w:rFonts w:ascii="Arial" w:hAnsi="Arial" w:cs="Arial" w:hint="eastAsia"/>
        </w:rPr>
        <w:t>金额被全部退完为止。</w:t>
      </w:r>
      <w:r w:rsidR="00C76079">
        <w:rPr>
          <w:rFonts w:ascii="Arial" w:hAnsi="Arial" w:cs="Arial" w:hint="eastAsia"/>
        </w:rPr>
        <w:t>部</w:t>
      </w:r>
      <w:r w:rsidR="00B65516">
        <w:rPr>
          <w:rFonts w:ascii="Arial" w:hAnsi="Arial" w:cs="Arial" w:hint="eastAsia"/>
        </w:rPr>
        <w:t>分退款除金额不同之外，与</w:t>
      </w:r>
      <w:r w:rsidR="006C3AFE">
        <w:rPr>
          <w:rFonts w:ascii="Arial" w:hAnsi="Arial" w:cs="Arial" w:hint="eastAsia"/>
        </w:rPr>
        <w:t>已</w:t>
      </w:r>
      <w:r w:rsidR="00B65516">
        <w:rPr>
          <w:rFonts w:ascii="Arial" w:hAnsi="Arial" w:cs="Arial" w:hint="eastAsia"/>
        </w:rPr>
        <w:t>入账退款的步骤和分录、退款撤销和</w:t>
      </w:r>
      <w:r w:rsidR="006C3AFE">
        <w:rPr>
          <w:rFonts w:ascii="Arial" w:hAnsi="Arial" w:cs="Arial" w:hint="eastAsia"/>
        </w:rPr>
        <w:t>退款</w:t>
      </w:r>
      <w:r w:rsidR="00B65516">
        <w:rPr>
          <w:rFonts w:ascii="Arial" w:hAnsi="Arial" w:cs="Arial" w:hint="eastAsia"/>
        </w:rPr>
        <w:t>退票的分录相同。</w:t>
      </w:r>
      <w:r w:rsidR="004B0E8D">
        <w:rPr>
          <w:rFonts w:ascii="Arial" w:hAnsi="Arial" w:cs="Arial" w:hint="eastAsia"/>
        </w:rPr>
        <w:t>部分退款在对于手续费和保证金方面的处理原则都是一致，需要根据部分退还比例，来计算需部分退还的手续费和保证金。</w:t>
      </w:r>
    </w:p>
    <w:p w14:paraId="21FC640C" w14:textId="77777777" w:rsidR="00A67601" w:rsidRPr="00B65516" w:rsidRDefault="00A67601" w:rsidP="00D528D7">
      <w:pPr>
        <w:spacing w:line="360" w:lineRule="auto"/>
        <w:ind w:firstLineChars="202" w:firstLine="424"/>
        <w:rPr>
          <w:rFonts w:ascii="Arial" w:hAnsi="Arial" w:cs="Arial"/>
        </w:rPr>
      </w:pPr>
    </w:p>
    <w:p w14:paraId="6A96D734" w14:textId="77777777" w:rsidR="005B49F4" w:rsidRPr="005B49F4" w:rsidRDefault="005B49F4" w:rsidP="00C15FB5">
      <w:pPr>
        <w:pStyle w:val="3"/>
        <w:numPr>
          <w:ilvl w:val="0"/>
          <w:numId w:val="82"/>
        </w:numPr>
        <w:rPr>
          <w:rFonts w:ascii="Arial" w:hAnsi="Arial" w:cs="Arial"/>
          <w:sz w:val="21"/>
          <w:szCs w:val="21"/>
        </w:rPr>
      </w:pPr>
      <w:bookmarkStart w:id="265" w:name="_Toc371701532"/>
      <w:r w:rsidRPr="005B49F4">
        <w:rPr>
          <w:rFonts w:ascii="Arial" w:hAnsi="Arial" w:cs="Arial" w:hint="eastAsia"/>
          <w:sz w:val="21"/>
          <w:szCs w:val="21"/>
        </w:rPr>
        <w:t>拒付</w:t>
      </w:r>
      <w:r>
        <w:rPr>
          <w:rFonts w:ascii="Arial" w:hAnsi="Arial" w:cs="Arial" w:hint="eastAsia"/>
          <w:sz w:val="21"/>
          <w:szCs w:val="21"/>
        </w:rPr>
        <w:t>类交易</w:t>
      </w:r>
      <w:r w:rsidRPr="005B49F4">
        <w:rPr>
          <w:rFonts w:ascii="Arial" w:hAnsi="Arial" w:cs="Arial" w:hint="eastAsia"/>
          <w:sz w:val="21"/>
          <w:szCs w:val="21"/>
        </w:rPr>
        <w:t>（</w:t>
      </w:r>
      <w:r w:rsidRPr="005B49F4">
        <w:rPr>
          <w:rFonts w:ascii="Arial" w:hAnsi="Arial" w:cs="Arial" w:hint="eastAsia"/>
          <w:sz w:val="21"/>
          <w:szCs w:val="21"/>
        </w:rPr>
        <w:t>19</w:t>
      </w:r>
      <w:r w:rsidRPr="005B49F4">
        <w:rPr>
          <w:rFonts w:ascii="Arial" w:hAnsi="Arial" w:cs="Arial" w:hint="eastAsia"/>
          <w:sz w:val="21"/>
          <w:szCs w:val="21"/>
        </w:rPr>
        <w:t>）</w:t>
      </w:r>
      <w:bookmarkEnd w:id="265"/>
    </w:p>
    <w:p w14:paraId="37CAE498" w14:textId="77777777" w:rsidR="005B49F4" w:rsidRDefault="0095459D" w:rsidP="00D528D7">
      <w:pPr>
        <w:spacing w:line="360" w:lineRule="auto"/>
        <w:ind w:firstLineChars="202" w:firstLine="424"/>
        <w:rPr>
          <w:rFonts w:ascii="Arial" w:hAnsi="Arial" w:cs="Arial"/>
        </w:rPr>
      </w:pPr>
      <w:r>
        <w:rPr>
          <w:rFonts w:ascii="Arial" w:hAnsi="Arial" w:cs="Arial" w:hint="eastAsia"/>
        </w:rPr>
        <w:t>拒付类交易类型主要是我司面向如</w:t>
      </w:r>
      <w:r>
        <w:rPr>
          <w:rFonts w:ascii="Arial" w:hAnsi="Arial" w:cs="Arial" w:hint="eastAsia"/>
        </w:rPr>
        <w:t>CAT</w:t>
      </w:r>
      <w:r>
        <w:rPr>
          <w:rFonts w:ascii="Arial" w:hAnsi="Arial" w:cs="Arial" w:hint="eastAsia"/>
        </w:rPr>
        <w:t>、</w:t>
      </w:r>
      <w:r>
        <w:rPr>
          <w:rFonts w:ascii="Arial" w:hAnsi="Arial" w:cs="Arial" w:hint="eastAsia"/>
        </w:rPr>
        <w:t>ICPAY</w:t>
      </w:r>
      <w:r>
        <w:rPr>
          <w:rFonts w:ascii="Arial" w:hAnsi="Arial" w:cs="Arial" w:hint="eastAsia"/>
        </w:rPr>
        <w:t>、</w:t>
      </w:r>
      <w:r>
        <w:rPr>
          <w:rFonts w:ascii="Arial" w:hAnsi="Arial" w:cs="Arial" w:hint="eastAsia"/>
        </w:rPr>
        <w:t>POSP</w:t>
      </w:r>
      <w:r>
        <w:rPr>
          <w:rFonts w:ascii="Arial" w:hAnsi="Arial" w:cs="Arial" w:hint="eastAsia"/>
        </w:rPr>
        <w:t>等收款产品，所提供的针对持卡人在支付交易完成之后，到银行申诉执行的银行拒付处理过程。持卡人拒付一旦被银行受理，银行就会向我司发拒付调查单，并通过与我司核实之后执行拒付。在拒付交易资金的获取上，有些银行会直接从我司银行账户中扣除拒付资金，而有些银行则会通知我司拒付审核通过，要求我司运营部门出款给银行。因此，拒付交易也会涉及我司对银行的出款操作，具体情况根据银行的要求不同而不同。</w:t>
      </w:r>
      <w:r w:rsidR="00E61BD3">
        <w:rPr>
          <w:rFonts w:ascii="Arial" w:hAnsi="Arial" w:cs="Arial" w:hint="eastAsia"/>
        </w:rPr>
        <w:t>具体对应关系，由系统在通道方面进行记录，并作为拒付出款的依据。</w:t>
      </w:r>
    </w:p>
    <w:p w14:paraId="7DB07AF9" w14:textId="77777777" w:rsidR="0095459D" w:rsidRDefault="0095459D" w:rsidP="00D528D7">
      <w:pPr>
        <w:spacing w:line="360" w:lineRule="auto"/>
        <w:ind w:firstLineChars="202" w:firstLine="424"/>
        <w:rPr>
          <w:rFonts w:ascii="Arial" w:hAnsi="Arial" w:cs="Arial"/>
        </w:rPr>
      </w:pPr>
    </w:p>
    <w:p w14:paraId="766AA7E7" w14:textId="77777777" w:rsidR="00154D3B" w:rsidRPr="007D37A2" w:rsidRDefault="00154D3B" w:rsidP="00D528D7">
      <w:pPr>
        <w:spacing w:line="360" w:lineRule="auto"/>
        <w:ind w:firstLineChars="202" w:firstLine="424"/>
        <w:rPr>
          <w:rFonts w:ascii="Arial" w:hAnsi="Arial" w:cs="Arial"/>
        </w:rPr>
      </w:pPr>
      <w:r>
        <w:rPr>
          <w:rFonts w:ascii="Arial" w:hAnsi="Arial" w:cs="Arial" w:hint="eastAsia"/>
        </w:rPr>
        <w:t>关于持卡人支付交易所产生的我司对银行的银行通道成本</w:t>
      </w:r>
      <w:r w:rsidR="007D37A2">
        <w:rPr>
          <w:rFonts w:ascii="Arial" w:hAnsi="Arial" w:cs="Arial" w:hint="eastAsia"/>
        </w:rPr>
        <w:t>，在拒付情况下，与退款交易相同，有的银行会退还我司银行成本，有的则不会。系统中需要对该信息进行记录，拒付是否退还银行成本与退款是否退还银行成本的属性一样，作为计算银行成本和账务处理的相关依据。</w:t>
      </w:r>
    </w:p>
    <w:p w14:paraId="74B83616" w14:textId="77777777" w:rsidR="00154D3B" w:rsidRDefault="00154D3B" w:rsidP="00D528D7">
      <w:pPr>
        <w:spacing w:line="360" w:lineRule="auto"/>
        <w:ind w:firstLineChars="202" w:firstLine="424"/>
        <w:rPr>
          <w:rFonts w:ascii="Arial" w:hAnsi="Arial" w:cs="Arial"/>
        </w:rPr>
      </w:pPr>
    </w:p>
    <w:p w14:paraId="59FFDCDB" w14:textId="77777777" w:rsidR="00E65260" w:rsidRDefault="00E65260" w:rsidP="00D528D7">
      <w:pPr>
        <w:spacing w:line="360" w:lineRule="auto"/>
        <w:ind w:firstLineChars="202" w:firstLine="424"/>
        <w:rPr>
          <w:rFonts w:ascii="Arial" w:hAnsi="Arial" w:cs="Arial"/>
        </w:rPr>
      </w:pPr>
      <w:r>
        <w:rPr>
          <w:rFonts w:ascii="Arial" w:hAnsi="Arial" w:cs="Arial" w:hint="eastAsia"/>
        </w:rPr>
        <w:t>拒付与退款一样，有拒付的受理期限，拒付的受理期限根据产品不同而不同。</w:t>
      </w:r>
      <w:r w:rsidR="00A651BA">
        <w:rPr>
          <w:rFonts w:ascii="Arial" w:hAnsi="Arial" w:cs="Arial" w:hint="eastAsia"/>
        </w:rPr>
        <w:t>同时，在对于有交易保证金的交易处理上，也与退款一致，需要在拒付发起的时候，同步返还保证金。</w:t>
      </w:r>
    </w:p>
    <w:p w14:paraId="47C8A8EE" w14:textId="77777777" w:rsidR="00E65260" w:rsidRPr="00256982" w:rsidRDefault="00E65260" w:rsidP="00D528D7">
      <w:pPr>
        <w:spacing w:line="360" w:lineRule="auto"/>
        <w:ind w:firstLineChars="202" w:firstLine="424"/>
        <w:rPr>
          <w:rFonts w:ascii="Arial" w:hAnsi="Arial" w:cs="Arial"/>
        </w:rPr>
      </w:pPr>
    </w:p>
    <w:p w14:paraId="78059776" w14:textId="77777777" w:rsidR="005B49F4" w:rsidRPr="005B49F4" w:rsidRDefault="005B49F4" w:rsidP="00C15FB5">
      <w:pPr>
        <w:pStyle w:val="4"/>
        <w:numPr>
          <w:ilvl w:val="0"/>
          <w:numId w:val="94"/>
        </w:numPr>
        <w:spacing w:before="0" w:after="0" w:line="360" w:lineRule="auto"/>
        <w:ind w:left="426"/>
        <w:rPr>
          <w:rFonts w:ascii="Arial" w:hAnsi="Arial" w:cs="Arial"/>
          <w:sz w:val="21"/>
          <w:szCs w:val="21"/>
        </w:rPr>
      </w:pPr>
      <w:r w:rsidRPr="005B49F4">
        <w:rPr>
          <w:rFonts w:ascii="Arial" w:hAnsi="Arial" w:cs="Arial" w:hint="eastAsia"/>
          <w:sz w:val="21"/>
          <w:szCs w:val="21"/>
        </w:rPr>
        <w:t>拒付</w:t>
      </w:r>
      <w:r w:rsidR="0095459D">
        <w:rPr>
          <w:rFonts w:ascii="Arial" w:hAnsi="Arial" w:cs="Arial" w:hint="eastAsia"/>
          <w:sz w:val="21"/>
          <w:szCs w:val="21"/>
        </w:rPr>
        <w:t>交易</w:t>
      </w:r>
      <w:r w:rsidRPr="005B49F4">
        <w:rPr>
          <w:rFonts w:ascii="Arial" w:hAnsi="Arial" w:cs="Arial" w:hint="eastAsia"/>
          <w:sz w:val="21"/>
          <w:szCs w:val="21"/>
        </w:rPr>
        <w:t>（</w:t>
      </w:r>
      <w:r w:rsidRPr="005B49F4">
        <w:rPr>
          <w:rFonts w:ascii="Arial" w:hAnsi="Arial" w:cs="Arial" w:hint="eastAsia"/>
          <w:sz w:val="21"/>
          <w:szCs w:val="21"/>
        </w:rPr>
        <w:t>1901</w:t>
      </w:r>
      <w:r w:rsidRPr="005B49F4">
        <w:rPr>
          <w:rFonts w:ascii="Arial" w:hAnsi="Arial" w:cs="Arial" w:hint="eastAsia"/>
          <w:sz w:val="21"/>
          <w:szCs w:val="21"/>
        </w:rPr>
        <w:t>）</w:t>
      </w:r>
    </w:p>
    <w:p w14:paraId="09908461" w14:textId="77777777" w:rsidR="00955DDA" w:rsidRDefault="00955DDA" w:rsidP="00955DDA">
      <w:pPr>
        <w:spacing w:line="360" w:lineRule="auto"/>
        <w:ind w:firstLineChars="202" w:firstLine="424"/>
        <w:rPr>
          <w:rFonts w:ascii="Arial" w:hAnsi="Arial" w:cs="Arial"/>
        </w:rPr>
      </w:pPr>
      <w:r w:rsidRPr="00EF79B3">
        <w:rPr>
          <w:rFonts w:ascii="Arial" w:hAnsi="Arial" w:cs="Arial" w:hint="eastAsia"/>
          <w:szCs w:val="21"/>
        </w:rPr>
        <w:t>账务处理过程的</w:t>
      </w:r>
      <w:r>
        <w:rPr>
          <w:rFonts w:ascii="Arial" w:hAnsi="Arial" w:cs="Arial" w:hint="eastAsia"/>
          <w:szCs w:val="21"/>
        </w:rPr>
        <w:t>拒付</w:t>
      </w:r>
      <w:r w:rsidRPr="00EF79B3">
        <w:rPr>
          <w:rFonts w:ascii="Arial" w:hAnsi="Arial" w:cs="Arial" w:hint="eastAsia"/>
          <w:szCs w:val="21"/>
        </w:rPr>
        <w:t>交易</w:t>
      </w:r>
      <w:r w:rsidRPr="00EF79B3">
        <w:rPr>
          <w:rFonts w:ascii="Arial" w:hAnsi="Arial" w:cs="Arial"/>
          <w:szCs w:val="21"/>
        </w:rPr>
        <w:t>是</w:t>
      </w:r>
      <w:r w:rsidRPr="00EF79B3">
        <w:rPr>
          <w:rFonts w:ascii="Arial" w:hAnsi="Arial" w:cs="Arial" w:hint="eastAsia"/>
          <w:szCs w:val="21"/>
        </w:rPr>
        <w:t>账户</w:t>
      </w:r>
      <w:r w:rsidRPr="00EF79B3">
        <w:rPr>
          <w:rFonts w:ascii="Arial" w:hAnsi="Arial" w:cs="Arial"/>
          <w:szCs w:val="21"/>
        </w:rPr>
        <w:t>类交易的一种</w:t>
      </w:r>
      <w:r w:rsidRPr="00EF79B3">
        <w:rPr>
          <w:rFonts w:ascii="Arial" w:hAnsi="Arial" w:cs="Arial" w:hint="eastAsia"/>
          <w:szCs w:val="21"/>
        </w:rPr>
        <w:t>，交易类型编码</w:t>
      </w:r>
      <w:r w:rsidRPr="00EF79B3">
        <w:rPr>
          <w:rFonts w:ascii="Arial" w:hAnsi="Arial" w:cs="Arial" w:hint="eastAsia"/>
          <w:szCs w:val="21"/>
        </w:rPr>
        <w:t>1</w:t>
      </w:r>
      <w:r>
        <w:rPr>
          <w:rFonts w:ascii="Arial" w:hAnsi="Arial" w:cs="Arial" w:hint="eastAsia"/>
          <w:szCs w:val="21"/>
        </w:rPr>
        <w:t>901</w:t>
      </w:r>
      <w:r w:rsidRPr="00EF79B3">
        <w:rPr>
          <w:rFonts w:ascii="Arial" w:hAnsi="Arial" w:cs="Arial" w:hint="eastAsia"/>
          <w:szCs w:val="21"/>
        </w:rPr>
        <w:t>。</w:t>
      </w:r>
      <w:r>
        <w:rPr>
          <w:rFonts w:ascii="Arial" w:hAnsi="Arial" w:cs="Arial" w:hint="eastAsia"/>
        </w:rPr>
        <w:t>拒付交易包含</w:t>
      </w:r>
      <w:r w:rsidRPr="00154D3B">
        <w:rPr>
          <w:rFonts w:ascii="Arial" w:hAnsi="Arial" w:cs="Arial" w:hint="eastAsia"/>
          <w:b/>
        </w:rPr>
        <w:t>拒付录入</w:t>
      </w:r>
      <w:r>
        <w:rPr>
          <w:rFonts w:ascii="Arial" w:hAnsi="Arial" w:cs="Arial" w:hint="eastAsia"/>
        </w:rPr>
        <w:t>、</w:t>
      </w:r>
      <w:r w:rsidRPr="00154D3B">
        <w:rPr>
          <w:rFonts w:ascii="Arial" w:hAnsi="Arial" w:cs="Arial" w:hint="eastAsia"/>
          <w:b/>
        </w:rPr>
        <w:t>公司审核</w:t>
      </w:r>
      <w:r>
        <w:rPr>
          <w:rFonts w:ascii="Arial" w:hAnsi="Arial" w:cs="Arial" w:hint="eastAsia"/>
        </w:rPr>
        <w:t>和</w:t>
      </w:r>
      <w:r w:rsidRPr="00154D3B">
        <w:rPr>
          <w:rFonts w:ascii="Arial" w:hAnsi="Arial" w:cs="Arial" w:hint="eastAsia"/>
          <w:b/>
        </w:rPr>
        <w:t>出款</w:t>
      </w:r>
      <w:r>
        <w:rPr>
          <w:rFonts w:ascii="Arial" w:hAnsi="Arial" w:cs="Arial" w:hint="eastAsia"/>
        </w:rPr>
        <w:t>三个步骤，其中，拒付录入是我司运营人员对银行拒付调查单信息的录入和拒付交易的发起工作，公司审核是我司运营部门对拒付交易的审核，出款是我司对银行拒付交易的出款。</w:t>
      </w:r>
      <w:r w:rsidR="0027544B">
        <w:rPr>
          <w:rFonts w:ascii="Arial" w:hAnsi="Arial" w:cs="Arial" w:hint="eastAsia"/>
        </w:rPr>
        <w:t>理论上，拒付交易涉及出款操作，应该会涉及退票交易，然而在实际情况中，拒付出款发生退票的情况很少，除非持卡人在向银行申诉拒付之后，立即将银行卡</w:t>
      </w:r>
      <w:r w:rsidR="0027544B">
        <w:rPr>
          <w:rFonts w:ascii="Arial" w:hAnsi="Arial" w:cs="Arial" w:hint="eastAsia"/>
        </w:rPr>
        <w:lastRenderedPageBreak/>
        <w:t>挂失或换掉。因此，在运营层面如有此小概率事件发生，将通过运营部门使用凭证录入的方式进行</w:t>
      </w:r>
      <w:commentRangeStart w:id="266"/>
      <w:r w:rsidR="0027544B">
        <w:rPr>
          <w:rFonts w:ascii="Arial" w:hAnsi="Arial" w:cs="Arial" w:hint="eastAsia"/>
        </w:rPr>
        <w:t>账务数据的调整</w:t>
      </w:r>
      <w:commentRangeEnd w:id="266"/>
      <w:r w:rsidR="0021521E">
        <w:rPr>
          <w:rStyle w:val="afc"/>
        </w:rPr>
        <w:commentReference w:id="266"/>
      </w:r>
      <w:r w:rsidR="0027544B">
        <w:rPr>
          <w:rFonts w:ascii="Arial" w:hAnsi="Arial" w:cs="Arial" w:hint="eastAsia"/>
        </w:rPr>
        <w:t>。</w:t>
      </w:r>
      <w:r>
        <w:rPr>
          <w:rFonts w:ascii="Arial" w:hAnsi="Arial" w:cs="Arial" w:hint="eastAsia"/>
        </w:rPr>
        <w:t>拒付交易对于未入账和已入账的支付交易需分别处理，其账务处理过程如下表所示：</w:t>
      </w:r>
    </w:p>
    <w:p w14:paraId="0833301E" w14:textId="77777777" w:rsidR="005B49F4" w:rsidRDefault="005B49F4" w:rsidP="00D528D7">
      <w:pPr>
        <w:spacing w:line="360" w:lineRule="auto"/>
        <w:ind w:firstLineChars="202" w:firstLine="424"/>
        <w:rPr>
          <w:rFonts w:ascii="Arial" w:hAnsi="Arial" w:cs="Arial"/>
        </w:rPr>
      </w:pPr>
    </w:p>
    <w:tbl>
      <w:tblPr>
        <w:tblW w:w="10993" w:type="dxa"/>
        <w:jc w:val="center"/>
        <w:tblLook w:val="04A0" w:firstRow="1" w:lastRow="0" w:firstColumn="1" w:lastColumn="0" w:noHBand="0" w:noVBand="1"/>
      </w:tblPr>
      <w:tblGrid>
        <w:gridCol w:w="1396"/>
        <w:gridCol w:w="996"/>
        <w:gridCol w:w="996"/>
        <w:gridCol w:w="1397"/>
        <w:gridCol w:w="597"/>
        <w:gridCol w:w="1919"/>
        <w:gridCol w:w="2296"/>
        <w:gridCol w:w="1396"/>
      </w:tblGrid>
      <w:tr w:rsidR="00955DDA" w:rsidRPr="00955DDA" w14:paraId="242E3E09" w14:textId="77777777" w:rsidTr="00256982">
        <w:trPr>
          <w:trHeight w:val="450"/>
          <w:jc w:val="center"/>
        </w:trPr>
        <w:tc>
          <w:tcPr>
            <w:tcW w:w="13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2EC9AF30" w14:textId="77777777" w:rsidR="00955DDA" w:rsidRPr="00955DDA" w:rsidRDefault="00955DDA" w:rsidP="00955DDA">
            <w:pPr>
              <w:widowControl/>
              <w:jc w:val="center"/>
              <w:rPr>
                <w:rFonts w:ascii="宋体" w:hAnsi="宋体" w:cs="宋体"/>
                <w:b/>
                <w:bCs/>
                <w:color w:val="000000"/>
                <w:kern w:val="0"/>
                <w:sz w:val="18"/>
                <w:szCs w:val="18"/>
              </w:rPr>
            </w:pPr>
            <w:r w:rsidRPr="00955DDA">
              <w:rPr>
                <w:rFonts w:ascii="宋体" w:hAnsi="宋体" w:cs="宋体" w:hint="eastAsia"/>
                <w:b/>
                <w:bCs/>
                <w:color w:val="000000"/>
                <w:kern w:val="0"/>
                <w:sz w:val="18"/>
                <w:szCs w:val="18"/>
              </w:rPr>
              <w:t>步骤</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0A529870" w14:textId="77777777" w:rsidR="00955DDA" w:rsidRPr="00955DDA" w:rsidRDefault="00955DDA" w:rsidP="00955DDA">
            <w:pPr>
              <w:widowControl/>
              <w:jc w:val="center"/>
              <w:rPr>
                <w:rFonts w:ascii="宋体" w:hAnsi="宋体" w:cs="宋体"/>
                <w:b/>
                <w:bCs/>
                <w:color w:val="000000"/>
                <w:kern w:val="0"/>
                <w:sz w:val="18"/>
                <w:szCs w:val="18"/>
              </w:rPr>
            </w:pPr>
            <w:r w:rsidRPr="00955DDA">
              <w:rPr>
                <w:rFonts w:ascii="宋体" w:hAnsi="宋体" w:cs="宋体" w:hint="eastAsia"/>
                <w:b/>
                <w:bCs/>
                <w:color w:val="000000"/>
                <w:kern w:val="0"/>
                <w:sz w:val="18"/>
                <w:szCs w:val="18"/>
              </w:rPr>
              <w:t>手续费</w:t>
            </w:r>
            <w:r w:rsidRPr="00955DDA">
              <w:rPr>
                <w:rFonts w:ascii="宋体" w:hAnsi="宋体" w:cs="宋体" w:hint="eastAsia"/>
                <w:b/>
                <w:bCs/>
                <w:color w:val="000000"/>
                <w:kern w:val="0"/>
                <w:sz w:val="18"/>
                <w:szCs w:val="18"/>
              </w:rPr>
              <w:br/>
              <w:t>承担方</w:t>
            </w:r>
          </w:p>
        </w:tc>
        <w:tc>
          <w:tcPr>
            <w:tcW w:w="996" w:type="dxa"/>
            <w:tcBorders>
              <w:top w:val="single" w:sz="4" w:space="0" w:color="auto"/>
              <w:left w:val="nil"/>
              <w:bottom w:val="single" w:sz="4" w:space="0" w:color="auto"/>
              <w:right w:val="single" w:sz="4" w:space="0" w:color="BFBFBF"/>
            </w:tcBorders>
            <w:shd w:val="clear" w:color="000000" w:fill="D9D9D9"/>
            <w:vAlign w:val="center"/>
            <w:hideMark/>
          </w:tcPr>
          <w:p w14:paraId="1DAEA58E" w14:textId="77777777" w:rsidR="00955DDA" w:rsidRPr="00955DDA" w:rsidRDefault="00955DDA" w:rsidP="00955DDA">
            <w:pPr>
              <w:widowControl/>
              <w:jc w:val="center"/>
              <w:rPr>
                <w:rFonts w:ascii="宋体" w:hAnsi="宋体" w:cs="宋体"/>
                <w:b/>
                <w:bCs/>
                <w:color w:val="000000"/>
                <w:kern w:val="0"/>
                <w:sz w:val="18"/>
                <w:szCs w:val="18"/>
              </w:rPr>
            </w:pPr>
            <w:r w:rsidRPr="00955DDA">
              <w:rPr>
                <w:rFonts w:ascii="宋体" w:hAnsi="宋体" w:cs="宋体" w:hint="eastAsia"/>
                <w:b/>
                <w:bCs/>
                <w:color w:val="000000"/>
                <w:kern w:val="0"/>
                <w:sz w:val="18"/>
                <w:szCs w:val="18"/>
              </w:rPr>
              <w:t>手续费</w:t>
            </w:r>
            <w:r w:rsidRPr="00955DDA">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5011FA26" w14:textId="77777777" w:rsidR="00955DDA" w:rsidRPr="00955DDA" w:rsidRDefault="00955DDA" w:rsidP="00955DDA">
            <w:pPr>
              <w:widowControl/>
              <w:jc w:val="center"/>
              <w:rPr>
                <w:rFonts w:ascii="宋体" w:hAnsi="宋体" w:cs="宋体"/>
                <w:b/>
                <w:bCs/>
                <w:color w:val="000000"/>
                <w:kern w:val="0"/>
                <w:sz w:val="18"/>
                <w:szCs w:val="18"/>
              </w:rPr>
            </w:pPr>
            <w:r w:rsidRPr="00955DDA">
              <w:rPr>
                <w:rFonts w:ascii="宋体" w:hAnsi="宋体" w:cs="宋体" w:hint="eastAsia"/>
                <w:b/>
                <w:bCs/>
                <w:color w:val="000000"/>
                <w:kern w:val="0"/>
                <w:sz w:val="18"/>
                <w:szCs w:val="18"/>
              </w:rPr>
              <w:t>会计分录</w:t>
            </w:r>
            <w:r w:rsidRPr="00955DDA">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5CB65B2B" w14:textId="77777777" w:rsidR="00955DDA" w:rsidRPr="00955DDA" w:rsidRDefault="00955DDA" w:rsidP="00955DDA">
            <w:pPr>
              <w:widowControl/>
              <w:jc w:val="center"/>
              <w:rPr>
                <w:rFonts w:ascii="宋体" w:hAnsi="宋体" w:cs="宋体"/>
                <w:b/>
                <w:bCs/>
                <w:color w:val="000000"/>
                <w:kern w:val="0"/>
                <w:sz w:val="20"/>
                <w:szCs w:val="20"/>
              </w:rPr>
            </w:pPr>
            <w:r w:rsidRPr="00955DDA">
              <w:rPr>
                <w:rFonts w:ascii="宋体" w:hAnsi="宋体" w:cs="宋体" w:hint="eastAsia"/>
                <w:b/>
                <w:bCs/>
                <w:color w:val="000000"/>
                <w:kern w:val="0"/>
                <w:sz w:val="20"/>
                <w:szCs w:val="20"/>
              </w:rPr>
              <w:t xml:space="preserve">　</w:t>
            </w:r>
          </w:p>
        </w:tc>
        <w:tc>
          <w:tcPr>
            <w:tcW w:w="5611" w:type="dxa"/>
            <w:gridSpan w:val="3"/>
            <w:tcBorders>
              <w:top w:val="single" w:sz="4" w:space="0" w:color="auto"/>
              <w:left w:val="nil"/>
              <w:bottom w:val="single" w:sz="4" w:space="0" w:color="auto"/>
              <w:right w:val="single" w:sz="4" w:space="0" w:color="000000"/>
            </w:tcBorders>
            <w:shd w:val="clear" w:color="000000" w:fill="D9D9D9"/>
            <w:vAlign w:val="center"/>
            <w:hideMark/>
          </w:tcPr>
          <w:p w14:paraId="5AD478E1" w14:textId="77777777" w:rsidR="00955DDA" w:rsidRPr="00955DDA" w:rsidRDefault="00955DDA" w:rsidP="00955DDA">
            <w:pPr>
              <w:widowControl/>
              <w:jc w:val="center"/>
              <w:rPr>
                <w:rFonts w:ascii="宋体" w:hAnsi="宋体" w:cs="宋体"/>
                <w:b/>
                <w:bCs/>
                <w:color w:val="000000"/>
                <w:kern w:val="0"/>
                <w:sz w:val="18"/>
                <w:szCs w:val="18"/>
              </w:rPr>
            </w:pPr>
            <w:r w:rsidRPr="00955DDA">
              <w:rPr>
                <w:rFonts w:ascii="宋体" w:hAnsi="宋体" w:cs="宋体" w:hint="eastAsia"/>
                <w:b/>
                <w:bCs/>
                <w:color w:val="000000"/>
                <w:kern w:val="0"/>
                <w:sz w:val="18"/>
                <w:szCs w:val="18"/>
              </w:rPr>
              <w:t>会计分录</w:t>
            </w:r>
          </w:p>
        </w:tc>
      </w:tr>
      <w:tr w:rsidR="00955DDA" w:rsidRPr="00955DDA" w14:paraId="5064FB7A" w14:textId="77777777" w:rsidTr="00256982">
        <w:trPr>
          <w:trHeight w:val="492"/>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1D0EA122" w14:textId="77777777" w:rsidR="00955DDA" w:rsidRDefault="00955DDA"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拒付录入</w:t>
            </w:r>
          </w:p>
          <w:p w14:paraId="5548623A" w14:textId="77777777" w:rsidR="00955DDA" w:rsidRPr="00955DDA" w:rsidRDefault="00955DDA"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（未入账）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54ED32D8" w14:textId="77777777" w:rsidR="00955DDA" w:rsidRPr="00955DDA" w:rsidRDefault="00955DDA" w:rsidP="00955DDA">
            <w:pPr>
              <w:widowControl/>
              <w:jc w:val="center"/>
              <w:rPr>
                <w:rFonts w:ascii="Arial" w:hAnsi="Arial" w:cs="Arial"/>
                <w:color w:val="000000"/>
                <w:kern w:val="0"/>
                <w:sz w:val="20"/>
                <w:szCs w:val="20"/>
              </w:rPr>
            </w:pPr>
            <w:r w:rsidRPr="00955DDA">
              <w:rPr>
                <w:rFonts w:ascii="宋体" w:hAnsi="宋体" w:cs="Arial" w:hint="eastAsia"/>
                <w:color w:val="000000"/>
                <w:kern w:val="0"/>
                <w:sz w:val="20"/>
                <w:szCs w:val="20"/>
              </w:rPr>
              <w:t>付款方</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2AC47843" w14:textId="77777777" w:rsidR="00955DDA" w:rsidRPr="00955DDA" w:rsidRDefault="00D318BA" w:rsidP="00955DDA">
            <w:pPr>
              <w:widowControl/>
              <w:jc w:val="center"/>
              <w:rPr>
                <w:rFonts w:ascii="宋体" w:hAnsi="宋体" w:cs="宋体"/>
                <w:color w:val="000000"/>
                <w:kern w:val="0"/>
                <w:sz w:val="20"/>
                <w:szCs w:val="20"/>
              </w:rPr>
            </w:pPr>
            <w:r>
              <w:rPr>
                <w:rFonts w:ascii="Arial" w:hAnsi="Arial" w:cs="Arial" w:hint="eastAsia"/>
                <w:sz w:val="18"/>
                <w:szCs w:val="18"/>
              </w:rPr>
              <w:t>实时清算</w:t>
            </w:r>
            <w:r w:rsidR="00955DDA" w:rsidRPr="00955DDA">
              <w:rPr>
                <w:rFonts w:ascii="宋体" w:hAnsi="宋体" w:cs="宋体" w:hint="eastAsia"/>
                <w:color w:val="000000"/>
                <w:kern w:val="0"/>
                <w:sz w:val="20"/>
                <w:szCs w:val="20"/>
              </w:rPr>
              <w:br/>
              <w:t>预付费</w:t>
            </w:r>
            <w:r w:rsidR="00955DDA" w:rsidRPr="00955DDA">
              <w:rPr>
                <w:rFonts w:ascii="宋体" w:hAnsi="宋体" w:cs="宋体" w:hint="eastAsia"/>
                <w:color w:val="000000"/>
                <w:kern w:val="0"/>
                <w:sz w:val="20"/>
                <w:szCs w:val="20"/>
              </w:rPr>
              <w:br/>
              <w:t>后结算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E467C7A"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13 11 1021</w:t>
            </w:r>
          </w:p>
        </w:tc>
        <w:tc>
          <w:tcPr>
            <w:tcW w:w="597" w:type="dxa"/>
            <w:tcBorders>
              <w:top w:val="nil"/>
              <w:left w:val="nil"/>
              <w:bottom w:val="single" w:sz="4" w:space="0" w:color="BFBFBF"/>
              <w:right w:val="single" w:sz="4" w:space="0" w:color="BFBFBF"/>
            </w:tcBorders>
            <w:shd w:val="clear" w:color="000000" w:fill="EBF1DE"/>
            <w:noWrap/>
            <w:vAlign w:val="bottom"/>
            <w:hideMark/>
          </w:tcPr>
          <w:p w14:paraId="012241DF" w14:textId="77777777" w:rsidR="00955DDA" w:rsidRPr="00955DDA" w:rsidRDefault="00955DDA"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1A45AA8E"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81 </w:t>
            </w:r>
            <w:r w:rsidRPr="00955DDA">
              <w:rPr>
                <w:rFonts w:ascii="Arial" w:hAnsi="Arial" w:cs="Arial"/>
                <w:color w:val="000000"/>
                <w:kern w:val="0"/>
                <w:sz w:val="20"/>
                <w:szCs w:val="20"/>
              </w:rPr>
              <w:t>在途资金户</w:t>
            </w:r>
          </w:p>
        </w:tc>
        <w:tc>
          <w:tcPr>
            <w:tcW w:w="2296" w:type="dxa"/>
            <w:tcBorders>
              <w:top w:val="nil"/>
              <w:left w:val="nil"/>
              <w:bottom w:val="single" w:sz="4" w:space="0" w:color="BFBFBF"/>
              <w:right w:val="single" w:sz="4" w:space="0" w:color="BFBFBF"/>
            </w:tcBorders>
            <w:shd w:val="clear" w:color="000000" w:fill="EBF1DE"/>
            <w:noWrap/>
            <w:vAlign w:val="center"/>
            <w:hideMark/>
          </w:tcPr>
          <w:p w14:paraId="7DACD94F"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交易金额</w:t>
            </w:r>
            <w:r w:rsidRPr="00955DDA">
              <w:rPr>
                <w:rFonts w:ascii="Arial" w:hAnsi="Arial" w:cs="Arial"/>
                <w:color w:val="000000"/>
                <w:kern w:val="0"/>
                <w:sz w:val="20"/>
                <w:szCs w:val="20"/>
              </w:rPr>
              <w:t>/</w:t>
            </w:r>
            <w:r w:rsidRPr="00955DDA">
              <w:rPr>
                <w:rFonts w:ascii="Arial" w:hAnsi="Arial" w:cs="Arial"/>
                <w:color w:val="000000"/>
                <w:kern w:val="0"/>
                <w:sz w:val="20"/>
                <w:szCs w:val="20"/>
              </w:rPr>
              <w:t>录入金额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6B199B3A" w14:textId="77777777" w:rsidR="00955DDA" w:rsidRPr="00955DDA" w:rsidRDefault="004128B0"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付款</w:t>
            </w:r>
            <w:r w:rsidR="00955DDA" w:rsidRPr="00955DDA">
              <w:rPr>
                <w:rFonts w:ascii="Arial" w:hAnsi="Arial" w:cs="Arial"/>
                <w:color w:val="000000"/>
                <w:kern w:val="0"/>
                <w:sz w:val="20"/>
                <w:szCs w:val="20"/>
              </w:rPr>
              <w:t>方账户</w:t>
            </w:r>
          </w:p>
        </w:tc>
      </w:tr>
      <w:tr w:rsidR="00955DDA" w:rsidRPr="00955DDA" w14:paraId="59D11E6E"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4D105774" w14:textId="77777777" w:rsidR="00955DDA" w:rsidRPr="00955DDA" w:rsidRDefault="00955DDA"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06F7D8B5" w14:textId="77777777" w:rsidR="00955DDA" w:rsidRPr="00955DDA" w:rsidRDefault="00955DDA"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D4149E1" w14:textId="77777777" w:rsidR="00955DDA" w:rsidRPr="00955DDA" w:rsidRDefault="00955DDA" w:rsidP="00955DDA">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7CBC2A6E" w14:textId="77777777" w:rsidR="00955DDA" w:rsidRPr="00955DDA" w:rsidRDefault="00955DDA" w:rsidP="00955DDA">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auto" w:fill="auto"/>
            <w:noWrap/>
            <w:vAlign w:val="center"/>
            <w:hideMark/>
          </w:tcPr>
          <w:p w14:paraId="59B4BB2A" w14:textId="77777777" w:rsidR="00955DDA" w:rsidRPr="00955DDA" w:rsidRDefault="00955DDA" w:rsidP="00884B97">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057D282E"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94 </w:t>
            </w:r>
            <w:r w:rsidRPr="00955DDA">
              <w:rPr>
                <w:rFonts w:ascii="宋体" w:hAnsi="宋体" w:cs="Arial" w:hint="eastAsia"/>
                <w:color w:val="000000"/>
                <w:kern w:val="0"/>
                <w:sz w:val="20"/>
                <w:szCs w:val="20"/>
              </w:rPr>
              <w:t>银行拒付总户</w:t>
            </w:r>
          </w:p>
        </w:tc>
        <w:tc>
          <w:tcPr>
            <w:tcW w:w="2296" w:type="dxa"/>
            <w:tcBorders>
              <w:top w:val="nil"/>
              <w:left w:val="nil"/>
              <w:bottom w:val="single" w:sz="4" w:space="0" w:color="BFBFBF"/>
              <w:right w:val="single" w:sz="4" w:space="0" w:color="BFBFBF"/>
            </w:tcBorders>
            <w:shd w:val="clear" w:color="000000" w:fill="FFFFFF"/>
            <w:noWrap/>
            <w:vAlign w:val="center"/>
            <w:hideMark/>
          </w:tcPr>
          <w:p w14:paraId="2D7B3219"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交易金额</w:t>
            </w:r>
            <w:r w:rsidRPr="00955DDA">
              <w:rPr>
                <w:rFonts w:ascii="Arial" w:hAnsi="Arial" w:cs="Arial"/>
                <w:color w:val="000000"/>
                <w:kern w:val="0"/>
                <w:sz w:val="20"/>
                <w:szCs w:val="20"/>
              </w:rPr>
              <w:t>/</w:t>
            </w:r>
            <w:r w:rsidRPr="00955DDA">
              <w:rPr>
                <w:rFonts w:ascii="Arial" w:hAnsi="Arial" w:cs="Arial"/>
                <w:color w:val="000000"/>
                <w:kern w:val="0"/>
                <w:sz w:val="20"/>
                <w:szCs w:val="20"/>
              </w:rPr>
              <w:t>录入金额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6A3DA433" w14:textId="77777777" w:rsidR="00955DDA" w:rsidRPr="00955DDA" w:rsidRDefault="004128B0" w:rsidP="00955DDA">
            <w:pPr>
              <w:widowControl/>
              <w:jc w:val="center"/>
              <w:rPr>
                <w:rFonts w:ascii="宋体" w:hAnsi="宋体" w:cs="宋体"/>
                <w:color w:val="000000"/>
                <w:kern w:val="0"/>
                <w:sz w:val="20"/>
                <w:szCs w:val="20"/>
              </w:rPr>
            </w:pPr>
            <w:r>
              <w:rPr>
                <w:rFonts w:ascii="Arial" w:hAnsi="Arial" w:cs="Arial" w:hint="eastAsia"/>
                <w:color w:val="000000"/>
                <w:kern w:val="0"/>
                <w:sz w:val="20"/>
                <w:szCs w:val="20"/>
              </w:rPr>
              <w:t>付款</w:t>
            </w:r>
            <w:r w:rsidR="00955DDA" w:rsidRPr="00955DDA">
              <w:rPr>
                <w:rFonts w:ascii="宋体" w:hAnsi="宋体" w:cs="宋体" w:hint="eastAsia"/>
                <w:color w:val="000000"/>
                <w:kern w:val="0"/>
                <w:sz w:val="20"/>
                <w:szCs w:val="20"/>
              </w:rPr>
              <w:t>方账户</w:t>
            </w:r>
          </w:p>
        </w:tc>
      </w:tr>
      <w:tr w:rsidR="00955DDA" w:rsidRPr="00955DDA" w14:paraId="146E88E6"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46893D00" w14:textId="77777777" w:rsidR="00955DDA" w:rsidRPr="00955DDA" w:rsidRDefault="00955DDA" w:rsidP="00955DDA">
            <w:pPr>
              <w:widowControl/>
              <w:jc w:val="left"/>
              <w:rPr>
                <w:rFonts w:ascii="宋体" w:hAnsi="宋体" w:cs="宋体"/>
                <w:color w:val="000000"/>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19F5F714" w14:textId="77777777" w:rsidR="00955DDA" w:rsidRPr="00955DDA" w:rsidRDefault="00955DDA" w:rsidP="00955DDA">
            <w:pPr>
              <w:widowControl/>
              <w:jc w:val="center"/>
              <w:rPr>
                <w:rFonts w:ascii="Arial" w:hAnsi="Arial" w:cs="Arial"/>
                <w:color w:val="000000"/>
                <w:kern w:val="0"/>
                <w:sz w:val="20"/>
                <w:szCs w:val="20"/>
              </w:rPr>
            </w:pPr>
            <w:r w:rsidRPr="00955DDA">
              <w:rPr>
                <w:rFonts w:ascii="宋体" w:hAnsi="宋体" w:cs="Arial" w:hint="eastAsia"/>
                <w:color w:val="000000"/>
                <w:kern w:val="0"/>
                <w:sz w:val="20"/>
                <w:szCs w:val="20"/>
              </w:rPr>
              <w:t>收款方</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C147816" w14:textId="77777777" w:rsidR="00955DDA" w:rsidRPr="00955DDA" w:rsidRDefault="00D318BA" w:rsidP="00955DDA">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084F91DA" w14:textId="77777777" w:rsidR="00955DDA" w:rsidRPr="00955DDA" w:rsidRDefault="00955DDA" w:rsidP="00955DDA">
            <w:pPr>
              <w:widowControl/>
              <w:jc w:val="center"/>
              <w:rPr>
                <w:rFonts w:ascii="Arial" w:hAnsi="Arial" w:cs="Arial"/>
                <w:kern w:val="0"/>
                <w:sz w:val="20"/>
                <w:szCs w:val="20"/>
              </w:rPr>
            </w:pPr>
            <w:r w:rsidRPr="00955DDA">
              <w:rPr>
                <w:rFonts w:ascii="Arial" w:hAnsi="Arial" w:cs="Arial"/>
                <w:kern w:val="0"/>
                <w:sz w:val="20"/>
                <w:szCs w:val="20"/>
              </w:rPr>
              <w:t>12 11 1005</w:t>
            </w:r>
          </w:p>
        </w:tc>
        <w:tc>
          <w:tcPr>
            <w:tcW w:w="597" w:type="dxa"/>
            <w:tcBorders>
              <w:top w:val="nil"/>
              <w:left w:val="nil"/>
              <w:bottom w:val="single" w:sz="4" w:space="0" w:color="BFBFBF"/>
              <w:right w:val="single" w:sz="4" w:space="0" w:color="BFBFBF"/>
            </w:tcBorders>
            <w:shd w:val="clear" w:color="000000" w:fill="EBF1DE"/>
            <w:noWrap/>
            <w:vAlign w:val="bottom"/>
            <w:hideMark/>
          </w:tcPr>
          <w:p w14:paraId="6F9B11F6" w14:textId="77777777" w:rsidR="00955DDA" w:rsidRPr="00955DDA" w:rsidRDefault="00955DDA"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vAlign w:val="center"/>
            <w:hideMark/>
          </w:tcPr>
          <w:p w14:paraId="2B0D0C4B" w14:textId="77777777" w:rsidR="00955DDA" w:rsidRPr="00955DDA" w:rsidRDefault="00955DDA" w:rsidP="00955DDA">
            <w:pPr>
              <w:widowControl/>
              <w:jc w:val="left"/>
              <w:rPr>
                <w:rFonts w:ascii="Arial" w:hAnsi="Arial" w:cs="Arial"/>
                <w:color w:val="000000"/>
                <w:kern w:val="0"/>
                <w:sz w:val="18"/>
                <w:szCs w:val="18"/>
              </w:rPr>
            </w:pPr>
            <w:r w:rsidRPr="00955DDA">
              <w:rPr>
                <w:rFonts w:ascii="Arial" w:hAnsi="Arial" w:cs="Arial"/>
                <w:color w:val="000000"/>
                <w:kern w:val="0"/>
                <w:sz w:val="18"/>
                <w:szCs w:val="18"/>
              </w:rPr>
              <w:t xml:space="preserve">82 </w:t>
            </w:r>
            <w:r w:rsidRPr="00955DDA">
              <w:rPr>
                <w:rFonts w:ascii="Arial" w:hAnsi="Arial" w:cs="Arial"/>
                <w:color w:val="000000"/>
                <w:kern w:val="0"/>
                <w:sz w:val="18"/>
                <w:szCs w:val="18"/>
              </w:rPr>
              <w:t>流动资金户</w:t>
            </w:r>
          </w:p>
        </w:tc>
        <w:tc>
          <w:tcPr>
            <w:tcW w:w="2296" w:type="dxa"/>
            <w:tcBorders>
              <w:top w:val="nil"/>
              <w:left w:val="nil"/>
              <w:bottom w:val="single" w:sz="4" w:space="0" w:color="BFBFBF"/>
              <w:right w:val="single" w:sz="4" w:space="0" w:color="BFBFBF"/>
            </w:tcBorders>
            <w:shd w:val="clear" w:color="000000" w:fill="EBF1DE"/>
            <w:vAlign w:val="center"/>
            <w:hideMark/>
          </w:tcPr>
          <w:p w14:paraId="2E9D71E3" w14:textId="77777777" w:rsidR="00955DDA" w:rsidRPr="00955DDA" w:rsidRDefault="00955DDA" w:rsidP="00955DDA">
            <w:pPr>
              <w:widowControl/>
              <w:jc w:val="center"/>
              <w:rPr>
                <w:rFonts w:ascii="宋体" w:hAnsi="宋体" w:cs="宋体"/>
                <w:color w:val="000000"/>
                <w:kern w:val="0"/>
                <w:sz w:val="18"/>
                <w:szCs w:val="18"/>
              </w:rPr>
            </w:pPr>
            <w:r w:rsidRPr="00955DDA">
              <w:rPr>
                <w:rFonts w:ascii="宋体" w:hAnsi="宋体" w:cs="宋体" w:hint="eastAsia"/>
                <w:color w:val="000000"/>
                <w:kern w:val="0"/>
                <w:sz w:val="18"/>
                <w:szCs w:val="18"/>
              </w:rPr>
              <w:t>手续费金额</w:t>
            </w:r>
          </w:p>
        </w:tc>
        <w:tc>
          <w:tcPr>
            <w:tcW w:w="1396" w:type="dxa"/>
            <w:tcBorders>
              <w:top w:val="nil"/>
              <w:left w:val="nil"/>
              <w:bottom w:val="single" w:sz="4" w:space="0" w:color="BFBFBF"/>
              <w:right w:val="single" w:sz="4" w:space="0" w:color="auto"/>
            </w:tcBorders>
            <w:shd w:val="clear" w:color="000000" w:fill="EBF1DE"/>
            <w:vAlign w:val="center"/>
            <w:hideMark/>
          </w:tcPr>
          <w:p w14:paraId="6926E6BB" w14:textId="77777777" w:rsidR="00955DDA" w:rsidRPr="00955DDA" w:rsidRDefault="004128B0" w:rsidP="00955DDA">
            <w:pPr>
              <w:widowControl/>
              <w:jc w:val="center"/>
              <w:rPr>
                <w:rFonts w:ascii="宋体" w:hAnsi="宋体" w:cs="宋体"/>
                <w:color w:val="000000"/>
                <w:kern w:val="0"/>
                <w:sz w:val="18"/>
                <w:szCs w:val="18"/>
              </w:rPr>
            </w:pPr>
            <w:r>
              <w:rPr>
                <w:rFonts w:ascii="Arial" w:hAnsi="Arial" w:cs="Arial" w:hint="eastAsia"/>
                <w:color w:val="000000"/>
                <w:kern w:val="0"/>
                <w:sz w:val="20"/>
                <w:szCs w:val="20"/>
              </w:rPr>
              <w:t>付款</w:t>
            </w:r>
            <w:r w:rsidR="00955DDA" w:rsidRPr="00955DDA">
              <w:rPr>
                <w:rFonts w:ascii="宋体" w:hAnsi="宋体" w:cs="宋体" w:hint="eastAsia"/>
                <w:color w:val="000000"/>
                <w:kern w:val="0"/>
                <w:sz w:val="18"/>
                <w:szCs w:val="18"/>
              </w:rPr>
              <w:t>方账户</w:t>
            </w:r>
          </w:p>
        </w:tc>
      </w:tr>
      <w:tr w:rsidR="00955DDA" w:rsidRPr="00955DDA" w14:paraId="185F1159"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6F86A7C8" w14:textId="77777777" w:rsidR="00955DDA" w:rsidRPr="00955DDA" w:rsidRDefault="00955DDA"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BDFA7C2" w14:textId="77777777" w:rsidR="00955DDA" w:rsidRPr="00955DDA" w:rsidRDefault="00955DDA"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E3379F1" w14:textId="77777777" w:rsidR="00955DDA" w:rsidRPr="00955DDA" w:rsidRDefault="00955DDA" w:rsidP="00955DD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7DA02CB" w14:textId="77777777" w:rsidR="00955DDA" w:rsidRPr="00955DDA" w:rsidRDefault="00955DDA" w:rsidP="00955DDA">
            <w:pPr>
              <w:widowControl/>
              <w:jc w:val="left"/>
              <w:rPr>
                <w:rFonts w:ascii="Arial" w:hAnsi="Arial" w:cs="Arial"/>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11AA037C" w14:textId="77777777" w:rsidR="00955DDA" w:rsidRPr="00955DDA" w:rsidRDefault="00955DDA" w:rsidP="00955DDA">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single" w:sz="4" w:space="0" w:color="BFBFBF"/>
              <w:left w:val="nil"/>
              <w:bottom w:val="single" w:sz="4" w:space="0" w:color="BFBFBF"/>
              <w:right w:val="single" w:sz="4" w:space="0" w:color="BFBFBF"/>
            </w:tcBorders>
            <w:shd w:val="clear" w:color="000000" w:fill="FFFFFF"/>
            <w:vAlign w:val="center"/>
            <w:hideMark/>
          </w:tcPr>
          <w:p w14:paraId="42546870" w14:textId="77777777" w:rsidR="00955DDA" w:rsidRPr="00955DDA" w:rsidRDefault="00955DDA" w:rsidP="00955DDA">
            <w:pPr>
              <w:widowControl/>
              <w:jc w:val="left"/>
              <w:rPr>
                <w:rFonts w:ascii="Arial" w:hAnsi="Arial" w:cs="Arial"/>
                <w:color w:val="000000"/>
                <w:kern w:val="0"/>
                <w:sz w:val="18"/>
                <w:szCs w:val="18"/>
              </w:rPr>
            </w:pPr>
            <w:r w:rsidRPr="00955DDA">
              <w:rPr>
                <w:rFonts w:ascii="Arial" w:hAnsi="Arial" w:cs="Arial"/>
                <w:color w:val="000000"/>
                <w:kern w:val="0"/>
                <w:sz w:val="18"/>
                <w:szCs w:val="18"/>
              </w:rPr>
              <w:t xml:space="preserve">86 </w:t>
            </w:r>
            <w:r w:rsidRPr="00955DDA">
              <w:rPr>
                <w:rFonts w:ascii="Arial" w:hAnsi="Arial" w:cs="Arial"/>
                <w:color w:val="000000"/>
                <w:kern w:val="0"/>
                <w:sz w:val="18"/>
                <w:szCs w:val="18"/>
              </w:rPr>
              <w:t>手续费账户</w:t>
            </w:r>
          </w:p>
        </w:tc>
        <w:tc>
          <w:tcPr>
            <w:tcW w:w="2296" w:type="dxa"/>
            <w:tcBorders>
              <w:top w:val="single" w:sz="4" w:space="0" w:color="BFBFBF"/>
              <w:left w:val="nil"/>
              <w:bottom w:val="single" w:sz="4" w:space="0" w:color="BFBFBF"/>
              <w:right w:val="single" w:sz="4" w:space="0" w:color="BFBFBF"/>
            </w:tcBorders>
            <w:shd w:val="clear" w:color="000000" w:fill="FFFFFF"/>
            <w:vAlign w:val="center"/>
            <w:hideMark/>
          </w:tcPr>
          <w:p w14:paraId="3B3779F6" w14:textId="77777777" w:rsidR="00955DDA" w:rsidRPr="00955DDA" w:rsidRDefault="00955DDA" w:rsidP="00955DDA">
            <w:pPr>
              <w:widowControl/>
              <w:jc w:val="center"/>
              <w:rPr>
                <w:rFonts w:ascii="宋体" w:hAnsi="宋体" w:cs="宋体"/>
                <w:color w:val="000000"/>
                <w:kern w:val="0"/>
                <w:sz w:val="18"/>
                <w:szCs w:val="18"/>
              </w:rPr>
            </w:pPr>
            <w:r w:rsidRPr="00955DDA">
              <w:rPr>
                <w:rFonts w:ascii="宋体" w:hAnsi="宋体" w:cs="宋体" w:hint="eastAsia"/>
                <w:color w:val="000000"/>
                <w:kern w:val="0"/>
                <w:sz w:val="18"/>
                <w:szCs w:val="18"/>
              </w:rPr>
              <w:t>手续费金额</w:t>
            </w:r>
          </w:p>
        </w:tc>
        <w:tc>
          <w:tcPr>
            <w:tcW w:w="1396" w:type="dxa"/>
            <w:tcBorders>
              <w:top w:val="single" w:sz="4" w:space="0" w:color="BFBFBF"/>
              <w:left w:val="nil"/>
              <w:bottom w:val="single" w:sz="4" w:space="0" w:color="BFBFBF"/>
              <w:right w:val="single" w:sz="4" w:space="0" w:color="auto"/>
            </w:tcBorders>
            <w:shd w:val="clear" w:color="000000" w:fill="FFFFFF"/>
            <w:vAlign w:val="center"/>
            <w:hideMark/>
          </w:tcPr>
          <w:p w14:paraId="5A4EB413" w14:textId="77777777" w:rsidR="00955DDA" w:rsidRPr="00955DDA" w:rsidRDefault="004128B0" w:rsidP="00955DDA">
            <w:pPr>
              <w:widowControl/>
              <w:jc w:val="center"/>
              <w:rPr>
                <w:rFonts w:ascii="宋体" w:hAnsi="宋体" w:cs="宋体"/>
                <w:color w:val="000000"/>
                <w:kern w:val="0"/>
                <w:sz w:val="18"/>
                <w:szCs w:val="18"/>
              </w:rPr>
            </w:pPr>
            <w:r>
              <w:rPr>
                <w:rFonts w:ascii="Arial" w:hAnsi="Arial" w:cs="Arial" w:hint="eastAsia"/>
                <w:color w:val="000000"/>
                <w:kern w:val="0"/>
                <w:sz w:val="20"/>
                <w:szCs w:val="20"/>
              </w:rPr>
              <w:t>付款</w:t>
            </w:r>
            <w:r w:rsidR="00955DDA" w:rsidRPr="00955DDA">
              <w:rPr>
                <w:rFonts w:ascii="宋体" w:hAnsi="宋体" w:cs="宋体" w:hint="eastAsia"/>
                <w:color w:val="000000"/>
                <w:kern w:val="0"/>
                <w:sz w:val="18"/>
                <w:szCs w:val="18"/>
              </w:rPr>
              <w:t>方账户</w:t>
            </w:r>
          </w:p>
        </w:tc>
      </w:tr>
      <w:tr w:rsidR="00955DDA" w:rsidRPr="00955DDA" w14:paraId="517E5DA0"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12295203" w14:textId="77777777" w:rsidR="00955DDA" w:rsidRPr="00955DDA" w:rsidRDefault="00955DDA"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63BE5ED" w14:textId="77777777" w:rsidR="00955DDA" w:rsidRPr="00955DDA" w:rsidRDefault="00955DDA"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2F08EB6" w14:textId="77777777" w:rsidR="00955DDA" w:rsidRPr="00955DDA" w:rsidRDefault="00955DDA" w:rsidP="00955DDA">
            <w:pPr>
              <w:widowControl/>
              <w:jc w:val="left"/>
              <w:rPr>
                <w:rFonts w:ascii="Arial" w:hAnsi="Arial" w:cs="Arial"/>
                <w:color w:val="000000"/>
                <w:kern w:val="0"/>
                <w:sz w:val="20"/>
                <w:szCs w:val="20"/>
              </w:rPr>
            </w:pP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719FBF3F"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13 11 1021</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1878B9A4" w14:textId="77777777" w:rsidR="00955DDA" w:rsidRPr="00955DDA" w:rsidRDefault="00955DDA"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single" w:sz="4" w:space="0" w:color="BFBFBF"/>
              <w:left w:val="nil"/>
              <w:bottom w:val="single" w:sz="4" w:space="0" w:color="BFBFBF"/>
              <w:right w:val="single" w:sz="4" w:space="0" w:color="BFBFBF"/>
            </w:tcBorders>
            <w:shd w:val="clear" w:color="000000" w:fill="EBF1DE"/>
            <w:noWrap/>
            <w:vAlign w:val="center"/>
            <w:hideMark/>
          </w:tcPr>
          <w:p w14:paraId="6A7695D4"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81 </w:t>
            </w:r>
            <w:r w:rsidRPr="00955DDA">
              <w:rPr>
                <w:rFonts w:ascii="Arial" w:hAnsi="Arial" w:cs="Arial"/>
                <w:color w:val="000000"/>
                <w:kern w:val="0"/>
                <w:sz w:val="20"/>
                <w:szCs w:val="20"/>
              </w:rPr>
              <w:t>在途资金户</w:t>
            </w:r>
          </w:p>
        </w:tc>
        <w:tc>
          <w:tcPr>
            <w:tcW w:w="2296" w:type="dxa"/>
            <w:tcBorders>
              <w:top w:val="single" w:sz="4" w:space="0" w:color="BFBFBF"/>
              <w:left w:val="nil"/>
              <w:bottom w:val="single" w:sz="4" w:space="0" w:color="BFBFBF"/>
              <w:right w:val="single" w:sz="4" w:space="0" w:color="BFBFBF"/>
            </w:tcBorders>
            <w:shd w:val="clear" w:color="000000" w:fill="EBF1DE"/>
            <w:noWrap/>
            <w:vAlign w:val="center"/>
            <w:hideMark/>
          </w:tcPr>
          <w:p w14:paraId="625ECA45"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交易金额</w:t>
            </w:r>
            <w:r w:rsidRPr="00955DDA">
              <w:rPr>
                <w:rFonts w:ascii="Arial" w:hAnsi="Arial" w:cs="Arial"/>
                <w:color w:val="000000"/>
                <w:kern w:val="0"/>
                <w:sz w:val="20"/>
                <w:szCs w:val="20"/>
              </w:rPr>
              <w:t>/</w:t>
            </w:r>
            <w:r w:rsidRPr="00955DDA">
              <w:rPr>
                <w:rFonts w:ascii="Arial" w:hAnsi="Arial" w:cs="Arial"/>
                <w:color w:val="000000"/>
                <w:kern w:val="0"/>
                <w:sz w:val="20"/>
                <w:szCs w:val="20"/>
              </w:rPr>
              <w:t>录入金额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69829440" w14:textId="77777777" w:rsidR="00955DDA" w:rsidRPr="00955DDA" w:rsidRDefault="004128B0"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付款</w:t>
            </w:r>
            <w:r w:rsidR="00955DDA" w:rsidRPr="00955DDA">
              <w:rPr>
                <w:rFonts w:ascii="Arial" w:hAnsi="Arial" w:cs="Arial"/>
                <w:color w:val="000000"/>
                <w:kern w:val="0"/>
                <w:sz w:val="20"/>
                <w:szCs w:val="20"/>
              </w:rPr>
              <w:t>方账户</w:t>
            </w:r>
          </w:p>
        </w:tc>
      </w:tr>
      <w:tr w:rsidR="00955DDA" w:rsidRPr="00955DDA" w14:paraId="5E298669"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77DA9F0F" w14:textId="77777777" w:rsidR="00955DDA" w:rsidRPr="00955DDA" w:rsidRDefault="00955DDA"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914FDC9" w14:textId="77777777" w:rsidR="00955DDA" w:rsidRPr="00955DDA" w:rsidRDefault="00955DDA"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558BAE5" w14:textId="77777777" w:rsidR="00955DDA" w:rsidRPr="00955DDA" w:rsidRDefault="00955DDA" w:rsidP="00955DD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4806C9D8" w14:textId="77777777" w:rsidR="00955DDA" w:rsidRPr="00955DDA" w:rsidRDefault="00955DDA" w:rsidP="00955DDA">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auto" w:fill="auto"/>
            <w:noWrap/>
            <w:vAlign w:val="bottom"/>
            <w:hideMark/>
          </w:tcPr>
          <w:p w14:paraId="477A3777" w14:textId="77777777" w:rsidR="00955DDA" w:rsidRPr="00955DDA" w:rsidRDefault="00955DDA" w:rsidP="00955DDA">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single" w:sz="4" w:space="0" w:color="BFBFBF"/>
              <w:left w:val="nil"/>
              <w:bottom w:val="single" w:sz="4" w:space="0" w:color="BFBFBF"/>
              <w:right w:val="single" w:sz="4" w:space="0" w:color="BFBFBF"/>
            </w:tcBorders>
            <w:shd w:val="clear" w:color="000000" w:fill="FFFFFF"/>
            <w:noWrap/>
            <w:vAlign w:val="center"/>
            <w:hideMark/>
          </w:tcPr>
          <w:p w14:paraId="36AE9B76"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94 </w:t>
            </w:r>
            <w:r w:rsidRPr="00955DDA">
              <w:rPr>
                <w:rFonts w:ascii="宋体" w:hAnsi="宋体" w:cs="Arial" w:hint="eastAsia"/>
                <w:color w:val="000000"/>
                <w:kern w:val="0"/>
                <w:sz w:val="20"/>
                <w:szCs w:val="20"/>
              </w:rPr>
              <w:t>银行拒付总户</w:t>
            </w:r>
          </w:p>
        </w:tc>
        <w:tc>
          <w:tcPr>
            <w:tcW w:w="2296" w:type="dxa"/>
            <w:tcBorders>
              <w:top w:val="single" w:sz="4" w:space="0" w:color="BFBFBF"/>
              <w:left w:val="nil"/>
              <w:bottom w:val="single" w:sz="4" w:space="0" w:color="BFBFBF"/>
              <w:right w:val="single" w:sz="4" w:space="0" w:color="BFBFBF"/>
            </w:tcBorders>
            <w:shd w:val="clear" w:color="000000" w:fill="FFFFFF"/>
            <w:noWrap/>
            <w:vAlign w:val="center"/>
            <w:hideMark/>
          </w:tcPr>
          <w:p w14:paraId="638EBF6D"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交易金额</w:t>
            </w:r>
            <w:r w:rsidRPr="00955DDA">
              <w:rPr>
                <w:rFonts w:ascii="Arial" w:hAnsi="Arial" w:cs="Arial"/>
                <w:color w:val="000000"/>
                <w:kern w:val="0"/>
                <w:sz w:val="20"/>
                <w:szCs w:val="20"/>
              </w:rPr>
              <w:t>/</w:t>
            </w:r>
            <w:r w:rsidRPr="00955DDA">
              <w:rPr>
                <w:rFonts w:ascii="Arial" w:hAnsi="Arial" w:cs="Arial"/>
                <w:color w:val="000000"/>
                <w:kern w:val="0"/>
                <w:sz w:val="20"/>
                <w:szCs w:val="20"/>
              </w:rPr>
              <w:t>录入金额</w:t>
            </w:r>
          </w:p>
        </w:tc>
        <w:tc>
          <w:tcPr>
            <w:tcW w:w="1396" w:type="dxa"/>
            <w:tcBorders>
              <w:top w:val="single" w:sz="4" w:space="0" w:color="BFBFBF"/>
              <w:left w:val="nil"/>
              <w:bottom w:val="single" w:sz="4" w:space="0" w:color="BFBFBF"/>
              <w:right w:val="single" w:sz="4" w:space="0" w:color="auto"/>
            </w:tcBorders>
            <w:shd w:val="clear" w:color="000000" w:fill="FFFFFF"/>
            <w:noWrap/>
            <w:vAlign w:val="center"/>
            <w:hideMark/>
          </w:tcPr>
          <w:p w14:paraId="7652B653" w14:textId="77777777" w:rsidR="00955DDA" w:rsidRPr="00955DDA" w:rsidRDefault="004128B0" w:rsidP="00955DDA">
            <w:pPr>
              <w:widowControl/>
              <w:jc w:val="center"/>
              <w:rPr>
                <w:rFonts w:ascii="宋体" w:hAnsi="宋体" w:cs="宋体"/>
                <w:color w:val="000000"/>
                <w:kern w:val="0"/>
                <w:sz w:val="20"/>
                <w:szCs w:val="20"/>
              </w:rPr>
            </w:pPr>
            <w:r>
              <w:rPr>
                <w:rFonts w:ascii="Arial" w:hAnsi="Arial" w:cs="Arial" w:hint="eastAsia"/>
                <w:color w:val="000000"/>
                <w:kern w:val="0"/>
                <w:sz w:val="20"/>
                <w:szCs w:val="20"/>
              </w:rPr>
              <w:t>付款</w:t>
            </w:r>
            <w:r w:rsidR="00955DDA" w:rsidRPr="00955DDA">
              <w:rPr>
                <w:rFonts w:ascii="宋体" w:hAnsi="宋体" w:cs="宋体" w:hint="eastAsia"/>
                <w:color w:val="000000"/>
                <w:kern w:val="0"/>
                <w:sz w:val="20"/>
                <w:szCs w:val="20"/>
              </w:rPr>
              <w:t>方账户</w:t>
            </w:r>
          </w:p>
        </w:tc>
      </w:tr>
      <w:tr w:rsidR="00955DDA" w:rsidRPr="00955DDA" w14:paraId="2B07B47B"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7A165883" w14:textId="77777777" w:rsidR="00955DDA" w:rsidRPr="00955DDA" w:rsidRDefault="00955DDA"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464E88C9" w14:textId="77777777" w:rsidR="00955DDA" w:rsidRPr="00955DDA" w:rsidRDefault="00955DDA" w:rsidP="00955DDA">
            <w:pPr>
              <w:widowControl/>
              <w:jc w:val="left"/>
              <w:rPr>
                <w:rFonts w:ascii="Arial" w:hAnsi="Arial" w:cs="Arial"/>
                <w:color w:val="000000"/>
                <w:kern w:val="0"/>
                <w:sz w:val="20"/>
                <w:szCs w:val="20"/>
              </w:rPr>
            </w:pP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DE24FC6" w14:textId="77777777" w:rsidR="00955DDA" w:rsidRPr="00955DDA" w:rsidRDefault="00955DDA" w:rsidP="00955DDA">
            <w:pPr>
              <w:widowControl/>
              <w:jc w:val="center"/>
              <w:rPr>
                <w:rFonts w:ascii="Arial" w:hAnsi="Arial" w:cs="Arial"/>
                <w:color w:val="000000"/>
                <w:kern w:val="0"/>
                <w:sz w:val="20"/>
                <w:szCs w:val="20"/>
              </w:rPr>
            </w:pPr>
            <w:r w:rsidRPr="00955DDA">
              <w:rPr>
                <w:rFonts w:ascii="宋体" w:hAnsi="宋体" w:cs="Arial" w:hint="eastAsia"/>
                <w:color w:val="000000"/>
                <w:kern w:val="0"/>
                <w:sz w:val="20"/>
                <w:szCs w:val="20"/>
              </w:rPr>
              <w:t>预付费</w:t>
            </w:r>
            <w:r w:rsidRPr="00955DDA">
              <w:rPr>
                <w:rFonts w:ascii="宋体" w:hAnsi="宋体" w:cs="Arial" w:hint="eastAsia"/>
                <w:color w:val="000000"/>
                <w:kern w:val="0"/>
                <w:sz w:val="20"/>
                <w:szCs w:val="20"/>
              </w:rPr>
              <w:br/>
              <w:t>后结算</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7E1B4714"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13 11 1021</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7782B689" w14:textId="77777777" w:rsidR="00955DDA" w:rsidRPr="00955DDA" w:rsidRDefault="00955DDA"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single" w:sz="4" w:space="0" w:color="BFBFBF"/>
              <w:left w:val="nil"/>
              <w:bottom w:val="single" w:sz="4" w:space="0" w:color="BFBFBF"/>
              <w:right w:val="single" w:sz="4" w:space="0" w:color="BFBFBF"/>
            </w:tcBorders>
            <w:shd w:val="clear" w:color="000000" w:fill="EBF1DE"/>
            <w:noWrap/>
            <w:vAlign w:val="center"/>
            <w:hideMark/>
          </w:tcPr>
          <w:p w14:paraId="6CA191BD"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81 </w:t>
            </w:r>
            <w:r w:rsidRPr="00955DDA">
              <w:rPr>
                <w:rFonts w:ascii="Arial" w:hAnsi="Arial" w:cs="Arial"/>
                <w:color w:val="000000"/>
                <w:kern w:val="0"/>
                <w:sz w:val="20"/>
                <w:szCs w:val="20"/>
              </w:rPr>
              <w:t>在途资金户</w:t>
            </w:r>
          </w:p>
        </w:tc>
        <w:tc>
          <w:tcPr>
            <w:tcW w:w="2296" w:type="dxa"/>
            <w:tcBorders>
              <w:top w:val="single" w:sz="4" w:space="0" w:color="BFBFBF"/>
              <w:left w:val="nil"/>
              <w:bottom w:val="single" w:sz="4" w:space="0" w:color="BFBFBF"/>
              <w:right w:val="single" w:sz="4" w:space="0" w:color="BFBFBF"/>
            </w:tcBorders>
            <w:shd w:val="clear" w:color="000000" w:fill="EBF1DE"/>
            <w:noWrap/>
            <w:vAlign w:val="center"/>
            <w:hideMark/>
          </w:tcPr>
          <w:p w14:paraId="0D60F620"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交易金额</w:t>
            </w:r>
            <w:r w:rsidRPr="00955DDA">
              <w:rPr>
                <w:rFonts w:ascii="Arial" w:hAnsi="Arial" w:cs="Arial"/>
                <w:color w:val="000000"/>
                <w:kern w:val="0"/>
                <w:sz w:val="20"/>
                <w:szCs w:val="20"/>
              </w:rPr>
              <w:t>/</w:t>
            </w:r>
            <w:r w:rsidRPr="00955DDA">
              <w:rPr>
                <w:rFonts w:ascii="Arial" w:hAnsi="Arial" w:cs="Arial"/>
                <w:color w:val="000000"/>
                <w:kern w:val="0"/>
                <w:sz w:val="20"/>
                <w:szCs w:val="20"/>
              </w:rPr>
              <w:t>录入金额</w:t>
            </w:r>
          </w:p>
        </w:tc>
        <w:tc>
          <w:tcPr>
            <w:tcW w:w="1396" w:type="dxa"/>
            <w:tcBorders>
              <w:top w:val="single" w:sz="4" w:space="0" w:color="BFBFBF"/>
              <w:left w:val="nil"/>
              <w:bottom w:val="single" w:sz="4" w:space="0" w:color="BFBFBF"/>
              <w:right w:val="single" w:sz="4" w:space="0" w:color="auto"/>
            </w:tcBorders>
            <w:shd w:val="clear" w:color="000000" w:fill="EBF1DE"/>
            <w:noWrap/>
            <w:vAlign w:val="center"/>
            <w:hideMark/>
          </w:tcPr>
          <w:p w14:paraId="5BCEE3D8" w14:textId="77777777" w:rsidR="00955DDA" w:rsidRPr="00955DDA" w:rsidRDefault="004128B0"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付款</w:t>
            </w:r>
            <w:r w:rsidR="00955DDA" w:rsidRPr="00955DDA">
              <w:rPr>
                <w:rFonts w:ascii="Arial" w:hAnsi="Arial" w:cs="Arial"/>
                <w:color w:val="000000"/>
                <w:kern w:val="0"/>
                <w:sz w:val="20"/>
                <w:szCs w:val="20"/>
              </w:rPr>
              <w:t>方账户</w:t>
            </w:r>
          </w:p>
        </w:tc>
      </w:tr>
      <w:tr w:rsidR="00955DDA" w:rsidRPr="00955DDA" w14:paraId="05D8F30F"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61A39272" w14:textId="77777777" w:rsidR="00955DDA" w:rsidRPr="00955DDA" w:rsidRDefault="00955DDA"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B360F5B" w14:textId="77777777" w:rsidR="00955DDA" w:rsidRPr="00955DDA" w:rsidRDefault="00955DDA"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43F7FE22" w14:textId="77777777" w:rsidR="00955DDA" w:rsidRPr="00955DDA" w:rsidRDefault="00955DDA" w:rsidP="00955DD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1BDD43A8" w14:textId="77777777" w:rsidR="00955DDA" w:rsidRPr="00955DDA" w:rsidRDefault="00955DDA" w:rsidP="00955DDA">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auto" w:fill="auto"/>
            <w:noWrap/>
            <w:vAlign w:val="bottom"/>
            <w:hideMark/>
          </w:tcPr>
          <w:p w14:paraId="12794DB0" w14:textId="77777777" w:rsidR="00955DDA" w:rsidRPr="00955DDA" w:rsidRDefault="00955DDA" w:rsidP="00955DDA">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noWrap/>
            <w:vAlign w:val="center"/>
            <w:hideMark/>
          </w:tcPr>
          <w:p w14:paraId="52A6219E"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94 </w:t>
            </w:r>
            <w:r w:rsidRPr="00955DDA">
              <w:rPr>
                <w:rFonts w:ascii="宋体" w:hAnsi="宋体" w:cs="Arial" w:hint="eastAsia"/>
                <w:color w:val="000000"/>
                <w:kern w:val="0"/>
                <w:sz w:val="20"/>
                <w:szCs w:val="20"/>
              </w:rPr>
              <w:t>银行拒付总户</w:t>
            </w:r>
          </w:p>
        </w:tc>
        <w:tc>
          <w:tcPr>
            <w:tcW w:w="2296" w:type="dxa"/>
            <w:tcBorders>
              <w:top w:val="nil"/>
              <w:left w:val="nil"/>
              <w:bottom w:val="single" w:sz="4" w:space="0" w:color="BFBFBF"/>
              <w:right w:val="single" w:sz="4" w:space="0" w:color="BFBFBF"/>
            </w:tcBorders>
            <w:shd w:val="clear" w:color="000000" w:fill="FFFFFF"/>
            <w:noWrap/>
            <w:vAlign w:val="center"/>
            <w:hideMark/>
          </w:tcPr>
          <w:p w14:paraId="4A648B95"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交易金额</w:t>
            </w:r>
            <w:r w:rsidRPr="00955DDA">
              <w:rPr>
                <w:rFonts w:ascii="Arial" w:hAnsi="Arial" w:cs="Arial"/>
                <w:color w:val="000000"/>
                <w:kern w:val="0"/>
                <w:sz w:val="20"/>
                <w:szCs w:val="20"/>
              </w:rPr>
              <w:t>/</w:t>
            </w:r>
            <w:r w:rsidRPr="00955DDA">
              <w:rPr>
                <w:rFonts w:ascii="Arial" w:hAnsi="Arial" w:cs="Arial"/>
                <w:color w:val="000000"/>
                <w:kern w:val="0"/>
                <w:sz w:val="20"/>
                <w:szCs w:val="20"/>
              </w:rPr>
              <w:t>录入金额</w:t>
            </w:r>
          </w:p>
        </w:tc>
        <w:tc>
          <w:tcPr>
            <w:tcW w:w="1396" w:type="dxa"/>
            <w:tcBorders>
              <w:top w:val="nil"/>
              <w:left w:val="nil"/>
              <w:bottom w:val="single" w:sz="4" w:space="0" w:color="BFBFBF"/>
              <w:right w:val="single" w:sz="4" w:space="0" w:color="auto"/>
            </w:tcBorders>
            <w:shd w:val="clear" w:color="000000" w:fill="FFFFFF"/>
            <w:noWrap/>
            <w:vAlign w:val="center"/>
            <w:hideMark/>
          </w:tcPr>
          <w:p w14:paraId="0E4B9D29" w14:textId="77777777" w:rsidR="00955DDA" w:rsidRPr="00955DDA" w:rsidRDefault="004128B0" w:rsidP="00955DDA">
            <w:pPr>
              <w:widowControl/>
              <w:jc w:val="center"/>
              <w:rPr>
                <w:rFonts w:ascii="宋体" w:hAnsi="宋体" w:cs="宋体"/>
                <w:color w:val="000000"/>
                <w:kern w:val="0"/>
                <w:sz w:val="20"/>
                <w:szCs w:val="20"/>
              </w:rPr>
            </w:pPr>
            <w:r>
              <w:rPr>
                <w:rFonts w:ascii="Arial" w:hAnsi="Arial" w:cs="Arial" w:hint="eastAsia"/>
                <w:color w:val="000000"/>
                <w:kern w:val="0"/>
                <w:sz w:val="20"/>
                <w:szCs w:val="20"/>
              </w:rPr>
              <w:t>付款</w:t>
            </w:r>
            <w:r w:rsidR="00955DDA" w:rsidRPr="00955DDA">
              <w:rPr>
                <w:rFonts w:ascii="宋体" w:hAnsi="宋体" w:cs="宋体" w:hint="eastAsia"/>
                <w:color w:val="000000"/>
                <w:kern w:val="0"/>
                <w:sz w:val="20"/>
                <w:szCs w:val="20"/>
              </w:rPr>
              <w:t>方账户</w:t>
            </w:r>
          </w:p>
        </w:tc>
      </w:tr>
      <w:tr w:rsidR="00955DDA" w:rsidRPr="00955DDA" w14:paraId="39E6AF2E"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6EF12CA9" w14:textId="77777777" w:rsidR="00955DDA" w:rsidRPr="00955DDA" w:rsidRDefault="00955DDA" w:rsidP="00955DDA">
            <w:pPr>
              <w:widowControl/>
              <w:jc w:val="left"/>
              <w:rPr>
                <w:rFonts w:ascii="宋体" w:hAnsi="宋体" w:cs="宋体"/>
                <w:color w:val="000000"/>
                <w:kern w:val="0"/>
                <w:sz w:val="20"/>
                <w:szCs w:val="20"/>
              </w:rPr>
            </w:pPr>
          </w:p>
        </w:tc>
        <w:tc>
          <w:tcPr>
            <w:tcW w:w="996" w:type="dxa"/>
            <w:tcBorders>
              <w:top w:val="nil"/>
              <w:left w:val="nil"/>
              <w:bottom w:val="single" w:sz="4" w:space="0" w:color="BFBFBF"/>
              <w:right w:val="single" w:sz="4" w:space="0" w:color="BFBFBF"/>
            </w:tcBorders>
            <w:shd w:val="clear" w:color="000000" w:fill="DAEEF3"/>
            <w:vAlign w:val="center"/>
            <w:hideMark/>
          </w:tcPr>
          <w:p w14:paraId="354B41A9" w14:textId="77777777" w:rsidR="00955DDA" w:rsidRPr="00955DDA" w:rsidRDefault="00955DDA" w:rsidP="00955DDA">
            <w:pPr>
              <w:widowControl/>
              <w:jc w:val="center"/>
              <w:rPr>
                <w:rFonts w:ascii="Arial" w:hAnsi="Arial" w:cs="Arial"/>
                <w:color w:val="000000"/>
                <w:kern w:val="0"/>
                <w:sz w:val="20"/>
                <w:szCs w:val="20"/>
              </w:rPr>
            </w:pPr>
            <w:r w:rsidRPr="00955DDA">
              <w:rPr>
                <w:rFonts w:ascii="宋体" w:hAnsi="宋体" w:cs="Arial" w:hint="eastAsia"/>
                <w:color w:val="000000"/>
                <w:kern w:val="0"/>
                <w:sz w:val="20"/>
                <w:szCs w:val="20"/>
              </w:rPr>
              <w:t>第三方</w:t>
            </w:r>
          </w:p>
        </w:tc>
        <w:tc>
          <w:tcPr>
            <w:tcW w:w="996" w:type="dxa"/>
            <w:tcBorders>
              <w:top w:val="nil"/>
              <w:left w:val="nil"/>
              <w:bottom w:val="single" w:sz="4" w:space="0" w:color="BFBFBF"/>
              <w:right w:val="single" w:sz="4" w:space="0" w:color="BFBFBF"/>
            </w:tcBorders>
            <w:shd w:val="clear" w:color="000000" w:fill="DAEEF3"/>
            <w:vAlign w:val="center"/>
            <w:hideMark/>
          </w:tcPr>
          <w:p w14:paraId="2322CA63" w14:textId="77777777" w:rsidR="00955DDA" w:rsidRPr="00955DDA" w:rsidRDefault="00D318BA" w:rsidP="00955DDA">
            <w:pPr>
              <w:widowControl/>
              <w:jc w:val="center"/>
              <w:rPr>
                <w:rFonts w:ascii="Arial" w:hAnsi="Arial" w:cs="Arial"/>
                <w:color w:val="000000"/>
                <w:kern w:val="0"/>
                <w:sz w:val="20"/>
                <w:szCs w:val="20"/>
              </w:rPr>
            </w:pPr>
            <w:r>
              <w:rPr>
                <w:rFonts w:ascii="Arial" w:hAnsi="Arial" w:cs="Arial" w:hint="eastAsia"/>
                <w:sz w:val="18"/>
                <w:szCs w:val="18"/>
              </w:rPr>
              <w:t>实时清算</w:t>
            </w:r>
          </w:p>
        </w:tc>
        <w:tc>
          <w:tcPr>
            <w:tcW w:w="1397" w:type="dxa"/>
            <w:tcBorders>
              <w:top w:val="nil"/>
              <w:left w:val="nil"/>
              <w:bottom w:val="single" w:sz="4" w:space="0" w:color="BFBFBF"/>
              <w:right w:val="single" w:sz="4" w:space="0" w:color="BFBFBF"/>
            </w:tcBorders>
            <w:shd w:val="clear" w:color="000000" w:fill="F2DCDB"/>
            <w:vAlign w:val="center"/>
            <w:hideMark/>
          </w:tcPr>
          <w:p w14:paraId="08BAF137"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13 11 1021</w:t>
            </w:r>
          </w:p>
        </w:tc>
        <w:tc>
          <w:tcPr>
            <w:tcW w:w="6208" w:type="dxa"/>
            <w:gridSpan w:val="4"/>
            <w:tcBorders>
              <w:top w:val="single" w:sz="4" w:space="0" w:color="BFBFBF"/>
              <w:left w:val="nil"/>
              <w:bottom w:val="single" w:sz="4" w:space="0" w:color="BFBFBF"/>
              <w:right w:val="single" w:sz="4" w:space="0" w:color="000000"/>
            </w:tcBorders>
            <w:shd w:val="clear" w:color="auto" w:fill="auto"/>
            <w:vAlign w:val="center"/>
            <w:hideMark/>
          </w:tcPr>
          <w:p w14:paraId="06C475C5" w14:textId="77777777" w:rsidR="00955DDA" w:rsidRPr="00955DDA" w:rsidRDefault="00955DDA" w:rsidP="00955DDA">
            <w:pPr>
              <w:widowControl/>
              <w:jc w:val="left"/>
              <w:rPr>
                <w:rFonts w:ascii="宋体" w:hAnsi="宋体" w:cs="宋体"/>
                <w:i/>
                <w:iCs/>
                <w:color w:val="E26B0A"/>
                <w:kern w:val="0"/>
                <w:sz w:val="20"/>
                <w:szCs w:val="20"/>
              </w:rPr>
            </w:pPr>
            <w:r w:rsidRPr="00955DDA">
              <w:rPr>
                <w:rFonts w:ascii="宋体" w:hAnsi="宋体" w:cs="宋体" w:hint="eastAsia"/>
                <w:i/>
                <w:iCs/>
                <w:color w:val="E26B0A"/>
                <w:kern w:val="0"/>
                <w:sz w:val="20"/>
                <w:szCs w:val="20"/>
              </w:rPr>
              <w:t>同上。</w:t>
            </w:r>
          </w:p>
        </w:tc>
      </w:tr>
      <w:tr w:rsidR="00E6365F" w:rsidRPr="00955DDA" w14:paraId="2C970A5A" w14:textId="77777777" w:rsidTr="00256982">
        <w:trPr>
          <w:trHeight w:val="270"/>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61DB3C6B" w14:textId="77777777" w:rsidR="00E6365F" w:rsidRDefault="00E6365F"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公司审核</w:t>
            </w:r>
          </w:p>
          <w:p w14:paraId="32A9C45E" w14:textId="77777777" w:rsidR="00E6365F" w:rsidRPr="00955DDA" w:rsidRDefault="00E6365F"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（未入账）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35DF086A" w14:textId="77777777" w:rsidR="00E6365F" w:rsidRPr="001B6FF3" w:rsidRDefault="00E6365F" w:rsidP="0015025D">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852A22C" w14:textId="77777777" w:rsidR="00E6365F" w:rsidRPr="001B6FF3" w:rsidRDefault="00E6365F" w:rsidP="0015025D">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25245FC2" w14:textId="77777777" w:rsidR="00E6365F" w:rsidRPr="00955DDA" w:rsidRDefault="00E6365F"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14 11 1022</w:t>
            </w:r>
          </w:p>
        </w:tc>
        <w:tc>
          <w:tcPr>
            <w:tcW w:w="597" w:type="dxa"/>
            <w:tcBorders>
              <w:top w:val="nil"/>
              <w:left w:val="nil"/>
              <w:bottom w:val="single" w:sz="4" w:space="0" w:color="BFBFBF"/>
              <w:right w:val="single" w:sz="4" w:space="0" w:color="BFBFBF"/>
            </w:tcBorders>
            <w:shd w:val="clear" w:color="000000" w:fill="EBF1DE"/>
            <w:noWrap/>
            <w:vAlign w:val="bottom"/>
            <w:hideMark/>
          </w:tcPr>
          <w:p w14:paraId="7F7A4CEC" w14:textId="77777777" w:rsidR="00E6365F" w:rsidRPr="00955DDA" w:rsidRDefault="00E6365F"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auto" w:fill="auto"/>
            <w:noWrap/>
            <w:vAlign w:val="center"/>
            <w:hideMark/>
          </w:tcPr>
          <w:p w14:paraId="11E5E376" w14:textId="77777777" w:rsidR="00E6365F" w:rsidRPr="00955DDA" w:rsidRDefault="00E6365F"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94 </w:t>
            </w:r>
            <w:r w:rsidRPr="00955DDA">
              <w:rPr>
                <w:rFonts w:ascii="宋体" w:hAnsi="宋体" w:cs="Arial" w:hint="eastAsia"/>
                <w:color w:val="000000"/>
                <w:kern w:val="0"/>
                <w:sz w:val="20"/>
                <w:szCs w:val="20"/>
              </w:rPr>
              <w:t>银行拒付总户</w:t>
            </w:r>
          </w:p>
        </w:tc>
        <w:tc>
          <w:tcPr>
            <w:tcW w:w="2296" w:type="dxa"/>
            <w:tcBorders>
              <w:top w:val="nil"/>
              <w:left w:val="nil"/>
              <w:bottom w:val="single" w:sz="4" w:space="0" w:color="BFBFBF"/>
              <w:right w:val="single" w:sz="4" w:space="0" w:color="BFBFBF"/>
            </w:tcBorders>
            <w:shd w:val="clear" w:color="auto" w:fill="auto"/>
            <w:vAlign w:val="center"/>
            <w:hideMark/>
          </w:tcPr>
          <w:p w14:paraId="3B53E4BC" w14:textId="77777777" w:rsidR="00E6365F" w:rsidRPr="00955DDA" w:rsidRDefault="00E6365F" w:rsidP="00955DDA">
            <w:pPr>
              <w:widowControl/>
              <w:jc w:val="center"/>
              <w:rPr>
                <w:rFonts w:ascii="Arial" w:hAnsi="Arial" w:cs="Arial"/>
                <w:kern w:val="0"/>
                <w:sz w:val="20"/>
                <w:szCs w:val="20"/>
              </w:rPr>
            </w:pPr>
            <w:r w:rsidRPr="00955DDA">
              <w:rPr>
                <w:rFonts w:ascii="宋体" w:hAnsi="宋体" w:cs="Arial" w:hint="eastAsia"/>
                <w:kern w:val="0"/>
                <w:sz w:val="20"/>
                <w:szCs w:val="20"/>
              </w:rPr>
              <w:t>交易金额</w:t>
            </w:r>
            <w:r w:rsidRPr="00955DDA">
              <w:rPr>
                <w:rFonts w:ascii="Arial" w:hAnsi="Arial" w:cs="Arial"/>
                <w:kern w:val="0"/>
                <w:sz w:val="20"/>
                <w:szCs w:val="20"/>
              </w:rPr>
              <w:t>/</w:t>
            </w:r>
            <w:r w:rsidRPr="00955DDA">
              <w:rPr>
                <w:rFonts w:ascii="宋体" w:hAnsi="宋体" w:cs="Arial" w:hint="eastAsia"/>
                <w:kern w:val="0"/>
                <w:sz w:val="20"/>
                <w:szCs w:val="20"/>
              </w:rPr>
              <w:t>录入金额</w:t>
            </w:r>
          </w:p>
        </w:tc>
        <w:tc>
          <w:tcPr>
            <w:tcW w:w="1396" w:type="dxa"/>
            <w:tcBorders>
              <w:top w:val="nil"/>
              <w:left w:val="nil"/>
              <w:bottom w:val="single" w:sz="4" w:space="0" w:color="BFBFBF"/>
              <w:right w:val="single" w:sz="4" w:space="0" w:color="auto"/>
            </w:tcBorders>
            <w:shd w:val="clear" w:color="auto" w:fill="auto"/>
            <w:vAlign w:val="center"/>
            <w:hideMark/>
          </w:tcPr>
          <w:p w14:paraId="1C7AC2FC" w14:textId="77777777" w:rsidR="00E6365F" w:rsidRPr="00955DDA" w:rsidRDefault="00E6365F" w:rsidP="00955DDA">
            <w:pPr>
              <w:widowControl/>
              <w:jc w:val="center"/>
              <w:rPr>
                <w:rFonts w:ascii="Arial" w:hAnsi="Arial" w:cs="Arial"/>
                <w:kern w:val="0"/>
                <w:sz w:val="20"/>
                <w:szCs w:val="20"/>
              </w:rPr>
            </w:pPr>
            <w:r w:rsidRPr="00955DDA">
              <w:rPr>
                <w:rFonts w:ascii="Arial" w:hAnsi="Arial" w:cs="Arial"/>
                <w:kern w:val="0"/>
                <w:sz w:val="20"/>
                <w:szCs w:val="20"/>
              </w:rPr>
              <w:t>--</w:t>
            </w:r>
          </w:p>
        </w:tc>
      </w:tr>
      <w:tr w:rsidR="00E6365F" w:rsidRPr="00955DDA" w14:paraId="678464A9"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3974D924" w14:textId="77777777" w:rsidR="00E6365F" w:rsidRPr="00955DDA" w:rsidRDefault="00E6365F"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2BB07A1" w14:textId="77777777" w:rsidR="00E6365F" w:rsidRPr="00955DDA" w:rsidRDefault="00E6365F"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C208540" w14:textId="77777777" w:rsidR="00E6365F" w:rsidRPr="00955DDA" w:rsidRDefault="00E6365F" w:rsidP="00955DD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6A4D951" w14:textId="77777777" w:rsidR="00E6365F" w:rsidRPr="00955DDA" w:rsidRDefault="00E6365F" w:rsidP="00955DDA">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6D31D602" w14:textId="77777777" w:rsidR="00E6365F" w:rsidRPr="00955DDA" w:rsidRDefault="00E6365F" w:rsidP="00955DDA">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2BEC05E9" w14:textId="77777777" w:rsidR="00E6365F" w:rsidRPr="00955DDA" w:rsidRDefault="00E6365F"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83 </w:t>
            </w:r>
            <w:r w:rsidRPr="00955DDA">
              <w:rPr>
                <w:rFonts w:ascii="Arial" w:hAnsi="Arial" w:cs="Arial"/>
                <w:color w:val="000000"/>
                <w:kern w:val="0"/>
                <w:sz w:val="20"/>
                <w:szCs w:val="20"/>
              </w:rPr>
              <w:t>结算户</w:t>
            </w:r>
          </w:p>
        </w:tc>
        <w:tc>
          <w:tcPr>
            <w:tcW w:w="2296" w:type="dxa"/>
            <w:tcBorders>
              <w:top w:val="nil"/>
              <w:left w:val="nil"/>
              <w:bottom w:val="single" w:sz="4" w:space="0" w:color="BFBFBF"/>
              <w:right w:val="single" w:sz="4" w:space="0" w:color="BFBFBF"/>
            </w:tcBorders>
            <w:shd w:val="clear" w:color="auto" w:fill="auto"/>
            <w:vAlign w:val="center"/>
            <w:hideMark/>
          </w:tcPr>
          <w:p w14:paraId="18AB86CD" w14:textId="77777777" w:rsidR="00E6365F" w:rsidRPr="00955DDA" w:rsidRDefault="00E6365F" w:rsidP="00955DDA">
            <w:pPr>
              <w:widowControl/>
              <w:jc w:val="center"/>
              <w:rPr>
                <w:rFonts w:ascii="Arial" w:hAnsi="Arial" w:cs="Arial"/>
                <w:kern w:val="0"/>
                <w:sz w:val="20"/>
                <w:szCs w:val="20"/>
              </w:rPr>
            </w:pPr>
            <w:r w:rsidRPr="00955DDA">
              <w:rPr>
                <w:rFonts w:ascii="宋体" w:hAnsi="宋体" w:cs="Arial" w:hint="eastAsia"/>
                <w:kern w:val="0"/>
                <w:sz w:val="20"/>
                <w:szCs w:val="20"/>
              </w:rPr>
              <w:t>交易金额</w:t>
            </w:r>
            <w:r w:rsidRPr="00955DDA">
              <w:rPr>
                <w:rFonts w:ascii="Arial" w:hAnsi="Arial" w:cs="Arial"/>
                <w:kern w:val="0"/>
                <w:sz w:val="20"/>
                <w:szCs w:val="20"/>
              </w:rPr>
              <w:t>/</w:t>
            </w:r>
            <w:r w:rsidRPr="00955DDA">
              <w:rPr>
                <w:rFonts w:ascii="宋体" w:hAnsi="宋体" w:cs="Arial" w:hint="eastAsia"/>
                <w:kern w:val="0"/>
                <w:sz w:val="20"/>
                <w:szCs w:val="20"/>
              </w:rPr>
              <w:t>录入金额</w:t>
            </w:r>
          </w:p>
        </w:tc>
        <w:tc>
          <w:tcPr>
            <w:tcW w:w="1396" w:type="dxa"/>
            <w:tcBorders>
              <w:top w:val="nil"/>
              <w:left w:val="nil"/>
              <w:bottom w:val="single" w:sz="4" w:space="0" w:color="BFBFBF"/>
              <w:right w:val="single" w:sz="4" w:space="0" w:color="auto"/>
            </w:tcBorders>
            <w:shd w:val="clear" w:color="auto" w:fill="auto"/>
            <w:vAlign w:val="center"/>
            <w:hideMark/>
          </w:tcPr>
          <w:p w14:paraId="075F2112" w14:textId="77777777" w:rsidR="00E6365F" w:rsidRPr="00955DDA" w:rsidRDefault="004128B0" w:rsidP="00955DDA">
            <w:pPr>
              <w:widowControl/>
              <w:jc w:val="center"/>
              <w:rPr>
                <w:rFonts w:ascii="宋体" w:hAnsi="宋体" w:cs="宋体"/>
                <w:kern w:val="0"/>
                <w:sz w:val="20"/>
                <w:szCs w:val="20"/>
              </w:rPr>
            </w:pPr>
            <w:r>
              <w:rPr>
                <w:rFonts w:ascii="Arial" w:hAnsi="Arial" w:cs="Arial" w:hint="eastAsia"/>
                <w:color w:val="000000"/>
                <w:kern w:val="0"/>
                <w:sz w:val="20"/>
                <w:szCs w:val="20"/>
              </w:rPr>
              <w:t>付款</w:t>
            </w:r>
            <w:r w:rsidR="00E6365F" w:rsidRPr="00955DDA">
              <w:rPr>
                <w:rFonts w:ascii="宋体" w:hAnsi="宋体" w:cs="宋体" w:hint="eastAsia"/>
                <w:kern w:val="0"/>
                <w:sz w:val="20"/>
                <w:szCs w:val="20"/>
              </w:rPr>
              <w:t>方账户</w:t>
            </w:r>
          </w:p>
        </w:tc>
      </w:tr>
      <w:tr w:rsidR="00256982" w:rsidRPr="00955DDA" w14:paraId="0402A9D2" w14:textId="77777777" w:rsidTr="00256982">
        <w:trPr>
          <w:trHeight w:val="270"/>
          <w:jc w:val="center"/>
        </w:trPr>
        <w:tc>
          <w:tcPr>
            <w:tcW w:w="1396" w:type="dxa"/>
            <w:vMerge w:val="restart"/>
            <w:tcBorders>
              <w:top w:val="nil"/>
              <w:left w:val="single" w:sz="4" w:space="0" w:color="auto"/>
              <w:right w:val="single" w:sz="4" w:space="0" w:color="BFBFBF"/>
            </w:tcBorders>
            <w:shd w:val="clear" w:color="000000" w:fill="FDE9D9"/>
          </w:tcPr>
          <w:p w14:paraId="5D169F47" w14:textId="77777777" w:rsidR="00256982" w:rsidRPr="00256982" w:rsidRDefault="00256982" w:rsidP="00256982">
            <w:pPr>
              <w:jc w:val="center"/>
              <w:rPr>
                <w:sz w:val="18"/>
                <w:szCs w:val="18"/>
              </w:rPr>
            </w:pPr>
            <w:r w:rsidRPr="00256982">
              <w:rPr>
                <w:rFonts w:hint="eastAsia"/>
                <w:sz w:val="18"/>
                <w:szCs w:val="18"/>
              </w:rPr>
              <w:t>返还保证金</w:t>
            </w:r>
          </w:p>
          <w:p w14:paraId="47E9589C" w14:textId="77777777" w:rsidR="00256982" w:rsidRPr="00256982" w:rsidRDefault="00256982" w:rsidP="00256982">
            <w:pPr>
              <w:jc w:val="center"/>
              <w:rPr>
                <w:sz w:val="18"/>
                <w:szCs w:val="18"/>
              </w:rPr>
            </w:pPr>
            <w:r w:rsidRPr="00256982">
              <w:rPr>
                <w:rFonts w:hint="eastAsia"/>
                <w:sz w:val="18"/>
                <w:szCs w:val="18"/>
              </w:rPr>
              <w:t>（已入账）</w:t>
            </w:r>
          </w:p>
        </w:tc>
        <w:tc>
          <w:tcPr>
            <w:tcW w:w="996" w:type="dxa"/>
            <w:vMerge w:val="restart"/>
            <w:tcBorders>
              <w:top w:val="nil"/>
              <w:left w:val="single" w:sz="4" w:space="0" w:color="BFBFBF"/>
              <w:right w:val="single" w:sz="4" w:space="0" w:color="BFBFBF"/>
            </w:tcBorders>
            <w:shd w:val="clear" w:color="000000" w:fill="DAEEF3"/>
            <w:vAlign w:val="center"/>
          </w:tcPr>
          <w:p w14:paraId="5DF92F23" w14:textId="77777777" w:rsidR="00256982" w:rsidRPr="001B6FF3" w:rsidRDefault="00256982" w:rsidP="008A3B35">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right w:val="single" w:sz="4" w:space="0" w:color="BFBFBF"/>
            </w:tcBorders>
            <w:shd w:val="clear" w:color="000000" w:fill="DAEEF3"/>
            <w:vAlign w:val="center"/>
          </w:tcPr>
          <w:p w14:paraId="3B924315" w14:textId="77777777" w:rsidR="00256982" w:rsidRPr="001B6FF3" w:rsidRDefault="00256982" w:rsidP="008A3B35">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right w:val="single" w:sz="4" w:space="0" w:color="BFBFBF"/>
            </w:tcBorders>
            <w:shd w:val="clear" w:color="000000" w:fill="F2DCDB"/>
            <w:vAlign w:val="center"/>
          </w:tcPr>
          <w:p w14:paraId="75244FA6" w14:textId="77777777" w:rsidR="00256982" w:rsidRPr="00955DDA" w:rsidRDefault="00256982" w:rsidP="00955DDA">
            <w:pPr>
              <w:widowControl/>
              <w:jc w:val="center"/>
              <w:rPr>
                <w:rFonts w:ascii="Arial" w:hAnsi="Arial" w:cs="Arial"/>
                <w:color w:val="000000"/>
                <w:kern w:val="0"/>
                <w:sz w:val="20"/>
                <w:szCs w:val="20"/>
              </w:rPr>
            </w:pPr>
            <w:r>
              <w:rPr>
                <w:rFonts w:ascii="Arial" w:hAnsi="Arial" w:cs="Arial" w:hint="eastAsia"/>
                <w:color w:val="000000"/>
                <w:kern w:val="0"/>
                <w:sz w:val="20"/>
                <w:szCs w:val="20"/>
              </w:rPr>
              <w:t>12 11 1025</w:t>
            </w:r>
          </w:p>
        </w:tc>
        <w:tc>
          <w:tcPr>
            <w:tcW w:w="597" w:type="dxa"/>
            <w:tcBorders>
              <w:top w:val="nil"/>
              <w:left w:val="nil"/>
              <w:bottom w:val="single" w:sz="4" w:space="0" w:color="BFBFBF"/>
              <w:right w:val="single" w:sz="4" w:space="0" w:color="BFBFBF"/>
            </w:tcBorders>
            <w:shd w:val="clear" w:color="000000" w:fill="EBF1DE"/>
            <w:noWrap/>
            <w:vAlign w:val="bottom"/>
          </w:tcPr>
          <w:p w14:paraId="0D10770A" w14:textId="77777777" w:rsidR="00256982" w:rsidRPr="00955DDA" w:rsidRDefault="00256982" w:rsidP="008A3B35">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auto" w:fill="auto"/>
            <w:noWrap/>
            <w:vAlign w:val="center"/>
          </w:tcPr>
          <w:p w14:paraId="4BB3651E" w14:textId="77777777" w:rsidR="00256982" w:rsidRPr="00955DDA" w:rsidRDefault="00256982" w:rsidP="008A3B35">
            <w:pPr>
              <w:widowControl/>
              <w:jc w:val="left"/>
              <w:rPr>
                <w:rFonts w:ascii="Arial" w:hAnsi="Arial" w:cs="Arial"/>
                <w:color w:val="000000"/>
                <w:kern w:val="0"/>
                <w:sz w:val="20"/>
                <w:szCs w:val="20"/>
              </w:rPr>
            </w:pPr>
            <w:r w:rsidRPr="00256982">
              <w:rPr>
                <w:rFonts w:ascii="Arial" w:hAnsi="Arial" w:cs="Arial" w:hint="eastAsia"/>
                <w:color w:val="000000"/>
                <w:kern w:val="0"/>
                <w:sz w:val="20"/>
                <w:szCs w:val="20"/>
              </w:rPr>
              <w:t xml:space="preserve">85 </w:t>
            </w:r>
            <w:r w:rsidRPr="00256982">
              <w:rPr>
                <w:rFonts w:ascii="Arial" w:hAnsi="Arial" w:cs="Arial" w:hint="eastAsia"/>
                <w:color w:val="000000"/>
                <w:kern w:val="0"/>
                <w:sz w:val="20"/>
                <w:szCs w:val="20"/>
              </w:rPr>
              <w:t>交易保证金户</w:t>
            </w:r>
          </w:p>
        </w:tc>
        <w:tc>
          <w:tcPr>
            <w:tcW w:w="2296" w:type="dxa"/>
            <w:tcBorders>
              <w:top w:val="nil"/>
              <w:left w:val="nil"/>
              <w:bottom w:val="single" w:sz="4" w:space="0" w:color="BFBFBF"/>
              <w:right w:val="single" w:sz="4" w:space="0" w:color="BFBFBF"/>
            </w:tcBorders>
            <w:shd w:val="clear" w:color="auto" w:fill="auto"/>
            <w:vAlign w:val="center"/>
          </w:tcPr>
          <w:p w14:paraId="3C3B095D" w14:textId="77777777" w:rsidR="00256982" w:rsidRPr="00955DDA" w:rsidRDefault="00256982" w:rsidP="00256982">
            <w:pPr>
              <w:widowControl/>
              <w:jc w:val="center"/>
              <w:rPr>
                <w:rFonts w:ascii="Arial" w:hAnsi="Arial" w:cs="Arial"/>
                <w:kern w:val="0"/>
                <w:sz w:val="20"/>
                <w:szCs w:val="20"/>
              </w:rPr>
            </w:pPr>
            <w:r w:rsidRPr="00256982">
              <w:rPr>
                <w:rFonts w:ascii="宋体" w:hAnsi="宋体" w:cs="Arial" w:hint="eastAsia"/>
                <w:kern w:val="0"/>
                <w:sz w:val="20"/>
                <w:szCs w:val="20"/>
              </w:rPr>
              <w:t>保证金金额/部分金额</w:t>
            </w:r>
          </w:p>
        </w:tc>
        <w:tc>
          <w:tcPr>
            <w:tcW w:w="1396" w:type="dxa"/>
            <w:tcBorders>
              <w:top w:val="nil"/>
              <w:left w:val="nil"/>
              <w:bottom w:val="single" w:sz="4" w:space="0" w:color="BFBFBF"/>
              <w:right w:val="single" w:sz="4" w:space="0" w:color="auto"/>
            </w:tcBorders>
            <w:shd w:val="clear" w:color="auto" w:fill="auto"/>
            <w:vAlign w:val="center"/>
          </w:tcPr>
          <w:p w14:paraId="3FE309FB" w14:textId="77777777" w:rsidR="00256982" w:rsidRPr="00955DDA" w:rsidRDefault="00256982" w:rsidP="008A3B35">
            <w:pPr>
              <w:widowControl/>
              <w:jc w:val="center"/>
              <w:rPr>
                <w:rFonts w:ascii="Arial" w:hAnsi="Arial" w:cs="Arial"/>
                <w:kern w:val="0"/>
                <w:sz w:val="20"/>
                <w:szCs w:val="20"/>
              </w:rPr>
            </w:pPr>
            <w:r w:rsidRPr="00955DDA">
              <w:rPr>
                <w:rFonts w:ascii="Arial" w:hAnsi="Arial" w:cs="Arial"/>
                <w:kern w:val="0"/>
                <w:sz w:val="20"/>
                <w:szCs w:val="20"/>
              </w:rPr>
              <w:t>--</w:t>
            </w:r>
          </w:p>
        </w:tc>
      </w:tr>
      <w:tr w:rsidR="00256982" w:rsidRPr="00955DDA" w14:paraId="1E62FC43" w14:textId="77777777" w:rsidTr="00256982">
        <w:trPr>
          <w:trHeight w:val="270"/>
          <w:jc w:val="center"/>
        </w:trPr>
        <w:tc>
          <w:tcPr>
            <w:tcW w:w="1396" w:type="dxa"/>
            <w:vMerge/>
            <w:tcBorders>
              <w:left w:val="single" w:sz="4" w:space="0" w:color="auto"/>
              <w:bottom w:val="single" w:sz="4" w:space="0" w:color="BFBFBF"/>
              <w:right w:val="single" w:sz="4" w:space="0" w:color="BFBFBF"/>
            </w:tcBorders>
            <w:shd w:val="clear" w:color="000000" w:fill="FDE9D9"/>
          </w:tcPr>
          <w:p w14:paraId="75398346" w14:textId="77777777" w:rsidR="00256982" w:rsidRDefault="00256982" w:rsidP="00256982"/>
        </w:tc>
        <w:tc>
          <w:tcPr>
            <w:tcW w:w="996" w:type="dxa"/>
            <w:vMerge/>
            <w:tcBorders>
              <w:left w:val="single" w:sz="4" w:space="0" w:color="BFBFBF"/>
              <w:bottom w:val="single" w:sz="4" w:space="0" w:color="BFBFBF"/>
              <w:right w:val="single" w:sz="4" w:space="0" w:color="BFBFBF"/>
            </w:tcBorders>
            <w:shd w:val="clear" w:color="000000" w:fill="DAEEF3"/>
            <w:vAlign w:val="center"/>
          </w:tcPr>
          <w:p w14:paraId="3A6E1828" w14:textId="77777777" w:rsidR="00256982" w:rsidRDefault="00256982" w:rsidP="008A3B35">
            <w:pPr>
              <w:widowControl/>
              <w:jc w:val="center"/>
              <w:rPr>
                <w:rFonts w:ascii="Arial" w:hAnsi="Arial" w:cs="Arial"/>
                <w:color w:val="000000"/>
                <w:kern w:val="0"/>
                <w:sz w:val="20"/>
                <w:szCs w:val="20"/>
              </w:rPr>
            </w:pPr>
          </w:p>
        </w:tc>
        <w:tc>
          <w:tcPr>
            <w:tcW w:w="996" w:type="dxa"/>
            <w:vMerge/>
            <w:tcBorders>
              <w:left w:val="single" w:sz="4" w:space="0" w:color="BFBFBF"/>
              <w:bottom w:val="single" w:sz="4" w:space="0" w:color="BFBFBF"/>
              <w:right w:val="single" w:sz="4" w:space="0" w:color="BFBFBF"/>
            </w:tcBorders>
            <w:shd w:val="clear" w:color="000000" w:fill="DAEEF3"/>
            <w:vAlign w:val="center"/>
          </w:tcPr>
          <w:p w14:paraId="2CA17699" w14:textId="77777777" w:rsidR="00256982" w:rsidRDefault="00256982" w:rsidP="008A3B35">
            <w:pPr>
              <w:widowControl/>
              <w:jc w:val="center"/>
              <w:rPr>
                <w:rFonts w:ascii="Arial" w:hAnsi="Arial" w:cs="Arial"/>
                <w:color w:val="000000"/>
                <w:kern w:val="0"/>
                <w:sz w:val="20"/>
                <w:szCs w:val="20"/>
              </w:rPr>
            </w:pPr>
          </w:p>
        </w:tc>
        <w:tc>
          <w:tcPr>
            <w:tcW w:w="1397" w:type="dxa"/>
            <w:vMerge/>
            <w:tcBorders>
              <w:left w:val="single" w:sz="4" w:space="0" w:color="BFBFBF"/>
              <w:bottom w:val="single" w:sz="4" w:space="0" w:color="BFBFBF"/>
              <w:right w:val="single" w:sz="4" w:space="0" w:color="BFBFBF"/>
            </w:tcBorders>
            <w:shd w:val="clear" w:color="000000" w:fill="F2DCDB"/>
            <w:vAlign w:val="center"/>
          </w:tcPr>
          <w:p w14:paraId="494F8AAC" w14:textId="77777777" w:rsidR="00256982" w:rsidRDefault="00256982" w:rsidP="00955DDA">
            <w:pPr>
              <w:widowControl/>
              <w:jc w:val="center"/>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EBF1DE"/>
            <w:noWrap/>
            <w:vAlign w:val="bottom"/>
          </w:tcPr>
          <w:p w14:paraId="0B87C014" w14:textId="77777777" w:rsidR="00256982" w:rsidRPr="00955DDA" w:rsidRDefault="00256982" w:rsidP="008A3B35">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tcPr>
          <w:p w14:paraId="71E07FB4" w14:textId="77777777" w:rsidR="00256982" w:rsidRPr="00955DDA" w:rsidRDefault="00256982" w:rsidP="008A3B35">
            <w:pPr>
              <w:widowControl/>
              <w:jc w:val="left"/>
              <w:rPr>
                <w:rFonts w:ascii="Arial" w:hAnsi="Arial" w:cs="Arial"/>
                <w:color w:val="000000"/>
                <w:kern w:val="0"/>
                <w:sz w:val="20"/>
                <w:szCs w:val="20"/>
              </w:rPr>
            </w:pPr>
            <w:r w:rsidRPr="00256982">
              <w:rPr>
                <w:rFonts w:ascii="Arial" w:hAnsi="Arial" w:cs="Arial" w:hint="eastAsia"/>
                <w:color w:val="000000"/>
                <w:kern w:val="0"/>
                <w:sz w:val="20"/>
                <w:szCs w:val="20"/>
              </w:rPr>
              <w:t xml:space="preserve">82 </w:t>
            </w:r>
            <w:r w:rsidRPr="00256982">
              <w:rPr>
                <w:rFonts w:ascii="Arial" w:hAnsi="Arial" w:cs="Arial" w:hint="eastAsia"/>
                <w:color w:val="000000"/>
                <w:kern w:val="0"/>
                <w:sz w:val="20"/>
                <w:szCs w:val="20"/>
              </w:rPr>
              <w:t>流动资金户</w:t>
            </w:r>
          </w:p>
        </w:tc>
        <w:tc>
          <w:tcPr>
            <w:tcW w:w="2296" w:type="dxa"/>
            <w:tcBorders>
              <w:top w:val="nil"/>
              <w:left w:val="nil"/>
              <w:bottom w:val="single" w:sz="4" w:space="0" w:color="BFBFBF"/>
              <w:right w:val="single" w:sz="4" w:space="0" w:color="BFBFBF"/>
            </w:tcBorders>
            <w:shd w:val="clear" w:color="auto" w:fill="auto"/>
            <w:vAlign w:val="center"/>
          </w:tcPr>
          <w:p w14:paraId="4C8FFE52" w14:textId="77777777" w:rsidR="00256982" w:rsidRPr="00955DDA" w:rsidRDefault="00256982" w:rsidP="008A3B35">
            <w:pPr>
              <w:widowControl/>
              <w:jc w:val="center"/>
              <w:rPr>
                <w:rFonts w:ascii="Arial" w:hAnsi="Arial" w:cs="Arial"/>
                <w:kern w:val="0"/>
                <w:sz w:val="20"/>
                <w:szCs w:val="20"/>
              </w:rPr>
            </w:pPr>
            <w:r w:rsidRPr="00256982">
              <w:rPr>
                <w:rFonts w:ascii="宋体" w:hAnsi="宋体" w:cs="Arial" w:hint="eastAsia"/>
                <w:kern w:val="0"/>
                <w:sz w:val="20"/>
                <w:szCs w:val="20"/>
              </w:rPr>
              <w:t>保证金金额/部分金额</w:t>
            </w:r>
          </w:p>
        </w:tc>
        <w:tc>
          <w:tcPr>
            <w:tcW w:w="1396" w:type="dxa"/>
            <w:tcBorders>
              <w:top w:val="nil"/>
              <w:left w:val="nil"/>
              <w:bottom w:val="single" w:sz="4" w:space="0" w:color="BFBFBF"/>
              <w:right w:val="single" w:sz="4" w:space="0" w:color="auto"/>
            </w:tcBorders>
            <w:shd w:val="clear" w:color="auto" w:fill="auto"/>
            <w:vAlign w:val="center"/>
          </w:tcPr>
          <w:p w14:paraId="4B1C7936" w14:textId="77777777" w:rsidR="00256982" w:rsidRPr="00955DDA" w:rsidRDefault="004128B0" w:rsidP="008A3B35">
            <w:pPr>
              <w:widowControl/>
              <w:jc w:val="center"/>
              <w:rPr>
                <w:rFonts w:ascii="宋体" w:hAnsi="宋体" w:cs="宋体"/>
                <w:kern w:val="0"/>
                <w:sz w:val="20"/>
                <w:szCs w:val="20"/>
              </w:rPr>
            </w:pPr>
            <w:r>
              <w:rPr>
                <w:rFonts w:ascii="Arial" w:hAnsi="Arial" w:cs="Arial" w:hint="eastAsia"/>
                <w:color w:val="000000"/>
                <w:kern w:val="0"/>
                <w:sz w:val="20"/>
                <w:szCs w:val="20"/>
              </w:rPr>
              <w:t>付款</w:t>
            </w:r>
            <w:r w:rsidR="00256982" w:rsidRPr="00955DDA">
              <w:rPr>
                <w:rFonts w:ascii="宋体" w:hAnsi="宋体" w:cs="宋体" w:hint="eastAsia"/>
                <w:kern w:val="0"/>
                <w:sz w:val="20"/>
                <w:szCs w:val="20"/>
              </w:rPr>
              <w:t>方账户</w:t>
            </w:r>
          </w:p>
        </w:tc>
      </w:tr>
      <w:tr w:rsidR="00E6365F" w:rsidRPr="00955DDA" w14:paraId="3BCB0CB0" w14:textId="77777777" w:rsidTr="00256982">
        <w:trPr>
          <w:trHeight w:val="270"/>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5674628A" w14:textId="77777777" w:rsidR="00E6365F" w:rsidRDefault="00E6365F"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拒付录入</w:t>
            </w:r>
          </w:p>
          <w:p w14:paraId="49F53DEB" w14:textId="77777777" w:rsidR="00E6365F" w:rsidRPr="00955DDA" w:rsidRDefault="00E6365F"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（已入账）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0554EE4" w14:textId="77777777" w:rsidR="00E6365F" w:rsidRPr="001B6FF3" w:rsidRDefault="00E6365F" w:rsidP="0015025D">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3C05798" w14:textId="77777777" w:rsidR="00E6365F" w:rsidRPr="001B6FF3" w:rsidRDefault="00E6365F" w:rsidP="0015025D">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44ED4918" w14:textId="77777777" w:rsidR="00E6365F" w:rsidRPr="00955DDA" w:rsidRDefault="00E6365F"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13 11 1023</w:t>
            </w:r>
          </w:p>
        </w:tc>
        <w:tc>
          <w:tcPr>
            <w:tcW w:w="597" w:type="dxa"/>
            <w:tcBorders>
              <w:top w:val="nil"/>
              <w:left w:val="nil"/>
              <w:bottom w:val="single" w:sz="4" w:space="0" w:color="BFBFBF"/>
              <w:right w:val="single" w:sz="4" w:space="0" w:color="BFBFBF"/>
            </w:tcBorders>
            <w:shd w:val="clear" w:color="000000" w:fill="EBF1DE"/>
            <w:noWrap/>
            <w:vAlign w:val="bottom"/>
            <w:hideMark/>
          </w:tcPr>
          <w:p w14:paraId="5E1A069E" w14:textId="77777777" w:rsidR="00E6365F" w:rsidRPr="00955DDA" w:rsidRDefault="00E6365F"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auto" w:fill="auto"/>
            <w:noWrap/>
            <w:vAlign w:val="center"/>
            <w:hideMark/>
          </w:tcPr>
          <w:p w14:paraId="277CC0A1" w14:textId="77777777" w:rsidR="00E6365F" w:rsidRPr="00955DDA" w:rsidRDefault="00E6365F"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82 </w:t>
            </w:r>
            <w:r w:rsidRPr="00955DDA">
              <w:rPr>
                <w:rFonts w:ascii="Arial" w:hAnsi="Arial" w:cs="Arial"/>
                <w:color w:val="000000"/>
                <w:kern w:val="0"/>
                <w:sz w:val="20"/>
                <w:szCs w:val="20"/>
              </w:rPr>
              <w:t>流动资金户</w:t>
            </w:r>
          </w:p>
        </w:tc>
        <w:tc>
          <w:tcPr>
            <w:tcW w:w="2296" w:type="dxa"/>
            <w:tcBorders>
              <w:top w:val="nil"/>
              <w:left w:val="nil"/>
              <w:bottom w:val="single" w:sz="4" w:space="0" w:color="BFBFBF"/>
              <w:right w:val="single" w:sz="4" w:space="0" w:color="BFBFBF"/>
            </w:tcBorders>
            <w:shd w:val="clear" w:color="auto" w:fill="auto"/>
            <w:vAlign w:val="center"/>
            <w:hideMark/>
          </w:tcPr>
          <w:p w14:paraId="77F6A32C" w14:textId="77777777" w:rsidR="00E6365F" w:rsidRPr="00955DDA" w:rsidRDefault="00E6365F" w:rsidP="00955DDA">
            <w:pPr>
              <w:widowControl/>
              <w:jc w:val="center"/>
              <w:rPr>
                <w:rFonts w:ascii="Arial" w:hAnsi="Arial" w:cs="Arial"/>
                <w:kern w:val="0"/>
                <w:sz w:val="20"/>
                <w:szCs w:val="20"/>
              </w:rPr>
            </w:pPr>
            <w:r w:rsidRPr="00955DDA">
              <w:rPr>
                <w:rFonts w:ascii="宋体" w:hAnsi="宋体" w:cs="Arial" w:hint="eastAsia"/>
                <w:kern w:val="0"/>
                <w:sz w:val="20"/>
                <w:szCs w:val="20"/>
              </w:rPr>
              <w:t>交易金额</w:t>
            </w:r>
            <w:r w:rsidRPr="00955DDA">
              <w:rPr>
                <w:rFonts w:ascii="Arial" w:hAnsi="Arial" w:cs="Arial"/>
                <w:kern w:val="0"/>
                <w:sz w:val="20"/>
                <w:szCs w:val="20"/>
              </w:rPr>
              <w:t>/</w:t>
            </w:r>
            <w:r w:rsidRPr="00955DDA">
              <w:rPr>
                <w:rFonts w:ascii="宋体" w:hAnsi="宋体" w:cs="Arial" w:hint="eastAsia"/>
                <w:kern w:val="0"/>
                <w:sz w:val="20"/>
                <w:szCs w:val="20"/>
              </w:rPr>
              <w:t>录入金额</w:t>
            </w:r>
          </w:p>
        </w:tc>
        <w:tc>
          <w:tcPr>
            <w:tcW w:w="1396" w:type="dxa"/>
            <w:tcBorders>
              <w:top w:val="nil"/>
              <w:left w:val="nil"/>
              <w:bottom w:val="single" w:sz="4" w:space="0" w:color="BFBFBF"/>
              <w:right w:val="single" w:sz="4" w:space="0" w:color="auto"/>
            </w:tcBorders>
            <w:shd w:val="clear" w:color="auto" w:fill="auto"/>
            <w:vAlign w:val="center"/>
            <w:hideMark/>
          </w:tcPr>
          <w:p w14:paraId="4BDEC226" w14:textId="77777777" w:rsidR="00E6365F" w:rsidRPr="00955DDA" w:rsidRDefault="004128B0" w:rsidP="00955DDA">
            <w:pPr>
              <w:widowControl/>
              <w:jc w:val="center"/>
              <w:rPr>
                <w:rFonts w:ascii="宋体" w:hAnsi="宋体" w:cs="宋体"/>
                <w:kern w:val="0"/>
                <w:sz w:val="20"/>
                <w:szCs w:val="20"/>
              </w:rPr>
            </w:pPr>
            <w:r>
              <w:rPr>
                <w:rFonts w:ascii="Arial" w:hAnsi="Arial" w:cs="Arial" w:hint="eastAsia"/>
                <w:color w:val="000000"/>
                <w:kern w:val="0"/>
                <w:sz w:val="20"/>
                <w:szCs w:val="20"/>
              </w:rPr>
              <w:t>付款</w:t>
            </w:r>
            <w:r w:rsidR="00E6365F" w:rsidRPr="00955DDA">
              <w:rPr>
                <w:rFonts w:ascii="宋体" w:hAnsi="宋体" w:cs="宋体" w:hint="eastAsia"/>
                <w:kern w:val="0"/>
                <w:sz w:val="20"/>
                <w:szCs w:val="20"/>
              </w:rPr>
              <w:t>方账户</w:t>
            </w:r>
          </w:p>
        </w:tc>
      </w:tr>
      <w:tr w:rsidR="00E6365F" w:rsidRPr="00955DDA" w14:paraId="483AE316"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77B29074" w14:textId="77777777" w:rsidR="00E6365F" w:rsidRPr="00955DDA" w:rsidRDefault="00E6365F"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185CAE26" w14:textId="77777777" w:rsidR="00E6365F" w:rsidRPr="00955DDA" w:rsidRDefault="00E6365F"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3691B2F5" w14:textId="77777777" w:rsidR="00E6365F" w:rsidRPr="00955DDA" w:rsidRDefault="00E6365F" w:rsidP="00955DD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E8B41F7" w14:textId="77777777" w:rsidR="00E6365F" w:rsidRPr="00955DDA" w:rsidRDefault="00E6365F" w:rsidP="00955DDA">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0F6E55DC" w14:textId="77777777" w:rsidR="00E6365F" w:rsidRPr="00955DDA" w:rsidRDefault="00E6365F" w:rsidP="00955DDA">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16E08415" w14:textId="77777777" w:rsidR="00E6365F" w:rsidRPr="00955DDA" w:rsidRDefault="00E6365F"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94 </w:t>
            </w:r>
            <w:r w:rsidRPr="00955DDA">
              <w:rPr>
                <w:rFonts w:ascii="宋体" w:hAnsi="宋体" w:cs="Arial" w:hint="eastAsia"/>
                <w:color w:val="000000"/>
                <w:kern w:val="0"/>
                <w:sz w:val="20"/>
                <w:szCs w:val="20"/>
              </w:rPr>
              <w:t>银行拒付总户</w:t>
            </w:r>
          </w:p>
        </w:tc>
        <w:tc>
          <w:tcPr>
            <w:tcW w:w="2296" w:type="dxa"/>
            <w:tcBorders>
              <w:top w:val="nil"/>
              <w:left w:val="nil"/>
              <w:bottom w:val="single" w:sz="4" w:space="0" w:color="BFBFBF"/>
              <w:right w:val="single" w:sz="4" w:space="0" w:color="BFBFBF"/>
            </w:tcBorders>
            <w:shd w:val="clear" w:color="auto" w:fill="auto"/>
            <w:vAlign w:val="center"/>
            <w:hideMark/>
          </w:tcPr>
          <w:p w14:paraId="3E37E515" w14:textId="77777777" w:rsidR="00E6365F" w:rsidRPr="00955DDA" w:rsidRDefault="00E6365F" w:rsidP="00955DDA">
            <w:pPr>
              <w:widowControl/>
              <w:jc w:val="center"/>
              <w:rPr>
                <w:rFonts w:ascii="Arial" w:hAnsi="Arial" w:cs="Arial"/>
                <w:kern w:val="0"/>
                <w:sz w:val="20"/>
                <w:szCs w:val="20"/>
              </w:rPr>
            </w:pPr>
            <w:r w:rsidRPr="00955DDA">
              <w:rPr>
                <w:rFonts w:ascii="宋体" w:hAnsi="宋体" w:cs="Arial" w:hint="eastAsia"/>
                <w:kern w:val="0"/>
                <w:sz w:val="20"/>
                <w:szCs w:val="20"/>
              </w:rPr>
              <w:t>交易金额</w:t>
            </w:r>
            <w:r w:rsidRPr="00955DDA">
              <w:rPr>
                <w:rFonts w:ascii="Arial" w:hAnsi="Arial" w:cs="Arial"/>
                <w:kern w:val="0"/>
                <w:sz w:val="20"/>
                <w:szCs w:val="20"/>
              </w:rPr>
              <w:t>/</w:t>
            </w:r>
            <w:r w:rsidRPr="00955DDA">
              <w:rPr>
                <w:rFonts w:ascii="宋体" w:hAnsi="宋体" w:cs="Arial" w:hint="eastAsia"/>
                <w:kern w:val="0"/>
                <w:sz w:val="20"/>
                <w:szCs w:val="20"/>
              </w:rPr>
              <w:t>录入金额</w:t>
            </w:r>
          </w:p>
        </w:tc>
        <w:tc>
          <w:tcPr>
            <w:tcW w:w="1396" w:type="dxa"/>
            <w:tcBorders>
              <w:top w:val="nil"/>
              <w:left w:val="nil"/>
              <w:bottom w:val="single" w:sz="4" w:space="0" w:color="BFBFBF"/>
              <w:right w:val="single" w:sz="4" w:space="0" w:color="auto"/>
            </w:tcBorders>
            <w:shd w:val="clear" w:color="auto" w:fill="auto"/>
            <w:vAlign w:val="center"/>
            <w:hideMark/>
          </w:tcPr>
          <w:p w14:paraId="015C2D1A" w14:textId="77777777" w:rsidR="00E6365F" w:rsidRPr="00955DDA" w:rsidRDefault="00E6365F" w:rsidP="00955DDA">
            <w:pPr>
              <w:widowControl/>
              <w:jc w:val="center"/>
              <w:rPr>
                <w:rFonts w:ascii="Arial" w:hAnsi="Arial" w:cs="Arial"/>
                <w:kern w:val="0"/>
                <w:sz w:val="20"/>
                <w:szCs w:val="20"/>
              </w:rPr>
            </w:pPr>
            <w:r w:rsidRPr="00955DDA">
              <w:rPr>
                <w:rFonts w:ascii="Arial" w:hAnsi="Arial" w:cs="Arial"/>
                <w:kern w:val="0"/>
                <w:sz w:val="20"/>
                <w:szCs w:val="20"/>
              </w:rPr>
              <w:t>--</w:t>
            </w:r>
          </w:p>
        </w:tc>
      </w:tr>
      <w:tr w:rsidR="00E6365F" w:rsidRPr="00955DDA" w14:paraId="0D05BFCE" w14:textId="77777777" w:rsidTr="00256982">
        <w:trPr>
          <w:trHeight w:val="270"/>
          <w:jc w:val="center"/>
        </w:trPr>
        <w:tc>
          <w:tcPr>
            <w:tcW w:w="13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16269604" w14:textId="77777777" w:rsidR="00E6365F" w:rsidRDefault="00E6365F"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公司审核</w:t>
            </w:r>
          </w:p>
          <w:p w14:paraId="6155E048" w14:textId="77777777" w:rsidR="00E6365F" w:rsidRPr="00955DDA" w:rsidRDefault="00E6365F"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（已入账）</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368A1947" w14:textId="77777777" w:rsidR="00E6365F" w:rsidRPr="001B6FF3" w:rsidRDefault="00E6365F" w:rsidP="0015025D">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6AF87A94" w14:textId="77777777" w:rsidR="00E6365F" w:rsidRPr="001B6FF3" w:rsidRDefault="00E6365F" w:rsidP="0015025D">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59836C09" w14:textId="77777777" w:rsidR="00E6365F" w:rsidRPr="00955DDA" w:rsidRDefault="00E6365F"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14 11 1022</w:t>
            </w:r>
          </w:p>
        </w:tc>
        <w:tc>
          <w:tcPr>
            <w:tcW w:w="597" w:type="dxa"/>
            <w:tcBorders>
              <w:top w:val="nil"/>
              <w:left w:val="nil"/>
              <w:bottom w:val="single" w:sz="4" w:space="0" w:color="BFBFBF"/>
              <w:right w:val="single" w:sz="4" w:space="0" w:color="BFBFBF"/>
            </w:tcBorders>
            <w:shd w:val="clear" w:color="000000" w:fill="EBF1DE"/>
            <w:noWrap/>
            <w:vAlign w:val="bottom"/>
            <w:hideMark/>
          </w:tcPr>
          <w:p w14:paraId="21D4813E" w14:textId="77777777" w:rsidR="00E6365F" w:rsidRPr="00955DDA" w:rsidRDefault="00E6365F"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auto" w:fill="auto"/>
            <w:noWrap/>
            <w:vAlign w:val="center"/>
            <w:hideMark/>
          </w:tcPr>
          <w:p w14:paraId="706EF78B" w14:textId="77777777" w:rsidR="00E6365F" w:rsidRPr="00955DDA" w:rsidRDefault="00E6365F" w:rsidP="00955DDA">
            <w:pPr>
              <w:widowControl/>
              <w:jc w:val="left"/>
              <w:rPr>
                <w:rFonts w:ascii="Arial" w:hAnsi="Arial" w:cs="Arial"/>
                <w:color w:val="000000"/>
                <w:kern w:val="0"/>
                <w:sz w:val="20"/>
                <w:szCs w:val="20"/>
              </w:rPr>
            </w:pPr>
            <w:r w:rsidRPr="007242EB">
              <w:rPr>
                <w:rFonts w:ascii="Arial" w:hAnsi="Arial" w:cs="Arial"/>
                <w:color w:val="000000"/>
                <w:kern w:val="0"/>
                <w:sz w:val="20"/>
                <w:szCs w:val="20"/>
              </w:rPr>
              <w:t xml:space="preserve">94 </w:t>
            </w:r>
            <w:r w:rsidRPr="00955DDA">
              <w:rPr>
                <w:rFonts w:ascii="宋体" w:hAnsi="宋体" w:cs="Arial" w:hint="eastAsia"/>
                <w:color w:val="000000"/>
                <w:kern w:val="0"/>
                <w:sz w:val="20"/>
                <w:szCs w:val="20"/>
              </w:rPr>
              <w:t>银行拒付总户</w:t>
            </w:r>
          </w:p>
        </w:tc>
        <w:tc>
          <w:tcPr>
            <w:tcW w:w="2296" w:type="dxa"/>
            <w:tcBorders>
              <w:top w:val="nil"/>
              <w:left w:val="nil"/>
              <w:bottom w:val="single" w:sz="4" w:space="0" w:color="BFBFBF"/>
              <w:right w:val="single" w:sz="4" w:space="0" w:color="BFBFBF"/>
            </w:tcBorders>
            <w:shd w:val="clear" w:color="auto" w:fill="auto"/>
            <w:vAlign w:val="center"/>
            <w:hideMark/>
          </w:tcPr>
          <w:p w14:paraId="6C1B8F65" w14:textId="77777777" w:rsidR="00E6365F" w:rsidRPr="00955DDA" w:rsidRDefault="00E6365F" w:rsidP="00955DDA">
            <w:pPr>
              <w:widowControl/>
              <w:jc w:val="center"/>
              <w:rPr>
                <w:rFonts w:ascii="Arial" w:hAnsi="Arial" w:cs="Arial"/>
                <w:kern w:val="0"/>
                <w:sz w:val="20"/>
                <w:szCs w:val="20"/>
              </w:rPr>
            </w:pPr>
            <w:r w:rsidRPr="00955DDA">
              <w:rPr>
                <w:rFonts w:ascii="宋体" w:hAnsi="宋体" w:cs="Arial" w:hint="eastAsia"/>
                <w:kern w:val="0"/>
                <w:sz w:val="20"/>
                <w:szCs w:val="20"/>
              </w:rPr>
              <w:t>交易金额</w:t>
            </w:r>
            <w:r w:rsidRPr="00955DDA">
              <w:rPr>
                <w:rFonts w:ascii="Arial" w:hAnsi="Arial" w:cs="Arial"/>
                <w:kern w:val="0"/>
                <w:sz w:val="20"/>
                <w:szCs w:val="20"/>
              </w:rPr>
              <w:t>/</w:t>
            </w:r>
            <w:r w:rsidRPr="00955DDA">
              <w:rPr>
                <w:rFonts w:ascii="宋体" w:hAnsi="宋体" w:cs="Arial" w:hint="eastAsia"/>
                <w:kern w:val="0"/>
                <w:sz w:val="20"/>
                <w:szCs w:val="20"/>
              </w:rPr>
              <w:t>录入金额</w:t>
            </w:r>
          </w:p>
        </w:tc>
        <w:tc>
          <w:tcPr>
            <w:tcW w:w="1396" w:type="dxa"/>
            <w:tcBorders>
              <w:top w:val="nil"/>
              <w:left w:val="nil"/>
              <w:bottom w:val="single" w:sz="4" w:space="0" w:color="BFBFBF"/>
              <w:right w:val="single" w:sz="4" w:space="0" w:color="auto"/>
            </w:tcBorders>
            <w:shd w:val="clear" w:color="auto" w:fill="auto"/>
            <w:vAlign w:val="center"/>
            <w:hideMark/>
          </w:tcPr>
          <w:p w14:paraId="7859184A" w14:textId="77777777" w:rsidR="00E6365F" w:rsidRPr="00955DDA" w:rsidRDefault="00E6365F" w:rsidP="00955DDA">
            <w:pPr>
              <w:widowControl/>
              <w:jc w:val="center"/>
              <w:rPr>
                <w:rFonts w:ascii="Arial" w:hAnsi="Arial" w:cs="Arial"/>
                <w:kern w:val="0"/>
                <w:sz w:val="20"/>
                <w:szCs w:val="20"/>
              </w:rPr>
            </w:pPr>
            <w:r w:rsidRPr="00955DDA">
              <w:rPr>
                <w:rFonts w:ascii="Arial" w:hAnsi="Arial" w:cs="Arial"/>
                <w:kern w:val="0"/>
                <w:sz w:val="20"/>
                <w:szCs w:val="20"/>
              </w:rPr>
              <w:t>--</w:t>
            </w:r>
          </w:p>
        </w:tc>
      </w:tr>
      <w:tr w:rsidR="00E6365F" w:rsidRPr="00955DDA" w14:paraId="1E94572E" w14:textId="77777777" w:rsidTr="00256982">
        <w:trPr>
          <w:trHeight w:val="270"/>
          <w:jc w:val="center"/>
        </w:trPr>
        <w:tc>
          <w:tcPr>
            <w:tcW w:w="1396" w:type="dxa"/>
            <w:vMerge/>
            <w:tcBorders>
              <w:top w:val="nil"/>
              <w:left w:val="single" w:sz="4" w:space="0" w:color="auto"/>
              <w:bottom w:val="single" w:sz="4" w:space="0" w:color="BFBFBF"/>
              <w:right w:val="single" w:sz="4" w:space="0" w:color="BFBFBF"/>
            </w:tcBorders>
            <w:vAlign w:val="center"/>
            <w:hideMark/>
          </w:tcPr>
          <w:p w14:paraId="309BEB1F" w14:textId="77777777" w:rsidR="00E6365F" w:rsidRPr="00955DDA" w:rsidRDefault="00E6365F"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6897E152" w14:textId="77777777" w:rsidR="00E6365F" w:rsidRPr="00955DDA" w:rsidRDefault="00E6365F"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25ABF78F" w14:textId="77777777" w:rsidR="00E6365F" w:rsidRPr="00955DDA" w:rsidRDefault="00E6365F" w:rsidP="00955DD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5144EA96" w14:textId="77777777" w:rsidR="00E6365F" w:rsidRPr="00955DDA" w:rsidRDefault="00E6365F" w:rsidP="00955DDA">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5BE85AD3" w14:textId="77777777" w:rsidR="00E6365F" w:rsidRPr="007242EB" w:rsidRDefault="00E6365F" w:rsidP="00955DDA">
            <w:pPr>
              <w:widowControl/>
              <w:jc w:val="right"/>
              <w:rPr>
                <w:rFonts w:ascii="宋体" w:hAnsi="宋体" w:cs="宋体"/>
                <w:color w:val="000000"/>
                <w:kern w:val="0"/>
                <w:sz w:val="20"/>
                <w:szCs w:val="20"/>
              </w:rPr>
            </w:pPr>
            <w:r w:rsidRPr="007242E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7BF144CA" w14:textId="77777777" w:rsidR="00E6365F" w:rsidRPr="007242EB" w:rsidRDefault="00E6365F" w:rsidP="00955DDA">
            <w:pPr>
              <w:widowControl/>
              <w:jc w:val="left"/>
              <w:rPr>
                <w:rFonts w:ascii="Arial" w:hAnsi="Arial" w:cs="Arial"/>
                <w:bCs/>
                <w:color w:val="000000"/>
                <w:kern w:val="0"/>
                <w:sz w:val="20"/>
                <w:szCs w:val="20"/>
              </w:rPr>
            </w:pPr>
            <w:r w:rsidRPr="007242EB">
              <w:rPr>
                <w:rFonts w:ascii="Arial" w:hAnsi="Arial" w:cs="Arial"/>
                <w:bCs/>
                <w:color w:val="000000"/>
                <w:kern w:val="0"/>
                <w:sz w:val="20"/>
                <w:szCs w:val="20"/>
              </w:rPr>
              <w:t xml:space="preserve">83 </w:t>
            </w:r>
            <w:r w:rsidRPr="007242EB">
              <w:rPr>
                <w:rFonts w:ascii="Arial" w:hAnsi="Arial" w:cs="Arial"/>
                <w:bCs/>
                <w:color w:val="000000"/>
                <w:kern w:val="0"/>
                <w:sz w:val="20"/>
                <w:szCs w:val="20"/>
              </w:rPr>
              <w:t>结算户</w:t>
            </w:r>
          </w:p>
        </w:tc>
        <w:tc>
          <w:tcPr>
            <w:tcW w:w="2296" w:type="dxa"/>
            <w:tcBorders>
              <w:top w:val="nil"/>
              <w:left w:val="nil"/>
              <w:bottom w:val="single" w:sz="4" w:space="0" w:color="BFBFBF"/>
              <w:right w:val="single" w:sz="4" w:space="0" w:color="BFBFBF"/>
            </w:tcBorders>
            <w:shd w:val="clear" w:color="auto" w:fill="auto"/>
            <w:vAlign w:val="center"/>
            <w:hideMark/>
          </w:tcPr>
          <w:p w14:paraId="71E8E80D" w14:textId="77777777" w:rsidR="00E6365F" w:rsidRPr="00955DDA" w:rsidRDefault="00E6365F" w:rsidP="00955DDA">
            <w:pPr>
              <w:widowControl/>
              <w:jc w:val="center"/>
              <w:rPr>
                <w:rFonts w:ascii="Arial" w:hAnsi="Arial" w:cs="Arial"/>
                <w:kern w:val="0"/>
                <w:sz w:val="20"/>
                <w:szCs w:val="20"/>
              </w:rPr>
            </w:pPr>
            <w:r w:rsidRPr="00955DDA">
              <w:rPr>
                <w:rFonts w:ascii="宋体" w:hAnsi="宋体" w:cs="Arial" w:hint="eastAsia"/>
                <w:kern w:val="0"/>
                <w:sz w:val="20"/>
                <w:szCs w:val="20"/>
              </w:rPr>
              <w:t>交易金额</w:t>
            </w:r>
            <w:r w:rsidRPr="00955DDA">
              <w:rPr>
                <w:rFonts w:ascii="Arial" w:hAnsi="Arial" w:cs="Arial"/>
                <w:kern w:val="0"/>
                <w:sz w:val="20"/>
                <w:szCs w:val="20"/>
              </w:rPr>
              <w:t>/</w:t>
            </w:r>
            <w:r w:rsidRPr="00955DDA">
              <w:rPr>
                <w:rFonts w:ascii="宋体" w:hAnsi="宋体" w:cs="Arial" w:hint="eastAsia"/>
                <w:kern w:val="0"/>
                <w:sz w:val="20"/>
                <w:szCs w:val="20"/>
              </w:rPr>
              <w:t>录入金额</w:t>
            </w:r>
          </w:p>
        </w:tc>
        <w:tc>
          <w:tcPr>
            <w:tcW w:w="1396" w:type="dxa"/>
            <w:tcBorders>
              <w:top w:val="nil"/>
              <w:left w:val="nil"/>
              <w:bottom w:val="single" w:sz="4" w:space="0" w:color="BFBFBF"/>
              <w:right w:val="single" w:sz="4" w:space="0" w:color="auto"/>
            </w:tcBorders>
            <w:shd w:val="clear" w:color="auto" w:fill="auto"/>
            <w:vAlign w:val="center"/>
            <w:hideMark/>
          </w:tcPr>
          <w:p w14:paraId="0F1B1F81" w14:textId="77777777" w:rsidR="00E6365F" w:rsidRPr="00955DDA" w:rsidRDefault="004128B0" w:rsidP="00955DDA">
            <w:pPr>
              <w:widowControl/>
              <w:jc w:val="center"/>
              <w:rPr>
                <w:rFonts w:ascii="宋体" w:hAnsi="宋体" w:cs="宋体"/>
                <w:kern w:val="0"/>
                <w:sz w:val="20"/>
                <w:szCs w:val="20"/>
              </w:rPr>
            </w:pPr>
            <w:r>
              <w:rPr>
                <w:rFonts w:ascii="Arial" w:hAnsi="Arial" w:cs="Arial" w:hint="eastAsia"/>
                <w:color w:val="000000"/>
                <w:kern w:val="0"/>
                <w:sz w:val="20"/>
                <w:szCs w:val="20"/>
              </w:rPr>
              <w:t>付款</w:t>
            </w:r>
            <w:r w:rsidR="00E6365F" w:rsidRPr="00955DDA">
              <w:rPr>
                <w:rFonts w:ascii="宋体" w:hAnsi="宋体" w:cs="宋体" w:hint="eastAsia"/>
                <w:kern w:val="0"/>
                <w:sz w:val="20"/>
                <w:szCs w:val="20"/>
              </w:rPr>
              <w:t>方账户</w:t>
            </w:r>
          </w:p>
        </w:tc>
      </w:tr>
      <w:tr w:rsidR="00E6365F" w:rsidRPr="00955DDA" w14:paraId="6E88D0CA" w14:textId="77777777" w:rsidTr="00256982">
        <w:trPr>
          <w:trHeight w:val="270"/>
          <w:jc w:val="center"/>
        </w:trPr>
        <w:tc>
          <w:tcPr>
            <w:tcW w:w="1396" w:type="dxa"/>
            <w:vMerge w:val="restart"/>
            <w:tcBorders>
              <w:top w:val="nil"/>
              <w:left w:val="single" w:sz="4" w:space="0" w:color="auto"/>
              <w:bottom w:val="single" w:sz="4" w:space="0" w:color="000000"/>
              <w:right w:val="single" w:sz="4" w:space="0" w:color="BFBFBF"/>
            </w:tcBorders>
            <w:shd w:val="clear" w:color="000000" w:fill="FDE9D9"/>
            <w:vAlign w:val="center"/>
            <w:hideMark/>
          </w:tcPr>
          <w:p w14:paraId="3BE145D8" w14:textId="77777777" w:rsidR="00E6365F" w:rsidRPr="00955DDA" w:rsidRDefault="00E6365F"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出款</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C4149E8" w14:textId="77777777" w:rsidR="00E6365F" w:rsidRPr="001B6FF3" w:rsidRDefault="00E6365F" w:rsidP="0015025D">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996"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7FBD2C55" w14:textId="77777777" w:rsidR="00E6365F" w:rsidRPr="001B6FF3" w:rsidRDefault="00E6365F" w:rsidP="0015025D">
            <w:pPr>
              <w:widowControl/>
              <w:jc w:val="center"/>
              <w:rPr>
                <w:rFonts w:ascii="Arial" w:hAnsi="Arial" w:cs="Arial"/>
                <w:color w:val="000000"/>
                <w:kern w:val="0"/>
                <w:sz w:val="20"/>
                <w:szCs w:val="20"/>
              </w:rPr>
            </w:pPr>
            <w:r>
              <w:rPr>
                <w:rFonts w:ascii="Arial" w:hAnsi="Arial" w:cs="Arial" w:hint="eastAsia"/>
                <w:color w:val="000000"/>
                <w:kern w:val="0"/>
                <w:sz w:val="20"/>
                <w:szCs w:val="20"/>
              </w:rPr>
              <w:t>--</w:t>
            </w:r>
          </w:p>
        </w:tc>
        <w:tc>
          <w:tcPr>
            <w:tcW w:w="1397" w:type="dxa"/>
            <w:vMerge w:val="restart"/>
            <w:tcBorders>
              <w:top w:val="nil"/>
              <w:left w:val="single" w:sz="4" w:space="0" w:color="BFBFBF"/>
              <w:bottom w:val="single" w:sz="4" w:space="0" w:color="BFBFBF"/>
              <w:right w:val="single" w:sz="4" w:space="0" w:color="BFBFBF"/>
            </w:tcBorders>
            <w:shd w:val="clear" w:color="000000" w:fill="F2DCDB"/>
            <w:vAlign w:val="center"/>
            <w:hideMark/>
          </w:tcPr>
          <w:p w14:paraId="175ABE07" w14:textId="77777777" w:rsidR="00E6365F" w:rsidRPr="00955DDA" w:rsidRDefault="00E6365F" w:rsidP="00955DDA">
            <w:pPr>
              <w:widowControl/>
              <w:jc w:val="center"/>
              <w:rPr>
                <w:rFonts w:ascii="Arial" w:hAnsi="Arial" w:cs="Arial"/>
                <w:color w:val="000000"/>
                <w:kern w:val="0"/>
                <w:sz w:val="18"/>
                <w:szCs w:val="18"/>
              </w:rPr>
            </w:pPr>
            <w:r w:rsidRPr="00955DDA">
              <w:rPr>
                <w:rFonts w:ascii="Arial" w:hAnsi="Arial" w:cs="Arial"/>
                <w:color w:val="000000"/>
                <w:kern w:val="0"/>
                <w:sz w:val="18"/>
                <w:szCs w:val="18"/>
              </w:rPr>
              <w:t>13 11 1012</w:t>
            </w:r>
          </w:p>
        </w:tc>
        <w:tc>
          <w:tcPr>
            <w:tcW w:w="597" w:type="dxa"/>
            <w:tcBorders>
              <w:top w:val="nil"/>
              <w:left w:val="nil"/>
              <w:bottom w:val="single" w:sz="4" w:space="0" w:color="BFBFBF"/>
              <w:right w:val="single" w:sz="4" w:space="0" w:color="BFBFBF"/>
            </w:tcBorders>
            <w:shd w:val="clear" w:color="000000" w:fill="EBF1DE"/>
            <w:vAlign w:val="center"/>
            <w:hideMark/>
          </w:tcPr>
          <w:p w14:paraId="0F38E3D8" w14:textId="77777777" w:rsidR="00E6365F" w:rsidRPr="00955DDA" w:rsidRDefault="00E6365F"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noWrap/>
            <w:vAlign w:val="center"/>
            <w:hideMark/>
          </w:tcPr>
          <w:p w14:paraId="14898C05" w14:textId="77777777" w:rsidR="00E6365F" w:rsidRPr="00955DDA" w:rsidRDefault="00E6365F"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83 </w:t>
            </w:r>
            <w:r w:rsidRPr="00955DDA">
              <w:rPr>
                <w:rFonts w:ascii="Arial" w:hAnsi="Arial" w:cs="Arial"/>
                <w:color w:val="000000"/>
                <w:kern w:val="0"/>
                <w:sz w:val="20"/>
                <w:szCs w:val="20"/>
              </w:rPr>
              <w:t>结算户</w:t>
            </w:r>
          </w:p>
        </w:tc>
        <w:tc>
          <w:tcPr>
            <w:tcW w:w="2296" w:type="dxa"/>
            <w:tcBorders>
              <w:top w:val="nil"/>
              <w:left w:val="nil"/>
              <w:bottom w:val="single" w:sz="4" w:space="0" w:color="BFBFBF"/>
              <w:right w:val="single" w:sz="4" w:space="0" w:color="BFBFBF"/>
            </w:tcBorders>
            <w:shd w:val="clear" w:color="000000" w:fill="EBF1DE"/>
            <w:noWrap/>
            <w:vAlign w:val="center"/>
            <w:hideMark/>
          </w:tcPr>
          <w:p w14:paraId="7BCD5848" w14:textId="77777777" w:rsidR="00E6365F" w:rsidRPr="00955DDA" w:rsidRDefault="00E6365F" w:rsidP="00955DDA">
            <w:pPr>
              <w:widowControl/>
              <w:jc w:val="center"/>
              <w:rPr>
                <w:rFonts w:ascii="Arial" w:hAnsi="Arial" w:cs="Arial"/>
                <w:color w:val="000000"/>
                <w:kern w:val="0"/>
                <w:sz w:val="20"/>
                <w:szCs w:val="20"/>
              </w:rPr>
            </w:pPr>
            <w:r w:rsidRPr="00955DD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000000" w:fill="EBF1DE"/>
            <w:noWrap/>
            <w:vAlign w:val="center"/>
            <w:hideMark/>
          </w:tcPr>
          <w:p w14:paraId="0FC0B267" w14:textId="77777777" w:rsidR="00E6365F" w:rsidRPr="00955DDA" w:rsidRDefault="00E6365F"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付款方账户</w:t>
            </w:r>
          </w:p>
        </w:tc>
      </w:tr>
      <w:tr w:rsidR="00955DDA" w:rsidRPr="00955DDA" w14:paraId="35EE3B10" w14:textId="77777777" w:rsidTr="00256982">
        <w:trPr>
          <w:trHeight w:val="270"/>
          <w:jc w:val="center"/>
        </w:trPr>
        <w:tc>
          <w:tcPr>
            <w:tcW w:w="1396" w:type="dxa"/>
            <w:vMerge/>
            <w:tcBorders>
              <w:top w:val="nil"/>
              <w:left w:val="single" w:sz="4" w:space="0" w:color="auto"/>
              <w:bottom w:val="single" w:sz="4" w:space="0" w:color="000000"/>
              <w:right w:val="single" w:sz="4" w:space="0" w:color="BFBFBF"/>
            </w:tcBorders>
            <w:vAlign w:val="center"/>
            <w:hideMark/>
          </w:tcPr>
          <w:p w14:paraId="11BEB824" w14:textId="77777777" w:rsidR="00955DDA" w:rsidRPr="00955DDA" w:rsidRDefault="00955DDA" w:rsidP="00955DDA">
            <w:pPr>
              <w:widowControl/>
              <w:jc w:val="left"/>
              <w:rPr>
                <w:rFonts w:ascii="宋体" w:hAnsi="宋体" w:cs="宋体"/>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5CAB0023" w14:textId="77777777" w:rsidR="00955DDA" w:rsidRPr="00955DDA" w:rsidRDefault="00955DDA" w:rsidP="00955DDA">
            <w:pPr>
              <w:widowControl/>
              <w:jc w:val="left"/>
              <w:rPr>
                <w:rFonts w:ascii="Arial" w:hAnsi="Arial" w:cs="Arial"/>
                <w:color w:val="000000"/>
                <w:kern w:val="0"/>
                <w:sz w:val="20"/>
                <w:szCs w:val="20"/>
              </w:rPr>
            </w:pPr>
          </w:p>
        </w:tc>
        <w:tc>
          <w:tcPr>
            <w:tcW w:w="996" w:type="dxa"/>
            <w:vMerge/>
            <w:tcBorders>
              <w:top w:val="nil"/>
              <w:left w:val="single" w:sz="4" w:space="0" w:color="BFBFBF"/>
              <w:bottom w:val="single" w:sz="4" w:space="0" w:color="BFBFBF"/>
              <w:right w:val="single" w:sz="4" w:space="0" w:color="BFBFBF"/>
            </w:tcBorders>
            <w:vAlign w:val="center"/>
            <w:hideMark/>
          </w:tcPr>
          <w:p w14:paraId="27312E5C" w14:textId="77777777" w:rsidR="00955DDA" w:rsidRPr="00955DDA" w:rsidRDefault="00955DDA" w:rsidP="00955DD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24CC4BA0" w14:textId="77777777" w:rsidR="00955DDA" w:rsidRPr="00955DDA" w:rsidRDefault="00955DDA" w:rsidP="00955DDA">
            <w:pPr>
              <w:widowControl/>
              <w:jc w:val="left"/>
              <w:rPr>
                <w:rFonts w:ascii="Arial" w:hAnsi="Arial" w:cs="Arial"/>
                <w:color w:val="000000"/>
                <w:kern w:val="0"/>
                <w:sz w:val="18"/>
                <w:szCs w:val="18"/>
              </w:rPr>
            </w:pPr>
          </w:p>
        </w:tc>
        <w:tc>
          <w:tcPr>
            <w:tcW w:w="597" w:type="dxa"/>
            <w:tcBorders>
              <w:top w:val="nil"/>
              <w:left w:val="nil"/>
              <w:bottom w:val="single" w:sz="4" w:space="0" w:color="BFBFBF"/>
              <w:right w:val="single" w:sz="4" w:space="0" w:color="BFBFBF"/>
            </w:tcBorders>
            <w:shd w:val="clear" w:color="000000" w:fill="FFFFFF"/>
            <w:vAlign w:val="center"/>
            <w:hideMark/>
          </w:tcPr>
          <w:p w14:paraId="4C7E088C" w14:textId="77777777" w:rsidR="00955DDA" w:rsidRPr="00955DDA" w:rsidRDefault="00955DDA" w:rsidP="00955DDA">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auto" w:fill="auto"/>
            <w:noWrap/>
            <w:vAlign w:val="center"/>
            <w:hideMark/>
          </w:tcPr>
          <w:p w14:paraId="1A1AD162"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31 </w:t>
            </w:r>
            <w:r w:rsidRPr="00955DDA">
              <w:rPr>
                <w:rFonts w:ascii="宋体" w:hAnsi="宋体" w:cs="Arial" w:hint="eastAsia"/>
                <w:color w:val="000000"/>
                <w:kern w:val="0"/>
                <w:sz w:val="20"/>
                <w:szCs w:val="20"/>
              </w:rPr>
              <w:t>应收银行</w:t>
            </w:r>
          </w:p>
        </w:tc>
        <w:tc>
          <w:tcPr>
            <w:tcW w:w="2296" w:type="dxa"/>
            <w:tcBorders>
              <w:top w:val="nil"/>
              <w:left w:val="nil"/>
              <w:bottom w:val="single" w:sz="4" w:space="0" w:color="BFBFBF"/>
              <w:right w:val="single" w:sz="4" w:space="0" w:color="BFBFBF"/>
            </w:tcBorders>
            <w:shd w:val="clear" w:color="auto" w:fill="auto"/>
            <w:noWrap/>
            <w:vAlign w:val="center"/>
            <w:hideMark/>
          </w:tcPr>
          <w:p w14:paraId="11DF4D02" w14:textId="77777777" w:rsidR="00955DDA" w:rsidRPr="00955DDA" w:rsidRDefault="00955DDA" w:rsidP="00955DDA">
            <w:pPr>
              <w:widowControl/>
              <w:jc w:val="center"/>
              <w:rPr>
                <w:rFonts w:ascii="Arial" w:hAnsi="Arial" w:cs="Arial"/>
                <w:color w:val="000000"/>
                <w:kern w:val="0"/>
                <w:sz w:val="20"/>
                <w:szCs w:val="20"/>
              </w:rPr>
            </w:pPr>
            <w:r w:rsidRPr="00955DDA">
              <w:rPr>
                <w:rFonts w:ascii="宋体" w:hAnsi="宋体" w:cs="Arial" w:hint="eastAsia"/>
                <w:color w:val="000000"/>
                <w:kern w:val="0"/>
                <w:sz w:val="20"/>
                <w:szCs w:val="20"/>
              </w:rPr>
              <w:t>订单金额</w:t>
            </w:r>
          </w:p>
        </w:tc>
        <w:tc>
          <w:tcPr>
            <w:tcW w:w="1396" w:type="dxa"/>
            <w:tcBorders>
              <w:top w:val="nil"/>
              <w:left w:val="nil"/>
              <w:bottom w:val="single" w:sz="4" w:space="0" w:color="BFBFBF"/>
              <w:right w:val="single" w:sz="4" w:space="0" w:color="auto"/>
            </w:tcBorders>
            <w:shd w:val="clear" w:color="auto" w:fill="auto"/>
            <w:noWrap/>
            <w:vAlign w:val="center"/>
            <w:hideMark/>
          </w:tcPr>
          <w:p w14:paraId="3E9A063E" w14:textId="77777777" w:rsidR="00955DDA" w:rsidRPr="00955DDA" w:rsidRDefault="00955DDA"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付款方账户</w:t>
            </w:r>
          </w:p>
        </w:tc>
      </w:tr>
      <w:tr w:rsidR="00955DDA" w:rsidRPr="00955DDA" w14:paraId="41889507" w14:textId="77777777" w:rsidTr="00256982">
        <w:trPr>
          <w:trHeight w:val="270"/>
          <w:jc w:val="center"/>
        </w:trPr>
        <w:tc>
          <w:tcPr>
            <w:tcW w:w="1396" w:type="dxa"/>
            <w:vMerge/>
            <w:tcBorders>
              <w:top w:val="nil"/>
              <w:left w:val="single" w:sz="4" w:space="0" w:color="auto"/>
              <w:bottom w:val="single" w:sz="4" w:space="0" w:color="000000"/>
              <w:right w:val="single" w:sz="4" w:space="0" w:color="BFBFBF"/>
            </w:tcBorders>
            <w:vAlign w:val="center"/>
            <w:hideMark/>
          </w:tcPr>
          <w:p w14:paraId="0F5C93AE" w14:textId="77777777" w:rsidR="00955DDA" w:rsidRPr="00955DDA" w:rsidRDefault="00955DDA" w:rsidP="00955DDA">
            <w:pPr>
              <w:widowControl/>
              <w:jc w:val="left"/>
              <w:rPr>
                <w:rFonts w:ascii="宋体" w:hAnsi="宋体" w:cs="宋体"/>
                <w:color w:val="000000"/>
                <w:kern w:val="0"/>
                <w:sz w:val="20"/>
                <w:szCs w:val="20"/>
              </w:rPr>
            </w:pPr>
          </w:p>
        </w:tc>
        <w:tc>
          <w:tcPr>
            <w:tcW w:w="1992" w:type="dxa"/>
            <w:gridSpan w:val="2"/>
            <w:vMerge w:val="restart"/>
            <w:tcBorders>
              <w:top w:val="single" w:sz="4" w:space="0" w:color="BFBFBF"/>
              <w:left w:val="single" w:sz="4" w:space="0" w:color="BFBFBF"/>
              <w:bottom w:val="single" w:sz="4" w:space="0" w:color="000000"/>
              <w:right w:val="single" w:sz="4" w:space="0" w:color="BFBFBF"/>
            </w:tcBorders>
            <w:shd w:val="clear" w:color="000000" w:fill="FCD5B4"/>
            <w:vAlign w:val="center"/>
            <w:hideMark/>
          </w:tcPr>
          <w:p w14:paraId="6D9A3CE5" w14:textId="77777777" w:rsidR="00955DDA" w:rsidRPr="00955DDA" w:rsidRDefault="00955DDA" w:rsidP="00955DDA">
            <w:pPr>
              <w:widowControl/>
              <w:jc w:val="center"/>
              <w:rPr>
                <w:rFonts w:ascii="Arial" w:hAnsi="Arial" w:cs="Arial"/>
                <w:color w:val="000000"/>
                <w:kern w:val="0"/>
                <w:sz w:val="20"/>
                <w:szCs w:val="20"/>
              </w:rPr>
            </w:pPr>
            <w:r w:rsidRPr="00955DDA">
              <w:rPr>
                <w:rFonts w:ascii="宋体" w:hAnsi="宋体" w:cs="Arial" w:hint="eastAsia"/>
                <w:color w:val="000000"/>
                <w:kern w:val="0"/>
                <w:sz w:val="20"/>
                <w:szCs w:val="20"/>
              </w:rPr>
              <w:t>通道成本</w:t>
            </w:r>
            <w:r w:rsidR="005F030B">
              <w:rPr>
                <w:rFonts w:ascii="宋体" w:hAnsi="宋体" w:cs="Arial" w:hint="eastAsia"/>
                <w:color w:val="000000"/>
                <w:kern w:val="0"/>
                <w:sz w:val="20"/>
                <w:szCs w:val="20"/>
              </w:rPr>
              <w:t>（返还）</w:t>
            </w:r>
          </w:p>
        </w:tc>
        <w:tc>
          <w:tcPr>
            <w:tcW w:w="1397" w:type="dxa"/>
            <w:vMerge w:val="restart"/>
            <w:tcBorders>
              <w:top w:val="nil"/>
              <w:left w:val="single" w:sz="4" w:space="0" w:color="BFBFBF"/>
              <w:bottom w:val="single" w:sz="4" w:space="0" w:color="000000"/>
              <w:right w:val="single" w:sz="4" w:space="0" w:color="BFBFBF"/>
            </w:tcBorders>
            <w:shd w:val="clear" w:color="000000" w:fill="FCD5B4"/>
            <w:vAlign w:val="center"/>
            <w:hideMark/>
          </w:tcPr>
          <w:p w14:paraId="511F105B"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2FC353F1" w14:textId="77777777" w:rsidR="00955DDA" w:rsidRPr="00955DDA" w:rsidRDefault="00955DDA" w:rsidP="00955DDA">
            <w:pPr>
              <w:widowControl/>
              <w:jc w:val="left"/>
              <w:rPr>
                <w:rFonts w:ascii="宋体" w:hAnsi="宋体" w:cs="宋体"/>
                <w:color w:val="000000"/>
                <w:kern w:val="0"/>
                <w:sz w:val="20"/>
                <w:szCs w:val="20"/>
              </w:rPr>
            </w:pPr>
            <w:r w:rsidRPr="00955DDA">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FCD5B4"/>
            <w:noWrap/>
            <w:vAlign w:val="center"/>
            <w:hideMark/>
          </w:tcPr>
          <w:p w14:paraId="73781911"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21 </w:t>
            </w:r>
            <w:r w:rsidRPr="00955DDA">
              <w:rPr>
                <w:rFonts w:ascii="宋体" w:hAnsi="宋体" w:cs="Arial" w:hint="eastAsia"/>
                <w:color w:val="000000"/>
                <w:kern w:val="0"/>
                <w:sz w:val="20"/>
                <w:szCs w:val="20"/>
              </w:rPr>
              <w:t>银行成本</w:t>
            </w:r>
          </w:p>
        </w:tc>
        <w:tc>
          <w:tcPr>
            <w:tcW w:w="2296" w:type="dxa"/>
            <w:tcBorders>
              <w:top w:val="nil"/>
              <w:left w:val="nil"/>
              <w:bottom w:val="single" w:sz="4" w:space="0" w:color="BFBFBF"/>
              <w:right w:val="single" w:sz="4" w:space="0" w:color="BFBFBF"/>
            </w:tcBorders>
            <w:shd w:val="clear" w:color="000000" w:fill="FCD5B4"/>
            <w:noWrap/>
            <w:vAlign w:val="center"/>
            <w:hideMark/>
          </w:tcPr>
          <w:p w14:paraId="61669D2E" w14:textId="77777777" w:rsidR="00955DDA" w:rsidRPr="00955DDA" w:rsidRDefault="00955DDA"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银行成本（</w:t>
            </w:r>
            <w:r w:rsidRPr="00955DDA">
              <w:rPr>
                <w:rFonts w:ascii="宋体" w:hAnsi="宋体" w:cs="宋体" w:hint="eastAsia"/>
                <w:color w:val="FF0000"/>
                <w:kern w:val="0"/>
                <w:sz w:val="20"/>
                <w:szCs w:val="20"/>
              </w:rPr>
              <w:t>负数</w:t>
            </w:r>
            <w:r w:rsidRPr="00955DDA">
              <w:rPr>
                <w:rFonts w:ascii="宋体" w:hAnsi="宋体" w:cs="宋体" w:hint="eastAsia"/>
                <w:color w:val="000000"/>
                <w:kern w:val="0"/>
                <w:sz w:val="20"/>
                <w:szCs w:val="20"/>
              </w:rPr>
              <w:t>）</w:t>
            </w:r>
          </w:p>
        </w:tc>
        <w:tc>
          <w:tcPr>
            <w:tcW w:w="1396" w:type="dxa"/>
            <w:tcBorders>
              <w:top w:val="nil"/>
              <w:left w:val="nil"/>
              <w:bottom w:val="single" w:sz="4" w:space="0" w:color="BFBFBF"/>
              <w:right w:val="single" w:sz="4" w:space="0" w:color="auto"/>
            </w:tcBorders>
            <w:shd w:val="clear" w:color="000000" w:fill="FCD5B4"/>
            <w:noWrap/>
            <w:vAlign w:val="center"/>
            <w:hideMark/>
          </w:tcPr>
          <w:p w14:paraId="38A8DF3A"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w:t>
            </w:r>
          </w:p>
        </w:tc>
      </w:tr>
      <w:tr w:rsidR="00955DDA" w:rsidRPr="00955DDA" w14:paraId="7AC3BA1E" w14:textId="77777777" w:rsidTr="00256982">
        <w:trPr>
          <w:trHeight w:val="270"/>
          <w:jc w:val="center"/>
        </w:trPr>
        <w:tc>
          <w:tcPr>
            <w:tcW w:w="1396" w:type="dxa"/>
            <w:vMerge/>
            <w:tcBorders>
              <w:top w:val="nil"/>
              <w:left w:val="single" w:sz="4" w:space="0" w:color="auto"/>
              <w:bottom w:val="single" w:sz="4" w:space="0" w:color="000000"/>
              <w:right w:val="single" w:sz="4" w:space="0" w:color="BFBFBF"/>
            </w:tcBorders>
            <w:vAlign w:val="center"/>
            <w:hideMark/>
          </w:tcPr>
          <w:p w14:paraId="2FCA0908" w14:textId="77777777" w:rsidR="00955DDA" w:rsidRPr="00955DDA" w:rsidRDefault="00955DDA" w:rsidP="00955DDA">
            <w:pPr>
              <w:widowControl/>
              <w:jc w:val="left"/>
              <w:rPr>
                <w:rFonts w:ascii="宋体" w:hAnsi="宋体" w:cs="宋体"/>
                <w:color w:val="000000"/>
                <w:kern w:val="0"/>
                <w:sz w:val="20"/>
                <w:szCs w:val="20"/>
              </w:rPr>
            </w:pPr>
          </w:p>
        </w:tc>
        <w:tc>
          <w:tcPr>
            <w:tcW w:w="1992" w:type="dxa"/>
            <w:gridSpan w:val="2"/>
            <w:vMerge/>
            <w:tcBorders>
              <w:top w:val="single" w:sz="4" w:space="0" w:color="BFBFBF"/>
              <w:left w:val="single" w:sz="4" w:space="0" w:color="BFBFBF"/>
              <w:bottom w:val="single" w:sz="4" w:space="0" w:color="000000"/>
              <w:right w:val="single" w:sz="4" w:space="0" w:color="BFBFBF"/>
            </w:tcBorders>
            <w:vAlign w:val="center"/>
            <w:hideMark/>
          </w:tcPr>
          <w:p w14:paraId="74C9496D" w14:textId="77777777" w:rsidR="00955DDA" w:rsidRPr="00955DDA" w:rsidRDefault="00955DDA" w:rsidP="00955DDA">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000000"/>
              <w:right w:val="single" w:sz="4" w:space="0" w:color="BFBFBF"/>
            </w:tcBorders>
            <w:vAlign w:val="center"/>
            <w:hideMark/>
          </w:tcPr>
          <w:p w14:paraId="6912CC69" w14:textId="77777777" w:rsidR="00955DDA" w:rsidRPr="00955DDA" w:rsidRDefault="00955DDA" w:rsidP="00955DDA">
            <w:pPr>
              <w:widowControl/>
              <w:jc w:val="left"/>
              <w:rPr>
                <w:rFonts w:ascii="Arial" w:hAnsi="Arial" w:cs="Arial"/>
                <w:color w:val="000000"/>
                <w:kern w:val="0"/>
                <w:sz w:val="20"/>
                <w:szCs w:val="20"/>
              </w:rPr>
            </w:pPr>
          </w:p>
        </w:tc>
        <w:tc>
          <w:tcPr>
            <w:tcW w:w="597" w:type="dxa"/>
            <w:tcBorders>
              <w:top w:val="nil"/>
              <w:left w:val="nil"/>
              <w:bottom w:val="single" w:sz="4" w:space="0" w:color="auto"/>
              <w:right w:val="single" w:sz="4" w:space="0" w:color="BFBFBF"/>
            </w:tcBorders>
            <w:shd w:val="clear" w:color="000000" w:fill="FFFFFF"/>
            <w:vAlign w:val="center"/>
            <w:hideMark/>
          </w:tcPr>
          <w:p w14:paraId="1138D50E" w14:textId="77777777" w:rsidR="00955DDA" w:rsidRPr="00955DDA" w:rsidRDefault="00955DDA" w:rsidP="00955DDA">
            <w:pPr>
              <w:widowControl/>
              <w:jc w:val="right"/>
              <w:rPr>
                <w:rFonts w:ascii="宋体" w:hAnsi="宋体" w:cs="宋体"/>
                <w:color w:val="000000"/>
                <w:kern w:val="0"/>
                <w:sz w:val="20"/>
                <w:szCs w:val="20"/>
              </w:rPr>
            </w:pPr>
            <w:r w:rsidRPr="00955DDA">
              <w:rPr>
                <w:rFonts w:ascii="宋体" w:hAnsi="宋体" w:cs="宋体" w:hint="eastAsia"/>
                <w:color w:val="000000"/>
                <w:kern w:val="0"/>
                <w:sz w:val="20"/>
                <w:szCs w:val="20"/>
              </w:rPr>
              <w:t>贷</w:t>
            </w:r>
          </w:p>
        </w:tc>
        <w:tc>
          <w:tcPr>
            <w:tcW w:w="1919" w:type="dxa"/>
            <w:tcBorders>
              <w:top w:val="nil"/>
              <w:left w:val="nil"/>
              <w:bottom w:val="single" w:sz="4" w:space="0" w:color="auto"/>
              <w:right w:val="single" w:sz="4" w:space="0" w:color="BFBFBF"/>
            </w:tcBorders>
            <w:shd w:val="clear" w:color="000000" w:fill="FCD5B4"/>
            <w:noWrap/>
            <w:vAlign w:val="center"/>
            <w:hideMark/>
          </w:tcPr>
          <w:p w14:paraId="4C5225B2" w14:textId="77777777" w:rsidR="00955DDA" w:rsidRPr="00955DDA" w:rsidRDefault="00955DDA" w:rsidP="00955DDA">
            <w:pPr>
              <w:widowControl/>
              <w:jc w:val="left"/>
              <w:rPr>
                <w:rFonts w:ascii="Arial" w:hAnsi="Arial" w:cs="Arial"/>
                <w:color w:val="000000"/>
                <w:kern w:val="0"/>
                <w:sz w:val="20"/>
                <w:szCs w:val="20"/>
              </w:rPr>
            </w:pPr>
            <w:r w:rsidRPr="00955DDA">
              <w:rPr>
                <w:rFonts w:ascii="Arial" w:hAnsi="Arial" w:cs="Arial"/>
                <w:color w:val="000000"/>
                <w:kern w:val="0"/>
                <w:sz w:val="20"/>
                <w:szCs w:val="20"/>
              </w:rPr>
              <w:t xml:space="preserve">31 </w:t>
            </w:r>
            <w:r w:rsidRPr="00955DDA">
              <w:rPr>
                <w:rFonts w:ascii="宋体" w:hAnsi="宋体" w:cs="Arial" w:hint="eastAsia"/>
                <w:color w:val="000000"/>
                <w:kern w:val="0"/>
                <w:sz w:val="20"/>
                <w:szCs w:val="20"/>
              </w:rPr>
              <w:t>应收银行</w:t>
            </w:r>
          </w:p>
        </w:tc>
        <w:tc>
          <w:tcPr>
            <w:tcW w:w="2296" w:type="dxa"/>
            <w:tcBorders>
              <w:top w:val="nil"/>
              <w:left w:val="nil"/>
              <w:bottom w:val="single" w:sz="4" w:space="0" w:color="auto"/>
              <w:right w:val="single" w:sz="4" w:space="0" w:color="BFBFBF"/>
            </w:tcBorders>
            <w:shd w:val="clear" w:color="000000" w:fill="FCD5B4"/>
            <w:noWrap/>
            <w:vAlign w:val="center"/>
            <w:hideMark/>
          </w:tcPr>
          <w:p w14:paraId="067CEC91" w14:textId="77777777" w:rsidR="00955DDA" w:rsidRPr="00955DDA" w:rsidRDefault="00955DDA" w:rsidP="00955DDA">
            <w:pPr>
              <w:widowControl/>
              <w:jc w:val="center"/>
              <w:rPr>
                <w:rFonts w:ascii="宋体" w:hAnsi="宋体" w:cs="宋体"/>
                <w:color w:val="000000"/>
                <w:kern w:val="0"/>
                <w:sz w:val="20"/>
                <w:szCs w:val="20"/>
              </w:rPr>
            </w:pPr>
            <w:r w:rsidRPr="00955DDA">
              <w:rPr>
                <w:rFonts w:ascii="宋体" w:hAnsi="宋体" w:cs="宋体" w:hint="eastAsia"/>
                <w:color w:val="000000"/>
                <w:kern w:val="0"/>
                <w:sz w:val="20"/>
                <w:szCs w:val="20"/>
              </w:rPr>
              <w:t>银行成本（</w:t>
            </w:r>
            <w:r w:rsidRPr="00955DDA">
              <w:rPr>
                <w:rFonts w:ascii="宋体" w:hAnsi="宋体" w:cs="宋体" w:hint="eastAsia"/>
                <w:color w:val="FF0000"/>
                <w:kern w:val="0"/>
                <w:sz w:val="20"/>
                <w:szCs w:val="20"/>
              </w:rPr>
              <w:t>负数</w:t>
            </w:r>
            <w:r w:rsidRPr="00955DDA">
              <w:rPr>
                <w:rFonts w:ascii="宋体" w:hAnsi="宋体" w:cs="宋体" w:hint="eastAsia"/>
                <w:color w:val="000000"/>
                <w:kern w:val="0"/>
                <w:sz w:val="20"/>
                <w:szCs w:val="20"/>
              </w:rPr>
              <w:t>）</w:t>
            </w:r>
          </w:p>
        </w:tc>
        <w:tc>
          <w:tcPr>
            <w:tcW w:w="1396" w:type="dxa"/>
            <w:tcBorders>
              <w:top w:val="nil"/>
              <w:left w:val="nil"/>
              <w:bottom w:val="single" w:sz="4" w:space="0" w:color="auto"/>
              <w:right w:val="single" w:sz="4" w:space="0" w:color="auto"/>
            </w:tcBorders>
            <w:shd w:val="clear" w:color="000000" w:fill="FCD5B4"/>
            <w:noWrap/>
            <w:vAlign w:val="center"/>
            <w:hideMark/>
          </w:tcPr>
          <w:p w14:paraId="018C346C" w14:textId="77777777" w:rsidR="00955DDA" w:rsidRPr="00955DDA" w:rsidRDefault="00955DDA" w:rsidP="00955DDA">
            <w:pPr>
              <w:widowControl/>
              <w:jc w:val="center"/>
              <w:rPr>
                <w:rFonts w:ascii="Arial" w:hAnsi="Arial" w:cs="Arial"/>
                <w:color w:val="000000"/>
                <w:kern w:val="0"/>
                <w:sz w:val="20"/>
                <w:szCs w:val="20"/>
              </w:rPr>
            </w:pPr>
            <w:r w:rsidRPr="00955DDA">
              <w:rPr>
                <w:rFonts w:ascii="Arial" w:hAnsi="Arial" w:cs="Arial"/>
                <w:color w:val="000000"/>
                <w:kern w:val="0"/>
                <w:sz w:val="20"/>
                <w:szCs w:val="20"/>
              </w:rPr>
              <w:t>--</w:t>
            </w:r>
          </w:p>
        </w:tc>
      </w:tr>
    </w:tbl>
    <w:p w14:paraId="41C81B84" w14:textId="77777777" w:rsidR="00955DDA" w:rsidRDefault="00955DDA" w:rsidP="00D528D7">
      <w:pPr>
        <w:spacing w:line="360" w:lineRule="auto"/>
        <w:ind w:firstLineChars="202" w:firstLine="424"/>
        <w:rPr>
          <w:rFonts w:ascii="Arial" w:hAnsi="Arial" w:cs="Arial"/>
        </w:rPr>
      </w:pPr>
    </w:p>
    <w:p w14:paraId="34D47DAE" w14:textId="77777777" w:rsidR="00900647" w:rsidRPr="00900647" w:rsidRDefault="00900647" w:rsidP="00900647">
      <w:pPr>
        <w:pStyle w:val="4"/>
        <w:numPr>
          <w:ilvl w:val="0"/>
          <w:numId w:val="94"/>
        </w:numPr>
        <w:spacing w:before="0" w:after="0" w:line="360" w:lineRule="auto"/>
        <w:ind w:left="426"/>
        <w:rPr>
          <w:rFonts w:ascii="Arial" w:hAnsi="Arial" w:cs="Arial"/>
          <w:sz w:val="21"/>
          <w:szCs w:val="21"/>
        </w:rPr>
      </w:pPr>
      <w:r w:rsidRPr="00900647">
        <w:rPr>
          <w:rFonts w:ascii="Arial" w:hAnsi="Arial" w:cs="Arial" w:hint="eastAsia"/>
          <w:sz w:val="21"/>
          <w:szCs w:val="21"/>
        </w:rPr>
        <w:t>部分拒付的处理</w:t>
      </w:r>
    </w:p>
    <w:p w14:paraId="56E6572C" w14:textId="77777777" w:rsidR="00900647" w:rsidRDefault="00900647" w:rsidP="00D528D7">
      <w:pPr>
        <w:spacing w:line="360" w:lineRule="auto"/>
        <w:ind w:firstLineChars="202" w:firstLine="424"/>
        <w:rPr>
          <w:rFonts w:ascii="Arial" w:hAnsi="Arial" w:cs="Arial"/>
        </w:rPr>
      </w:pPr>
      <w:r>
        <w:rPr>
          <w:rFonts w:ascii="Arial" w:hAnsi="Arial" w:cs="Arial" w:hint="eastAsia"/>
        </w:rPr>
        <w:t>部分拒付与部分退款一样，是一种特殊的拒付操作，允许持卡人对交易的部分金额提起拒付。在部分拒付的处理上，同样不支持未入账部分拒付</w:t>
      </w:r>
      <w:r w:rsidR="00ED4805">
        <w:rPr>
          <w:rFonts w:ascii="Arial" w:hAnsi="Arial" w:cs="Arial" w:hint="eastAsia"/>
        </w:rPr>
        <w:t>，系统在接收到部分拒付请求时，也需首先根据交易的入账状态来判断部分拒付是否可以执行。</w:t>
      </w:r>
    </w:p>
    <w:p w14:paraId="5DAB2074" w14:textId="77777777" w:rsidR="00900647" w:rsidRPr="00955DDA" w:rsidRDefault="00900647" w:rsidP="00D528D7">
      <w:pPr>
        <w:spacing w:line="360" w:lineRule="auto"/>
        <w:ind w:firstLineChars="202" w:firstLine="424"/>
        <w:rPr>
          <w:rFonts w:ascii="Arial" w:hAnsi="Arial" w:cs="Arial"/>
        </w:rPr>
      </w:pPr>
    </w:p>
    <w:p w14:paraId="0908EA72" w14:textId="77777777" w:rsidR="005B49F4" w:rsidRPr="00BC507F" w:rsidRDefault="00BC507F" w:rsidP="00C15FB5">
      <w:pPr>
        <w:pStyle w:val="3"/>
        <w:numPr>
          <w:ilvl w:val="0"/>
          <w:numId w:val="82"/>
        </w:numPr>
        <w:rPr>
          <w:rFonts w:ascii="Arial" w:hAnsi="Arial" w:cs="Arial"/>
          <w:sz w:val="21"/>
          <w:szCs w:val="21"/>
        </w:rPr>
      </w:pPr>
      <w:bookmarkStart w:id="267" w:name="_Toc371701533"/>
      <w:r w:rsidRPr="00BC507F">
        <w:rPr>
          <w:rFonts w:ascii="Arial" w:hAnsi="Arial" w:cs="Arial" w:hint="eastAsia"/>
          <w:sz w:val="21"/>
          <w:szCs w:val="21"/>
        </w:rPr>
        <w:t>异常交易类型（</w:t>
      </w:r>
      <w:r w:rsidRPr="00BC507F">
        <w:rPr>
          <w:rFonts w:ascii="Arial" w:hAnsi="Arial" w:cs="Arial" w:hint="eastAsia"/>
          <w:sz w:val="21"/>
          <w:szCs w:val="21"/>
        </w:rPr>
        <w:t>61</w:t>
      </w:r>
      <w:r w:rsidRPr="00BC507F">
        <w:rPr>
          <w:rFonts w:ascii="Arial" w:hAnsi="Arial" w:cs="Arial" w:hint="eastAsia"/>
          <w:sz w:val="21"/>
          <w:szCs w:val="21"/>
        </w:rPr>
        <w:t>）</w:t>
      </w:r>
      <w:bookmarkEnd w:id="267"/>
    </w:p>
    <w:p w14:paraId="3616C4E5" w14:textId="77777777" w:rsidR="00BC507F" w:rsidRDefault="00BC507F" w:rsidP="00D528D7">
      <w:pPr>
        <w:spacing w:line="360" w:lineRule="auto"/>
        <w:ind w:firstLineChars="202" w:firstLine="424"/>
        <w:rPr>
          <w:rFonts w:ascii="Arial" w:hAnsi="Arial" w:cs="Arial"/>
        </w:rPr>
      </w:pPr>
      <w:r>
        <w:rPr>
          <w:rFonts w:ascii="Arial" w:hAnsi="Arial" w:cs="Arial" w:hint="eastAsia"/>
        </w:rPr>
        <w:t>异常交易类型是我司内部发起的一种交易类型，主要为了处理各种由系统自动识别或运营人员发现的异常交易。异常交易类型可能是由系统内部自动发起，也可能是由运营人员在我司系统上人工发起。</w:t>
      </w:r>
    </w:p>
    <w:p w14:paraId="228C68D9" w14:textId="77777777" w:rsidR="00BC507F" w:rsidRPr="00BC507F" w:rsidRDefault="00BC507F" w:rsidP="00D528D7">
      <w:pPr>
        <w:spacing w:line="360" w:lineRule="auto"/>
        <w:ind w:firstLineChars="202" w:firstLine="424"/>
        <w:rPr>
          <w:rFonts w:ascii="Arial" w:hAnsi="Arial" w:cs="Arial"/>
        </w:rPr>
      </w:pPr>
    </w:p>
    <w:p w14:paraId="7F9F16A2" w14:textId="77777777" w:rsidR="00BC507F" w:rsidRPr="00BC507F" w:rsidRDefault="00BC507F" w:rsidP="00C15FB5">
      <w:pPr>
        <w:pStyle w:val="4"/>
        <w:numPr>
          <w:ilvl w:val="0"/>
          <w:numId w:val="96"/>
        </w:numPr>
        <w:spacing w:before="0" w:after="0" w:line="360" w:lineRule="auto"/>
        <w:ind w:left="426"/>
        <w:rPr>
          <w:rFonts w:ascii="Arial" w:hAnsi="Arial" w:cs="Arial"/>
          <w:sz w:val="21"/>
          <w:szCs w:val="21"/>
        </w:rPr>
      </w:pPr>
      <w:r w:rsidRPr="00BC507F">
        <w:rPr>
          <w:rFonts w:ascii="Arial" w:hAnsi="Arial" w:cs="Arial" w:hint="eastAsia"/>
          <w:sz w:val="21"/>
          <w:szCs w:val="21"/>
        </w:rPr>
        <w:lastRenderedPageBreak/>
        <w:t>重复交易（</w:t>
      </w:r>
      <w:r w:rsidRPr="00BC507F">
        <w:rPr>
          <w:rFonts w:ascii="Arial" w:hAnsi="Arial" w:cs="Arial" w:hint="eastAsia"/>
          <w:sz w:val="21"/>
          <w:szCs w:val="21"/>
        </w:rPr>
        <w:t>6101</w:t>
      </w:r>
      <w:r w:rsidRPr="00BC507F">
        <w:rPr>
          <w:rFonts w:ascii="Arial" w:hAnsi="Arial" w:cs="Arial" w:hint="eastAsia"/>
          <w:sz w:val="21"/>
          <w:szCs w:val="21"/>
        </w:rPr>
        <w:t>）</w:t>
      </w:r>
    </w:p>
    <w:p w14:paraId="153441D6" w14:textId="77777777" w:rsidR="005516A8" w:rsidRDefault="007F436F" w:rsidP="00D528D7">
      <w:pPr>
        <w:spacing w:line="360" w:lineRule="auto"/>
        <w:ind w:firstLineChars="202" w:firstLine="424"/>
        <w:rPr>
          <w:rFonts w:ascii="Arial" w:hAnsi="Arial" w:cs="Arial"/>
        </w:rPr>
      </w:pPr>
      <w:r w:rsidRPr="00EF79B3">
        <w:rPr>
          <w:rFonts w:ascii="Arial" w:hAnsi="Arial" w:cs="Arial" w:hint="eastAsia"/>
          <w:szCs w:val="21"/>
        </w:rPr>
        <w:t>账务处理过程的</w:t>
      </w:r>
      <w:r>
        <w:rPr>
          <w:rFonts w:ascii="Arial" w:hAnsi="Arial" w:cs="Arial" w:hint="eastAsia"/>
        </w:rPr>
        <w:t>重复交易是异常交易类型的一种，交易类型编码</w:t>
      </w:r>
      <w:r>
        <w:rPr>
          <w:rFonts w:ascii="Arial" w:hAnsi="Arial" w:cs="Arial" w:hint="eastAsia"/>
        </w:rPr>
        <w:t>6101</w:t>
      </w:r>
      <w:r>
        <w:rPr>
          <w:rFonts w:ascii="Arial" w:hAnsi="Arial" w:cs="Arial" w:hint="eastAsia"/>
        </w:rPr>
        <w:t>。</w:t>
      </w:r>
      <w:r w:rsidR="005516A8">
        <w:rPr>
          <w:rFonts w:ascii="Arial" w:hAnsi="Arial" w:cs="Arial" w:hint="eastAsia"/>
        </w:rPr>
        <w:t>重复交易是一种系统自动识别的，专门针对各种收款交易中重复发生的交易。在收款交易的过程中，重复交易的判断主要发生在两处。第一处是在支付订单到达我司交易系统时，系统会根据订单号判断是否是重复交易，如果判断是重复交易，则该笔交易不执行，并通知持卡人是重复交易，也无需进行账务处理。第二处是在支付订单经我司系统处理，因各种原因导致重复交易，并提交到银行处理完毕返回我司系统时，我司系统根据</w:t>
      </w:r>
      <w:r w:rsidR="002D1BE5">
        <w:rPr>
          <w:rFonts w:ascii="Arial" w:hAnsi="Arial" w:cs="Arial" w:hint="eastAsia"/>
        </w:rPr>
        <w:t>商户的</w:t>
      </w:r>
      <w:r w:rsidR="005516A8">
        <w:rPr>
          <w:rFonts w:ascii="Arial" w:hAnsi="Arial" w:cs="Arial" w:hint="eastAsia"/>
        </w:rPr>
        <w:t>订单号和我司系统的交易流水号判断出是</w:t>
      </w:r>
      <w:r w:rsidR="002D1BE5">
        <w:rPr>
          <w:rFonts w:ascii="Arial" w:hAnsi="Arial" w:cs="Arial" w:hint="eastAsia"/>
        </w:rPr>
        <w:t>否为</w:t>
      </w:r>
      <w:r w:rsidR="005516A8">
        <w:rPr>
          <w:rFonts w:ascii="Arial" w:hAnsi="Arial" w:cs="Arial" w:hint="eastAsia"/>
        </w:rPr>
        <w:t>重复交易</w:t>
      </w:r>
      <w:r w:rsidR="00B103F2">
        <w:rPr>
          <w:rFonts w:ascii="Arial" w:hAnsi="Arial" w:cs="Arial" w:hint="eastAsia"/>
        </w:rPr>
        <w:t>。我司系统</w:t>
      </w:r>
      <w:r w:rsidR="00101418">
        <w:rPr>
          <w:rFonts w:ascii="Arial" w:hAnsi="Arial" w:cs="Arial" w:hint="eastAsia"/>
        </w:rPr>
        <w:t>根据订单号和交易的支付状态来决定是否生成新的交易流水号，只有在订单号不同和交易的支付未完成状态下，会生成一个新的交易流水号，造成同一笔订单、两个交易流水号的现象。</w:t>
      </w:r>
      <w:r w:rsidR="005516A8">
        <w:rPr>
          <w:rFonts w:ascii="Arial" w:hAnsi="Arial" w:cs="Arial" w:hint="eastAsia"/>
        </w:rPr>
        <w:t>如果</w:t>
      </w:r>
      <w:r w:rsidR="0015025D">
        <w:rPr>
          <w:rFonts w:ascii="Arial" w:hAnsi="Arial" w:cs="Arial" w:hint="eastAsia"/>
        </w:rPr>
        <w:t>订单号一致，则系统判定</w:t>
      </w:r>
      <w:r w:rsidR="005516A8">
        <w:rPr>
          <w:rFonts w:ascii="Arial" w:hAnsi="Arial" w:cs="Arial" w:hint="eastAsia"/>
        </w:rPr>
        <w:t>是重复交易，由于银行端已经处理了两笔收款交易，因此我司系统自动发起</w:t>
      </w:r>
      <w:r w:rsidR="0077262F">
        <w:rPr>
          <w:rFonts w:ascii="Arial" w:hAnsi="Arial" w:cs="Arial" w:hint="eastAsia"/>
        </w:rPr>
        <w:t>重复交易，并最终对重复的交易做</w:t>
      </w:r>
      <w:r w:rsidR="005516A8">
        <w:rPr>
          <w:rFonts w:ascii="Arial" w:hAnsi="Arial" w:cs="Arial" w:hint="eastAsia"/>
        </w:rPr>
        <w:t>退款。</w:t>
      </w:r>
    </w:p>
    <w:p w14:paraId="10CE6152" w14:textId="77777777" w:rsidR="0077262F" w:rsidRDefault="0077262F" w:rsidP="00D528D7">
      <w:pPr>
        <w:spacing w:line="360" w:lineRule="auto"/>
        <w:ind w:firstLineChars="202" w:firstLine="424"/>
        <w:rPr>
          <w:rFonts w:ascii="Arial" w:hAnsi="Arial" w:cs="Arial"/>
        </w:rPr>
      </w:pPr>
    </w:p>
    <w:p w14:paraId="58785191" w14:textId="77777777" w:rsidR="0077262F" w:rsidRDefault="005516A8" w:rsidP="0077262F">
      <w:pPr>
        <w:spacing w:line="360" w:lineRule="auto"/>
        <w:ind w:firstLineChars="202" w:firstLine="424"/>
        <w:rPr>
          <w:rFonts w:ascii="Arial" w:hAnsi="Arial" w:cs="Arial"/>
        </w:rPr>
      </w:pPr>
      <w:r>
        <w:rPr>
          <w:rFonts w:ascii="Arial" w:hAnsi="Arial" w:cs="Arial" w:hint="eastAsia"/>
        </w:rPr>
        <w:t>另外，我司在前端为持卡人提供了钓鱼网站的提示功能，在收款类支付交易完成之后，返回到持卡人前端时，如果我司系统认为该笔交易可疑</w:t>
      </w:r>
      <w:r w:rsidR="00FB7583">
        <w:rPr>
          <w:rFonts w:ascii="Arial" w:hAnsi="Arial" w:cs="Arial" w:hint="eastAsia"/>
        </w:rPr>
        <w:t>（判断持卡人提交和接收的</w:t>
      </w:r>
      <w:r w:rsidR="00FB7583">
        <w:rPr>
          <w:rFonts w:ascii="Arial" w:hAnsi="Arial" w:cs="Arial" w:hint="eastAsia"/>
        </w:rPr>
        <w:t>IP</w:t>
      </w:r>
      <w:r w:rsidR="00FB7583">
        <w:rPr>
          <w:rFonts w:ascii="Arial" w:hAnsi="Arial" w:cs="Arial" w:hint="eastAsia"/>
        </w:rPr>
        <w:t>地址不同）</w:t>
      </w:r>
      <w:r>
        <w:rPr>
          <w:rFonts w:ascii="Arial" w:hAnsi="Arial" w:cs="Arial" w:hint="eastAsia"/>
        </w:rPr>
        <w:t>，则会进行</w:t>
      </w:r>
      <w:r w:rsidR="00FB7583">
        <w:rPr>
          <w:rFonts w:ascii="Arial" w:hAnsi="Arial" w:cs="Arial" w:hint="eastAsia"/>
        </w:rPr>
        <w:t>交易</w:t>
      </w:r>
      <w:r>
        <w:rPr>
          <w:rFonts w:ascii="Arial" w:hAnsi="Arial" w:cs="Arial" w:hint="eastAsia"/>
        </w:rPr>
        <w:t>风险提醒，以让持卡人自己决定是否最终确认该笔支付交易。如果持卡人确认不是风险交易，则收款交易最终成功；如果持卡人确定为风险交易，可当即取消该笔交易，则我司系统发起退款交易，对该笔收款支付交易进行退款处理。</w:t>
      </w:r>
      <w:r w:rsidR="0077262F">
        <w:rPr>
          <w:rFonts w:ascii="Arial" w:hAnsi="Arial" w:cs="Arial" w:hint="eastAsia"/>
        </w:rPr>
        <w:t>在此情况下，</w:t>
      </w:r>
      <w:r w:rsidR="003230C7">
        <w:rPr>
          <w:rFonts w:ascii="Arial" w:hAnsi="Arial" w:cs="Arial" w:hint="eastAsia"/>
        </w:rPr>
        <w:t>账务的处理过程与重复收款交易的处理过程是一样的，</w:t>
      </w:r>
      <w:r w:rsidR="0077262F">
        <w:rPr>
          <w:rFonts w:ascii="Arial" w:hAnsi="Arial" w:cs="Arial" w:hint="eastAsia"/>
        </w:rPr>
        <w:t>一笔是正常的收单交易，一笔是重复</w:t>
      </w:r>
      <w:r w:rsidR="003230C7">
        <w:rPr>
          <w:rFonts w:ascii="Arial" w:hAnsi="Arial" w:cs="Arial" w:hint="eastAsia"/>
        </w:rPr>
        <w:t>退款</w:t>
      </w:r>
      <w:r w:rsidR="0077262F">
        <w:rPr>
          <w:rFonts w:ascii="Arial" w:hAnsi="Arial" w:cs="Arial" w:hint="eastAsia"/>
        </w:rPr>
        <w:t>交易。</w:t>
      </w:r>
    </w:p>
    <w:p w14:paraId="1ADE0C28" w14:textId="77777777" w:rsidR="00BC507F" w:rsidRPr="00006A67" w:rsidRDefault="00BC507F" w:rsidP="00D528D7">
      <w:pPr>
        <w:spacing w:line="360" w:lineRule="auto"/>
        <w:ind w:firstLineChars="202" w:firstLine="424"/>
        <w:rPr>
          <w:rFonts w:ascii="Arial" w:hAnsi="Arial" w:cs="Arial"/>
        </w:rPr>
      </w:pPr>
    </w:p>
    <w:p w14:paraId="53852443" w14:textId="77777777" w:rsidR="005516A8" w:rsidRDefault="005516A8" w:rsidP="00D528D7">
      <w:pPr>
        <w:spacing w:line="360" w:lineRule="auto"/>
        <w:ind w:firstLineChars="202" w:firstLine="424"/>
        <w:rPr>
          <w:rFonts w:ascii="Arial" w:hAnsi="Arial" w:cs="Arial"/>
        </w:rPr>
      </w:pPr>
      <w:r>
        <w:rPr>
          <w:rFonts w:ascii="Arial" w:hAnsi="Arial" w:cs="Arial" w:hint="eastAsia"/>
        </w:rPr>
        <w:t>以上两种情况都会在系统中产生</w:t>
      </w:r>
      <w:r w:rsidR="0077262F">
        <w:rPr>
          <w:rFonts w:ascii="Arial" w:hAnsi="Arial" w:cs="Arial" w:hint="eastAsia"/>
        </w:rPr>
        <w:t>两笔交易，一笔是正常的收单交易，一笔是重复交易</w:t>
      </w:r>
      <w:r w:rsidR="00006A67">
        <w:rPr>
          <w:rFonts w:ascii="Arial" w:hAnsi="Arial" w:cs="Arial" w:hint="eastAsia"/>
        </w:rPr>
        <w:t>，因此在本需求层面都定义到同一个重复交易类型</w:t>
      </w:r>
      <w:r w:rsidR="0077262F">
        <w:rPr>
          <w:rFonts w:ascii="Arial" w:hAnsi="Arial" w:cs="Arial" w:hint="eastAsia"/>
        </w:rPr>
        <w:t>。</w:t>
      </w:r>
      <w:r w:rsidR="00B3459B">
        <w:rPr>
          <w:rFonts w:ascii="Arial" w:hAnsi="Arial" w:cs="Arial" w:hint="eastAsia"/>
        </w:rPr>
        <w:t>由于重复交易会涉及退款出款操作，因此</w:t>
      </w:r>
      <w:r w:rsidR="0077262F">
        <w:rPr>
          <w:rFonts w:ascii="Arial" w:hAnsi="Arial" w:cs="Arial" w:hint="eastAsia"/>
        </w:rPr>
        <w:t>重复交易包括</w:t>
      </w:r>
      <w:r w:rsidR="0077262F" w:rsidRPr="0077262F">
        <w:rPr>
          <w:rFonts w:ascii="Arial" w:hAnsi="Arial" w:cs="Arial" w:hint="eastAsia"/>
          <w:b/>
        </w:rPr>
        <w:t>重复收款</w:t>
      </w:r>
      <w:r w:rsidR="00006A67">
        <w:rPr>
          <w:rFonts w:ascii="Arial" w:hAnsi="Arial" w:cs="Arial" w:hint="eastAsia"/>
        </w:rPr>
        <w:t>、</w:t>
      </w:r>
      <w:r w:rsidR="0077262F" w:rsidRPr="0077262F">
        <w:rPr>
          <w:rFonts w:ascii="Arial" w:hAnsi="Arial" w:cs="Arial" w:hint="eastAsia"/>
          <w:b/>
        </w:rPr>
        <w:t>重复收款退款</w:t>
      </w:r>
      <w:r w:rsidR="00006A67" w:rsidRPr="00006A67">
        <w:rPr>
          <w:rFonts w:ascii="Arial" w:hAnsi="Arial" w:cs="Arial" w:hint="eastAsia"/>
        </w:rPr>
        <w:t>和可能发生的</w:t>
      </w:r>
      <w:r w:rsidR="00006A67">
        <w:rPr>
          <w:rFonts w:ascii="Arial" w:hAnsi="Arial" w:cs="Arial" w:hint="eastAsia"/>
          <w:b/>
        </w:rPr>
        <w:t>重复收款退款退票三</w:t>
      </w:r>
      <w:r w:rsidR="0077262F">
        <w:rPr>
          <w:rFonts w:ascii="Arial" w:hAnsi="Arial" w:cs="Arial" w:hint="eastAsia"/>
        </w:rPr>
        <w:t>个步骤，账务处理过程如下表所示：</w:t>
      </w:r>
    </w:p>
    <w:p w14:paraId="35CCEDFD" w14:textId="77777777" w:rsidR="00BC507F" w:rsidRPr="00B3459B" w:rsidRDefault="00BC507F" w:rsidP="00D528D7">
      <w:pPr>
        <w:spacing w:line="360" w:lineRule="auto"/>
        <w:ind w:firstLineChars="202" w:firstLine="424"/>
        <w:rPr>
          <w:rFonts w:ascii="Arial" w:hAnsi="Arial" w:cs="Arial"/>
        </w:rPr>
      </w:pPr>
    </w:p>
    <w:tbl>
      <w:tblPr>
        <w:tblW w:w="9513" w:type="dxa"/>
        <w:jc w:val="center"/>
        <w:tblLook w:val="04A0" w:firstRow="1" w:lastRow="0" w:firstColumn="1" w:lastColumn="0" w:noHBand="0" w:noVBand="1"/>
      </w:tblPr>
      <w:tblGrid>
        <w:gridCol w:w="1196"/>
        <w:gridCol w:w="939"/>
        <w:gridCol w:w="939"/>
        <w:gridCol w:w="1397"/>
        <w:gridCol w:w="597"/>
        <w:gridCol w:w="1919"/>
        <w:gridCol w:w="1996"/>
        <w:gridCol w:w="530"/>
      </w:tblGrid>
      <w:tr w:rsidR="00B3459B" w:rsidRPr="00B3459B" w14:paraId="074C2767" w14:textId="77777777" w:rsidTr="00B3459B">
        <w:trPr>
          <w:trHeight w:val="450"/>
          <w:jc w:val="center"/>
        </w:trPr>
        <w:tc>
          <w:tcPr>
            <w:tcW w:w="1196"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11D2DFF9" w14:textId="77777777" w:rsidR="00B3459B" w:rsidRPr="00B3459B" w:rsidRDefault="00B3459B" w:rsidP="00B3459B">
            <w:pPr>
              <w:widowControl/>
              <w:jc w:val="center"/>
              <w:rPr>
                <w:rFonts w:ascii="宋体" w:hAnsi="宋体" w:cs="宋体"/>
                <w:b/>
                <w:bCs/>
                <w:color w:val="000000"/>
                <w:kern w:val="0"/>
                <w:sz w:val="18"/>
                <w:szCs w:val="18"/>
              </w:rPr>
            </w:pPr>
            <w:r w:rsidRPr="00B3459B">
              <w:rPr>
                <w:rFonts w:ascii="宋体" w:hAnsi="宋体" w:cs="宋体" w:hint="eastAsia"/>
                <w:b/>
                <w:bCs/>
                <w:color w:val="000000"/>
                <w:kern w:val="0"/>
                <w:sz w:val="18"/>
                <w:szCs w:val="18"/>
              </w:rPr>
              <w:t>步骤</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61E71DDC" w14:textId="77777777" w:rsidR="00B3459B" w:rsidRPr="00B3459B" w:rsidRDefault="00B3459B" w:rsidP="00B3459B">
            <w:pPr>
              <w:widowControl/>
              <w:jc w:val="center"/>
              <w:rPr>
                <w:rFonts w:ascii="宋体" w:hAnsi="宋体" w:cs="宋体"/>
                <w:b/>
                <w:bCs/>
                <w:color w:val="000000"/>
                <w:kern w:val="0"/>
                <w:sz w:val="18"/>
                <w:szCs w:val="18"/>
              </w:rPr>
            </w:pPr>
            <w:r w:rsidRPr="00B3459B">
              <w:rPr>
                <w:rFonts w:ascii="宋体" w:hAnsi="宋体" w:cs="宋体" w:hint="eastAsia"/>
                <w:b/>
                <w:bCs/>
                <w:color w:val="000000"/>
                <w:kern w:val="0"/>
                <w:sz w:val="18"/>
                <w:szCs w:val="18"/>
              </w:rPr>
              <w:t>手续费</w:t>
            </w:r>
            <w:r w:rsidRPr="00B3459B">
              <w:rPr>
                <w:rFonts w:ascii="宋体" w:hAnsi="宋体" w:cs="宋体" w:hint="eastAsia"/>
                <w:b/>
                <w:bCs/>
                <w:color w:val="000000"/>
                <w:kern w:val="0"/>
                <w:sz w:val="18"/>
                <w:szCs w:val="18"/>
              </w:rPr>
              <w:br/>
              <w:t>承担方</w:t>
            </w:r>
          </w:p>
        </w:tc>
        <w:tc>
          <w:tcPr>
            <w:tcW w:w="939" w:type="dxa"/>
            <w:tcBorders>
              <w:top w:val="single" w:sz="4" w:space="0" w:color="auto"/>
              <w:left w:val="nil"/>
              <w:bottom w:val="single" w:sz="4" w:space="0" w:color="auto"/>
              <w:right w:val="single" w:sz="4" w:space="0" w:color="BFBFBF"/>
            </w:tcBorders>
            <w:shd w:val="clear" w:color="000000" w:fill="D9D9D9"/>
            <w:vAlign w:val="center"/>
            <w:hideMark/>
          </w:tcPr>
          <w:p w14:paraId="7A7168EB" w14:textId="77777777" w:rsidR="00B3459B" w:rsidRPr="00B3459B" w:rsidRDefault="00B3459B" w:rsidP="00B3459B">
            <w:pPr>
              <w:widowControl/>
              <w:jc w:val="center"/>
              <w:rPr>
                <w:rFonts w:ascii="宋体" w:hAnsi="宋体" w:cs="宋体"/>
                <w:b/>
                <w:bCs/>
                <w:color w:val="000000"/>
                <w:kern w:val="0"/>
                <w:sz w:val="18"/>
                <w:szCs w:val="18"/>
              </w:rPr>
            </w:pPr>
            <w:r w:rsidRPr="00B3459B">
              <w:rPr>
                <w:rFonts w:ascii="宋体" w:hAnsi="宋体" w:cs="宋体" w:hint="eastAsia"/>
                <w:b/>
                <w:bCs/>
                <w:color w:val="000000"/>
                <w:kern w:val="0"/>
                <w:sz w:val="18"/>
                <w:szCs w:val="18"/>
              </w:rPr>
              <w:t>手续费</w:t>
            </w:r>
            <w:r w:rsidRPr="00B3459B">
              <w:rPr>
                <w:rFonts w:ascii="宋体" w:hAnsi="宋体" w:cs="宋体" w:hint="eastAsia"/>
                <w:b/>
                <w:bCs/>
                <w:color w:val="000000"/>
                <w:kern w:val="0"/>
                <w:sz w:val="18"/>
                <w:szCs w:val="18"/>
              </w:rPr>
              <w:br/>
              <w:t>结算模式</w:t>
            </w:r>
          </w:p>
        </w:tc>
        <w:tc>
          <w:tcPr>
            <w:tcW w:w="1397" w:type="dxa"/>
            <w:tcBorders>
              <w:top w:val="single" w:sz="4" w:space="0" w:color="auto"/>
              <w:left w:val="nil"/>
              <w:bottom w:val="single" w:sz="4" w:space="0" w:color="auto"/>
              <w:right w:val="single" w:sz="4" w:space="0" w:color="BFBFBF"/>
            </w:tcBorders>
            <w:shd w:val="clear" w:color="000000" w:fill="D9D9D9"/>
            <w:vAlign w:val="center"/>
            <w:hideMark/>
          </w:tcPr>
          <w:p w14:paraId="6BD30411" w14:textId="77777777" w:rsidR="00B3459B" w:rsidRPr="00B3459B" w:rsidRDefault="00B3459B" w:rsidP="00B3459B">
            <w:pPr>
              <w:widowControl/>
              <w:jc w:val="center"/>
              <w:rPr>
                <w:rFonts w:ascii="宋体" w:hAnsi="宋体" w:cs="宋体"/>
                <w:b/>
                <w:bCs/>
                <w:color w:val="000000"/>
                <w:kern w:val="0"/>
                <w:sz w:val="18"/>
                <w:szCs w:val="18"/>
              </w:rPr>
            </w:pPr>
            <w:r w:rsidRPr="00B3459B">
              <w:rPr>
                <w:rFonts w:ascii="宋体" w:hAnsi="宋体" w:cs="宋体" w:hint="eastAsia"/>
                <w:b/>
                <w:bCs/>
                <w:color w:val="000000"/>
                <w:kern w:val="0"/>
                <w:sz w:val="18"/>
                <w:szCs w:val="18"/>
              </w:rPr>
              <w:t>会计分录</w:t>
            </w:r>
            <w:r w:rsidRPr="00B3459B">
              <w:rPr>
                <w:rFonts w:ascii="宋体" w:hAnsi="宋体" w:cs="宋体" w:hint="eastAsia"/>
                <w:b/>
                <w:bCs/>
                <w:color w:val="000000"/>
                <w:kern w:val="0"/>
                <w:sz w:val="18"/>
                <w:szCs w:val="18"/>
              </w:rPr>
              <w:br/>
              <w:t>编码</w:t>
            </w:r>
          </w:p>
        </w:tc>
        <w:tc>
          <w:tcPr>
            <w:tcW w:w="597" w:type="dxa"/>
            <w:tcBorders>
              <w:top w:val="single" w:sz="4" w:space="0" w:color="auto"/>
              <w:left w:val="nil"/>
              <w:bottom w:val="single" w:sz="4" w:space="0" w:color="auto"/>
              <w:right w:val="single" w:sz="4" w:space="0" w:color="BFBFBF"/>
            </w:tcBorders>
            <w:shd w:val="clear" w:color="000000" w:fill="D9D9D9"/>
            <w:vAlign w:val="center"/>
            <w:hideMark/>
          </w:tcPr>
          <w:p w14:paraId="194FF464" w14:textId="77777777" w:rsidR="00B3459B" w:rsidRPr="00B3459B" w:rsidRDefault="00B3459B" w:rsidP="00B3459B">
            <w:pPr>
              <w:widowControl/>
              <w:jc w:val="center"/>
              <w:rPr>
                <w:rFonts w:ascii="宋体" w:hAnsi="宋体" w:cs="宋体"/>
                <w:b/>
                <w:bCs/>
                <w:color w:val="000000"/>
                <w:kern w:val="0"/>
                <w:sz w:val="20"/>
                <w:szCs w:val="20"/>
              </w:rPr>
            </w:pPr>
            <w:r w:rsidRPr="00B3459B">
              <w:rPr>
                <w:rFonts w:ascii="宋体" w:hAnsi="宋体" w:cs="宋体" w:hint="eastAsia"/>
                <w:b/>
                <w:bCs/>
                <w:color w:val="000000"/>
                <w:kern w:val="0"/>
                <w:sz w:val="20"/>
                <w:szCs w:val="20"/>
              </w:rPr>
              <w:t xml:space="preserve">　</w:t>
            </w:r>
          </w:p>
        </w:tc>
        <w:tc>
          <w:tcPr>
            <w:tcW w:w="4445" w:type="dxa"/>
            <w:gridSpan w:val="3"/>
            <w:tcBorders>
              <w:top w:val="single" w:sz="4" w:space="0" w:color="auto"/>
              <w:left w:val="nil"/>
              <w:bottom w:val="single" w:sz="4" w:space="0" w:color="auto"/>
              <w:right w:val="single" w:sz="4" w:space="0" w:color="000000"/>
            </w:tcBorders>
            <w:shd w:val="clear" w:color="000000" w:fill="D9D9D9"/>
            <w:vAlign w:val="center"/>
            <w:hideMark/>
          </w:tcPr>
          <w:p w14:paraId="2B5F6FAE" w14:textId="77777777" w:rsidR="00B3459B" w:rsidRPr="00B3459B" w:rsidRDefault="00B3459B" w:rsidP="00B3459B">
            <w:pPr>
              <w:widowControl/>
              <w:jc w:val="center"/>
              <w:rPr>
                <w:rFonts w:ascii="宋体" w:hAnsi="宋体" w:cs="宋体"/>
                <w:b/>
                <w:bCs/>
                <w:color w:val="000000"/>
                <w:kern w:val="0"/>
                <w:sz w:val="18"/>
                <w:szCs w:val="18"/>
              </w:rPr>
            </w:pPr>
            <w:r w:rsidRPr="00B3459B">
              <w:rPr>
                <w:rFonts w:ascii="宋体" w:hAnsi="宋体" w:cs="宋体" w:hint="eastAsia"/>
                <w:b/>
                <w:bCs/>
                <w:color w:val="000000"/>
                <w:kern w:val="0"/>
                <w:sz w:val="18"/>
                <w:szCs w:val="18"/>
              </w:rPr>
              <w:t>会计分录</w:t>
            </w:r>
          </w:p>
        </w:tc>
      </w:tr>
      <w:tr w:rsidR="00B3459B" w:rsidRPr="00B3459B" w14:paraId="2182DAD2" w14:textId="77777777" w:rsidTr="00B3459B">
        <w:trPr>
          <w:trHeight w:val="270"/>
          <w:jc w:val="center"/>
        </w:trPr>
        <w:tc>
          <w:tcPr>
            <w:tcW w:w="11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0F904EF2" w14:textId="77777777" w:rsidR="00B3459B" w:rsidRPr="00B3459B" w:rsidRDefault="00B3459B" w:rsidP="00B3459B">
            <w:pPr>
              <w:widowControl/>
              <w:jc w:val="center"/>
              <w:rPr>
                <w:rFonts w:ascii="宋体" w:hAnsi="宋体" w:cs="宋体"/>
                <w:color w:val="000000"/>
                <w:kern w:val="0"/>
                <w:sz w:val="20"/>
                <w:szCs w:val="20"/>
              </w:rPr>
            </w:pPr>
            <w:r w:rsidRPr="00B3459B">
              <w:rPr>
                <w:rFonts w:ascii="宋体" w:hAnsi="宋体" w:cs="宋体" w:hint="eastAsia"/>
                <w:color w:val="000000"/>
                <w:kern w:val="0"/>
                <w:sz w:val="20"/>
                <w:szCs w:val="20"/>
              </w:rPr>
              <w:t>重复收款</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2E315A0E"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0</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36589125"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0</w:t>
            </w:r>
          </w:p>
        </w:tc>
        <w:tc>
          <w:tcPr>
            <w:tcW w:w="1397" w:type="dxa"/>
            <w:vMerge w:val="restart"/>
            <w:tcBorders>
              <w:top w:val="nil"/>
              <w:left w:val="single" w:sz="4" w:space="0" w:color="BFBFBF"/>
              <w:bottom w:val="single" w:sz="4" w:space="0" w:color="BFBFBF"/>
              <w:right w:val="single" w:sz="4" w:space="0" w:color="BFBFBF"/>
            </w:tcBorders>
            <w:shd w:val="clear" w:color="000000" w:fill="EBF1DE"/>
            <w:vAlign w:val="center"/>
            <w:hideMark/>
          </w:tcPr>
          <w:p w14:paraId="7EC50BE8"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17 11 2001</w:t>
            </w:r>
          </w:p>
        </w:tc>
        <w:tc>
          <w:tcPr>
            <w:tcW w:w="597" w:type="dxa"/>
            <w:tcBorders>
              <w:top w:val="nil"/>
              <w:left w:val="nil"/>
              <w:bottom w:val="single" w:sz="4" w:space="0" w:color="BFBFBF"/>
              <w:right w:val="single" w:sz="4" w:space="0" w:color="BFBFBF"/>
            </w:tcBorders>
            <w:shd w:val="clear" w:color="000000" w:fill="EBF1DE"/>
            <w:noWrap/>
            <w:vAlign w:val="bottom"/>
            <w:hideMark/>
          </w:tcPr>
          <w:p w14:paraId="6866D0D2" w14:textId="77777777" w:rsidR="00B3459B" w:rsidRPr="00B3459B" w:rsidRDefault="00B3459B" w:rsidP="00B3459B">
            <w:pPr>
              <w:widowControl/>
              <w:jc w:val="left"/>
              <w:rPr>
                <w:rFonts w:ascii="宋体" w:hAnsi="宋体" w:cs="宋体"/>
                <w:color w:val="000000"/>
                <w:kern w:val="0"/>
                <w:sz w:val="20"/>
                <w:szCs w:val="20"/>
              </w:rPr>
            </w:pPr>
            <w:r w:rsidRPr="00B3459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vAlign w:val="center"/>
            <w:hideMark/>
          </w:tcPr>
          <w:p w14:paraId="4B65E6C6" w14:textId="77777777" w:rsidR="00B3459B" w:rsidRPr="00B3459B" w:rsidRDefault="00B3459B"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31 </w:t>
            </w:r>
            <w:r w:rsidRPr="00B3459B">
              <w:rPr>
                <w:rFonts w:ascii="宋体" w:hAnsi="宋体" w:cs="Arial" w:hint="eastAsia"/>
                <w:color w:val="000000"/>
                <w:kern w:val="0"/>
                <w:sz w:val="20"/>
                <w:szCs w:val="20"/>
              </w:rPr>
              <w:t>应收银行</w:t>
            </w:r>
          </w:p>
        </w:tc>
        <w:tc>
          <w:tcPr>
            <w:tcW w:w="1996" w:type="dxa"/>
            <w:tcBorders>
              <w:top w:val="nil"/>
              <w:left w:val="nil"/>
              <w:bottom w:val="single" w:sz="4" w:space="0" w:color="BFBFBF"/>
              <w:right w:val="single" w:sz="4" w:space="0" w:color="BFBFBF"/>
            </w:tcBorders>
            <w:shd w:val="clear" w:color="000000" w:fill="EBF1DE"/>
            <w:vAlign w:val="center"/>
            <w:hideMark/>
          </w:tcPr>
          <w:p w14:paraId="1F5315A5"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交易金额</w:t>
            </w:r>
          </w:p>
        </w:tc>
        <w:tc>
          <w:tcPr>
            <w:tcW w:w="530" w:type="dxa"/>
            <w:tcBorders>
              <w:top w:val="nil"/>
              <w:left w:val="nil"/>
              <w:bottom w:val="single" w:sz="4" w:space="0" w:color="BFBFBF"/>
              <w:right w:val="single" w:sz="4" w:space="0" w:color="auto"/>
            </w:tcBorders>
            <w:shd w:val="clear" w:color="000000" w:fill="EBF1DE"/>
            <w:vAlign w:val="center"/>
            <w:hideMark/>
          </w:tcPr>
          <w:p w14:paraId="51721B01"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B3459B" w:rsidRPr="00B3459B" w14:paraId="366A7807" w14:textId="77777777" w:rsidTr="00B3459B">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34115B85" w14:textId="77777777" w:rsidR="00B3459B" w:rsidRPr="00B3459B" w:rsidRDefault="00B3459B" w:rsidP="00B3459B">
            <w:pPr>
              <w:widowControl/>
              <w:jc w:val="left"/>
              <w:rPr>
                <w:rFonts w:ascii="宋体" w:hAnsi="宋体" w:cs="宋体"/>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18F0BDC2" w14:textId="77777777" w:rsidR="00B3459B" w:rsidRPr="00B3459B" w:rsidRDefault="00B3459B" w:rsidP="00B3459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66AC770B" w14:textId="77777777" w:rsidR="00B3459B" w:rsidRPr="00B3459B" w:rsidRDefault="00B3459B" w:rsidP="00B3459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15FCA59" w14:textId="77777777" w:rsidR="00B3459B" w:rsidRPr="00B3459B" w:rsidRDefault="00B3459B" w:rsidP="00B3459B">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52E27AA5" w14:textId="77777777" w:rsidR="00B3459B" w:rsidRPr="00B3459B" w:rsidRDefault="00B3459B" w:rsidP="00B3459B">
            <w:pPr>
              <w:widowControl/>
              <w:jc w:val="right"/>
              <w:rPr>
                <w:rFonts w:ascii="宋体" w:hAnsi="宋体" w:cs="宋体"/>
                <w:color w:val="000000"/>
                <w:kern w:val="0"/>
                <w:sz w:val="20"/>
                <w:szCs w:val="20"/>
              </w:rPr>
            </w:pPr>
            <w:r w:rsidRPr="00B3459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vAlign w:val="center"/>
            <w:hideMark/>
          </w:tcPr>
          <w:p w14:paraId="5587DC44" w14:textId="77777777" w:rsidR="00B3459B" w:rsidRPr="00B3459B" w:rsidRDefault="00B3459B"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95 </w:t>
            </w:r>
            <w:r w:rsidRPr="00B3459B">
              <w:rPr>
                <w:rFonts w:ascii="宋体" w:hAnsi="宋体" w:cs="Arial" w:hint="eastAsia"/>
                <w:color w:val="000000"/>
                <w:kern w:val="0"/>
                <w:sz w:val="20"/>
                <w:szCs w:val="20"/>
              </w:rPr>
              <w:t>重复收款总户</w:t>
            </w:r>
          </w:p>
        </w:tc>
        <w:tc>
          <w:tcPr>
            <w:tcW w:w="1996" w:type="dxa"/>
            <w:tcBorders>
              <w:top w:val="nil"/>
              <w:left w:val="nil"/>
              <w:bottom w:val="single" w:sz="4" w:space="0" w:color="BFBFBF"/>
              <w:right w:val="single" w:sz="4" w:space="0" w:color="BFBFBF"/>
            </w:tcBorders>
            <w:shd w:val="clear" w:color="000000" w:fill="FFFFFF"/>
            <w:vAlign w:val="center"/>
            <w:hideMark/>
          </w:tcPr>
          <w:p w14:paraId="5819F737" w14:textId="77777777" w:rsidR="00B3459B" w:rsidRPr="00B3459B" w:rsidRDefault="006E01D7"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交易</w:t>
            </w:r>
            <w:r w:rsidR="00B3459B" w:rsidRPr="00B3459B">
              <w:rPr>
                <w:rFonts w:ascii="Arial" w:hAnsi="Arial" w:cs="Arial"/>
                <w:color w:val="000000"/>
                <w:kern w:val="0"/>
                <w:sz w:val="20"/>
                <w:szCs w:val="20"/>
              </w:rPr>
              <w:t>金额</w:t>
            </w:r>
          </w:p>
        </w:tc>
        <w:tc>
          <w:tcPr>
            <w:tcW w:w="530" w:type="dxa"/>
            <w:tcBorders>
              <w:top w:val="nil"/>
              <w:left w:val="nil"/>
              <w:bottom w:val="single" w:sz="4" w:space="0" w:color="BFBFBF"/>
              <w:right w:val="single" w:sz="4" w:space="0" w:color="auto"/>
            </w:tcBorders>
            <w:shd w:val="clear" w:color="000000" w:fill="FFFFFF"/>
            <w:vAlign w:val="center"/>
            <w:hideMark/>
          </w:tcPr>
          <w:p w14:paraId="772DE300"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B3459B" w:rsidRPr="00B3459B" w14:paraId="5AC4D5C0" w14:textId="77777777" w:rsidTr="00B3459B">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2D8B764B" w14:textId="77777777" w:rsidR="00B3459B" w:rsidRPr="00B3459B" w:rsidRDefault="00B3459B" w:rsidP="00B3459B">
            <w:pPr>
              <w:widowControl/>
              <w:jc w:val="left"/>
              <w:rPr>
                <w:rFonts w:ascii="宋体" w:hAnsi="宋体" w:cs="宋体"/>
                <w:color w:val="000000"/>
                <w:kern w:val="0"/>
                <w:sz w:val="20"/>
                <w:szCs w:val="20"/>
              </w:rPr>
            </w:pPr>
          </w:p>
        </w:tc>
        <w:tc>
          <w:tcPr>
            <w:tcW w:w="1878" w:type="dxa"/>
            <w:gridSpan w:val="2"/>
            <w:vMerge w:val="restart"/>
            <w:tcBorders>
              <w:top w:val="single" w:sz="4" w:space="0" w:color="BFBFBF"/>
              <w:left w:val="single" w:sz="4" w:space="0" w:color="BFBFBF"/>
              <w:bottom w:val="single" w:sz="4" w:space="0" w:color="BFBFBF"/>
              <w:right w:val="single" w:sz="4" w:space="0" w:color="BFBFBF"/>
            </w:tcBorders>
            <w:shd w:val="clear" w:color="000000" w:fill="FCD5B4"/>
            <w:vAlign w:val="center"/>
            <w:hideMark/>
          </w:tcPr>
          <w:p w14:paraId="5A45D53D" w14:textId="77777777" w:rsidR="00B3459B" w:rsidRPr="00B3459B" w:rsidRDefault="00B3459B" w:rsidP="00B3459B">
            <w:pPr>
              <w:widowControl/>
              <w:jc w:val="center"/>
              <w:rPr>
                <w:rFonts w:ascii="Arial" w:hAnsi="Arial" w:cs="Arial"/>
                <w:color w:val="000000"/>
                <w:kern w:val="0"/>
                <w:sz w:val="20"/>
                <w:szCs w:val="20"/>
              </w:rPr>
            </w:pPr>
            <w:r w:rsidRPr="00B3459B">
              <w:rPr>
                <w:rFonts w:ascii="宋体" w:hAnsi="宋体" w:cs="Arial" w:hint="eastAsia"/>
                <w:color w:val="000000"/>
                <w:kern w:val="0"/>
                <w:sz w:val="20"/>
                <w:szCs w:val="20"/>
              </w:rPr>
              <w:t>通道成本</w:t>
            </w:r>
          </w:p>
        </w:tc>
        <w:tc>
          <w:tcPr>
            <w:tcW w:w="1397" w:type="dxa"/>
            <w:vMerge w:val="restart"/>
            <w:tcBorders>
              <w:top w:val="nil"/>
              <w:left w:val="single" w:sz="4" w:space="0" w:color="BFBFBF"/>
              <w:bottom w:val="single" w:sz="4" w:space="0" w:color="BFBFBF"/>
              <w:right w:val="single" w:sz="4" w:space="0" w:color="BFBFBF"/>
            </w:tcBorders>
            <w:shd w:val="clear" w:color="000000" w:fill="FCD5B4"/>
            <w:vAlign w:val="center"/>
            <w:hideMark/>
          </w:tcPr>
          <w:p w14:paraId="441275A1"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13376D9E" w14:textId="77777777" w:rsidR="00B3459B" w:rsidRPr="00B3459B" w:rsidRDefault="00B3459B" w:rsidP="00B3459B">
            <w:pPr>
              <w:widowControl/>
              <w:jc w:val="left"/>
              <w:rPr>
                <w:rFonts w:ascii="宋体" w:hAnsi="宋体" w:cs="宋体"/>
                <w:color w:val="000000"/>
                <w:kern w:val="0"/>
                <w:sz w:val="20"/>
                <w:szCs w:val="20"/>
              </w:rPr>
            </w:pPr>
            <w:r w:rsidRPr="00B3459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FCD5B4"/>
            <w:noWrap/>
            <w:vAlign w:val="center"/>
            <w:hideMark/>
          </w:tcPr>
          <w:p w14:paraId="50750EDA" w14:textId="77777777" w:rsidR="00B3459B" w:rsidRPr="00B3459B" w:rsidRDefault="00B3459B"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21 </w:t>
            </w:r>
            <w:r w:rsidRPr="00B3459B">
              <w:rPr>
                <w:rFonts w:ascii="宋体" w:hAnsi="宋体" w:cs="Arial" w:hint="eastAsia"/>
                <w:color w:val="000000"/>
                <w:kern w:val="0"/>
                <w:sz w:val="20"/>
                <w:szCs w:val="20"/>
              </w:rPr>
              <w:t>银行成本</w:t>
            </w:r>
          </w:p>
        </w:tc>
        <w:tc>
          <w:tcPr>
            <w:tcW w:w="1996" w:type="dxa"/>
            <w:tcBorders>
              <w:top w:val="nil"/>
              <w:left w:val="nil"/>
              <w:bottom w:val="single" w:sz="4" w:space="0" w:color="BFBFBF"/>
              <w:right w:val="single" w:sz="4" w:space="0" w:color="BFBFBF"/>
            </w:tcBorders>
            <w:shd w:val="clear" w:color="000000" w:fill="FCD5B4"/>
            <w:noWrap/>
            <w:vAlign w:val="center"/>
            <w:hideMark/>
          </w:tcPr>
          <w:p w14:paraId="35C7B3D6" w14:textId="77777777" w:rsidR="00B3459B" w:rsidRPr="00B3459B" w:rsidRDefault="00B3459B" w:rsidP="00B3459B">
            <w:pPr>
              <w:widowControl/>
              <w:jc w:val="center"/>
              <w:rPr>
                <w:rFonts w:ascii="Arial" w:hAnsi="Arial" w:cs="Arial"/>
                <w:color w:val="000000"/>
                <w:kern w:val="0"/>
                <w:sz w:val="20"/>
                <w:szCs w:val="20"/>
              </w:rPr>
            </w:pPr>
            <w:r w:rsidRPr="00B3459B">
              <w:rPr>
                <w:rFonts w:ascii="宋体" w:hAnsi="宋体" w:cs="Arial" w:hint="eastAsia"/>
                <w:color w:val="000000"/>
                <w:kern w:val="0"/>
                <w:sz w:val="20"/>
                <w:szCs w:val="20"/>
              </w:rPr>
              <w:t>银行成本</w:t>
            </w:r>
          </w:p>
        </w:tc>
        <w:tc>
          <w:tcPr>
            <w:tcW w:w="530" w:type="dxa"/>
            <w:tcBorders>
              <w:top w:val="nil"/>
              <w:left w:val="nil"/>
              <w:bottom w:val="single" w:sz="4" w:space="0" w:color="BFBFBF"/>
              <w:right w:val="single" w:sz="4" w:space="0" w:color="auto"/>
            </w:tcBorders>
            <w:shd w:val="clear" w:color="000000" w:fill="FCD5B4"/>
            <w:noWrap/>
            <w:vAlign w:val="center"/>
            <w:hideMark/>
          </w:tcPr>
          <w:p w14:paraId="494AEF22"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B3459B" w:rsidRPr="00B3459B" w14:paraId="4DD87DFE" w14:textId="77777777" w:rsidTr="00B3459B">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4C48FDE4" w14:textId="77777777" w:rsidR="00B3459B" w:rsidRPr="00B3459B" w:rsidRDefault="00B3459B" w:rsidP="00B3459B">
            <w:pPr>
              <w:widowControl/>
              <w:jc w:val="left"/>
              <w:rPr>
                <w:rFonts w:ascii="宋体" w:hAnsi="宋体" w:cs="宋体"/>
                <w:color w:val="000000"/>
                <w:kern w:val="0"/>
                <w:sz w:val="20"/>
                <w:szCs w:val="20"/>
              </w:rPr>
            </w:pPr>
          </w:p>
        </w:tc>
        <w:tc>
          <w:tcPr>
            <w:tcW w:w="1878" w:type="dxa"/>
            <w:gridSpan w:val="2"/>
            <w:vMerge/>
            <w:tcBorders>
              <w:top w:val="single" w:sz="4" w:space="0" w:color="BFBFBF"/>
              <w:left w:val="single" w:sz="4" w:space="0" w:color="BFBFBF"/>
              <w:bottom w:val="single" w:sz="4" w:space="0" w:color="BFBFBF"/>
              <w:right w:val="single" w:sz="4" w:space="0" w:color="BFBFBF"/>
            </w:tcBorders>
            <w:vAlign w:val="center"/>
            <w:hideMark/>
          </w:tcPr>
          <w:p w14:paraId="2740F72F" w14:textId="77777777" w:rsidR="00B3459B" w:rsidRPr="00B3459B" w:rsidRDefault="00B3459B" w:rsidP="00B3459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2579A5F" w14:textId="77777777" w:rsidR="00B3459B" w:rsidRPr="00B3459B" w:rsidRDefault="00B3459B" w:rsidP="00B3459B">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75C9EF3F" w14:textId="77777777" w:rsidR="00B3459B" w:rsidRPr="00B3459B" w:rsidRDefault="00B3459B" w:rsidP="00B3459B">
            <w:pPr>
              <w:widowControl/>
              <w:jc w:val="right"/>
              <w:rPr>
                <w:rFonts w:ascii="宋体" w:hAnsi="宋体" w:cs="宋体"/>
                <w:color w:val="000000"/>
                <w:kern w:val="0"/>
                <w:sz w:val="20"/>
                <w:szCs w:val="20"/>
              </w:rPr>
            </w:pPr>
            <w:r w:rsidRPr="00B3459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CD5B4"/>
            <w:noWrap/>
            <w:vAlign w:val="center"/>
            <w:hideMark/>
          </w:tcPr>
          <w:p w14:paraId="5EEC41B1" w14:textId="77777777" w:rsidR="00B3459B" w:rsidRPr="00B3459B" w:rsidRDefault="00B3459B"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31 </w:t>
            </w:r>
            <w:r w:rsidRPr="00B3459B">
              <w:rPr>
                <w:rFonts w:ascii="宋体" w:hAnsi="宋体" w:cs="Arial" w:hint="eastAsia"/>
                <w:color w:val="000000"/>
                <w:kern w:val="0"/>
                <w:sz w:val="20"/>
                <w:szCs w:val="20"/>
              </w:rPr>
              <w:t>应收银行</w:t>
            </w:r>
          </w:p>
        </w:tc>
        <w:tc>
          <w:tcPr>
            <w:tcW w:w="1996" w:type="dxa"/>
            <w:tcBorders>
              <w:top w:val="nil"/>
              <w:left w:val="nil"/>
              <w:bottom w:val="single" w:sz="4" w:space="0" w:color="BFBFBF"/>
              <w:right w:val="single" w:sz="4" w:space="0" w:color="BFBFBF"/>
            </w:tcBorders>
            <w:shd w:val="clear" w:color="000000" w:fill="FCD5B4"/>
            <w:noWrap/>
            <w:vAlign w:val="center"/>
            <w:hideMark/>
          </w:tcPr>
          <w:p w14:paraId="28A1132C" w14:textId="77777777" w:rsidR="00B3459B" w:rsidRPr="00B3459B" w:rsidRDefault="00B3459B" w:rsidP="00B3459B">
            <w:pPr>
              <w:widowControl/>
              <w:jc w:val="center"/>
              <w:rPr>
                <w:rFonts w:ascii="Arial" w:hAnsi="Arial" w:cs="Arial"/>
                <w:color w:val="000000"/>
                <w:kern w:val="0"/>
                <w:sz w:val="20"/>
                <w:szCs w:val="20"/>
              </w:rPr>
            </w:pPr>
            <w:r w:rsidRPr="00B3459B">
              <w:rPr>
                <w:rFonts w:ascii="宋体" w:hAnsi="宋体" w:cs="Arial" w:hint="eastAsia"/>
                <w:color w:val="000000"/>
                <w:kern w:val="0"/>
                <w:sz w:val="20"/>
                <w:szCs w:val="20"/>
              </w:rPr>
              <w:t>银行成本</w:t>
            </w:r>
          </w:p>
        </w:tc>
        <w:tc>
          <w:tcPr>
            <w:tcW w:w="530" w:type="dxa"/>
            <w:tcBorders>
              <w:top w:val="nil"/>
              <w:left w:val="nil"/>
              <w:bottom w:val="single" w:sz="4" w:space="0" w:color="BFBFBF"/>
              <w:right w:val="single" w:sz="4" w:space="0" w:color="auto"/>
            </w:tcBorders>
            <w:shd w:val="clear" w:color="000000" w:fill="FCD5B4"/>
            <w:noWrap/>
            <w:vAlign w:val="center"/>
            <w:hideMark/>
          </w:tcPr>
          <w:p w14:paraId="466939BA"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B3459B" w:rsidRPr="00B3459B" w14:paraId="49CC593C" w14:textId="77777777" w:rsidTr="00B3459B">
        <w:trPr>
          <w:trHeight w:val="270"/>
          <w:jc w:val="center"/>
        </w:trPr>
        <w:tc>
          <w:tcPr>
            <w:tcW w:w="1196" w:type="dxa"/>
            <w:vMerge w:val="restart"/>
            <w:tcBorders>
              <w:top w:val="nil"/>
              <w:left w:val="single" w:sz="4" w:space="0" w:color="auto"/>
              <w:bottom w:val="single" w:sz="4" w:space="0" w:color="BFBFBF"/>
              <w:right w:val="single" w:sz="4" w:space="0" w:color="BFBFBF"/>
            </w:tcBorders>
            <w:shd w:val="clear" w:color="000000" w:fill="FDE9D9"/>
            <w:vAlign w:val="center"/>
            <w:hideMark/>
          </w:tcPr>
          <w:p w14:paraId="056668EC" w14:textId="77777777" w:rsidR="00B3459B" w:rsidRPr="00B3459B" w:rsidRDefault="00B3459B" w:rsidP="00B3459B">
            <w:pPr>
              <w:widowControl/>
              <w:jc w:val="center"/>
              <w:rPr>
                <w:rFonts w:ascii="宋体" w:hAnsi="宋体" w:cs="宋体"/>
                <w:color w:val="000000"/>
                <w:kern w:val="0"/>
                <w:sz w:val="20"/>
                <w:szCs w:val="20"/>
              </w:rPr>
            </w:pPr>
            <w:r w:rsidRPr="00B3459B">
              <w:rPr>
                <w:rFonts w:ascii="宋体" w:hAnsi="宋体" w:cs="宋体" w:hint="eastAsia"/>
                <w:color w:val="000000"/>
                <w:kern w:val="0"/>
                <w:sz w:val="20"/>
                <w:szCs w:val="20"/>
              </w:rPr>
              <w:t>重复收款</w:t>
            </w:r>
            <w:r w:rsidRPr="00B3459B">
              <w:rPr>
                <w:rFonts w:ascii="宋体" w:hAnsi="宋体" w:cs="宋体" w:hint="eastAsia"/>
                <w:color w:val="000000"/>
                <w:kern w:val="0"/>
                <w:sz w:val="20"/>
                <w:szCs w:val="20"/>
              </w:rPr>
              <w:br/>
              <w:t>退款</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44D3CB93"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0</w:t>
            </w:r>
          </w:p>
        </w:tc>
        <w:tc>
          <w:tcPr>
            <w:tcW w:w="939" w:type="dxa"/>
            <w:vMerge w:val="restart"/>
            <w:tcBorders>
              <w:top w:val="nil"/>
              <w:left w:val="single" w:sz="4" w:space="0" w:color="BFBFBF"/>
              <w:bottom w:val="single" w:sz="4" w:space="0" w:color="BFBFBF"/>
              <w:right w:val="single" w:sz="4" w:space="0" w:color="BFBFBF"/>
            </w:tcBorders>
            <w:shd w:val="clear" w:color="000000" w:fill="DAEEF3"/>
            <w:vAlign w:val="center"/>
            <w:hideMark/>
          </w:tcPr>
          <w:p w14:paraId="0C3595D4"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0</w:t>
            </w:r>
          </w:p>
        </w:tc>
        <w:tc>
          <w:tcPr>
            <w:tcW w:w="1397" w:type="dxa"/>
            <w:vMerge w:val="restart"/>
            <w:tcBorders>
              <w:top w:val="nil"/>
              <w:left w:val="single" w:sz="4" w:space="0" w:color="BFBFBF"/>
              <w:bottom w:val="single" w:sz="4" w:space="0" w:color="BFBFBF"/>
              <w:right w:val="single" w:sz="4" w:space="0" w:color="BFBFBF"/>
            </w:tcBorders>
            <w:shd w:val="clear" w:color="000000" w:fill="EBF1DE"/>
            <w:vAlign w:val="center"/>
            <w:hideMark/>
          </w:tcPr>
          <w:p w14:paraId="7EC1AE2B"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17 11 2002</w:t>
            </w:r>
          </w:p>
        </w:tc>
        <w:tc>
          <w:tcPr>
            <w:tcW w:w="597" w:type="dxa"/>
            <w:tcBorders>
              <w:top w:val="nil"/>
              <w:left w:val="nil"/>
              <w:bottom w:val="single" w:sz="4" w:space="0" w:color="BFBFBF"/>
              <w:right w:val="single" w:sz="4" w:space="0" w:color="BFBFBF"/>
            </w:tcBorders>
            <w:shd w:val="clear" w:color="000000" w:fill="EBF1DE"/>
            <w:noWrap/>
            <w:vAlign w:val="bottom"/>
            <w:hideMark/>
          </w:tcPr>
          <w:p w14:paraId="6743A4C0" w14:textId="77777777" w:rsidR="00B3459B" w:rsidRPr="00B3459B" w:rsidRDefault="00B3459B" w:rsidP="00B3459B">
            <w:pPr>
              <w:widowControl/>
              <w:jc w:val="left"/>
              <w:rPr>
                <w:rFonts w:ascii="宋体" w:hAnsi="宋体" w:cs="宋体"/>
                <w:color w:val="000000"/>
                <w:kern w:val="0"/>
                <w:sz w:val="20"/>
                <w:szCs w:val="20"/>
              </w:rPr>
            </w:pPr>
            <w:r w:rsidRPr="00B3459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EBF1DE"/>
            <w:vAlign w:val="center"/>
            <w:hideMark/>
          </w:tcPr>
          <w:p w14:paraId="291440C7" w14:textId="77777777" w:rsidR="00B3459B" w:rsidRPr="00B3459B" w:rsidRDefault="00B3459B"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95 </w:t>
            </w:r>
            <w:r w:rsidRPr="00B3459B">
              <w:rPr>
                <w:rFonts w:ascii="宋体" w:hAnsi="宋体" w:cs="Arial" w:hint="eastAsia"/>
                <w:color w:val="000000"/>
                <w:kern w:val="0"/>
                <w:sz w:val="20"/>
                <w:szCs w:val="20"/>
              </w:rPr>
              <w:t>重复收款总户</w:t>
            </w:r>
          </w:p>
        </w:tc>
        <w:tc>
          <w:tcPr>
            <w:tcW w:w="1996" w:type="dxa"/>
            <w:tcBorders>
              <w:top w:val="nil"/>
              <w:left w:val="nil"/>
              <w:bottom w:val="single" w:sz="4" w:space="0" w:color="BFBFBF"/>
              <w:right w:val="single" w:sz="4" w:space="0" w:color="BFBFBF"/>
            </w:tcBorders>
            <w:shd w:val="clear" w:color="000000" w:fill="EBF1DE"/>
            <w:vAlign w:val="center"/>
            <w:hideMark/>
          </w:tcPr>
          <w:p w14:paraId="0905E2C5" w14:textId="77777777" w:rsidR="00B3459B" w:rsidRPr="00B3459B" w:rsidRDefault="006E01D7"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交易</w:t>
            </w:r>
            <w:r w:rsidR="00B3459B" w:rsidRPr="00B3459B">
              <w:rPr>
                <w:rFonts w:ascii="Arial" w:hAnsi="Arial" w:cs="Arial"/>
                <w:color w:val="000000"/>
                <w:kern w:val="0"/>
                <w:sz w:val="20"/>
                <w:szCs w:val="20"/>
              </w:rPr>
              <w:t>金额</w:t>
            </w:r>
          </w:p>
        </w:tc>
        <w:tc>
          <w:tcPr>
            <w:tcW w:w="530" w:type="dxa"/>
            <w:tcBorders>
              <w:top w:val="nil"/>
              <w:left w:val="nil"/>
              <w:bottom w:val="single" w:sz="4" w:space="0" w:color="BFBFBF"/>
              <w:right w:val="single" w:sz="4" w:space="0" w:color="auto"/>
            </w:tcBorders>
            <w:shd w:val="clear" w:color="000000" w:fill="EBF1DE"/>
            <w:vAlign w:val="center"/>
            <w:hideMark/>
          </w:tcPr>
          <w:p w14:paraId="41D95630"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B3459B" w:rsidRPr="00B3459B" w14:paraId="428E659B" w14:textId="77777777" w:rsidTr="00B3459B">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3F883EEB" w14:textId="77777777" w:rsidR="00B3459B" w:rsidRPr="00B3459B" w:rsidRDefault="00B3459B" w:rsidP="00B3459B">
            <w:pPr>
              <w:widowControl/>
              <w:jc w:val="left"/>
              <w:rPr>
                <w:rFonts w:ascii="宋体" w:hAnsi="宋体" w:cs="宋体"/>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68E29B54" w14:textId="77777777" w:rsidR="00B3459B" w:rsidRPr="00B3459B" w:rsidRDefault="00B3459B" w:rsidP="00B3459B">
            <w:pPr>
              <w:widowControl/>
              <w:jc w:val="left"/>
              <w:rPr>
                <w:rFonts w:ascii="Arial" w:hAnsi="Arial" w:cs="Arial"/>
                <w:color w:val="000000"/>
                <w:kern w:val="0"/>
                <w:sz w:val="20"/>
                <w:szCs w:val="20"/>
              </w:rPr>
            </w:pPr>
          </w:p>
        </w:tc>
        <w:tc>
          <w:tcPr>
            <w:tcW w:w="939" w:type="dxa"/>
            <w:vMerge/>
            <w:tcBorders>
              <w:top w:val="nil"/>
              <w:left w:val="single" w:sz="4" w:space="0" w:color="BFBFBF"/>
              <w:bottom w:val="single" w:sz="4" w:space="0" w:color="BFBFBF"/>
              <w:right w:val="single" w:sz="4" w:space="0" w:color="BFBFBF"/>
            </w:tcBorders>
            <w:vAlign w:val="center"/>
            <w:hideMark/>
          </w:tcPr>
          <w:p w14:paraId="586DDD2D" w14:textId="77777777" w:rsidR="00B3459B" w:rsidRPr="00B3459B" w:rsidRDefault="00B3459B" w:rsidP="00B3459B">
            <w:pPr>
              <w:widowControl/>
              <w:jc w:val="left"/>
              <w:rPr>
                <w:rFonts w:ascii="Arial" w:hAnsi="Arial" w:cs="Arial"/>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09CAE443" w14:textId="77777777" w:rsidR="00B3459B" w:rsidRPr="00B3459B" w:rsidRDefault="00B3459B" w:rsidP="00B3459B">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noWrap/>
            <w:vAlign w:val="bottom"/>
            <w:hideMark/>
          </w:tcPr>
          <w:p w14:paraId="47A39ACF" w14:textId="77777777" w:rsidR="00B3459B" w:rsidRPr="00B3459B" w:rsidRDefault="00B3459B" w:rsidP="00B3459B">
            <w:pPr>
              <w:widowControl/>
              <w:jc w:val="right"/>
              <w:rPr>
                <w:rFonts w:ascii="宋体" w:hAnsi="宋体" w:cs="宋体"/>
                <w:color w:val="000000"/>
                <w:kern w:val="0"/>
                <w:sz w:val="20"/>
                <w:szCs w:val="20"/>
              </w:rPr>
            </w:pPr>
            <w:r w:rsidRPr="00B3459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FFFFF"/>
            <w:vAlign w:val="center"/>
            <w:hideMark/>
          </w:tcPr>
          <w:p w14:paraId="6A76C114" w14:textId="77777777" w:rsidR="00B3459B" w:rsidRPr="00B3459B" w:rsidRDefault="00B3459B"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31 </w:t>
            </w:r>
            <w:r w:rsidRPr="00B3459B">
              <w:rPr>
                <w:rFonts w:ascii="宋体" w:hAnsi="宋体" w:cs="Arial" w:hint="eastAsia"/>
                <w:color w:val="000000"/>
                <w:kern w:val="0"/>
                <w:sz w:val="20"/>
                <w:szCs w:val="20"/>
              </w:rPr>
              <w:t>应收银行</w:t>
            </w:r>
          </w:p>
        </w:tc>
        <w:tc>
          <w:tcPr>
            <w:tcW w:w="1996" w:type="dxa"/>
            <w:tcBorders>
              <w:top w:val="nil"/>
              <w:left w:val="nil"/>
              <w:bottom w:val="single" w:sz="4" w:space="0" w:color="BFBFBF"/>
              <w:right w:val="single" w:sz="4" w:space="0" w:color="BFBFBF"/>
            </w:tcBorders>
            <w:shd w:val="clear" w:color="000000" w:fill="FFFFFF"/>
            <w:vAlign w:val="center"/>
            <w:hideMark/>
          </w:tcPr>
          <w:p w14:paraId="68D9F9D9" w14:textId="77777777" w:rsidR="00B3459B" w:rsidRPr="00B3459B" w:rsidRDefault="006E01D7"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交易</w:t>
            </w:r>
            <w:r w:rsidR="00B3459B" w:rsidRPr="00B3459B">
              <w:rPr>
                <w:rFonts w:ascii="Arial" w:hAnsi="Arial" w:cs="Arial"/>
                <w:color w:val="000000"/>
                <w:kern w:val="0"/>
                <w:sz w:val="20"/>
                <w:szCs w:val="20"/>
              </w:rPr>
              <w:t>金额</w:t>
            </w:r>
          </w:p>
        </w:tc>
        <w:tc>
          <w:tcPr>
            <w:tcW w:w="530" w:type="dxa"/>
            <w:tcBorders>
              <w:top w:val="nil"/>
              <w:left w:val="nil"/>
              <w:bottom w:val="single" w:sz="4" w:space="0" w:color="BFBFBF"/>
              <w:right w:val="single" w:sz="4" w:space="0" w:color="auto"/>
            </w:tcBorders>
            <w:shd w:val="clear" w:color="000000" w:fill="FFFFFF"/>
            <w:vAlign w:val="center"/>
            <w:hideMark/>
          </w:tcPr>
          <w:p w14:paraId="0D52F504" w14:textId="77777777" w:rsidR="00B3459B" w:rsidRPr="00B3459B" w:rsidRDefault="00B3459B" w:rsidP="00B3459B">
            <w:pPr>
              <w:widowControl/>
              <w:jc w:val="center"/>
              <w:rPr>
                <w:rFonts w:ascii="Arial" w:hAnsi="Arial" w:cs="Arial"/>
                <w:b/>
                <w:bCs/>
                <w:color w:val="000000"/>
                <w:kern w:val="0"/>
                <w:sz w:val="20"/>
                <w:szCs w:val="20"/>
              </w:rPr>
            </w:pPr>
            <w:r w:rsidRPr="00B3459B">
              <w:rPr>
                <w:rFonts w:ascii="Arial" w:hAnsi="Arial" w:cs="Arial"/>
                <w:b/>
                <w:bCs/>
                <w:color w:val="000000"/>
                <w:kern w:val="0"/>
                <w:sz w:val="20"/>
                <w:szCs w:val="20"/>
              </w:rPr>
              <w:t>--</w:t>
            </w:r>
          </w:p>
        </w:tc>
      </w:tr>
      <w:tr w:rsidR="00B3459B" w:rsidRPr="00B3459B" w14:paraId="0E60EC05" w14:textId="77777777" w:rsidTr="00B3459B">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6BDCCC43" w14:textId="77777777" w:rsidR="00B3459B" w:rsidRPr="00B3459B" w:rsidRDefault="00B3459B" w:rsidP="00B3459B">
            <w:pPr>
              <w:widowControl/>
              <w:jc w:val="left"/>
              <w:rPr>
                <w:rFonts w:ascii="宋体" w:hAnsi="宋体" w:cs="宋体"/>
                <w:color w:val="000000"/>
                <w:kern w:val="0"/>
                <w:sz w:val="20"/>
                <w:szCs w:val="20"/>
              </w:rPr>
            </w:pPr>
          </w:p>
        </w:tc>
        <w:tc>
          <w:tcPr>
            <w:tcW w:w="1878" w:type="dxa"/>
            <w:gridSpan w:val="2"/>
            <w:vMerge w:val="restart"/>
            <w:tcBorders>
              <w:top w:val="single" w:sz="4" w:space="0" w:color="BFBFBF"/>
              <w:left w:val="single" w:sz="4" w:space="0" w:color="BFBFBF"/>
              <w:bottom w:val="single" w:sz="4" w:space="0" w:color="BFBFBF"/>
              <w:right w:val="single" w:sz="4" w:space="0" w:color="BFBFBF"/>
            </w:tcBorders>
            <w:shd w:val="clear" w:color="000000" w:fill="FCD5B4"/>
            <w:vAlign w:val="center"/>
            <w:hideMark/>
          </w:tcPr>
          <w:p w14:paraId="10952832" w14:textId="77777777" w:rsidR="00B3459B" w:rsidRPr="00B3459B" w:rsidRDefault="00B3459B" w:rsidP="00B3459B">
            <w:pPr>
              <w:widowControl/>
              <w:jc w:val="center"/>
              <w:rPr>
                <w:rFonts w:ascii="宋体" w:hAnsi="宋体" w:cs="宋体"/>
                <w:color w:val="000000"/>
                <w:kern w:val="0"/>
                <w:sz w:val="20"/>
                <w:szCs w:val="20"/>
              </w:rPr>
            </w:pPr>
            <w:r w:rsidRPr="00B3459B">
              <w:rPr>
                <w:rFonts w:ascii="宋体" w:hAnsi="宋体" w:cs="宋体" w:hint="eastAsia"/>
                <w:color w:val="000000"/>
                <w:kern w:val="0"/>
                <w:sz w:val="20"/>
                <w:szCs w:val="20"/>
              </w:rPr>
              <w:t>通道成本（退还）</w:t>
            </w:r>
          </w:p>
        </w:tc>
        <w:tc>
          <w:tcPr>
            <w:tcW w:w="1397" w:type="dxa"/>
            <w:vMerge w:val="restart"/>
            <w:tcBorders>
              <w:top w:val="nil"/>
              <w:left w:val="single" w:sz="4" w:space="0" w:color="BFBFBF"/>
              <w:bottom w:val="single" w:sz="4" w:space="0" w:color="BFBFBF"/>
              <w:right w:val="single" w:sz="4" w:space="0" w:color="BFBFBF"/>
            </w:tcBorders>
            <w:shd w:val="clear" w:color="000000" w:fill="FCD5B4"/>
            <w:vAlign w:val="center"/>
            <w:hideMark/>
          </w:tcPr>
          <w:p w14:paraId="4533B166"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16 11 1024</w:t>
            </w:r>
          </w:p>
        </w:tc>
        <w:tc>
          <w:tcPr>
            <w:tcW w:w="597" w:type="dxa"/>
            <w:tcBorders>
              <w:top w:val="nil"/>
              <w:left w:val="nil"/>
              <w:bottom w:val="single" w:sz="4" w:space="0" w:color="BFBFBF"/>
              <w:right w:val="single" w:sz="4" w:space="0" w:color="BFBFBF"/>
            </w:tcBorders>
            <w:shd w:val="clear" w:color="000000" w:fill="EBF1DE"/>
            <w:vAlign w:val="center"/>
            <w:hideMark/>
          </w:tcPr>
          <w:p w14:paraId="6B296879" w14:textId="77777777" w:rsidR="00B3459B" w:rsidRPr="00B3459B" w:rsidRDefault="00B3459B" w:rsidP="00B3459B">
            <w:pPr>
              <w:widowControl/>
              <w:jc w:val="left"/>
              <w:rPr>
                <w:rFonts w:ascii="宋体" w:hAnsi="宋体" w:cs="宋体"/>
                <w:color w:val="000000"/>
                <w:kern w:val="0"/>
                <w:sz w:val="20"/>
                <w:szCs w:val="20"/>
              </w:rPr>
            </w:pPr>
            <w:r w:rsidRPr="00B3459B">
              <w:rPr>
                <w:rFonts w:ascii="宋体" w:hAnsi="宋体" w:cs="宋体" w:hint="eastAsia"/>
                <w:color w:val="000000"/>
                <w:kern w:val="0"/>
                <w:sz w:val="20"/>
                <w:szCs w:val="20"/>
              </w:rPr>
              <w:t>借</w:t>
            </w:r>
          </w:p>
        </w:tc>
        <w:tc>
          <w:tcPr>
            <w:tcW w:w="1919" w:type="dxa"/>
            <w:tcBorders>
              <w:top w:val="nil"/>
              <w:left w:val="nil"/>
              <w:bottom w:val="single" w:sz="4" w:space="0" w:color="BFBFBF"/>
              <w:right w:val="single" w:sz="4" w:space="0" w:color="BFBFBF"/>
            </w:tcBorders>
            <w:shd w:val="clear" w:color="000000" w:fill="FCD5B4"/>
            <w:noWrap/>
            <w:vAlign w:val="center"/>
            <w:hideMark/>
          </w:tcPr>
          <w:p w14:paraId="2E99E2AB" w14:textId="77777777" w:rsidR="00B3459B" w:rsidRPr="00B3459B" w:rsidRDefault="00B3459B"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21 </w:t>
            </w:r>
            <w:r w:rsidRPr="00B3459B">
              <w:rPr>
                <w:rFonts w:ascii="宋体" w:hAnsi="宋体" w:cs="Arial" w:hint="eastAsia"/>
                <w:color w:val="000000"/>
                <w:kern w:val="0"/>
                <w:sz w:val="20"/>
                <w:szCs w:val="20"/>
              </w:rPr>
              <w:t>银行成本</w:t>
            </w:r>
          </w:p>
        </w:tc>
        <w:tc>
          <w:tcPr>
            <w:tcW w:w="1996" w:type="dxa"/>
            <w:tcBorders>
              <w:top w:val="nil"/>
              <w:left w:val="nil"/>
              <w:bottom w:val="single" w:sz="4" w:space="0" w:color="BFBFBF"/>
              <w:right w:val="single" w:sz="4" w:space="0" w:color="BFBFBF"/>
            </w:tcBorders>
            <w:shd w:val="clear" w:color="000000" w:fill="FCD5B4"/>
            <w:noWrap/>
            <w:vAlign w:val="center"/>
            <w:hideMark/>
          </w:tcPr>
          <w:p w14:paraId="60998592" w14:textId="77777777" w:rsidR="00B3459B" w:rsidRPr="00B3459B" w:rsidRDefault="00B3459B" w:rsidP="00B3459B">
            <w:pPr>
              <w:widowControl/>
              <w:jc w:val="center"/>
              <w:rPr>
                <w:rFonts w:ascii="宋体" w:hAnsi="宋体" w:cs="宋体"/>
                <w:color w:val="000000"/>
                <w:kern w:val="0"/>
                <w:sz w:val="20"/>
                <w:szCs w:val="20"/>
              </w:rPr>
            </w:pPr>
            <w:r w:rsidRPr="00B3459B">
              <w:rPr>
                <w:rFonts w:ascii="宋体" w:hAnsi="宋体" w:cs="宋体" w:hint="eastAsia"/>
                <w:color w:val="000000"/>
                <w:kern w:val="0"/>
                <w:sz w:val="20"/>
                <w:szCs w:val="20"/>
              </w:rPr>
              <w:t>银行成本（</w:t>
            </w:r>
            <w:r w:rsidRPr="00B3459B">
              <w:rPr>
                <w:rFonts w:ascii="宋体" w:hAnsi="宋体" w:cs="宋体" w:hint="eastAsia"/>
                <w:color w:val="FF0000"/>
                <w:kern w:val="0"/>
                <w:sz w:val="20"/>
                <w:szCs w:val="20"/>
              </w:rPr>
              <w:t>负数</w:t>
            </w:r>
            <w:r w:rsidRPr="00B3459B">
              <w:rPr>
                <w:rFonts w:ascii="宋体" w:hAnsi="宋体" w:cs="宋体" w:hint="eastAsia"/>
                <w:color w:val="000000"/>
                <w:kern w:val="0"/>
                <w:sz w:val="20"/>
                <w:szCs w:val="20"/>
              </w:rPr>
              <w:t>）</w:t>
            </w:r>
          </w:p>
        </w:tc>
        <w:tc>
          <w:tcPr>
            <w:tcW w:w="530" w:type="dxa"/>
            <w:tcBorders>
              <w:top w:val="nil"/>
              <w:left w:val="nil"/>
              <w:bottom w:val="single" w:sz="4" w:space="0" w:color="BFBFBF"/>
              <w:right w:val="single" w:sz="4" w:space="0" w:color="auto"/>
            </w:tcBorders>
            <w:shd w:val="clear" w:color="000000" w:fill="FCD5B4"/>
            <w:noWrap/>
            <w:vAlign w:val="center"/>
            <w:hideMark/>
          </w:tcPr>
          <w:p w14:paraId="7CA62EDE"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B3459B" w:rsidRPr="00B3459B" w14:paraId="49F6D25F" w14:textId="77777777" w:rsidTr="00650BE6">
        <w:trPr>
          <w:trHeight w:val="270"/>
          <w:jc w:val="center"/>
        </w:trPr>
        <w:tc>
          <w:tcPr>
            <w:tcW w:w="1196" w:type="dxa"/>
            <w:vMerge/>
            <w:tcBorders>
              <w:top w:val="nil"/>
              <w:left w:val="single" w:sz="4" w:space="0" w:color="auto"/>
              <w:bottom w:val="single" w:sz="4" w:space="0" w:color="BFBFBF"/>
              <w:right w:val="single" w:sz="4" w:space="0" w:color="BFBFBF"/>
            </w:tcBorders>
            <w:vAlign w:val="center"/>
            <w:hideMark/>
          </w:tcPr>
          <w:p w14:paraId="374B288D" w14:textId="77777777" w:rsidR="00B3459B" w:rsidRPr="00B3459B" w:rsidRDefault="00B3459B" w:rsidP="00B3459B">
            <w:pPr>
              <w:widowControl/>
              <w:jc w:val="left"/>
              <w:rPr>
                <w:rFonts w:ascii="宋体" w:hAnsi="宋体" w:cs="宋体"/>
                <w:color w:val="000000"/>
                <w:kern w:val="0"/>
                <w:sz w:val="20"/>
                <w:szCs w:val="20"/>
              </w:rPr>
            </w:pPr>
          </w:p>
        </w:tc>
        <w:tc>
          <w:tcPr>
            <w:tcW w:w="1878" w:type="dxa"/>
            <w:gridSpan w:val="2"/>
            <w:vMerge/>
            <w:tcBorders>
              <w:top w:val="single" w:sz="4" w:space="0" w:color="BFBFBF"/>
              <w:left w:val="single" w:sz="4" w:space="0" w:color="BFBFBF"/>
              <w:bottom w:val="single" w:sz="4" w:space="0" w:color="BFBFBF"/>
              <w:right w:val="single" w:sz="4" w:space="0" w:color="BFBFBF"/>
            </w:tcBorders>
            <w:vAlign w:val="center"/>
            <w:hideMark/>
          </w:tcPr>
          <w:p w14:paraId="595F6D8E" w14:textId="77777777" w:rsidR="00B3459B" w:rsidRPr="00B3459B" w:rsidRDefault="00B3459B" w:rsidP="00B3459B">
            <w:pPr>
              <w:widowControl/>
              <w:jc w:val="left"/>
              <w:rPr>
                <w:rFonts w:ascii="宋体" w:hAnsi="宋体" w:cs="宋体"/>
                <w:color w:val="000000"/>
                <w:kern w:val="0"/>
                <w:sz w:val="20"/>
                <w:szCs w:val="20"/>
              </w:rPr>
            </w:pPr>
          </w:p>
        </w:tc>
        <w:tc>
          <w:tcPr>
            <w:tcW w:w="1397" w:type="dxa"/>
            <w:vMerge/>
            <w:tcBorders>
              <w:top w:val="nil"/>
              <w:left w:val="single" w:sz="4" w:space="0" w:color="BFBFBF"/>
              <w:bottom w:val="single" w:sz="4" w:space="0" w:color="BFBFBF"/>
              <w:right w:val="single" w:sz="4" w:space="0" w:color="BFBFBF"/>
            </w:tcBorders>
            <w:vAlign w:val="center"/>
            <w:hideMark/>
          </w:tcPr>
          <w:p w14:paraId="3CFAD39A" w14:textId="77777777" w:rsidR="00B3459B" w:rsidRPr="00B3459B" w:rsidRDefault="00B3459B" w:rsidP="00B3459B">
            <w:pPr>
              <w:widowControl/>
              <w:jc w:val="left"/>
              <w:rPr>
                <w:rFonts w:ascii="Arial" w:hAnsi="Arial" w:cs="Arial"/>
                <w:color w:val="000000"/>
                <w:kern w:val="0"/>
                <w:sz w:val="20"/>
                <w:szCs w:val="20"/>
              </w:rPr>
            </w:pPr>
          </w:p>
        </w:tc>
        <w:tc>
          <w:tcPr>
            <w:tcW w:w="597" w:type="dxa"/>
            <w:tcBorders>
              <w:top w:val="nil"/>
              <w:left w:val="nil"/>
              <w:bottom w:val="single" w:sz="4" w:space="0" w:color="BFBFBF"/>
              <w:right w:val="single" w:sz="4" w:space="0" w:color="BFBFBF"/>
            </w:tcBorders>
            <w:shd w:val="clear" w:color="000000" w:fill="FFFFFF"/>
            <w:vAlign w:val="center"/>
            <w:hideMark/>
          </w:tcPr>
          <w:p w14:paraId="7D948DD0" w14:textId="77777777" w:rsidR="00B3459B" w:rsidRPr="00B3459B" w:rsidRDefault="00B3459B" w:rsidP="00B3459B">
            <w:pPr>
              <w:widowControl/>
              <w:jc w:val="right"/>
              <w:rPr>
                <w:rFonts w:ascii="宋体" w:hAnsi="宋体" w:cs="宋体"/>
                <w:color w:val="000000"/>
                <w:kern w:val="0"/>
                <w:sz w:val="20"/>
                <w:szCs w:val="20"/>
              </w:rPr>
            </w:pPr>
            <w:r w:rsidRPr="00B3459B">
              <w:rPr>
                <w:rFonts w:ascii="宋体" w:hAnsi="宋体" w:cs="宋体" w:hint="eastAsia"/>
                <w:color w:val="000000"/>
                <w:kern w:val="0"/>
                <w:sz w:val="20"/>
                <w:szCs w:val="20"/>
              </w:rPr>
              <w:t>贷</w:t>
            </w:r>
          </w:p>
        </w:tc>
        <w:tc>
          <w:tcPr>
            <w:tcW w:w="1919" w:type="dxa"/>
            <w:tcBorders>
              <w:top w:val="nil"/>
              <w:left w:val="nil"/>
              <w:bottom w:val="single" w:sz="4" w:space="0" w:color="BFBFBF"/>
              <w:right w:val="single" w:sz="4" w:space="0" w:color="BFBFBF"/>
            </w:tcBorders>
            <w:shd w:val="clear" w:color="000000" w:fill="FCD5B4"/>
            <w:noWrap/>
            <w:vAlign w:val="center"/>
            <w:hideMark/>
          </w:tcPr>
          <w:p w14:paraId="471160B8" w14:textId="77777777" w:rsidR="00B3459B" w:rsidRPr="00B3459B" w:rsidRDefault="00B3459B"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31 </w:t>
            </w:r>
            <w:r w:rsidRPr="00B3459B">
              <w:rPr>
                <w:rFonts w:ascii="宋体" w:hAnsi="宋体" w:cs="Arial" w:hint="eastAsia"/>
                <w:color w:val="000000"/>
                <w:kern w:val="0"/>
                <w:sz w:val="20"/>
                <w:szCs w:val="20"/>
              </w:rPr>
              <w:t>应收银行</w:t>
            </w:r>
          </w:p>
        </w:tc>
        <w:tc>
          <w:tcPr>
            <w:tcW w:w="1996" w:type="dxa"/>
            <w:tcBorders>
              <w:top w:val="nil"/>
              <w:left w:val="nil"/>
              <w:bottom w:val="single" w:sz="4" w:space="0" w:color="BFBFBF"/>
              <w:right w:val="single" w:sz="4" w:space="0" w:color="BFBFBF"/>
            </w:tcBorders>
            <w:shd w:val="clear" w:color="000000" w:fill="FCD5B4"/>
            <w:noWrap/>
            <w:vAlign w:val="center"/>
            <w:hideMark/>
          </w:tcPr>
          <w:p w14:paraId="00B84BF0" w14:textId="77777777" w:rsidR="00B3459B" w:rsidRPr="00B3459B" w:rsidRDefault="00B3459B" w:rsidP="00B3459B">
            <w:pPr>
              <w:widowControl/>
              <w:jc w:val="center"/>
              <w:rPr>
                <w:rFonts w:ascii="宋体" w:hAnsi="宋体" w:cs="宋体"/>
                <w:color w:val="000000"/>
                <w:kern w:val="0"/>
                <w:sz w:val="20"/>
                <w:szCs w:val="20"/>
              </w:rPr>
            </w:pPr>
            <w:r w:rsidRPr="00B3459B">
              <w:rPr>
                <w:rFonts w:ascii="宋体" w:hAnsi="宋体" w:cs="宋体" w:hint="eastAsia"/>
                <w:color w:val="000000"/>
                <w:kern w:val="0"/>
                <w:sz w:val="20"/>
                <w:szCs w:val="20"/>
              </w:rPr>
              <w:t>银行成本（</w:t>
            </w:r>
            <w:r w:rsidRPr="00B3459B">
              <w:rPr>
                <w:rFonts w:ascii="宋体" w:hAnsi="宋体" w:cs="宋体" w:hint="eastAsia"/>
                <w:color w:val="FF0000"/>
                <w:kern w:val="0"/>
                <w:sz w:val="20"/>
                <w:szCs w:val="20"/>
              </w:rPr>
              <w:t>负数</w:t>
            </w:r>
            <w:r w:rsidRPr="00B3459B">
              <w:rPr>
                <w:rFonts w:ascii="宋体" w:hAnsi="宋体" w:cs="宋体" w:hint="eastAsia"/>
                <w:color w:val="000000"/>
                <w:kern w:val="0"/>
                <w:sz w:val="20"/>
                <w:szCs w:val="20"/>
              </w:rPr>
              <w:t>）</w:t>
            </w:r>
          </w:p>
        </w:tc>
        <w:tc>
          <w:tcPr>
            <w:tcW w:w="530" w:type="dxa"/>
            <w:tcBorders>
              <w:top w:val="nil"/>
              <w:left w:val="nil"/>
              <w:bottom w:val="single" w:sz="4" w:space="0" w:color="BFBFBF"/>
              <w:right w:val="single" w:sz="4" w:space="0" w:color="auto"/>
            </w:tcBorders>
            <w:shd w:val="clear" w:color="000000" w:fill="FCD5B4"/>
            <w:noWrap/>
            <w:vAlign w:val="center"/>
            <w:hideMark/>
          </w:tcPr>
          <w:p w14:paraId="3945E88A" w14:textId="77777777" w:rsidR="00B3459B" w:rsidRPr="00B3459B" w:rsidRDefault="00B3459B"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650BE6" w:rsidRPr="00B3459B" w14:paraId="7DCC20B6" w14:textId="77777777" w:rsidTr="00650BE6">
        <w:trPr>
          <w:trHeight w:val="270"/>
          <w:jc w:val="center"/>
        </w:trPr>
        <w:tc>
          <w:tcPr>
            <w:tcW w:w="1196" w:type="dxa"/>
            <w:vMerge w:val="restart"/>
            <w:tcBorders>
              <w:top w:val="nil"/>
              <w:left w:val="single" w:sz="4" w:space="0" w:color="auto"/>
              <w:right w:val="single" w:sz="4" w:space="0" w:color="BFBFBF"/>
            </w:tcBorders>
            <w:shd w:val="clear" w:color="000000" w:fill="FDE9D9"/>
            <w:vAlign w:val="center"/>
            <w:hideMark/>
          </w:tcPr>
          <w:p w14:paraId="1CF15C75" w14:textId="77777777" w:rsidR="00650BE6" w:rsidRPr="00B3459B" w:rsidRDefault="00650BE6" w:rsidP="00B3459B">
            <w:pPr>
              <w:widowControl/>
              <w:jc w:val="center"/>
              <w:rPr>
                <w:rFonts w:ascii="宋体" w:hAnsi="宋体" w:cs="宋体"/>
                <w:color w:val="000000"/>
                <w:kern w:val="0"/>
                <w:sz w:val="20"/>
                <w:szCs w:val="20"/>
              </w:rPr>
            </w:pPr>
            <w:r w:rsidRPr="00B3459B">
              <w:rPr>
                <w:rFonts w:ascii="宋体" w:hAnsi="宋体" w:cs="宋体" w:hint="eastAsia"/>
                <w:color w:val="000000"/>
                <w:kern w:val="0"/>
                <w:sz w:val="20"/>
                <w:szCs w:val="20"/>
              </w:rPr>
              <w:t>重复收款</w:t>
            </w:r>
            <w:r w:rsidRPr="00B3459B">
              <w:rPr>
                <w:rFonts w:ascii="宋体" w:hAnsi="宋体" w:cs="宋体" w:hint="eastAsia"/>
                <w:color w:val="000000"/>
                <w:kern w:val="0"/>
                <w:sz w:val="20"/>
                <w:szCs w:val="20"/>
              </w:rPr>
              <w:br/>
              <w:t>退款退票</w:t>
            </w:r>
          </w:p>
        </w:tc>
        <w:tc>
          <w:tcPr>
            <w:tcW w:w="939"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7274B517" w14:textId="77777777" w:rsidR="00650BE6" w:rsidRPr="00B3459B" w:rsidRDefault="00650BE6"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0</w:t>
            </w:r>
          </w:p>
        </w:tc>
        <w:tc>
          <w:tcPr>
            <w:tcW w:w="939" w:type="dxa"/>
            <w:vMerge w:val="restart"/>
            <w:tcBorders>
              <w:top w:val="single" w:sz="4" w:space="0" w:color="BFBFBF"/>
              <w:left w:val="single" w:sz="4" w:space="0" w:color="BFBFBF"/>
              <w:bottom w:val="single" w:sz="4" w:space="0" w:color="BFBFBF"/>
              <w:right w:val="single" w:sz="4" w:space="0" w:color="BFBFBF"/>
            </w:tcBorders>
            <w:shd w:val="clear" w:color="000000" w:fill="DAEEF3"/>
            <w:vAlign w:val="center"/>
            <w:hideMark/>
          </w:tcPr>
          <w:p w14:paraId="0254233A" w14:textId="77777777" w:rsidR="00650BE6" w:rsidRPr="00B3459B" w:rsidRDefault="00650BE6"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0</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000000" w:fill="EBF1DE"/>
            <w:vAlign w:val="center"/>
            <w:hideMark/>
          </w:tcPr>
          <w:p w14:paraId="70D822E3" w14:textId="77777777" w:rsidR="00650BE6" w:rsidRPr="00B3459B" w:rsidRDefault="00650BE6"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17 11 2003</w:t>
            </w:r>
          </w:p>
        </w:tc>
        <w:tc>
          <w:tcPr>
            <w:tcW w:w="597" w:type="dxa"/>
            <w:tcBorders>
              <w:top w:val="single" w:sz="4" w:space="0" w:color="BFBFBF"/>
              <w:left w:val="nil"/>
              <w:bottom w:val="single" w:sz="4" w:space="0" w:color="BFBFBF"/>
              <w:right w:val="single" w:sz="4" w:space="0" w:color="BFBFBF"/>
            </w:tcBorders>
            <w:shd w:val="clear" w:color="000000" w:fill="EBF1DE"/>
            <w:noWrap/>
            <w:vAlign w:val="bottom"/>
            <w:hideMark/>
          </w:tcPr>
          <w:p w14:paraId="2EBF4EDC" w14:textId="77777777" w:rsidR="00650BE6" w:rsidRPr="00B3459B" w:rsidRDefault="00650BE6" w:rsidP="00B3459B">
            <w:pPr>
              <w:widowControl/>
              <w:jc w:val="left"/>
              <w:rPr>
                <w:rFonts w:ascii="宋体" w:hAnsi="宋体" w:cs="宋体"/>
                <w:color w:val="000000"/>
                <w:kern w:val="0"/>
                <w:sz w:val="20"/>
                <w:szCs w:val="20"/>
              </w:rPr>
            </w:pPr>
            <w:r w:rsidRPr="00B3459B">
              <w:rPr>
                <w:rFonts w:ascii="宋体" w:hAnsi="宋体" w:cs="宋体" w:hint="eastAsia"/>
                <w:color w:val="000000"/>
                <w:kern w:val="0"/>
                <w:sz w:val="20"/>
                <w:szCs w:val="20"/>
              </w:rPr>
              <w:t>借</w:t>
            </w:r>
          </w:p>
        </w:tc>
        <w:tc>
          <w:tcPr>
            <w:tcW w:w="1919" w:type="dxa"/>
            <w:tcBorders>
              <w:top w:val="single" w:sz="4" w:space="0" w:color="BFBFBF"/>
              <w:left w:val="nil"/>
              <w:bottom w:val="single" w:sz="4" w:space="0" w:color="BFBFBF"/>
              <w:right w:val="single" w:sz="4" w:space="0" w:color="BFBFBF"/>
            </w:tcBorders>
            <w:shd w:val="clear" w:color="000000" w:fill="EBF1DE"/>
            <w:vAlign w:val="center"/>
            <w:hideMark/>
          </w:tcPr>
          <w:p w14:paraId="7C412A28" w14:textId="77777777" w:rsidR="00650BE6" w:rsidRPr="00B3459B" w:rsidRDefault="00650BE6"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31 </w:t>
            </w:r>
            <w:r w:rsidRPr="00B3459B">
              <w:rPr>
                <w:rFonts w:ascii="宋体" w:hAnsi="宋体" w:cs="Arial" w:hint="eastAsia"/>
                <w:color w:val="000000"/>
                <w:kern w:val="0"/>
                <w:sz w:val="20"/>
                <w:szCs w:val="20"/>
              </w:rPr>
              <w:t>应收银行</w:t>
            </w:r>
          </w:p>
        </w:tc>
        <w:tc>
          <w:tcPr>
            <w:tcW w:w="1996" w:type="dxa"/>
            <w:tcBorders>
              <w:top w:val="single" w:sz="4" w:space="0" w:color="BFBFBF"/>
              <w:left w:val="nil"/>
              <w:bottom w:val="single" w:sz="4" w:space="0" w:color="BFBFBF"/>
              <w:right w:val="single" w:sz="4" w:space="0" w:color="BFBFBF"/>
            </w:tcBorders>
            <w:shd w:val="clear" w:color="000000" w:fill="EBF1DE"/>
            <w:vAlign w:val="center"/>
            <w:hideMark/>
          </w:tcPr>
          <w:p w14:paraId="6AFB315F" w14:textId="77777777" w:rsidR="00650BE6" w:rsidRPr="00B3459B" w:rsidRDefault="006E01D7"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交易</w:t>
            </w:r>
            <w:r w:rsidR="00650BE6" w:rsidRPr="00B3459B">
              <w:rPr>
                <w:rFonts w:ascii="Arial" w:hAnsi="Arial" w:cs="Arial"/>
                <w:color w:val="000000"/>
                <w:kern w:val="0"/>
                <w:sz w:val="20"/>
                <w:szCs w:val="20"/>
              </w:rPr>
              <w:t>金额</w:t>
            </w:r>
          </w:p>
        </w:tc>
        <w:tc>
          <w:tcPr>
            <w:tcW w:w="530" w:type="dxa"/>
            <w:tcBorders>
              <w:top w:val="single" w:sz="4" w:space="0" w:color="BFBFBF"/>
              <w:left w:val="nil"/>
              <w:bottom w:val="single" w:sz="4" w:space="0" w:color="BFBFBF"/>
              <w:right w:val="single" w:sz="4" w:space="0" w:color="auto"/>
            </w:tcBorders>
            <w:shd w:val="clear" w:color="000000" w:fill="EBF1DE"/>
            <w:vAlign w:val="center"/>
            <w:hideMark/>
          </w:tcPr>
          <w:p w14:paraId="41A1F8A1" w14:textId="77777777" w:rsidR="00650BE6" w:rsidRPr="00B3459B" w:rsidRDefault="00650BE6" w:rsidP="00B3459B">
            <w:pPr>
              <w:widowControl/>
              <w:jc w:val="center"/>
              <w:rPr>
                <w:rFonts w:ascii="Arial" w:hAnsi="Arial" w:cs="Arial"/>
                <w:b/>
                <w:bCs/>
                <w:color w:val="000000"/>
                <w:kern w:val="0"/>
                <w:sz w:val="20"/>
                <w:szCs w:val="20"/>
              </w:rPr>
            </w:pPr>
            <w:r w:rsidRPr="00B3459B">
              <w:rPr>
                <w:rFonts w:ascii="Arial" w:hAnsi="Arial" w:cs="Arial"/>
                <w:b/>
                <w:bCs/>
                <w:color w:val="000000"/>
                <w:kern w:val="0"/>
                <w:sz w:val="20"/>
                <w:szCs w:val="20"/>
              </w:rPr>
              <w:t>--</w:t>
            </w:r>
          </w:p>
        </w:tc>
      </w:tr>
      <w:tr w:rsidR="00650BE6" w:rsidRPr="00B3459B" w14:paraId="7D39DCD0" w14:textId="77777777" w:rsidTr="001C5770">
        <w:trPr>
          <w:trHeight w:val="270"/>
          <w:jc w:val="center"/>
        </w:trPr>
        <w:tc>
          <w:tcPr>
            <w:tcW w:w="1196" w:type="dxa"/>
            <w:vMerge/>
            <w:tcBorders>
              <w:left w:val="single" w:sz="4" w:space="0" w:color="auto"/>
              <w:right w:val="single" w:sz="4" w:space="0" w:color="BFBFBF"/>
            </w:tcBorders>
            <w:vAlign w:val="center"/>
            <w:hideMark/>
          </w:tcPr>
          <w:p w14:paraId="1B0FD95C" w14:textId="77777777" w:rsidR="00650BE6" w:rsidRPr="00B3459B" w:rsidRDefault="00650BE6" w:rsidP="00B3459B">
            <w:pPr>
              <w:widowControl/>
              <w:jc w:val="left"/>
              <w:rPr>
                <w:rFonts w:ascii="宋体" w:hAnsi="宋体" w:cs="宋体"/>
                <w:color w:val="000000"/>
                <w:kern w:val="0"/>
                <w:sz w:val="20"/>
                <w:szCs w:val="20"/>
              </w:rPr>
            </w:pPr>
          </w:p>
        </w:tc>
        <w:tc>
          <w:tcPr>
            <w:tcW w:w="939" w:type="dxa"/>
            <w:vMerge/>
            <w:tcBorders>
              <w:top w:val="single" w:sz="4" w:space="0" w:color="BFBFBF"/>
              <w:left w:val="single" w:sz="4" w:space="0" w:color="BFBFBF"/>
              <w:bottom w:val="single" w:sz="4" w:space="0" w:color="BFBFBF"/>
              <w:right w:val="single" w:sz="4" w:space="0" w:color="BFBFBF"/>
            </w:tcBorders>
            <w:vAlign w:val="center"/>
            <w:hideMark/>
          </w:tcPr>
          <w:p w14:paraId="4A125FFC" w14:textId="77777777" w:rsidR="00650BE6" w:rsidRPr="00B3459B" w:rsidRDefault="00650BE6" w:rsidP="00B3459B">
            <w:pPr>
              <w:widowControl/>
              <w:jc w:val="left"/>
              <w:rPr>
                <w:rFonts w:ascii="Arial" w:hAnsi="Arial" w:cs="Arial"/>
                <w:color w:val="000000"/>
                <w:kern w:val="0"/>
                <w:sz w:val="20"/>
                <w:szCs w:val="20"/>
              </w:rPr>
            </w:pPr>
          </w:p>
        </w:tc>
        <w:tc>
          <w:tcPr>
            <w:tcW w:w="939" w:type="dxa"/>
            <w:vMerge/>
            <w:tcBorders>
              <w:top w:val="single" w:sz="4" w:space="0" w:color="BFBFBF"/>
              <w:left w:val="single" w:sz="4" w:space="0" w:color="BFBFBF"/>
              <w:bottom w:val="single" w:sz="4" w:space="0" w:color="BFBFBF"/>
              <w:right w:val="single" w:sz="4" w:space="0" w:color="BFBFBF"/>
            </w:tcBorders>
            <w:vAlign w:val="center"/>
            <w:hideMark/>
          </w:tcPr>
          <w:p w14:paraId="3DF91DEA" w14:textId="77777777" w:rsidR="00650BE6" w:rsidRPr="00B3459B" w:rsidRDefault="00650BE6" w:rsidP="00B3459B">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BFBFBF"/>
              <w:right w:val="single" w:sz="4" w:space="0" w:color="BFBFBF"/>
            </w:tcBorders>
            <w:vAlign w:val="center"/>
            <w:hideMark/>
          </w:tcPr>
          <w:p w14:paraId="18FD6BE8" w14:textId="77777777" w:rsidR="00650BE6" w:rsidRPr="00B3459B" w:rsidRDefault="00650BE6" w:rsidP="00B3459B">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BFBFBF"/>
              <w:right w:val="single" w:sz="4" w:space="0" w:color="BFBFBF"/>
            </w:tcBorders>
            <w:shd w:val="clear" w:color="000000" w:fill="FFFFFF"/>
            <w:noWrap/>
            <w:vAlign w:val="bottom"/>
            <w:hideMark/>
          </w:tcPr>
          <w:p w14:paraId="4D216B36" w14:textId="77777777" w:rsidR="00650BE6" w:rsidRPr="00B3459B" w:rsidRDefault="00650BE6" w:rsidP="00B3459B">
            <w:pPr>
              <w:widowControl/>
              <w:jc w:val="right"/>
              <w:rPr>
                <w:rFonts w:ascii="宋体" w:hAnsi="宋体" w:cs="宋体"/>
                <w:color w:val="000000"/>
                <w:kern w:val="0"/>
                <w:sz w:val="20"/>
                <w:szCs w:val="20"/>
              </w:rPr>
            </w:pPr>
            <w:r w:rsidRPr="00B3459B">
              <w:rPr>
                <w:rFonts w:ascii="宋体" w:hAnsi="宋体" w:cs="宋体" w:hint="eastAsia"/>
                <w:color w:val="000000"/>
                <w:kern w:val="0"/>
                <w:sz w:val="20"/>
                <w:szCs w:val="20"/>
              </w:rPr>
              <w:t>贷</w:t>
            </w:r>
          </w:p>
        </w:tc>
        <w:tc>
          <w:tcPr>
            <w:tcW w:w="1919" w:type="dxa"/>
            <w:tcBorders>
              <w:top w:val="single" w:sz="4" w:space="0" w:color="BFBFBF"/>
              <w:left w:val="nil"/>
              <w:bottom w:val="single" w:sz="4" w:space="0" w:color="BFBFBF"/>
              <w:right w:val="single" w:sz="4" w:space="0" w:color="BFBFBF"/>
            </w:tcBorders>
            <w:shd w:val="clear" w:color="000000" w:fill="FFFFFF"/>
            <w:vAlign w:val="center"/>
            <w:hideMark/>
          </w:tcPr>
          <w:p w14:paraId="161ADED8" w14:textId="77777777" w:rsidR="00650BE6" w:rsidRPr="00B3459B" w:rsidRDefault="00650BE6" w:rsidP="00B3459B">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95 </w:t>
            </w:r>
            <w:r w:rsidRPr="00B3459B">
              <w:rPr>
                <w:rFonts w:ascii="宋体" w:hAnsi="宋体" w:cs="Arial" w:hint="eastAsia"/>
                <w:color w:val="000000"/>
                <w:kern w:val="0"/>
                <w:sz w:val="20"/>
                <w:szCs w:val="20"/>
              </w:rPr>
              <w:t>重复收款总户</w:t>
            </w:r>
          </w:p>
        </w:tc>
        <w:tc>
          <w:tcPr>
            <w:tcW w:w="1996" w:type="dxa"/>
            <w:tcBorders>
              <w:top w:val="single" w:sz="4" w:space="0" w:color="BFBFBF"/>
              <w:left w:val="nil"/>
              <w:bottom w:val="single" w:sz="4" w:space="0" w:color="BFBFBF"/>
              <w:right w:val="single" w:sz="4" w:space="0" w:color="BFBFBF"/>
            </w:tcBorders>
            <w:shd w:val="clear" w:color="000000" w:fill="FFFFFF"/>
            <w:vAlign w:val="center"/>
            <w:hideMark/>
          </w:tcPr>
          <w:p w14:paraId="1FE3D159" w14:textId="77777777" w:rsidR="00650BE6" w:rsidRPr="00B3459B" w:rsidRDefault="006E01D7"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交易</w:t>
            </w:r>
            <w:r w:rsidR="00650BE6" w:rsidRPr="00B3459B">
              <w:rPr>
                <w:rFonts w:ascii="Arial" w:hAnsi="Arial" w:cs="Arial"/>
                <w:color w:val="000000"/>
                <w:kern w:val="0"/>
                <w:sz w:val="20"/>
                <w:szCs w:val="20"/>
              </w:rPr>
              <w:t>金额</w:t>
            </w:r>
          </w:p>
        </w:tc>
        <w:tc>
          <w:tcPr>
            <w:tcW w:w="530" w:type="dxa"/>
            <w:tcBorders>
              <w:top w:val="single" w:sz="4" w:space="0" w:color="BFBFBF"/>
              <w:left w:val="nil"/>
              <w:bottom w:val="single" w:sz="4" w:space="0" w:color="BFBFBF"/>
              <w:right w:val="single" w:sz="4" w:space="0" w:color="auto"/>
            </w:tcBorders>
            <w:shd w:val="clear" w:color="000000" w:fill="FFFFFF"/>
            <w:vAlign w:val="center"/>
            <w:hideMark/>
          </w:tcPr>
          <w:p w14:paraId="01E304C0" w14:textId="77777777" w:rsidR="00650BE6" w:rsidRPr="00B3459B" w:rsidRDefault="00650BE6" w:rsidP="00B3459B">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650BE6" w:rsidRPr="00B3459B" w14:paraId="42C879B0" w14:textId="77777777" w:rsidTr="001C5770">
        <w:trPr>
          <w:trHeight w:val="270"/>
          <w:jc w:val="center"/>
        </w:trPr>
        <w:tc>
          <w:tcPr>
            <w:tcW w:w="1196" w:type="dxa"/>
            <w:vMerge/>
            <w:tcBorders>
              <w:left w:val="single" w:sz="4" w:space="0" w:color="auto"/>
              <w:right w:val="single" w:sz="4" w:space="0" w:color="BFBFBF"/>
            </w:tcBorders>
            <w:vAlign w:val="center"/>
          </w:tcPr>
          <w:p w14:paraId="2FD91811" w14:textId="77777777" w:rsidR="00650BE6" w:rsidRPr="00B3459B" w:rsidRDefault="00650BE6" w:rsidP="00B3459B">
            <w:pPr>
              <w:widowControl/>
              <w:jc w:val="left"/>
              <w:rPr>
                <w:rFonts w:ascii="宋体" w:hAnsi="宋体" w:cs="宋体"/>
                <w:color w:val="000000"/>
                <w:kern w:val="0"/>
                <w:sz w:val="20"/>
                <w:szCs w:val="20"/>
              </w:rPr>
            </w:pPr>
          </w:p>
        </w:tc>
        <w:tc>
          <w:tcPr>
            <w:tcW w:w="1878" w:type="dxa"/>
            <w:gridSpan w:val="2"/>
            <w:vMerge w:val="restart"/>
            <w:tcBorders>
              <w:top w:val="single" w:sz="4" w:space="0" w:color="BFBFBF"/>
              <w:left w:val="single" w:sz="4" w:space="0" w:color="BFBFBF"/>
              <w:bottom w:val="single" w:sz="4" w:space="0" w:color="000000"/>
              <w:right w:val="single" w:sz="4" w:space="0" w:color="BFBFBF"/>
            </w:tcBorders>
            <w:shd w:val="clear" w:color="auto" w:fill="FBD4B4" w:themeFill="accent6" w:themeFillTint="66"/>
            <w:vAlign w:val="center"/>
          </w:tcPr>
          <w:p w14:paraId="367D225D" w14:textId="77777777" w:rsidR="00650BE6" w:rsidRPr="00B3459B" w:rsidRDefault="00650BE6" w:rsidP="00650BE6">
            <w:pPr>
              <w:widowControl/>
              <w:jc w:val="center"/>
              <w:rPr>
                <w:rFonts w:ascii="Arial" w:hAnsi="Arial" w:cs="Arial"/>
                <w:color w:val="000000"/>
                <w:kern w:val="0"/>
                <w:sz w:val="20"/>
                <w:szCs w:val="20"/>
              </w:rPr>
            </w:pPr>
            <w:r w:rsidRPr="00B3459B">
              <w:rPr>
                <w:rFonts w:ascii="宋体" w:hAnsi="宋体" w:cs="Arial" w:hint="eastAsia"/>
                <w:color w:val="000000"/>
                <w:kern w:val="0"/>
                <w:sz w:val="20"/>
                <w:szCs w:val="20"/>
              </w:rPr>
              <w:t>通道成本</w:t>
            </w:r>
          </w:p>
        </w:tc>
        <w:tc>
          <w:tcPr>
            <w:tcW w:w="1397" w:type="dxa"/>
            <w:vMerge w:val="restart"/>
            <w:tcBorders>
              <w:top w:val="single" w:sz="4" w:space="0" w:color="BFBFBF"/>
              <w:left w:val="single" w:sz="4" w:space="0" w:color="BFBFBF"/>
              <w:bottom w:val="single" w:sz="4" w:space="0" w:color="BFBFBF"/>
              <w:right w:val="single" w:sz="4" w:space="0" w:color="BFBFBF"/>
            </w:tcBorders>
            <w:shd w:val="clear" w:color="auto" w:fill="FBD4B4" w:themeFill="accent6" w:themeFillTint="66"/>
            <w:vAlign w:val="center"/>
          </w:tcPr>
          <w:p w14:paraId="799C099F" w14:textId="77777777" w:rsidR="00650BE6" w:rsidRPr="00B3459B" w:rsidRDefault="00650BE6" w:rsidP="00650BE6">
            <w:pPr>
              <w:widowControl/>
              <w:jc w:val="center"/>
              <w:rPr>
                <w:rFonts w:ascii="Arial" w:hAnsi="Arial" w:cs="Arial"/>
                <w:color w:val="000000"/>
                <w:kern w:val="0"/>
                <w:sz w:val="20"/>
                <w:szCs w:val="20"/>
              </w:rPr>
            </w:pPr>
            <w:r w:rsidRPr="00B3459B">
              <w:rPr>
                <w:rFonts w:ascii="Arial" w:hAnsi="Arial" w:cs="Arial"/>
                <w:color w:val="000000"/>
                <w:kern w:val="0"/>
                <w:sz w:val="20"/>
                <w:szCs w:val="20"/>
              </w:rPr>
              <w:t>16 11 1024</w:t>
            </w:r>
          </w:p>
        </w:tc>
        <w:tc>
          <w:tcPr>
            <w:tcW w:w="597" w:type="dxa"/>
            <w:tcBorders>
              <w:top w:val="single" w:sz="4" w:space="0" w:color="BFBFBF"/>
              <w:left w:val="nil"/>
              <w:bottom w:val="single" w:sz="4" w:space="0" w:color="BFBFBF"/>
              <w:right w:val="single" w:sz="4" w:space="0" w:color="BFBFBF"/>
            </w:tcBorders>
            <w:shd w:val="clear" w:color="auto" w:fill="EAF1DD" w:themeFill="accent3" w:themeFillTint="33"/>
            <w:noWrap/>
            <w:vAlign w:val="center"/>
          </w:tcPr>
          <w:p w14:paraId="722A0FAC" w14:textId="77777777" w:rsidR="00650BE6" w:rsidRPr="00B3459B" w:rsidRDefault="00650BE6" w:rsidP="00DC0B87">
            <w:pPr>
              <w:widowControl/>
              <w:jc w:val="left"/>
              <w:rPr>
                <w:rFonts w:ascii="宋体" w:hAnsi="宋体" w:cs="宋体"/>
                <w:color w:val="000000"/>
                <w:kern w:val="0"/>
                <w:sz w:val="20"/>
                <w:szCs w:val="20"/>
              </w:rPr>
            </w:pPr>
            <w:r w:rsidRPr="00B3459B">
              <w:rPr>
                <w:rFonts w:ascii="宋体" w:hAnsi="宋体" w:cs="宋体" w:hint="eastAsia"/>
                <w:color w:val="000000"/>
                <w:kern w:val="0"/>
                <w:sz w:val="20"/>
                <w:szCs w:val="20"/>
              </w:rPr>
              <w:t>借</w:t>
            </w:r>
          </w:p>
        </w:tc>
        <w:tc>
          <w:tcPr>
            <w:tcW w:w="1919" w:type="dxa"/>
            <w:tcBorders>
              <w:top w:val="single" w:sz="4" w:space="0" w:color="BFBFBF"/>
              <w:left w:val="nil"/>
              <w:bottom w:val="single" w:sz="4" w:space="0" w:color="BFBFBF"/>
              <w:right w:val="single" w:sz="4" w:space="0" w:color="BFBFBF"/>
            </w:tcBorders>
            <w:shd w:val="clear" w:color="auto" w:fill="FBD4B4" w:themeFill="accent6" w:themeFillTint="66"/>
            <w:vAlign w:val="center"/>
          </w:tcPr>
          <w:p w14:paraId="52A81D83" w14:textId="77777777" w:rsidR="00650BE6" w:rsidRPr="00B3459B" w:rsidRDefault="00650BE6" w:rsidP="00DC0B87">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21 </w:t>
            </w:r>
            <w:r w:rsidRPr="00B3459B">
              <w:rPr>
                <w:rFonts w:ascii="宋体" w:hAnsi="宋体" w:cs="Arial" w:hint="eastAsia"/>
                <w:color w:val="000000"/>
                <w:kern w:val="0"/>
                <w:sz w:val="20"/>
                <w:szCs w:val="20"/>
              </w:rPr>
              <w:t>银行成本</w:t>
            </w:r>
          </w:p>
        </w:tc>
        <w:tc>
          <w:tcPr>
            <w:tcW w:w="1996" w:type="dxa"/>
            <w:tcBorders>
              <w:top w:val="single" w:sz="4" w:space="0" w:color="BFBFBF"/>
              <w:left w:val="nil"/>
              <w:bottom w:val="single" w:sz="4" w:space="0" w:color="BFBFBF"/>
              <w:right w:val="single" w:sz="4" w:space="0" w:color="BFBFBF"/>
            </w:tcBorders>
            <w:shd w:val="clear" w:color="auto" w:fill="FBD4B4" w:themeFill="accent6" w:themeFillTint="66"/>
            <w:vAlign w:val="center"/>
          </w:tcPr>
          <w:p w14:paraId="16811750" w14:textId="77777777" w:rsidR="00650BE6" w:rsidRPr="00B3459B" w:rsidRDefault="00650BE6" w:rsidP="00DC0B87">
            <w:pPr>
              <w:widowControl/>
              <w:jc w:val="center"/>
              <w:rPr>
                <w:rFonts w:ascii="Arial" w:hAnsi="Arial" w:cs="Arial"/>
                <w:color w:val="000000"/>
                <w:kern w:val="0"/>
                <w:sz w:val="20"/>
                <w:szCs w:val="20"/>
              </w:rPr>
            </w:pPr>
            <w:r w:rsidRPr="00B3459B">
              <w:rPr>
                <w:rFonts w:ascii="宋体" w:hAnsi="宋体" w:cs="Arial" w:hint="eastAsia"/>
                <w:color w:val="000000"/>
                <w:kern w:val="0"/>
                <w:sz w:val="20"/>
                <w:szCs w:val="20"/>
              </w:rPr>
              <w:t>银行成本</w:t>
            </w:r>
          </w:p>
        </w:tc>
        <w:tc>
          <w:tcPr>
            <w:tcW w:w="530" w:type="dxa"/>
            <w:tcBorders>
              <w:top w:val="single" w:sz="4" w:space="0" w:color="BFBFBF"/>
              <w:left w:val="nil"/>
              <w:bottom w:val="single" w:sz="4" w:space="0" w:color="BFBFBF"/>
              <w:right w:val="single" w:sz="4" w:space="0" w:color="auto"/>
            </w:tcBorders>
            <w:shd w:val="clear" w:color="auto" w:fill="FBD4B4" w:themeFill="accent6" w:themeFillTint="66"/>
            <w:vAlign w:val="center"/>
          </w:tcPr>
          <w:p w14:paraId="7168210A" w14:textId="77777777" w:rsidR="00650BE6" w:rsidRPr="00B3459B" w:rsidRDefault="00650BE6" w:rsidP="00DC0B87">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r w:rsidR="00650BE6" w:rsidRPr="00B3459B" w14:paraId="33ADD06D" w14:textId="77777777" w:rsidTr="001C5770">
        <w:trPr>
          <w:trHeight w:val="270"/>
          <w:jc w:val="center"/>
        </w:trPr>
        <w:tc>
          <w:tcPr>
            <w:tcW w:w="1196" w:type="dxa"/>
            <w:vMerge/>
            <w:tcBorders>
              <w:left w:val="single" w:sz="4" w:space="0" w:color="auto"/>
              <w:bottom w:val="single" w:sz="4" w:space="0" w:color="000000"/>
              <w:right w:val="single" w:sz="4" w:space="0" w:color="BFBFBF"/>
            </w:tcBorders>
            <w:vAlign w:val="center"/>
          </w:tcPr>
          <w:p w14:paraId="1FF134EC" w14:textId="77777777" w:rsidR="00650BE6" w:rsidRPr="00B3459B" w:rsidRDefault="00650BE6" w:rsidP="00B3459B">
            <w:pPr>
              <w:widowControl/>
              <w:jc w:val="left"/>
              <w:rPr>
                <w:rFonts w:ascii="宋体" w:hAnsi="宋体" w:cs="宋体"/>
                <w:color w:val="000000"/>
                <w:kern w:val="0"/>
                <w:sz w:val="20"/>
                <w:szCs w:val="20"/>
              </w:rPr>
            </w:pPr>
          </w:p>
        </w:tc>
        <w:tc>
          <w:tcPr>
            <w:tcW w:w="1878" w:type="dxa"/>
            <w:gridSpan w:val="2"/>
            <w:vMerge/>
            <w:tcBorders>
              <w:top w:val="single" w:sz="4" w:space="0" w:color="BFBFBF"/>
              <w:left w:val="single" w:sz="4" w:space="0" w:color="BFBFBF"/>
              <w:bottom w:val="single" w:sz="4" w:space="0" w:color="000000"/>
              <w:right w:val="single" w:sz="4" w:space="0" w:color="BFBFBF"/>
            </w:tcBorders>
            <w:shd w:val="clear" w:color="auto" w:fill="FBD4B4" w:themeFill="accent6" w:themeFillTint="66"/>
            <w:vAlign w:val="center"/>
          </w:tcPr>
          <w:p w14:paraId="03880F5D" w14:textId="77777777" w:rsidR="00650BE6" w:rsidRPr="00B3459B" w:rsidRDefault="00650BE6" w:rsidP="00B3459B">
            <w:pPr>
              <w:widowControl/>
              <w:jc w:val="left"/>
              <w:rPr>
                <w:rFonts w:ascii="Arial" w:hAnsi="Arial" w:cs="Arial"/>
                <w:color w:val="000000"/>
                <w:kern w:val="0"/>
                <w:sz w:val="20"/>
                <w:szCs w:val="20"/>
              </w:rPr>
            </w:pPr>
          </w:p>
        </w:tc>
        <w:tc>
          <w:tcPr>
            <w:tcW w:w="1397" w:type="dxa"/>
            <w:vMerge/>
            <w:tcBorders>
              <w:top w:val="single" w:sz="4" w:space="0" w:color="BFBFBF"/>
              <w:left w:val="single" w:sz="4" w:space="0" w:color="BFBFBF"/>
              <w:bottom w:val="single" w:sz="4" w:space="0" w:color="000000"/>
              <w:right w:val="single" w:sz="4" w:space="0" w:color="BFBFBF"/>
            </w:tcBorders>
            <w:shd w:val="clear" w:color="auto" w:fill="FBD4B4" w:themeFill="accent6" w:themeFillTint="66"/>
            <w:vAlign w:val="center"/>
          </w:tcPr>
          <w:p w14:paraId="15C21D28" w14:textId="77777777" w:rsidR="00650BE6" w:rsidRPr="00B3459B" w:rsidRDefault="00650BE6" w:rsidP="00B3459B">
            <w:pPr>
              <w:widowControl/>
              <w:jc w:val="left"/>
              <w:rPr>
                <w:rFonts w:ascii="Arial" w:hAnsi="Arial" w:cs="Arial"/>
                <w:color w:val="000000"/>
                <w:kern w:val="0"/>
                <w:sz w:val="20"/>
                <w:szCs w:val="20"/>
              </w:rPr>
            </w:pPr>
          </w:p>
        </w:tc>
        <w:tc>
          <w:tcPr>
            <w:tcW w:w="597" w:type="dxa"/>
            <w:tcBorders>
              <w:top w:val="single" w:sz="4" w:space="0" w:color="BFBFBF"/>
              <w:left w:val="nil"/>
              <w:bottom w:val="single" w:sz="4" w:space="0" w:color="auto"/>
              <w:right w:val="single" w:sz="4" w:space="0" w:color="BFBFBF"/>
            </w:tcBorders>
            <w:shd w:val="clear" w:color="auto" w:fill="FFFFFF" w:themeFill="background1"/>
            <w:noWrap/>
            <w:vAlign w:val="center"/>
          </w:tcPr>
          <w:p w14:paraId="52E54E1D" w14:textId="77777777" w:rsidR="00650BE6" w:rsidRPr="00B3459B" w:rsidRDefault="00650BE6" w:rsidP="00DC0B87">
            <w:pPr>
              <w:widowControl/>
              <w:jc w:val="right"/>
              <w:rPr>
                <w:rFonts w:ascii="宋体" w:hAnsi="宋体" w:cs="宋体"/>
                <w:color w:val="000000"/>
                <w:kern w:val="0"/>
                <w:sz w:val="20"/>
                <w:szCs w:val="20"/>
              </w:rPr>
            </w:pPr>
            <w:r w:rsidRPr="00B3459B">
              <w:rPr>
                <w:rFonts w:ascii="宋体" w:hAnsi="宋体" w:cs="宋体" w:hint="eastAsia"/>
                <w:color w:val="000000"/>
                <w:kern w:val="0"/>
                <w:sz w:val="20"/>
                <w:szCs w:val="20"/>
              </w:rPr>
              <w:t>贷</w:t>
            </w:r>
          </w:p>
        </w:tc>
        <w:tc>
          <w:tcPr>
            <w:tcW w:w="1919" w:type="dxa"/>
            <w:tcBorders>
              <w:top w:val="single" w:sz="4" w:space="0" w:color="BFBFBF"/>
              <w:left w:val="nil"/>
              <w:bottom w:val="single" w:sz="4" w:space="0" w:color="auto"/>
              <w:right w:val="single" w:sz="4" w:space="0" w:color="BFBFBF"/>
            </w:tcBorders>
            <w:shd w:val="clear" w:color="auto" w:fill="FBD4B4" w:themeFill="accent6" w:themeFillTint="66"/>
            <w:vAlign w:val="center"/>
          </w:tcPr>
          <w:p w14:paraId="41F28C6C" w14:textId="77777777" w:rsidR="00650BE6" w:rsidRPr="00B3459B" w:rsidRDefault="00650BE6" w:rsidP="00DC0B87">
            <w:pPr>
              <w:widowControl/>
              <w:jc w:val="left"/>
              <w:rPr>
                <w:rFonts w:ascii="Arial" w:hAnsi="Arial" w:cs="Arial"/>
                <w:color w:val="000000"/>
                <w:kern w:val="0"/>
                <w:sz w:val="20"/>
                <w:szCs w:val="20"/>
              </w:rPr>
            </w:pPr>
            <w:r w:rsidRPr="00B3459B">
              <w:rPr>
                <w:rFonts w:ascii="Arial" w:hAnsi="Arial" w:cs="Arial"/>
                <w:color w:val="000000"/>
                <w:kern w:val="0"/>
                <w:sz w:val="20"/>
                <w:szCs w:val="20"/>
              </w:rPr>
              <w:t xml:space="preserve">31 </w:t>
            </w:r>
            <w:r w:rsidRPr="00B3459B">
              <w:rPr>
                <w:rFonts w:ascii="宋体" w:hAnsi="宋体" w:cs="Arial" w:hint="eastAsia"/>
                <w:color w:val="000000"/>
                <w:kern w:val="0"/>
                <w:sz w:val="20"/>
                <w:szCs w:val="20"/>
              </w:rPr>
              <w:t>应收银行</w:t>
            </w:r>
          </w:p>
        </w:tc>
        <w:tc>
          <w:tcPr>
            <w:tcW w:w="1996" w:type="dxa"/>
            <w:tcBorders>
              <w:top w:val="single" w:sz="4" w:space="0" w:color="BFBFBF"/>
              <w:left w:val="nil"/>
              <w:bottom w:val="single" w:sz="4" w:space="0" w:color="auto"/>
              <w:right w:val="single" w:sz="4" w:space="0" w:color="BFBFBF"/>
            </w:tcBorders>
            <w:shd w:val="clear" w:color="auto" w:fill="FBD4B4" w:themeFill="accent6" w:themeFillTint="66"/>
            <w:vAlign w:val="center"/>
          </w:tcPr>
          <w:p w14:paraId="1101D591" w14:textId="77777777" w:rsidR="00650BE6" w:rsidRPr="00B3459B" w:rsidRDefault="00650BE6" w:rsidP="00DC0B87">
            <w:pPr>
              <w:widowControl/>
              <w:jc w:val="center"/>
              <w:rPr>
                <w:rFonts w:ascii="Arial" w:hAnsi="Arial" w:cs="Arial"/>
                <w:color w:val="000000"/>
                <w:kern w:val="0"/>
                <w:sz w:val="20"/>
                <w:szCs w:val="20"/>
              </w:rPr>
            </w:pPr>
            <w:r w:rsidRPr="00B3459B">
              <w:rPr>
                <w:rFonts w:ascii="宋体" w:hAnsi="宋体" w:cs="Arial" w:hint="eastAsia"/>
                <w:color w:val="000000"/>
                <w:kern w:val="0"/>
                <w:sz w:val="20"/>
                <w:szCs w:val="20"/>
              </w:rPr>
              <w:t>银行成本</w:t>
            </w:r>
          </w:p>
        </w:tc>
        <w:tc>
          <w:tcPr>
            <w:tcW w:w="530" w:type="dxa"/>
            <w:tcBorders>
              <w:top w:val="single" w:sz="4" w:space="0" w:color="BFBFBF"/>
              <w:left w:val="nil"/>
              <w:bottom w:val="single" w:sz="4" w:space="0" w:color="auto"/>
              <w:right w:val="single" w:sz="4" w:space="0" w:color="auto"/>
            </w:tcBorders>
            <w:shd w:val="clear" w:color="auto" w:fill="FBD4B4" w:themeFill="accent6" w:themeFillTint="66"/>
            <w:vAlign w:val="center"/>
          </w:tcPr>
          <w:p w14:paraId="0E6AD659" w14:textId="77777777" w:rsidR="00650BE6" w:rsidRPr="00B3459B" w:rsidRDefault="00650BE6" w:rsidP="00DC0B87">
            <w:pPr>
              <w:widowControl/>
              <w:jc w:val="center"/>
              <w:rPr>
                <w:rFonts w:ascii="Arial" w:hAnsi="Arial" w:cs="Arial"/>
                <w:color w:val="000000"/>
                <w:kern w:val="0"/>
                <w:sz w:val="20"/>
                <w:szCs w:val="20"/>
              </w:rPr>
            </w:pPr>
            <w:r w:rsidRPr="00B3459B">
              <w:rPr>
                <w:rFonts w:ascii="Arial" w:hAnsi="Arial" w:cs="Arial"/>
                <w:color w:val="000000"/>
                <w:kern w:val="0"/>
                <w:sz w:val="20"/>
                <w:szCs w:val="20"/>
              </w:rPr>
              <w:t>--</w:t>
            </w:r>
          </w:p>
        </w:tc>
      </w:tr>
    </w:tbl>
    <w:p w14:paraId="2E21B300" w14:textId="77777777" w:rsidR="00A81E54" w:rsidRPr="008451EF" w:rsidRDefault="00A81E54" w:rsidP="00A81E54">
      <w:pPr>
        <w:pStyle w:val="af6"/>
        <w:spacing w:line="360" w:lineRule="auto"/>
        <w:ind w:left="432" w:firstLineChars="0" w:firstLine="0"/>
      </w:pPr>
      <w:bookmarkStart w:id="268" w:name="_Toc366261262"/>
    </w:p>
    <w:p w14:paraId="5DDCD2D3" w14:textId="77777777" w:rsidR="004B5C13" w:rsidRPr="002765F3" w:rsidRDefault="004B5C13" w:rsidP="00C15FB5">
      <w:pPr>
        <w:pStyle w:val="2"/>
        <w:numPr>
          <w:ilvl w:val="0"/>
          <w:numId w:val="81"/>
        </w:numPr>
        <w:tabs>
          <w:tab w:val="clear" w:pos="0"/>
        </w:tabs>
        <w:rPr>
          <w:rFonts w:ascii="Arial" w:hAnsi="Arial" w:cs="Arial"/>
          <w:sz w:val="28"/>
          <w:szCs w:val="28"/>
        </w:rPr>
      </w:pPr>
      <w:bookmarkStart w:id="269" w:name="_IPS交易系统会计科目表"/>
      <w:bookmarkStart w:id="270" w:name="_Toc371701534"/>
      <w:bookmarkEnd w:id="268"/>
      <w:bookmarkEnd w:id="269"/>
      <w:r>
        <w:rPr>
          <w:rFonts w:ascii="Arial" w:hAnsi="Arial" w:cs="Arial" w:hint="eastAsia"/>
          <w:sz w:val="28"/>
          <w:szCs w:val="28"/>
        </w:rPr>
        <w:lastRenderedPageBreak/>
        <w:t>IPS</w:t>
      </w:r>
      <w:r>
        <w:rPr>
          <w:rFonts w:ascii="Arial" w:hAnsi="Arial" w:cs="Arial" w:hint="eastAsia"/>
          <w:sz w:val="28"/>
          <w:szCs w:val="28"/>
        </w:rPr>
        <w:t>交易</w:t>
      </w:r>
      <w:r w:rsidRPr="002765F3">
        <w:rPr>
          <w:rFonts w:ascii="Arial" w:hAnsi="Arial" w:cs="Arial" w:hint="eastAsia"/>
          <w:sz w:val="28"/>
          <w:szCs w:val="28"/>
        </w:rPr>
        <w:t>系统会计科目表</w:t>
      </w:r>
      <w:bookmarkEnd w:id="270"/>
    </w:p>
    <w:p w14:paraId="7B90E1F5" w14:textId="77777777" w:rsidR="00576E99" w:rsidRPr="00576E99" w:rsidRDefault="00576E99" w:rsidP="00576E99">
      <w:pPr>
        <w:pStyle w:val="3"/>
        <w:rPr>
          <w:rFonts w:ascii="Arial" w:hAnsi="Arial" w:cs="Arial"/>
          <w:sz w:val="21"/>
          <w:szCs w:val="21"/>
        </w:rPr>
      </w:pPr>
      <w:bookmarkStart w:id="271" w:name="_Toc371701535"/>
      <w:r w:rsidRPr="00576E99">
        <w:rPr>
          <w:rFonts w:ascii="Arial" w:hAnsi="Arial" w:cs="Arial" w:hint="eastAsia"/>
          <w:sz w:val="21"/>
          <w:szCs w:val="21"/>
        </w:rPr>
        <w:t>科目类型</w:t>
      </w:r>
      <w:bookmarkEnd w:id="271"/>
    </w:p>
    <w:p w14:paraId="00397722" w14:textId="77777777" w:rsidR="00517A02" w:rsidRDefault="00517A02" w:rsidP="00517A02">
      <w:pPr>
        <w:pStyle w:val="af6"/>
        <w:spacing w:line="360" w:lineRule="auto"/>
        <w:ind w:firstLineChars="202" w:firstLine="424"/>
        <w:rPr>
          <w:rFonts w:ascii="Arial" w:hAnsi="Arial" w:cs="Arial"/>
          <w:szCs w:val="21"/>
        </w:rPr>
      </w:pPr>
      <w:r w:rsidRPr="00517A02">
        <w:rPr>
          <w:rFonts w:ascii="Arial" w:hAnsi="Arial" w:cs="Arial" w:hint="eastAsia"/>
          <w:szCs w:val="21"/>
        </w:rPr>
        <w:t>IPS</w:t>
      </w:r>
      <w:r w:rsidRPr="00517A02">
        <w:rPr>
          <w:rFonts w:ascii="Arial" w:hAnsi="Arial" w:cs="Arial" w:hint="eastAsia"/>
          <w:szCs w:val="21"/>
        </w:rPr>
        <w:t>交易系统的会计科目总体可以分为</w:t>
      </w:r>
      <w:r>
        <w:rPr>
          <w:rFonts w:ascii="Arial" w:hAnsi="Arial" w:cs="Arial" w:hint="eastAsia"/>
          <w:szCs w:val="21"/>
        </w:rPr>
        <w:t>以下四大类型：</w:t>
      </w:r>
    </w:p>
    <w:p w14:paraId="379C0208" w14:textId="77777777" w:rsidR="005321D4" w:rsidRDefault="005321D4" w:rsidP="00517A02">
      <w:pPr>
        <w:pStyle w:val="af6"/>
        <w:spacing w:line="360" w:lineRule="auto"/>
        <w:ind w:firstLineChars="202" w:firstLine="424"/>
        <w:rPr>
          <w:rFonts w:ascii="Arial" w:hAnsi="Arial" w:cs="Arial"/>
          <w:szCs w:val="21"/>
        </w:rPr>
      </w:pPr>
    </w:p>
    <w:p w14:paraId="7706CCF6" w14:textId="77777777" w:rsidR="00517A02" w:rsidRDefault="00517A02" w:rsidP="00C15FB5">
      <w:pPr>
        <w:pStyle w:val="af6"/>
        <w:numPr>
          <w:ilvl w:val="0"/>
          <w:numId w:val="100"/>
        </w:numPr>
        <w:spacing w:line="360" w:lineRule="auto"/>
        <w:ind w:firstLineChars="0"/>
        <w:rPr>
          <w:rFonts w:ascii="Arial" w:hAnsi="Arial" w:cs="Arial"/>
          <w:szCs w:val="21"/>
        </w:rPr>
      </w:pPr>
      <w:r w:rsidRPr="00517A02">
        <w:rPr>
          <w:rFonts w:ascii="Arial" w:hAnsi="Arial" w:cs="Arial" w:hint="eastAsia"/>
          <w:b/>
          <w:szCs w:val="21"/>
        </w:rPr>
        <w:t>银行账户类：</w:t>
      </w:r>
      <w:r w:rsidR="007E5854" w:rsidRPr="007E5854">
        <w:rPr>
          <w:rFonts w:ascii="Arial" w:hAnsi="Arial" w:cs="Arial" w:hint="eastAsia"/>
          <w:szCs w:val="21"/>
        </w:rPr>
        <w:t>银行账户类</w:t>
      </w:r>
      <w:r w:rsidR="007E5854">
        <w:rPr>
          <w:rFonts w:ascii="Arial" w:hAnsi="Arial" w:cs="Arial" w:hint="eastAsia"/>
          <w:szCs w:val="21"/>
        </w:rPr>
        <w:t>科目对应的是</w:t>
      </w:r>
      <w:r>
        <w:rPr>
          <w:rFonts w:ascii="Arial" w:hAnsi="Arial" w:cs="Arial" w:hint="eastAsia"/>
          <w:szCs w:val="21"/>
        </w:rPr>
        <w:t>我司在银行</w:t>
      </w:r>
      <w:r w:rsidR="007E5854">
        <w:rPr>
          <w:rFonts w:ascii="Arial" w:hAnsi="Arial" w:cs="Arial" w:hint="eastAsia"/>
          <w:szCs w:val="21"/>
        </w:rPr>
        <w:t>开立</w:t>
      </w:r>
      <w:r w:rsidR="00D06F04">
        <w:rPr>
          <w:rFonts w:ascii="Arial" w:hAnsi="Arial" w:cs="Arial" w:hint="eastAsia"/>
          <w:szCs w:val="21"/>
        </w:rPr>
        <w:t>的</w:t>
      </w:r>
      <w:r>
        <w:rPr>
          <w:rFonts w:ascii="Arial" w:hAnsi="Arial" w:cs="Arial" w:hint="eastAsia"/>
          <w:szCs w:val="21"/>
        </w:rPr>
        <w:t>支付账户</w:t>
      </w:r>
      <w:r w:rsidR="00D06F04">
        <w:rPr>
          <w:rFonts w:ascii="Arial" w:hAnsi="Arial" w:cs="Arial" w:hint="eastAsia"/>
          <w:szCs w:val="21"/>
        </w:rPr>
        <w:t>，科目反应的我司在银行账户</w:t>
      </w:r>
      <w:r>
        <w:rPr>
          <w:rFonts w:ascii="Arial" w:hAnsi="Arial" w:cs="Arial" w:hint="eastAsia"/>
          <w:szCs w:val="21"/>
        </w:rPr>
        <w:t>的资金信息，以及我司与银行之间的收单、出款交易资金的变化情况。</w:t>
      </w:r>
    </w:p>
    <w:p w14:paraId="5AF202B6" w14:textId="77777777" w:rsidR="00517A02" w:rsidRDefault="00517A02" w:rsidP="00C15FB5">
      <w:pPr>
        <w:pStyle w:val="af6"/>
        <w:numPr>
          <w:ilvl w:val="0"/>
          <w:numId w:val="100"/>
        </w:numPr>
        <w:spacing w:line="360" w:lineRule="auto"/>
        <w:ind w:firstLineChars="0"/>
        <w:rPr>
          <w:rFonts w:ascii="Arial" w:hAnsi="Arial" w:cs="Arial"/>
          <w:szCs w:val="21"/>
        </w:rPr>
      </w:pPr>
      <w:r w:rsidRPr="00517A02">
        <w:rPr>
          <w:rFonts w:ascii="Arial" w:hAnsi="Arial" w:cs="Arial" w:hint="eastAsia"/>
          <w:b/>
          <w:szCs w:val="21"/>
        </w:rPr>
        <w:t>客户存款类（客户备付金类）：</w:t>
      </w:r>
      <w:r w:rsidR="00D06F04" w:rsidRPr="00D06F04">
        <w:rPr>
          <w:rFonts w:ascii="Arial" w:hAnsi="Arial" w:cs="Arial" w:hint="eastAsia"/>
          <w:szCs w:val="21"/>
        </w:rPr>
        <w:t>客户</w:t>
      </w:r>
      <w:r w:rsidR="00D06F04">
        <w:rPr>
          <w:rFonts w:ascii="Arial" w:hAnsi="Arial" w:cs="Arial" w:hint="eastAsia"/>
          <w:szCs w:val="21"/>
        </w:rPr>
        <w:t>存款类也即客户备付金类科目，对应的是客户在我司开立的支付账户，</w:t>
      </w:r>
      <w:r>
        <w:rPr>
          <w:rFonts w:ascii="Arial" w:hAnsi="Arial" w:cs="Arial" w:hint="eastAsia"/>
          <w:szCs w:val="21"/>
        </w:rPr>
        <w:t>反应的客户在我司的支付交易备付金账户资金信息，以及客户与我司之间的各种支付交易的资金变化情况。</w:t>
      </w:r>
    </w:p>
    <w:p w14:paraId="115ED803" w14:textId="77777777" w:rsidR="00517A02" w:rsidRDefault="007E5854" w:rsidP="00C15FB5">
      <w:pPr>
        <w:pStyle w:val="af6"/>
        <w:numPr>
          <w:ilvl w:val="0"/>
          <w:numId w:val="100"/>
        </w:numPr>
        <w:spacing w:line="360" w:lineRule="auto"/>
        <w:ind w:firstLineChars="0"/>
        <w:rPr>
          <w:rFonts w:ascii="Arial" w:hAnsi="Arial" w:cs="Arial"/>
          <w:szCs w:val="21"/>
        </w:rPr>
      </w:pPr>
      <w:r>
        <w:rPr>
          <w:rFonts w:ascii="Arial" w:hAnsi="Arial" w:cs="Arial" w:hint="eastAsia"/>
          <w:b/>
          <w:szCs w:val="21"/>
        </w:rPr>
        <w:t>内部</w:t>
      </w:r>
      <w:r w:rsidR="00AB0F9B">
        <w:rPr>
          <w:rFonts w:ascii="Arial" w:hAnsi="Arial" w:cs="Arial" w:hint="eastAsia"/>
          <w:b/>
          <w:szCs w:val="21"/>
        </w:rPr>
        <w:t>损益</w:t>
      </w:r>
      <w:r>
        <w:rPr>
          <w:rFonts w:ascii="Arial" w:hAnsi="Arial" w:cs="Arial" w:hint="eastAsia"/>
          <w:b/>
          <w:szCs w:val="21"/>
        </w:rPr>
        <w:t>类：</w:t>
      </w:r>
      <w:r w:rsidR="00D06F04" w:rsidRPr="00D06F04">
        <w:rPr>
          <w:rFonts w:ascii="Arial" w:hAnsi="Arial" w:cs="Arial" w:hint="eastAsia"/>
          <w:szCs w:val="21"/>
        </w:rPr>
        <w:t>内部账户</w:t>
      </w:r>
      <w:r w:rsidR="00D06F04">
        <w:rPr>
          <w:rFonts w:ascii="Arial" w:hAnsi="Arial" w:cs="Arial" w:hint="eastAsia"/>
          <w:szCs w:val="21"/>
        </w:rPr>
        <w:t>是我司</w:t>
      </w:r>
      <w:r w:rsidR="00AB0F9B">
        <w:rPr>
          <w:rFonts w:ascii="Arial" w:hAnsi="Arial" w:cs="Arial" w:hint="eastAsia"/>
          <w:szCs w:val="21"/>
        </w:rPr>
        <w:t>为统计由支付交易而产生的内部损益情况而</w:t>
      </w:r>
      <w:r w:rsidR="00D06F04">
        <w:rPr>
          <w:rFonts w:ascii="Arial" w:hAnsi="Arial" w:cs="Arial" w:hint="eastAsia"/>
          <w:szCs w:val="21"/>
        </w:rPr>
        <w:t>开设的各种账户，</w:t>
      </w:r>
      <w:r>
        <w:rPr>
          <w:rFonts w:ascii="Arial" w:hAnsi="Arial" w:cs="Arial" w:hint="eastAsia"/>
          <w:szCs w:val="21"/>
        </w:rPr>
        <w:t>反应的是各种支付交易在我司内部产生的</w:t>
      </w:r>
      <w:r w:rsidR="00AB0F9B">
        <w:rPr>
          <w:rFonts w:ascii="Arial" w:hAnsi="Arial" w:cs="Arial" w:hint="eastAsia"/>
          <w:szCs w:val="21"/>
        </w:rPr>
        <w:t>损益</w:t>
      </w:r>
      <w:r>
        <w:rPr>
          <w:rFonts w:ascii="Arial" w:hAnsi="Arial" w:cs="Arial" w:hint="eastAsia"/>
          <w:szCs w:val="21"/>
        </w:rPr>
        <w:t>资金信息和变化情况。</w:t>
      </w:r>
    </w:p>
    <w:p w14:paraId="7E91A109" w14:textId="77777777" w:rsidR="007E5854" w:rsidRPr="00517A02" w:rsidRDefault="007E5854" w:rsidP="00C15FB5">
      <w:pPr>
        <w:pStyle w:val="af6"/>
        <w:numPr>
          <w:ilvl w:val="0"/>
          <w:numId w:val="100"/>
        </w:numPr>
        <w:spacing w:line="360" w:lineRule="auto"/>
        <w:ind w:firstLineChars="0"/>
        <w:rPr>
          <w:rFonts w:ascii="Arial" w:hAnsi="Arial" w:cs="Arial"/>
          <w:szCs w:val="21"/>
        </w:rPr>
      </w:pPr>
      <w:r>
        <w:rPr>
          <w:rFonts w:ascii="Arial" w:hAnsi="Arial" w:cs="Arial" w:hint="eastAsia"/>
          <w:b/>
          <w:szCs w:val="21"/>
        </w:rPr>
        <w:t>过渡账户类：</w:t>
      </w:r>
      <w:r w:rsidR="00D06F04" w:rsidRPr="00D06F04">
        <w:rPr>
          <w:rFonts w:ascii="Arial" w:hAnsi="Arial" w:cs="Arial" w:hint="eastAsia"/>
          <w:szCs w:val="21"/>
        </w:rPr>
        <w:t>过渡</w:t>
      </w:r>
      <w:r w:rsidR="00D06F04">
        <w:rPr>
          <w:rFonts w:ascii="Arial" w:hAnsi="Arial" w:cs="Arial" w:hint="eastAsia"/>
          <w:szCs w:val="21"/>
        </w:rPr>
        <w:t>账户是对于某些特定支付交易而设立的用于中间过渡的临时账户，一般而言过渡账户大都是必为零账户，也即在一个会计结算周期内（日、月、季度、年），其账户余额应为零。过渡账户类科目在会计结算周期内出现余额不为零的情况，需要运营部门进行监控和原因调查。</w:t>
      </w:r>
    </w:p>
    <w:p w14:paraId="33DBCE15" w14:textId="77777777" w:rsidR="00517A02" w:rsidRDefault="00517A02" w:rsidP="00517A02">
      <w:pPr>
        <w:pStyle w:val="af6"/>
        <w:spacing w:line="360" w:lineRule="auto"/>
        <w:ind w:firstLineChars="202" w:firstLine="424"/>
        <w:rPr>
          <w:rFonts w:ascii="Arial" w:hAnsi="Arial" w:cs="Arial"/>
          <w:szCs w:val="21"/>
        </w:rPr>
      </w:pPr>
    </w:p>
    <w:p w14:paraId="127DC031" w14:textId="77777777" w:rsidR="00576E99" w:rsidRPr="00576E99" w:rsidRDefault="00576E99" w:rsidP="00576E99">
      <w:pPr>
        <w:pStyle w:val="3"/>
        <w:rPr>
          <w:rFonts w:ascii="Arial" w:hAnsi="Arial" w:cs="Arial"/>
          <w:sz w:val="21"/>
          <w:szCs w:val="21"/>
        </w:rPr>
      </w:pPr>
      <w:bookmarkStart w:id="272" w:name="_Toc371701536"/>
      <w:r w:rsidRPr="00576E99">
        <w:rPr>
          <w:rFonts w:ascii="Arial" w:hAnsi="Arial" w:cs="Arial" w:hint="eastAsia"/>
          <w:sz w:val="21"/>
          <w:szCs w:val="21"/>
        </w:rPr>
        <w:t>会计科目表</w:t>
      </w:r>
      <w:bookmarkEnd w:id="272"/>
    </w:p>
    <w:p w14:paraId="7D42D2FE" w14:textId="77777777" w:rsidR="00FA16B3" w:rsidRDefault="00FA16B3" w:rsidP="00517A02">
      <w:pPr>
        <w:pStyle w:val="af6"/>
        <w:spacing w:line="360" w:lineRule="auto"/>
        <w:ind w:firstLineChars="202" w:firstLine="424"/>
        <w:rPr>
          <w:rFonts w:ascii="Arial" w:hAnsi="Arial" w:cs="Arial"/>
          <w:szCs w:val="21"/>
        </w:rPr>
      </w:pPr>
      <w:r>
        <w:rPr>
          <w:rFonts w:ascii="Arial" w:hAnsi="Arial" w:cs="Arial" w:hint="eastAsia"/>
          <w:szCs w:val="21"/>
        </w:rPr>
        <w:t>下表列举</w:t>
      </w:r>
      <w:r w:rsidR="005F2E5B">
        <w:rPr>
          <w:rFonts w:ascii="Arial" w:hAnsi="Arial" w:cs="Arial" w:hint="eastAsia"/>
          <w:szCs w:val="21"/>
        </w:rPr>
        <w:t>所有本需求制定期间所确定的、</w:t>
      </w:r>
      <w:r>
        <w:rPr>
          <w:rFonts w:ascii="Arial" w:hAnsi="Arial" w:cs="Arial" w:hint="eastAsia"/>
          <w:szCs w:val="21"/>
        </w:rPr>
        <w:t>系统中设立的会计科目：</w:t>
      </w:r>
    </w:p>
    <w:p w14:paraId="07A54726" w14:textId="77777777" w:rsidR="00FA16B3" w:rsidRPr="005F2E5B" w:rsidRDefault="00FA16B3" w:rsidP="00517A02">
      <w:pPr>
        <w:pStyle w:val="af6"/>
        <w:spacing w:line="360" w:lineRule="auto"/>
        <w:ind w:firstLineChars="202" w:firstLine="424"/>
        <w:rPr>
          <w:rFonts w:ascii="Arial" w:hAnsi="Arial" w:cs="Arial"/>
          <w:szCs w:val="21"/>
        </w:rPr>
      </w:pPr>
    </w:p>
    <w:tbl>
      <w:tblPr>
        <w:tblStyle w:val="af3"/>
        <w:tblW w:w="0" w:type="auto"/>
        <w:jc w:val="center"/>
        <w:tblBorders>
          <w:top w:val="single" w:sz="4" w:space="0" w:color="006600"/>
          <w:left w:val="single" w:sz="4" w:space="0" w:color="006600"/>
          <w:bottom w:val="single" w:sz="4" w:space="0" w:color="006600"/>
          <w:right w:val="single" w:sz="4" w:space="0" w:color="00660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96"/>
        <w:gridCol w:w="939"/>
        <w:gridCol w:w="1656"/>
        <w:gridCol w:w="758"/>
        <w:gridCol w:w="758"/>
        <w:gridCol w:w="1119"/>
        <w:gridCol w:w="1656"/>
        <w:gridCol w:w="1476"/>
      </w:tblGrid>
      <w:tr w:rsidR="00E31AC3" w:rsidRPr="00AE64D2" w14:paraId="2A86D0BE" w14:textId="77777777" w:rsidTr="007161A1">
        <w:trPr>
          <w:jc w:val="center"/>
        </w:trPr>
        <w:tc>
          <w:tcPr>
            <w:tcW w:w="9658" w:type="dxa"/>
            <w:gridSpan w:val="8"/>
            <w:tcBorders>
              <w:top w:val="single" w:sz="12" w:space="0" w:color="008000"/>
              <w:left w:val="nil"/>
              <w:bottom w:val="single" w:sz="4" w:space="0" w:color="BFBFBF" w:themeColor="background1" w:themeShade="BF"/>
              <w:right w:val="nil"/>
            </w:tcBorders>
            <w:shd w:val="clear" w:color="auto" w:fill="D9D9D9" w:themeFill="background1" w:themeFillShade="D9"/>
            <w:vAlign w:val="center"/>
          </w:tcPr>
          <w:p w14:paraId="6AA72D6E" w14:textId="77777777" w:rsidR="00E31AC3" w:rsidRPr="00E31AC3" w:rsidRDefault="00E31AC3" w:rsidP="00D52BAB">
            <w:pPr>
              <w:pStyle w:val="af6"/>
              <w:ind w:firstLineChars="0" w:firstLine="0"/>
              <w:jc w:val="center"/>
              <w:rPr>
                <w:rFonts w:ascii="Arial" w:hAnsi="Arial" w:cs="Arial"/>
                <w:b/>
                <w:sz w:val="18"/>
                <w:szCs w:val="18"/>
              </w:rPr>
            </w:pPr>
            <w:r w:rsidRPr="00E31AC3">
              <w:rPr>
                <w:rFonts w:ascii="Arial" w:hAnsi="Arial" w:cs="Arial"/>
                <w:b/>
                <w:sz w:val="18"/>
                <w:szCs w:val="18"/>
              </w:rPr>
              <w:t xml:space="preserve">IPS </w:t>
            </w:r>
            <w:r w:rsidRPr="00E31AC3">
              <w:rPr>
                <w:rFonts w:ascii="Arial" w:hAnsi="Arial" w:cs="Arial"/>
                <w:b/>
                <w:sz w:val="18"/>
                <w:szCs w:val="18"/>
              </w:rPr>
              <w:t>交易系统会计科目表</w:t>
            </w:r>
          </w:p>
        </w:tc>
      </w:tr>
      <w:tr w:rsidR="00AB0F9B" w:rsidRPr="00AE64D2" w14:paraId="4AB79715" w14:textId="77777777" w:rsidTr="007161A1">
        <w:trPr>
          <w:jc w:val="center"/>
        </w:trPr>
        <w:tc>
          <w:tcPr>
            <w:tcW w:w="1296" w:type="dxa"/>
            <w:tcBorders>
              <w:top w:val="single" w:sz="4" w:space="0" w:color="BFBFBF" w:themeColor="background1" w:themeShade="BF"/>
              <w:left w:val="nil"/>
              <w:bottom w:val="single" w:sz="4" w:space="0" w:color="006600"/>
            </w:tcBorders>
            <w:shd w:val="clear" w:color="auto" w:fill="D9D9D9" w:themeFill="background1" w:themeFillShade="D9"/>
            <w:vAlign w:val="center"/>
          </w:tcPr>
          <w:p w14:paraId="1102E590" w14:textId="77777777" w:rsidR="007161A1" w:rsidRDefault="00AB0F9B" w:rsidP="00D52BAB">
            <w:pPr>
              <w:pStyle w:val="af6"/>
              <w:ind w:firstLineChars="0" w:firstLine="0"/>
              <w:jc w:val="center"/>
              <w:rPr>
                <w:b/>
                <w:sz w:val="18"/>
                <w:szCs w:val="18"/>
              </w:rPr>
            </w:pPr>
            <w:r>
              <w:rPr>
                <w:rFonts w:hint="eastAsia"/>
                <w:b/>
                <w:sz w:val="18"/>
                <w:szCs w:val="18"/>
              </w:rPr>
              <w:t>科目</w:t>
            </w:r>
          </w:p>
          <w:p w14:paraId="372D854D" w14:textId="77777777" w:rsidR="00AB0F9B" w:rsidRPr="00181269" w:rsidRDefault="00AB0F9B" w:rsidP="00D52BAB">
            <w:pPr>
              <w:pStyle w:val="af6"/>
              <w:ind w:firstLineChars="0" w:firstLine="0"/>
              <w:jc w:val="center"/>
              <w:rPr>
                <w:b/>
                <w:sz w:val="18"/>
                <w:szCs w:val="18"/>
              </w:rPr>
            </w:pPr>
            <w:r>
              <w:rPr>
                <w:rFonts w:hint="eastAsia"/>
                <w:b/>
                <w:sz w:val="18"/>
                <w:szCs w:val="18"/>
              </w:rPr>
              <w:t>类型</w:t>
            </w:r>
          </w:p>
        </w:tc>
        <w:tc>
          <w:tcPr>
            <w:tcW w:w="939" w:type="dxa"/>
            <w:tcBorders>
              <w:top w:val="single" w:sz="4" w:space="0" w:color="BFBFBF" w:themeColor="background1" w:themeShade="BF"/>
              <w:bottom w:val="single" w:sz="4" w:space="0" w:color="006600"/>
            </w:tcBorders>
            <w:shd w:val="clear" w:color="auto" w:fill="D9D9D9" w:themeFill="background1" w:themeFillShade="D9"/>
            <w:vAlign w:val="center"/>
          </w:tcPr>
          <w:p w14:paraId="685FB975" w14:textId="77777777" w:rsidR="00AB0F9B" w:rsidRPr="00181269" w:rsidRDefault="00AB0F9B" w:rsidP="00D52BAB">
            <w:pPr>
              <w:pStyle w:val="af6"/>
              <w:ind w:firstLineChars="0" w:firstLine="0"/>
              <w:jc w:val="center"/>
              <w:rPr>
                <w:b/>
                <w:sz w:val="18"/>
                <w:szCs w:val="18"/>
              </w:rPr>
            </w:pPr>
            <w:r>
              <w:rPr>
                <w:rFonts w:hint="eastAsia"/>
                <w:b/>
                <w:sz w:val="18"/>
                <w:szCs w:val="18"/>
              </w:rPr>
              <w:t>科目号</w:t>
            </w:r>
          </w:p>
        </w:tc>
        <w:tc>
          <w:tcPr>
            <w:tcW w:w="1656" w:type="dxa"/>
            <w:tcBorders>
              <w:top w:val="single" w:sz="4" w:space="0" w:color="BFBFBF" w:themeColor="background1" w:themeShade="BF"/>
              <w:bottom w:val="single" w:sz="4" w:space="0" w:color="006600"/>
            </w:tcBorders>
            <w:shd w:val="clear" w:color="auto" w:fill="D9D9D9" w:themeFill="background1" w:themeFillShade="D9"/>
            <w:vAlign w:val="center"/>
          </w:tcPr>
          <w:p w14:paraId="3B5A9937" w14:textId="77777777" w:rsidR="007161A1" w:rsidRDefault="00AB0F9B" w:rsidP="00D52BAB">
            <w:pPr>
              <w:pStyle w:val="af6"/>
              <w:ind w:firstLineChars="0" w:firstLine="0"/>
              <w:jc w:val="center"/>
              <w:rPr>
                <w:b/>
                <w:sz w:val="18"/>
                <w:szCs w:val="18"/>
              </w:rPr>
            </w:pPr>
            <w:r>
              <w:rPr>
                <w:rFonts w:hint="eastAsia"/>
                <w:b/>
                <w:sz w:val="18"/>
                <w:szCs w:val="18"/>
              </w:rPr>
              <w:t>科目</w:t>
            </w:r>
          </w:p>
          <w:p w14:paraId="1DB4B969" w14:textId="77777777" w:rsidR="00AB0F9B" w:rsidRPr="00181269" w:rsidRDefault="00AB0F9B" w:rsidP="00D52BAB">
            <w:pPr>
              <w:pStyle w:val="af6"/>
              <w:ind w:firstLineChars="0" w:firstLine="0"/>
              <w:jc w:val="center"/>
              <w:rPr>
                <w:b/>
                <w:sz w:val="18"/>
                <w:szCs w:val="18"/>
              </w:rPr>
            </w:pPr>
            <w:r>
              <w:rPr>
                <w:rFonts w:hint="eastAsia"/>
                <w:b/>
                <w:sz w:val="18"/>
                <w:szCs w:val="18"/>
              </w:rPr>
              <w:t>名称</w:t>
            </w:r>
          </w:p>
        </w:tc>
        <w:tc>
          <w:tcPr>
            <w:tcW w:w="758" w:type="dxa"/>
            <w:tcBorders>
              <w:top w:val="single" w:sz="4" w:space="0" w:color="BFBFBF" w:themeColor="background1" w:themeShade="BF"/>
              <w:bottom w:val="single" w:sz="4" w:space="0" w:color="006600"/>
            </w:tcBorders>
            <w:shd w:val="clear" w:color="auto" w:fill="D9D9D9" w:themeFill="background1" w:themeFillShade="D9"/>
            <w:vAlign w:val="center"/>
          </w:tcPr>
          <w:p w14:paraId="3939B03C" w14:textId="77777777" w:rsidR="007161A1" w:rsidRDefault="00AB0F9B" w:rsidP="00D52BAB">
            <w:pPr>
              <w:pStyle w:val="af6"/>
              <w:ind w:firstLineChars="0" w:firstLine="0"/>
              <w:jc w:val="center"/>
              <w:rPr>
                <w:b/>
                <w:sz w:val="18"/>
                <w:szCs w:val="18"/>
              </w:rPr>
            </w:pPr>
            <w:r>
              <w:rPr>
                <w:rFonts w:hint="eastAsia"/>
                <w:b/>
                <w:sz w:val="18"/>
                <w:szCs w:val="18"/>
              </w:rPr>
              <w:t>科目</w:t>
            </w:r>
          </w:p>
          <w:p w14:paraId="752AC563" w14:textId="77777777" w:rsidR="00AB0F9B" w:rsidRDefault="00AB0F9B" w:rsidP="00D52BAB">
            <w:pPr>
              <w:pStyle w:val="af6"/>
              <w:ind w:firstLineChars="0" w:firstLine="0"/>
              <w:jc w:val="center"/>
              <w:rPr>
                <w:b/>
                <w:sz w:val="18"/>
                <w:szCs w:val="18"/>
              </w:rPr>
            </w:pPr>
            <w:r>
              <w:rPr>
                <w:rFonts w:hint="eastAsia"/>
                <w:b/>
                <w:sz w:val="18"/>
                <w:szCs w:val="18"/>
              </w:rPr>
              <w:t>性质</w:t>
            </w:r>
          </w:p>
        </w:tc>
        <w:tc>
          <w:tcPr>
            <w:tcW w:w="758" w:type="dxa"/>
            <w:tcBorders>
              <w:top w:val="single" w:sz="4" w:space="0" w:color="BFBFBF" w:themeColor="background1" w:themeShade="BF"/>
              <w:bottom w:val="single" w:sz="4" w:space="0" w:color="006600"/>
              <w:right w:val="nil"/>
            </w:tcBorders>
            <w:shd w:val="clear" w:color="auto" w:fill="D9D9D9" w:themeFill="background1" w:themeFillShade="D9"/>
            <w:vAlign w:val="center"/>
          </w:tcPr>
          <w:p w14:paraId="04E34DC5" w14:textId="77777777" w:rsidR="007161A1" w:rsidRDefault="00AB0F9B" w:rsidP="00D52BAB">
            <w:pPr>
              <w:pStyle w:val="af6"/>
              <w:ind w:firstLineChars="0" w:firstLine="0"/>
              <w:jc w:val="center"/>
              <w:rPr>
                <w:b/>
                <w:sz w:val="18"/>
                <w:szCs w:val="18"/>
              </w:rPr>
            </w:pPr>
            <w:r>
              <w:rPr>
                <w:rFonts w:hint="eastAsia"/>
                <w:b/>
                <w:sz w:val="18"/>
                <w:szCs w:val="18"/>
              </w:rPr>
              <w:t>可否</w:t>
            </w:r>
          </w:p>
          <w:p w14:paraId="1F2B3A23" w14:textId="77777777" w:rsidR="00AB0F9B" w:rsidRDefault="00AB0F9B" w:rsidP="00D52BAB">
            <w:pPr>
              <w:pStyle w:val="af6"/>
              <w:ind w:firstLineChars="0" w:firstLine="0"/>
              <w:jc w:val="center"/>
              <w:rPr>
                <w:b/>
                <w:sz w:val="18"/>
                <w:szCs w:val="18"/>
              </w:rPr>
            </w:pPr>
            <w:r>
              <w:rPr>
                <w:rFonts w:hint="eastAsia"/>
                <w:b/>
                <w:sz w:val="18"/>
                <w:szCs w:val="18"/>
              </w:rPr>
              <w:t>透支</w:t>
            </w:r>
          </w:p>
        </w:tc>
        <w:tc>
          <w:tcPr>
            <w:tcW w:w="1119" w:type="dxa"/>
            <w:tcBorders>
              <w:top w:val="single" w:sz="4" w:space="0" w:color="BFBFBF" w:themeColor="background1" w:themeShade="BF"/>
              <w:bottom w:val="single" w:sz="4" w:space="0" w:color="006600"/>
              <w:right w:val="nil"/>
            </w:tcBorders>
            <w:shd w:val="clear" w:color="auto" w:fill="D9D9D9" w:themeFill="background1" w:themeFillShade="D9"/>
            <w:vAlign w:val="center"/>
          </w:tcPr>
          <w:p w14:paraId="586213B3" w14:textId="77777777" w:rsidR="007161A1" w:rsidRDefault="00AB0F9B" w:rsidP="00D52BAB">
            <w:pPr>
              <w:pStyle w:val="af6"/>
              <w:ind w:firstLineChars="0" w:firstLine="0"/>
              <w:jc w:val="center"/>
              <w:rPr>
                <w:b/>
                <w:sz w:val="18"/>
                <w:szCs w:val="18"/>
              </w:rPr>
            </w:pPr>
            <w:r>
              <w:rPr>
                <w:rFonts w:hint="eastAsia"/>
                <w:b/>
                <w:sz w:val="18"/>
                <w:szCs w:val="18"/>
              </w:rPr>
              <w:t>余额</w:t>
            </w:r>
          </w:p>
          <w:p w14:paraId="459AA2B4" w14:textId="77777777" w:rsidR="00AB0F9B" w:rsidRDefault="00AB0F9B" w:rsidP="00D52BAB">
            <w:pPr>
              <w:pStyle w:val="af6"/>
              <w:ind w:firstLineChars="0" w:firstLine="0"/>
              <w:jc w:val="center"/>
              <w:rPr>
                <w:b/>
                <w:sz w:val="18"/>
                <w:szCs w:val="18"/>
              </w:rPr>
            </w:pPr>
            <w:r>
              <w:rPr>
                <w:rFonts w:hint="eastAsia"/>
                <w:b/>
                <w:sz w:val="18"/>
                <w:szCs w:val="18"/>
              </w:rPr>
              <w:t>性质</w:t>
            </w:r>
          </w:p>
        </w:tc>
        <w:tc>
          <w:tcPr>
            <w:tcW w:w="1656" w:type="dxa"/>
            <w:tcBorders>
              <w:top w:val="single" w:sz="4" w:space="0" w:color="BFBFBF" w:themeColor="background1" w:themeShade="BF"/>
              <w:bottom w:val="single" w:sz="4" w:space="0" w:color="006600"/>
              <w:right w:val="nil"/>
            </w:tcBorders>
            <w:shd w:val="clear" w:color="auto" w:fill="D9D9D9" w:themeFill="background1" w:themeFillShade="D9"/>
            <w:vAlign w:val="center"/>
          </w:tcPr>
          <w:p w14:paraId="5860A3B6" w14:textId="77777777" w:rsidR="00AB0F9B" w:rsidRDefault="00AB0F9B" w:rsidP="00D52BAB">
            <w:pPr>
              <w:pStyle w:val="af6"/>
              <w:ind w:firstLineChars="0" w:firstLine="0"/>
              <w:jc w:val="center"/>
              <w:rPr>
                <w:b/>
                <w:sz w:val="18"/>
                <w:szCs w:val="18"/>
              </w:rPr>
            </w:pPr>
            <w:r>
              <w:rPr>
                <w:rFonts w:hint="eastAsia"/>
                <w:b/>
                <w:sz w:val="18"/>
                <w:szCs w:val="18"/>
              </w:rPr>
              <w:t>二级科目</w:t>
            </w:r>
          </w:p>
        </w:tc>
        <w:tc>
          <w:tcPr>
            <w:tcW w:w="1476" w:type="dxa"/>
            <w:tcBorders>
              <w:top w:val="single" w:sz="4" w:space="0" w:color="BFBFBF" w:themeColor="background1" w:themeShade="BF"/>
              <w:bottom w:val="single" w:sz="4" w:space="0" w:color="006600"/>
              <w:right w:val="nil"/>
            </w:tcBorders>
            <w:shd w:val="clear" w:color="auto" w:fill="D9D9D9" w:themeFill="background1" w:themeFillShade="D9"/>
            <w:vAlign w:val="center"/>
          </w:tcPr>
          <w:p w14:paraId="0E757288" w14:textId="77777777" w:rsidR="00AB0F9B" w:rsidRDefault="00AB0F9B" w:rsidP="00D52BAB">
            <w:pPr>
              <w:pStyle w:val="af6"/>
              <w:ind w:firstLineChars="0" w:firstLine="0"/>
              <w:jc w:val="center"/>
              <w:rPr>
                <w:b/>
                <w:sz w:val="18"/>
                <w:szCs w:val="18"/>
              </w:rPr>
            </w:pPr>
            <w:r>
              <w:rPr>
                <w:rFonts w:hint="eastAsia"/>
                <w:b/>
                <w:sz w:val="18"/>
                <w:szCs w:val="18"/>
              </w:rPr>
              <w:t>三级科目</w:t>
            </w:r>
          </w:p>
        </w:tc>
      </w:tr>
      <w:tr w:rsidR="002305FC" w14:paraId="248A535D" w14:textId="77777777" w:rsidTr="007161A1">
        <w:trPr>
          <w:jc w:val="center"/>
        </w:trPr>
        <w:tc>
          <w:tcPr>
            <w:tcW w:w="1296" w:type="dxa"/>
            <w:tcBorders>
              <w:top w:val="single" w:sz="4" w:space="0" w:color="006600"/>
              <w:left w:val="nil"/>
            </w:tcBorders>
            <w:vAlign w:val="center"/>
          </w:tcPr>
          <w:p w14:paraId="002BEC01" w14:textId="77777777" w:rsidR="002305FC" w:rsidRPr="00896EFA" w:rsidRDefault="002305FC" w:rsidP="00D52BAB">
            <w:pPr>
              <w:pStyle w:val="af6"/>
              <w:ind w:firstLineChars="0" w:firstLine="0"/>
              <w:jc w:val="center"/>
              <w:rPr>
                <w:rFonts w:ascii="Arial" w:hAnsi="Arial" w:cs="Arial"/>
                <w:sz w:val="18"/>
                <w:szCs w:val="18"/>
              </w:rPr>
            </w:pPr>
            <w:r>
              <w:rPr>
                <w:rFonts w:ascii="Arial" w:hAnsi="Arial" w:cs="Arial" w:hint="eastAsia"/>
                <w:sz w:val="18"/>
                <w:szCs w:val="18"/>
              </w:rPr>
              <w:t>银行账户类</w:t>
            </w:r>
          </w:p>
        </w:tc>
        <w:tc>
          <w:tcPr>
            <w:tcW w:w="939" w:type="dxa"/>
            <w:tcBorders>
              <w:top w:val="single" w:sz="4" w:space="0" w:color="006600"/>
              <w:bottom w:val="single" w:sz="4" w:space="0" w:color="BFBFBF" w:themeColor="background1" w:themeShade="BF"/>
            </w:tcBorders>
            <w:vAlign w:val="center"/>
          </w:tcPr>
          <w:p w14:paraId="3009A101" w14:textId="77777777" w:rsidR="002305FC" w:rsidRPr="00896EFA" w:rsidRDefault="002305FC" w:rsidP="00D52BAB">
            <w:pPr>
              <w:pStyle w:val="af6"/>
              <w:ind w:firstLineChars="0" w:firstLine="0"/>
              <w:jc w:val="center"/>
              <w:rPr>
                <w:rFonts w:ascii="Arial" w:hAnsi="Arial" w:cs="Arial"/>
                <w:sz w:val="18"/>
                <w:szCs w:val="18"/>
              </w:rPr>
            </w:pPr>
            <w:r>
              <w:rPr>
                <w:rFonts w:ascii="Arial" w:hAnsi="Arial" w:cs="Arial" w:hint="eastAsia"/>
                <w:sz w:val="18"/>
                <w:szCs w:val="18"/>
              </w:rPr>
              <w:t>31</w:t>
            </w:r>
          </w:p>
        </w:tc>
        <w:tc>
          <w:tcPr>
            <w:tcW w:w="1656" w:type="dxa"/>
            <w:tcBorders>
              <w:top w:val="single" w:sz="4" w:space="0" w:color="006600"/>
              <w:bottom w:val="single" w:sz="4" w:space="0" w:color="BFBFBF" w:themeColor="background1" w:themeShade="BF"/>
            </w:tcBorders>
            <w:vAlign w:val="center"/>
          </w:tcPr>
          <w:p w14:paraId="7C727781" w14:textId="77777777" w:rsidR="002305FC" w:rsidRPr="00896EFA" w:rsidRDefault="002305FC" w:rsidP="00D52BAB">
            <w:pPr>
              <w:pStyle w:val="af6"/>
              <w:ind w:firstLineChars="0" w:firstLine="0"/>
              <w:jc w:val="center"/>
              <w:rPr>
                <w:rFonts w:ascii="Arial" w:hAnsi="Arial" w:cs="Arial"/>
                <w:sz w:val="18"/>
                <w:szCs w:val="18"/>
              </w:rPr>
            </w:pPr>
            <w:r>
              <w:rPr>
                <w:rFonts w:ascii="Arial" w:hAnsi="Arial" w:cs="Arial" w:hint="eastAsia"/>
                <w:sz w:val="18"/>
                <w:szCs w:val="18"/>
              </w:rPr>
              <w:t>应收银行</w:t>
            </w:r>
          </w:p>
        </w:tc>
        <w:tc>
          <w:tcPr>
            <w:tcW w:w="758" w:type="dxa"/>
            <w:tcBorders>
              <w:top w:val="single" w:sz="4" w:space="0" w:color="006600"/>
              <w:bottom w:val="single" w:sz="4" w:space="0" w:color="BFBFBF" w:themeColor="background1" w:themeShade="BF"/>
            </w:tcBorders>
            <w:vAlign w:val="center"/>
          </w:tcPr>
          <w:p w14:paraId="4E5F9DC7" w14:textId="77777777" w:rsidR="002305FC" w:rsidRPr="00896EFA" w:rsidRDefault="002305FC" w:rsidP="00D52BAB">
            <w:pPr>
              <w:pStyle w:val="af6"/>
              <w:ind w:firstLineChars="0" w:firstLine="0"/>
              <w:jc w:val="center"/>
              <w:rPr>
                <w:rFonts w:ascii="Arial" w:hAnsi="Arial" w:cs="Arial"/>
                <w:sz w:val="18"/>
                <w:szCs w:val="18"/>
              </w:rPr>
            </w:pPr>
            <w:r>
              <w:rPr>
                <w:rFonts w:ascii="Arial" w:hAnsi="Arial" w:cs="Arial" w:hint="eastAsia"/>
                <w:sz w:val="18"/>
                <w:szCs w:val="18"/>
              </w:rPr>
              <w:t>借方</w:t>
            </w:r>
          </w:p>
        </w:tc>
        <w:tc>
          <w:tcPr>
            <w:tcW w:w="758" w:type="dxa"/>
            <w:tcBorders>
              <w:top w:val="single" w:sz="4" w:space="0" w:color="006600"/>
              <w:bottom w:val="single" w:sz="4" w:space="0" w:color="BFBFBF" w:themeColor="background1" w:themeShade="BF"/>
              <w:right w:val="nil"/>
            </w:tcBorders>
            <w:vAlign w:val="center"/>
          </w:tcPr>
          <w:p w14:paraId="4534B655" w14:textId="77777777" w:rsidR="002305FC" w:rsidRPr="00FD25E3" w:rsidRDefault="002305FC" w:rsidP="00D52BAB">
            <w:pPr>
              <w:pStyle w:val="af6"/>
              <w:ind w:firstLineChars="0" w:firstLine="0"/>
              <w:jc w:val="center"/>
              <w:rPr>
                <w:rFonts w:ascii="Arial" w:hAnsi="Arial" w:cs="Arial"/>
                <w:b/>
                <w:sz w:val="18"/>
                <w:szCs w:val="18"/>
              </w:rPr>
            </w:pPr>
            <w:r w:rsidRPr="00FD25E3">
              <w:rPr>
                <w:rFonts w:ascii="Arial" w:hAnsi="Arial" w:cs="Arial" w:hint="eastAsia"/>
                <w:b/>
                <w:color w:val="FF0000"/>
                <w:sz w:val="18"/>
                <w:szCs w:val="18"/>
              </w:rPr>
              <w:t>可以</w:t>
            </w:r>
          </w:p>
        </w:tc>
        <w:tc>
          <w:tcPr>
            <w:tcW w:w="1119" w:type="dxa"/>
            <w:tcBorders>
              <w:top w:val="single" w:sz="4" w:space="0" w:color="006600"/>
              <w:bottom w:val="single" w:sz="4" w:space="0" w:color="BFBFBF" w:themeColor="background1" w:themeShade="BF"/>
              <w:right w:val="nil"/>
            </w:tcBorders>
            <w:vAlign w:val="center"/>
          </w:tcPr>
          <w:p w14:paraId="1243A8F5" w14:textId="77777777" w:rsidR="002305FC" w:rsidRPr="00896EFA" w:rsidRDefault="002305FC" w:rsidP="00D52BAB">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006600"/>
              <w:bottom w:val="single" w:sz="4" w:space="0" w:color="BFBFBF" w:themeColor="background1" w:themeShade="BF"/>
              <w:right w:val="nil"/>
            </w:tcBorders>
          </w:tcPr>
          <w:p w14:paraId="48B57CD2" w14:textId="77777777" w:rsidR="002305FC" w:rsidRPr="00896EFA" w:rsidRDefault="002305FC" w:rsidP="00362764">
            <w:pPr>
              <w:pStyle w:val="af6"/>
              <w:ind w:firstLineChars="0" w:firstLine="0"/>
              <w:jc w:val="left"/>
              <w:rPr>
                <w:rFonts w:ascii="Arial" w:hAnsi="Arial" w:cs="Arial"/>
                <w:sz w:val="18"/>
                <w:szCs w:val="18"/>
              </w:rPr>
            </w:pPr>
            <w:r>
              <w:rPr>
                <w:rFonts w:ascii="Arial" w:hAnsi="Arial" w:cs="Arial" w:hint="eastAsia"/>
                <w:sz w:val="18"/>
                <w:szCs w:val="18"/>
              </w:rPr>
              <w:t>银行编码</w:t>
            </w:r>
          </w:p>
        </w:tc>
        <w:tc>
          <w:tcPr>
            <w:tcW w:w="1476" w:type="dxa"/>
            <w:tcBorders>
              <w:top w:val="single" w:sz="4" w:space="0" w:color="006600"/>
              <w:bottom w:val="single" w:sz="4" w:space="0" w:color="BFBFBF" w:themeColor="background1" w:themeShade="BF"/>
              <w:right w:val="nil"/>
            </w:tcBorders>
          </w:tcPr>
          <w:p w14:paraId="75825881" w14:textId="77777777" w:rsidR="002305FC" w:rsidRPr="00896EFA" w:rsidRDefault="002305FC" w:rsidP="00264377">
            <w:pPr>
              <w:pStyle w:val="af6"/>
              <w:ind w:firstLineChars="0" w:firstLine="0"/>
              <w:jc w:val="left"/>
              <w:rPr>
                <w:rFonts w:ascii="Arial" w:hAnsi="Arial" w:cs="Arial"/>
                <w:sz w:val="18"/>
                <w:szCs w:val="18"/>
              </w:rPr>
            </w:pPr>
            <w:r>
              <w:rPr>
                <w:rFonts w:ascii="Arial" w:hAnsi="Arial" w:cs="Arial" w:hint="eastAsia"/>
                <w:sz w:val="18"/>
                <w:szCs w:val="18"/>
              </w:rPr>
              <w:t>银行</w:t>
            </w:r>
            <w:r w:rsidR="00264377">
              <w:rPr>
                <w:rFonts w:ascii="Arial" w:hAnsi="Arial" w:cs="Arial" w:hint="eastAsia"/>
                <w:sz w:val="18"/>
                <w:szCs w:val="18"/>
              </w:rPr>
              <w:t>账户</w:t>
            </w:r>
            <w:r>
              <w:rPr>
                <w:rFonts w:ascii="Arial" w:hAnsi="Arial" w:cs="Arial" w:hint="eastAsia"/>
                <w:sz w:val="18"/>
                <w:szCs w:val="18"/>
              </w:rPr>
              <w:t>号</w:t>
            </w:r>
          </w:p>
        </w:tc>
      </w:tr>
      <w:tr w:rsidR="005E6D23" w:rsidRPr="008E533B" w14:paraId="655F0BB5" w14:textId="77777777" w:rsidTr="007161A1">
        <w:trPr>
          <w:trHeight w:val="70"/>
          <w:jc w:val="center"/>
        </w:trPr>
        <w:tc>
          <w:tcPr>
            <w:tcW w:w="129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69ACCC0F" w14:textId="77777777" w:rsidR="005E6D23" w:rsidRPr="008E533B" w:rsidRDefault="005E6D23" w:rsidP="00D52BAB">
            <w:pPr>
              <w:pStyle w:val="af6"/>
              <w:ind w:firstLineChars="0" w:firstLine="0"/>
              <w:jc w:val="center"/>
              <w:rPr>
                <w:rFonts w:ascii="Arial" w:hAnsi="Arial" w:cs="Arial"/>
                <w:sz w:val="10"/>
                <w:szCs w:val="10"/>
              </w:rPr>
            </w:pP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251D3AE9" w14:textId="77777777" w:rsidR="005E6D23" w:rsidRPr="008E533B" w:rsidRDefault="005E6D23" w:rsidP="00D52BAB">
            <w:pPr>
              <w:pStyle w:val="af6"/>
              <w:ind w:firstLineChars="0" w:firstLine="0"/>
              <w:jc w:val="center"/>
              <w:rPr>
                <w:rFonts w:ascii="Arial" w:hAnsi="Arial" w:cs="Arial"/>
                <w:sz w:val="10"/>
                <w:szCs w:val="10"/>
              </w:rPr>
            </w:pPr>
          </w:p>
        </w:tc>
        <w:tc>
          <w:tcPr>
            <w:tcW w:w="165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6D69BFDA" w14:textId="77777777" w:rsidR="005E6D23" w:rsidRPr="008E533B" w:rsidRDefault="005E6D23" w:rsidP="00D52BAB">
            <w:pPr>
              <w:pStyle w:val="af6"/>
              <w:ind w:firstLineChars="0" w:firstLine="0"/>
              <w:jc w:val="center"/>
              <w:rPr>
                <w:rFonts w:ascii="Arial" w:hAnsi="Arial" w:cs="Arial"/>
                <w:sz w:val="10"/>
                <w:szCs w:val="10"/>
              </w:rPr>
            </w:pPr>
          </w:p>
        </w:tc>
        <w:tc>
          <w:tcPr>
            <w:tcW w:w="758"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0CF20BC7" w14:textId="77777777" w:rsidR="005E6D23" w:rsidRPr="008E533B" w:rsidRDefault="005E6D23" w:rsidP="00D52BAB">
            <w:pPr>
              <w:pStyle w:val="af6"/>
              <w:ind w:firstLineChars="0" w:firstLine="0"/>
              <w:jc w:val="center"/>
              <w:rPr>
                <w:rFonts w:ascii="Arial" w:hAnsi="Arial" w:cs="Arial"/>
                <w:sz w:val="10"/>
                <w:szCs w:val="10"/>
              </w:rPr>
            </w:pPr>
          </w:p>
        </w:tc>
        <w:tc>
          <w:tcPr>
            <w:tcW w:w="758"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3CBA9541" w14:textId="77777777" w:rsidR="005E6D23" w:rsidRPr="008E533B" w:rsidRDefault="005E6D23" w:rsidP="00D52BAB">
            <w:pPr>
              <w:pStyle w:val="af6"/>
              <w:ind w:firstLineChars="0" w:firstLine="0"/>
              <w:jc w:val="center"/>
              <w:rPr>
                <w:rFonts w:ascii="Arial" w:hAnsi="Arial" w:cs="Arial"/>
                <w:sz w:val="10"/>
                <w:szCs w:val="10"/>
              </w:rPr>
            </w:pPr>
          </w:p>
        </w:tc>
        <w:tc>
          <w:tcPr>
            <w:tcW w:w="111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5CFCAEC9" w14:textId="77777777" w:rsidR="005E6D23" w:rsidRPr="008E533B" w:rsidRDefault="005E6D23" w:rsidP="00D52BAB">
            <w:pPr>
              <w:pStyle w:val="af6"/>
              <w:ind w:firstLineChars="0" w:firstLine="0"/>
              <w:jc w:val="center"/>
              <w:rPr>
                <w:rFonts w:ascii="Arial" w:hAnsi="Arial" w:cs="Arial"/>
                <w:sz w:val="10"/>
                <w:szCs w:val="10"/>
              </w:rPr>
            </w:pPr>
          </w:p>
        </w:tc>
        <w:tc>
          <w:tcPr>
            <w:tcW w:w="1656" w:type="dxa"/>
            <w:tcBorders>
              <w:top w:val="single" w:sz="4" w:space="0" w:color="BFBFBF" w:themeColor="background1" w:themeShade="BF"/>
              <w:left w:val="nil"/>
              <w:bottom w:val="single" w:sz="4" w:space="0" w:color="BFBFBF" w:themeColor="background1" w:themeShade="BF"/>
              <w:right w:val="nil"/>
            </w:tcBorders>
            <w:shd w:val="clear" w:color="auto" w:fill="FFFFCC"/>
          </w:tcPr>
          <w:p w14:paraId="64CA3C7E" w14:textId="77777777" w:rsidR="005E6D23" w:rsidRPr="008E533B" w:rsidRDefault="005E6D23" w:rsidP="00362764">
            <w:pPr>
              <w:pStyle w:val="af6"/>
              <w:ind w:firstLineChars="0" w:firstLine="0"/>
              <w:jc w:val="left"/>
              <w:rPr>
                <w:rFonts w:ascii="Arial" w:hAnsi="Arial" w:cs="Arial"/>
                <w:sz w:val="10"/>
                <w:szCs w:val="10"/>
              </w:rPr>
            </w:pPr>
          </w:p>
        </w:tc>
        <w:tc>
          <w:tcPr>
            <w:tcW w:w="1476" w:type="dxa"/>
            <w:tcBorders>
              <w:top w:val="single" w:sz="4" w:space="0" w:color="BFBFBF" w:themeColor="background1" w:themeShade="BF"/>
              <w:left w:val="nil"/>
              <w:bottom w:val="single" w:sz="4" w:space="0" w:color="BFBFBF" w:themeColor="background1" w:themeShade="BF"/>
              <w:right w:val="nil"/>
            </w:tcBorders>
            <w:shd w:val="clear" w:color="auto" w:fill="FFFFCC"/>
          </w:tcPr>
          <w:p w14:paraId="3D7FA80F" w14:textId="77777777" w:rsidR="005E6D23" w:rsidRPr="008E533B" w:rsidRDefault="005E6D23" w:rsidP="00362764">
            <w:pPr>
              <w:pStyle w:val="af6"/>
              <w:ind w:firstLineChars="0" w:firstLine="0"/>
              <w:jc w:val="left"/>
              <w:rPr>
                <w:rFonts w:ascii="Arial" w:hAnsi="Arial" w:cs="Arial"/>
                <w:sz w:val="10"/>
                <w:szCs w:val="10"/>
              </w:rPr>
            </w:pPr>
          </w:p>
        </w:tc>
      </w:tr>
      <w:tr w:rsidR="005E6D23" w14:paraId="38561D4C" w14:textId="77777777" w:rsidTr="007161A1">
        <w:trPr>
          <w:jc w:val="center"/>
        </w:trPr>
        <w:tc>
          <w:tcPr>
            <w:tcW w:w="1296" w:type="dxa"/>
            <w:vMerge w:val="restart"/>
            <w:tcBorders>
              <w:top w:val="single" w:sz="4" w:space="0" w:color="BFBFBF" w:themeColor="background1" w:themeShade="BF"/>
              <w:left w:val="nil"/>
            </w:tcBorders>
            <w:vAlign w:val="center"/>
          </w:tcPr>
          <w:p w14:paraId="0A510ACE"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内部损益类</w:t>
            </w:r>
          </w:p>
        </w:tc>
        <w:tc>
          <w:tcPr>
            <w:tcW w:w="939" w:type="dxa"/>
            <w:tcBorders>
              <w:top w:val="single" w:sz="4" w:space="0" w:color="BFBFBF" w:themeColor="background1" w:themeShade="BF"/>
              <w:bottom w:val="single" w:sz="4" w:space="0" w:color="BFBFBF" w:themeColor="background1" w:themeShade="BF"/>
            </w:tcBorders>
            <w:vAlign w:val="center"/>
          </w:tcPr>
          <w:p w14:paraId="62183176"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11</w:t>
            </w:r>
          </w:p>
        </w:tc>
        <w:tc>
          <w:tcPr>
            <w:tcW w:w="1656" w:type="dxa"/>
            <w:tcBorders>
              <w:top w:val="single" w:sz="4" w:space="0" w:color="BFBFBF" w:themeColor="background1" w:themeShade="BF"/>
              <w:bottom w:val="single" w:sz="4" w:space="0" w:color="BFBFBF" w:themeColor="background1" w:themeShade="BF"/>
            </w:tcBorders>
            <w:vAlign w:val="center"/>
          </w:tcPr>
          <w:p w14:paraId="552E77A6"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手续费收入</w:t>
            </w:r>
          </w:p>
        </w:tc>
        <w:tc>
          <w:tcPr>
            <w:tcW w:w="758" w:type="dxa"/>
            <w:tcBorders>
              <w:top w:val="single" w:sz="4" w:space="0" w:color="BFBFBF" w:themeColor="background1" w:themeShade="BF"/>
              <w:bottom w:val="single" w:sz="4" w:space="0" w:color="BFBFBF" w:themeColor="background1" w:themeShade="BF"/>
            </w:tcBorders>
            <w:vAlign w:val="center"/>
          </w:tcPr>
          <w:p w14:paraId="72B0F7D7"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0A20D976"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29433C24"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BFBFBF" w:themeColor="background1" w:themeShade="BF"/>
              <w:bottom w:val="single" w:sz="4" w:space="0" w:color="BFBFBF" w:themeColor="background1" w:themeShade="BF"/>
              <w:right w:val="nil"/>
            </w:tcBorders>
          </w:tcPr>
          <w:p w14:paraId="1366F45E"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来源系统</w:t>
            </w:r>
          </w:p>
        </w:tc>
        <w:tc>
          <w:tcPr>
            <w:tcW w:w="1476" w:type="dxa"/>
            <w:tcBorders>
              <w:top w:val="single" w:sz="4" w:space="0" w:color="BFBFBF" w:themeColor="background1" w:themeShade="BF"/>
              <w:bottom w:val="single" w:sz="4" w:space="0" w:color="BFBFBF" w:themeColor="background1" w:themeShade="BF"/>
              <w:right w:val="nil"/>
            </w:tcBorders>
          </w:tcPr>
          <w:p w14:paraId="6FB971F8"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基础产品类型</w:t>
            </w:r>
          </w:p>
        </w:tc>
      </w:tr>
      <w:tr w:rsidR="005E6D23" w14:paraId="18DA6288" w14:textId="77777777" w:rsidTr="007161A1">
        <w:trPr>
          <w:jc w:val="center"/>
        </w:trPr>
        <w:tc>
          <w:tcPr>
            <w:tcW w:w="1296" w:type="dxa"/>
            <w:vMerge/>
            <w:tcBorders>
              <w:left w:val="nil"/>
            </w:tcBorders>
            <w:vAlign w:val="center"/>
          </w:tcPr>
          <w:p w14:paraId="5AAEBD28" w14:textId="77777777" w:rsidR="005E6D23" w:rsidRPr="00896EFA" w:rsidRDefault="005E6D23"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7C9B8B7B"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21</w:t>
            </w:r>
          </w:p>
        </w:tc>
        <w:tc>
          <w:tcPr>
            <w:tcW w:w="1656" w:type="dxa"/>
            <w:tcBorders>
              <w:top w:val="single" w:sz="4" w:space="0" w:color="BFBFBF" w:themeColor="background1" w:themeShade="BF"/>
              <w:bottom w:val="single" w:sz="4" w:space="0" w:color="BFBFBF" w:themeColor="background1" w:themeShade="BF"/>
            </w:tcBorders>
            <w:vAlign w:val="center"/>
          </w:tcPr>
          <w:p w14:paraId="7642F9B9"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银行成本</w:t>
            </w:r>
          </w:p>
        </w:tc>
        <w:tc>
          <w:tcPr>
            <w:tcW w:w="758" w:type="dxa"/>
            <w:tcBorders>
              <w:top w:val="single" w:sz="4" w:space="0" w:color="BFBFBF" w:themeColor="background1" w:themeShade="BF"/>
              <w:bottom w:val="single" w:sz="4" w:space="0" w:color="BFBFBF" w:themeColor="background1" w:themeShade="BF"/>
            </w:tcBorders>
            <w:vAlign w:val="center"/>
          </w:tcPr>
          <w:p w14:paraId="02731AC8"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借方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14D725C7"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1CD102D6"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BFBFBF" w:themeColor="background1" w:themeShade="BF"/>
              <w:bottom w:val="single" w:sz="4" w:space="0" w:color="BFBFBF" w:themeColor="background1" w:themeShade="BF"/>
              <w:right w:val="nil"/>
            </w:tcBorders>
          </w:tcPr>
          <w:p w14:paraId="1966976C"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来源系统</w:t>
            </w:r>
          </w:p>
        </w:tc>
        <w:tc>
          <w:tcPr>
            <w:tcW w:w="1476" w:type="dxa"/>
            <w:tcBorders>
              <w:top w:val="single" w:sz="4" w:space="0" w:color="BFBFBF" w:themeColor="background1" w:themeShade="BF"/>
              <w:bottom w:val="single" w:sz="4" w:space="0" w:color="BFBFBF" w:themeColor="background1" w:themeShade="BF"/>
              <w:right w:val="nil"/>
            </w:tcBorders>
          </w:tcPr>
          <w:p w14:paraId="0FCBCF3F"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基础产品类型</w:t>
            </w:r>
          </w:p>
        </w:tc>
      </w:tr>
      <w:tr w:rsidR="005E6D23" w14:paraId="52938820" w14:textId="77777777" w:rsidTr="007161A1">
        <w:trPr>
          <w:jc w:val="center"/>
        </w:trPr>
        <w:tc>
          <w:tcPr>
            <w:tcW w:w="1296" w:type="dxa"/>
            <w:vMerge/>
            <w:tcBorders>
              <w:left w:val="nil"/>
              <w:bottom w:val="single" w:sz="4" w:space="0" w:color="BFBFBF" w:themeColor="background1" w:themeShade="BF"/>
            </w:tcBorders>
            <w:vAlign w:val="center"/>
          </w:tcPr>
          <w:p w14:paraId="0D02A931" w14:textId="77777777" w:rsidR="005E6D23" w:rsidRPr="00896EFA" w:rsidRDefault="005E6D23"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3A216F9A"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22</w:t>
            </w:r>
          </w:p>
        </w:tc>
        <w:tc>
          <w:tcPr>
            <w:tcW w:w="1656" w:type="dxa"/>
            <w:tcBorders>
              <w:top w:val="single" w:sz="4" w:space="0" w:color="BFBFBF" w:themeColor="background1" w:themeShade="BF"/>
              <w:bottom w:val="single" w:sz="4" w:space="0" w:color="BFBFBF" w:themeColor="background1" w:themeShade="BF"/>
            </w:tcBorders>
            <w:vAlign w:val="center"/>
          </w:tcPr>
          <w:p w14:paraId="2FC346A1"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非银行成本</w:t>
            </w:r>
          </w:p>
        </w:tc>
        <w:tc>
          <w:tcPr>
            <w:tcW w:w="758" w:type="dxa"/>
            <w:tcBorders>
              <w:top w:val="single" w:sz="4" w:space="0" w:color="BFBFBF" w:themeColor="background1" w:themeShade="BF"/>
              <w:bottom w:val="single" w:sz="4" w:space="0" w:color="BFBFBF" w:themeColor="background1" w:themeShade="BF"/>
            </w:tcBorders>
            <w:vAlign w:val="center"/>
          </w:tcPr>
          <w:p w14:paraId="7179669A" w14:textId="77777777" w:rsidR="005E6D23" w:rsidRPr="00896EFA" w:rsidRDefault="005E6D23" w:rsidP="00D52BAB">
            <w:pPr>
              <w:pStyle w:val="af6"/>
              <w:ind w:firstLineChars="0" w:firstLine="0"/>
              <w:jc w:val="center"/>
              <w:rPr>
                <w:rFonts w:ascii="Arial" w:hAnsi="Arial" w:cs="Arial"/>
                <w:sz w:val="18"/>
                <w:szCs w:val="18"/>
                <w:lang w:val="en-GB"/>
              </w:rPr>
            </w:pPr>
            <w:r>
              <w:rPr>
                <w:rFonts w:ascii="Arial" w:hAnsi="Arial" w:cs="Arial" w:hint="eastAsia"/>
                <w:sz w:val="18"/>
                <w:szCs w:val="18"/>
                <w:lang w:val="en-GB"/>
              </w:rPr>
              <w:t>借方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59621329" w14:textId="77777777" w:rsidR="005E6D23" w:rsidRPr="00896EFA" w:rsidRDefault="005E6D23" w:rsidP="00D52BAB">
            <w:pPr>
              <w:pStyle w:val="af6"/>
              <w:ind w:firstLineChars="0" w:firstLine="0"/>
              <w:jc w:val="center"/>
              <w:rPr>
                <w:rFonts w:ascii="Arial" w:hAnsi="Arial" w:cs="Arial"/>
                <w:sz w:val="18"/>
                <w:szCs w:val="18"/>
                <w:lang w:val="en-GB"/>
              </w:rPr>
            </w:pPr>
            <w:r>
              <w:rPr>
                <w:rFonts w:ascii="Arial" w:hAnsi="Arial" w:cs="Arial" w:hint="eastAsia"/>
                <w:sz w:val="18"/>
                <w:szCs w:val="18"/>
                <w:lang w:val="en-GB"/>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2285F76B"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BFBFBF" w:themeColor="background1" w:themeShade="BF"/>
              <w:bottom w:val="single" w:sz="4" w:space="0" w:color="BFBFBF" w:themeColor="background1" w:themeShade="BF"/>
              <w:right w:val="nil"/>
            </w:tcBorders>
          </w:tcPr>
          <w:p w14:paraId="08719074"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来源系统</w:t>
            </w:r>
          </w:p>
        </w:tc>
        <w:tc>
          <w:tcPr>
            <w:tcW w:w="1476" w:type="dxa"/>
            <w:tcBorders>
              <w:top w:val="single" w:sz="4" w:space="0" w:color="BFBFBF" w:themeColor="background1" w:themeShade="BF"/>
              <w:bottom w:val="single" w:sz="4" w:space="0" w:color="BFBFBF" w:themeColor="background1" w:themeShade="BF"/>
              <w:right w:val="nil"/>
            </w:tcBorders>
          </w:tcPr>
          <w:p w14:paraId="07BF57AF"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基础产品类型</w:t>
            </w:r>
          </w:p>
        </w:tc>
      </w:tr>
      <w:tr w:rsidR="005E6D23" w14:paraId="4FD91BB4" w14:textId="77777777" w:rsidTr="007161A1">
        <w:trPr>
          <w:jc w:val="center"/>
        </w:trPr>
        <w:tc>
          <w:tcPr>
            <w:tcW w:w="129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00DA0C45" w14:textId="77777777" w:rsidR="005E6D23" w:rsidRPr="00D52BAB" w:rsidRDefault="005E6D23" w:rsidP="00D52BAB">
            <w:pPr>
              <w:pStyle w:val="af6"/>
              <w:ind w:firstLineChars="0" w:firstLine="0"/>
              <w:jc w:val="center"/>
              <w:rPr>
                <w:rFonts w:ascii="Arial" w:hAnsi="Arial" w:cs="Arial"/>
                <w:sz w:val="10"/>
                <w:szCs w:val="10"/>
              </w:rPr>
            </w:pP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481561F9" w14:textId="77777777" w:rsidR="005E6D23" w:rsidRPr="00D52BAB" w:rsidRDefault="005E6D23" w:rsidP="00D52BAB">
            <w:pPr>
              <w:pStyle w:val="af6"/>
              <w:ind w:firstLineChars="0" w:firstLine="0"/>
              <w:jc w:val="center"/>
              <w:rPr>
                <w:rFonts w:ascii="Arial" w:hAnsi="Arial" w:cs="Arial"/>
                <w:sz w:val="10"/>
                <w:szCs w:val="10"/>
              </w:rPr>
            </w:pPr>
          </w:p>
        </w:tc>
        <w:tc>
          <w:tcPr>
            <w:tcW w:w="165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775C5C0E" w14:textId="77777777" w:rsidR="005E6D23" w:rsidRPr="00D52BAB" w:rsidRDefault="005E6D23" w:rsidP="00D52BAB">
            <w:pPr>
              <w:pStyle w:val="af6"/>
              <w:ind w:firstLineChars="0" w:firstLine="0"/>
              <w:jc w:val="center"/>
              <w:rPr>
                <w:rFonts w:ascii="Arial" w:hAnsi="Arial" w:cs="Arial"/>
                <w:sz w:val="10"/>
                <w:szCs w:val="10"/>
              </w:rPr>
            </w:pPr>
          </w:p>
        </w:tc>
        <w:tc>
          <w:tcPr>
            <w:tcW w:w="758"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2D447F25" w14:textId="77777777" w:rsidR="005E6D23" w:rsidRPr="00D52BAB" w:rsidRDefault="005E6D23" w:rsidP="00D52BAB">
            <w:pPr>
              <w:pStyle w:val="af6"/>
              <w:ind w:firstLineChars="0" w:firstLine="0"/>
              <w:jc w:val="center"/>
              <w:rPr>
                <w:rFonts w:ascii="Arial" w:hAnsi="Arial" w:cs="Arial"/>
                <w:sz w:val="10"/>
                <w:szCs w:val="10"/>
              </w:rPr>
            </w:pPr>
          </w:p>
        </w:tc>
        <w:tc>
          <w:tcPr>
            <w:tcW w:w="758"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37CE843C" w14:textId="77777777" w:rsidR="005E6D23" w:rsidRPr="00D52BAB" w:rsidRDefault="005E6D23" w:rsidP="00D52BAB">
            <w:pPr>
              <w:pStyle w:val="af6"/>
              <w:ind w:firstLineChars="0" w:firstLine="0"/>
              <w:jc w:val="center"/>
              <w:rPr>
                <w:rFonts w:ascii="Arial" w:hAnsi="Arial" w:cs="Arial"/>
                <w:sz w:val="10"/>
                <w:szCs w:val="10"/>
              </w:rPr>
            </w:pPr>
          </w:p>
        </w:tc>
        <w:tc>
          <w:tcPr>
            <w:tcW w:w="111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08B3CAD1" w14:textId="77777777" w:rsidR="005E6D23" w:rsidRPr="00D52BAB" w:rsidRDefault="005E6D23" w:rsidP="00D52BAB">
            <w:pPr>
              <w:pStyle w:val="af6"/>
              <w:ind w:firstLineChars="0" w:firstLine="0"/>
              <w:jc w:val="center"/>
              <w:rPr>
                <w:rFonts w:ascii="Arial" w:hAnsi="Arial" w:cs="Arial"/>
                <w:sz w:val="10"/>
                <w:szCs w:val="10"/>
              </w:rPr>
            </w:pPr>
          </w:p>
        </w:tc>
        <w:tc>
          <w:tcPr>
            <w:tcW w:w="1656" w:type="dxa"/>
            <w:tcBorders>
              <w:top w:val="single" w:sz="4" w:space="0" w:color="BFBFBF" w:themeColor="background1" w:themeShade="BF"/>
              <w:left w:val="nil"/>
              <w:bottom w:val="single" w:sz="4" w:space="0" w:color="BFBFBF" w:themeColor="background1" w:themeShade="BF"/>
              <w:right w:val="nil"/>
            </w:tcBorders>
            <w:shd w:val="clear" w:color="auto" w:fill="FFFFCC"/>
          </w:tcPr>
          <w:p w14:paraId="74785F4E" w14:textId="77777777" w:rsidR="005E6D23" w:rsidRPr="00D52BAB" w:rsidRDefault="005E6D23" w:rsidP="00362764">
            <w:pPr>
              <w:pStyle w:val="af6"/>
              <w:ind w:firstLineChars="0" w:firstLine="0"/>
              <w:jc w:val="left"/>
              <w:rPr>
                <w:rFonts w:ascii="Arial" w:hAnsi="Arial" w:cs="Arial"/>
                <w:sz w:val="10"/>
                <w:szCs w:val="10"/>
              </w:rPr>
            </w:pPr>
          </w:p>
        </w:tc>
        <w:tc>
          <w:tcPr>
            <w:tcW w:w="1476" w:type="dxa"/>
            <w:tcBorders>
              <w:top w:val="single" w:sz="4" w:space="0" w:color="BFBFBF" w:themeColor="background1" w:themeShade="BF"/>
              <w:left w:val="nil"/>
              <w:bottom w:val="single" w:sz="4" w:space="0" w:color="BFBFBF" w:themeColor="background1" w:themeShade="BF"/>
              <w:right w:val="nil"/>
            </w:tcBorders>
            <w:shd w:val="clear" w:color="auto" w:fill="FFFFCC"/>
          </w:tcPr>
          <w:p w14:paraId="48ED3A0F" w14:textId="77777777" w:rsidR="005E6D23" w:rsidRPr="00D52BAB" w:rsidRDefault="005E6D23" w:rsidP="00362764">
            <w:pPr>
              <w:pStyle w:val="af6"/>
              <w:ind w:firstLineChars="0" w:firstLine="0"/>
              <w:jc w:val="left"/>
              <w:rPr>
                <w:rFonts w:ascii="Arial" w:hAnsi="Arial" w:cs="Arial"/>
                <w:sz w:val="10"/>
                <w:szCs w:val="10"/>
              </w:rPr>
            </w:pPr>
          </w:p>
        </w:tc>
      </w:tr>
      <w:tr w:rsidR="005E6D23" w14:paraId="7FBF3FF6" w14:textId="77777777" w:rsidTr="007161A1">
        <w:trPr>
          <w:jc w:val="center"/>
        </w:trPr>
        <w:tc>
          <w:tcPr>
            <w:tcW w:w="1296" w:type="dxa"/>
            <w:vMerge w:val="restart"/>
            <w:tcBorders>
              <w:top w:val="single" w:sz="4" w:space="0" w:color="BFBFBF" w:themeColor="background1" w:themeShade="BF"/>
              <w:left w:val="nil"/>
            </w:tcBorders>
            <w:vAlign w:val="center"/>
          </w:tcPr>
          <w:p w14:paraId="5708A274"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客户存款类</w:t>
            </w:r>
          </w:p>
        </w:tc>
        <w:tc>
          <w:tcPr>
            <w:tcW w:w="939" w:type="dxa"/>
            <w:tcBorders>
              <w:top w:val="single" w:sz="4" w:space="0" w:color="BFBFBF" w:themeColor="background1" w:themeShade="BF"/>
              <w:bottom w:val="single" w:sz="4" w:space="0" w:color="BFBFBF" w:themeColor="background1" w:themeShade="BF"/>
            </w:tcBorders>
            <w:vAlign w:val="center"/>
          </w:tcPr>
          <w:p w14:paraId="014D22B9" w14:textId="77777777" w:rsidR="005E6D23" w:rsidRPr="00896EFA" w:rsidRDefault="005E6D23" w:rsidP="00D52BAB">
            <w:pPr>
              <w:pStyle w:val="af6"/>
              <w:ind w:firstLineChars="0" w:firstLine="0"/>
              <w:jc w:val="center"/>
              <w:rPr>
                <w:rFonts w:ascii="Arial" w:hAnsi="Arial" w:cs="Arial"/>
                <w:sz w:val="18"/>
                <w:szCs w:val="18"/>
                <w:lang w:val="en-GB"/>
              </w:rPr>
            </w:pPr>
            <w:r>
              <w:rPr>
                <w:rFonts w:ascii="Arial" w:hAnsi="Arial" w:cs="Arial" w:hint="eastAsia"/>
                <w:sz w:val="18"/>
                <w:szCs w:val="18"/>
                <w:lang w:val="en-GB"/>
              </w:rPr>
              <w:t>81</w:t>
            </w:r>
          </w:p>
        </w:tc>
        <w:tc>
          <w:tcPr>
            <w:tcW w:w="1656" w:type="dxa"/>
            <w:tcBorders>
              <w:top w:val="single" w:sz="4" w:space="0" w:color="BFBFBF" w:themeColor="background1" w:themeShade="BF"/>
              <w:bottom w:val="single" w:sz="4" w:space="0" w:color="BFBFBF" w:themeColor="background1" w:themeShade="BF"/>
            </w:tcBorders>
            <w:vAlign w:val="center"/>
          </w:tcPr>
          <w:p w14:paraId="0739B9E0"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在途资金户</w:t>
            </w:r>
          </w:p>
        </w:tc>
        <w:tc>
          <w:tcPr>
            <w:tcW w:w="758" w:type="dxa"/>
            <w:tcBorders>
              <w:top w:val="single" w:sz="4" w:space="0" w:color="BFBFBF" w:themeColor="background1" w:themeShade="BF"/>
              <w:bottom w:val="single" w:sz="4" w:space="0" w:color="BFBFBF" w:themeColor="background1" w:themeShade="BF"/>
            </w:tcBorders>
            <w:vAlign w:val="center"/>
          </w:tcPr>
          <w:p w14:paraId="4C9C6F5D"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28690F7A"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61837E74"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BFBFBF" w:themeColor="background1" w:themeShade="BF"/>
              <w:bottom w:val="single" w:sz="4" w:space="0" w:color="BFBFBF" w:themeColor="background1" w:themeShade="BF"/>
              <w:right w:val="nil"/>
            </w:tcBorders>
          </w:tcPr>
          <w:p w14:paraId="0C971EC1"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二级交易账户号</w:t>
            </w:r>
          </w:p>
        </w:tc>
        <w:tc>
          <w:tcPr>
            <w:tcW w:w="1476" w:type="dxa"/>
            <w:tcBorders>
              <w:top w:val="single" w:sz="4" w:space="0" w:color="BFBFBF" w:themeColor="background1" w:themeShade="BF"/>
              <w:bottom w:val="single" w:sz="4" w:space="0" w:color="BFBFBF" w:themeColor="background1" w:themeShade="BF"/>
              <w:right w:val="nil"/>
            </w:tcBorders>
          </w:tcPr>
          <w:p w14:paraId="1C839A32" w14:textId="77777777" w:rsidR="005E6D23" w:rsidRPr="003107D2" w:rsidRDefault="005E6D23"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5E6D23" w14:paraId="45340776" w14:textId="77777777" w:rsidTr="007161A1">
        <w:trPr>
          <w:jc w:val="center"/>
        </w:trPr>
        <w:tc>
          <w:tcPr>
            <w:tcW w:w="1296" w:type="dxa"/>
            <w:vMerge/>
            <w:tcBorders>
              <w:left w:val="nil"/>
            </w:tcBorders>
            <w:vAlign w:val="center"/>
          </w:tcPr>
          <w:p w14:paraId="6705AB5D" w14:textId="77777777" w:rsidR="005E6D23" w:rsidRPr="00896EFA" w:rsidRDefault="005E6D23"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5F8BF74F"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82</w:t>
            </w:r>
          </w:p>
        </w:tc>
        <w:tc>
          <w:tcPr>
            <w:tcW w:w="1656" w:type="dxa"/>
            <w:tcBorders>
              <w:top w:val="single" w:sz="4" w:space="0" w:color="BFBFBF" w:themeColor="background1" w:themeShade="BF"/>
              <w:bottom w:val="single" w:sz="4" w:space="0" w:color="BFBFBF" w:themeColor="background1" w:themeShade="BF"/>
            </w:tcBorders>
            <w:vAlign w:val="center"/>
          </w:tcPr>
          <w:p w14:paraId="179B7A74"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流动资金户</w:t>
            </w:r>
          </w:p>
        </w:tc>
        <w:tc>
          <w:tcPr>
            <w:tcW w:w="758" w:type="dxa"/>
            <w:tcBorders>
              <w:top w:val="single" w:sz="4" w:space="0" w:color="BFBFBF" w:themeColor="background1" w:themeShade="BF"/>
              <w:bottom w:val="single" w:sz="4" w:space="0" w:color="BFBFBF" w:themeColor="background1" w:themeShade="BF"/>
            </w:tcBorders>
            <w:vAlign w:val="center"/>
          </w:tcPr>
          <w:p w14:paraId="42B56512"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43F32E78"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634A7DA5" w14:textId="77777777" w:rsidR="005E6D23" w:rsidRPr="003107D2" w:rsidRDefault="005E6D23" w:rsidP="00D52BAB">
            <w:pPr>
              <w:pStyle w:val="af6"/>
              <w:ind w:firstLineChars="0" w:firstLine="0"/>
              <w:jc w:val="center"/>
              <w:rPr>
                <w:rFonts w:ascii="Arial" w:hAnsi="Arial" w:cs="Arial"/>
                <w:b/>
                <w:sz w:val="18"/>
                <w:szCs w:val="18"/>
              </w:rPr>
            </w:pPr>
            <w:r w:rsidRPr="003107D2">
              <w:rPr>
                <w:rFonts w:ascii="Arial" w:hAnsi="Arial" w:cs="Arial" w:hint="eastAsia"/>
                <w:b/>
                <w:color w:val="FF0000"/>
                <w:sz w:val="18"/>
                <w:szCs w:val="18"/>
              </w:rPr>
              <w:t>实时余额</w:t>
            </w:r>
          </w:p>
        </w:tc>
        <w:tc>
          <w:tcPr>
            <w:tcW w:w="1656" w:type="dxa"/>
            <w:tcBorders>
              <w:top w:val="single" w:sz="4" w:space="0" w:color="BFBFBF" w:themeColor="background1" w:themeShade="BF"/>
              <w:bottom w:val="single" w:sz="4" w:space="0" w:color="BFBFBF" w:themeColor="background1" w:themeShade="BF"/>
              <w:right w:val="nil"/>
            </w:tcBorders>
          </w:tcPr>
          <w:p w14:paraId="3BC30ACB"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二级交易账户号</w:t>
            </w:r>
          </w:p>
        </w:tc>
        <w:tc>
          <w:tcPr>
            <w:tcW w:w="1476" w:type="dxa"/>
            <w:tcBorders>
              <w:top w:val="single" w:sz="4" w:space="0" w:color="BFBFBF" w:themeColor="background1" w:themeShade="BF"/>
              <w:bottom w:val="single" w:sz="4" w:space="0" w:color="BFBFBF" w:themeColor="background1" w:themeShade="BF"/>
              <w:right w:val="nil"/>
            </w:tcBorders>
          </w:tcPr>
          <w:p w14:paraId="4481DE25" w14:textId="77777777" w:rsidR="005E6D23" w:rsidRPr="003107D2" w:rsidRDefault="005E6D23"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5E6D23" w14:paraId="126AA20F" w14:textId="77777777" w:rsidTr="007161A1">
        <w:trPr>
          <w:jc w:val="center"/>
        </w:trPr>
        <w:tc>
          <w:tcPr>
            <w:tcW w:w="1296" w:type="dxa"/>
            <w:vMerge/>
            <w:tcBorders>
              <w:left w:val="nil"/>
            </w:tcBorders>
            <w:vAlign w:val="center"/>
          </w:tcPr>
          <w:p w14:paraId="780F016C" w14:textId="77777777" w:rsidR="005E6D23" w:rsidRPr="00896EFA" w:rsidRDefault="005E6D23"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72B677FA"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83</w:t>
            </w:r>
          </w:p>
        </w:tc>
        <w:tc>
          <w:tcPr>
            <w:tcW w:w="1656" w:type="dxa"/>
            <w:tcBorders>
              <w:top w:val="single" w:sz="4" w:space="0" w:color="BFBFBF" w:themeColor="background1" w:themeShade="BF"/>
              <w:bottom w:val="single" w:sz="4" w:space="0" w:color="BFBFBF" w:themeColor="background1" w:themeShade="BF"/>
            </w:tcBorders>
            <w:vAlign w:val="center"/>
          </w:tcPr>
          <w:p w14:paraId="5D25B9D0"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结算户</w:t>
            </w:r>
          </w:p>
        </w:tc>
        <w:tc>
          <w:tcPr>
            <w:tcW w:w="758" w:type="dxa"/>
            <w:tcBorders>
              <w:top w:val="single" w:sz="4" w:space="0" w:color="BFBFBF" w:themeColor="background1" w:themeShade="BF"/>
              <w:bottom w:val="single" w:sz="4" w:space="0" w:color="BFBFBF" w:themeColor="background1" w:themeShade="BF"/>
            </w:tcBorders>
            <w:vAlign w:val="center"/>
          </w:tcPr>
          <w:p w14:paraId="0B56547B"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09F3A617"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633764B2"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非实时</w:t>
            </w:r>
          </w:p>
          <w:p w14:paraId="5F1EDE2C" w14:textId="77777777" w:rsidR="005E6D23" w:rsidRPr="006379C8" w:rsidRDefault="005E6D23" w:rsidP="00D52BAB">
            <w:pPr>
              <w:pStyle w:val="af6"/>
              <w:ind w:firstLineChars="0" w:firstLine="0"/>
              <w:jc w:val="center"/>
              <w:rPr>
                <w:rFonts w:ascii="Arial" w:hAnsi="Arial" w:cs="Arial"/>
                <w:b/>
                <w:sz w:val="18"/>
                <w:szCs w:val="18"/>
              </w:rPr>
            </w:pPr>
            <w:r w:rsidRPr="00E37E7E">
              <w:rPr>
                <w:rFonts w:ascii="Arial" w:hAnsi="Arial" w:cs="Arial" w:hint="eastAsia"/>
                <w:b/>
                <w:color w:val="00B050"/>
                <w:sz w:val="18"/>
                <w:szCs w:val="18"/>
              </w:rPr>
              <w:t>必为零</w:t>
            </w:r>
          </w:p>
        </w:tc>
        <w:tc>
          <w:tcPr>
            <w:tcW w:w="1656" w:type="dxa"/>
            <w:tcBorders>
              <w:top w:val="single" w:sz="4" w:space="0" w:color="BFBFBF" w:themeColor="background1" w:themeShade="BF"/>
              <w:bottom w:val="single" w:sz="4" w:space="0" w:color="BFBFBF" w:themeColor="background1" w:themeShade="BF"/>
              <w:right w:val="nil"/>
            </w:tcBorders>
            <w:vAlign w:val="center"/>
          </w:tcPr>
          <w:p w14:paraId="3E3E3233" w14:textId="77777777" w:rsidR="005E6D23" w:rsidRPr="00896EFA" w:rsidRDefault="005E6D23" w:rsidP="00342C66">
            <w:pPr>
              <w:pStyle w:val="af6"/>
              <w:ind w:firstLineChars="0" w:firstLine="0"/>
              <w:rPr>
                <w:rFonts w:ascii="Arial" w:hAnsi="Arial" w:cs="Arial"/>
                <w:sz w:val="18"/>
                <w:szCs w:val="18"/>
              </w:rPr>
            </w:pPr>
            <w:r>
              <w:rPr>
                <w:rFonts w:ascii="Arial" w:hAnsi="Arial" w:cs="Arial" w:hint="eastAsia"/>
                <w:sz w:val="18"/>
                <w:szCs w:val="18"/>
              </w:rPr>
              <w:t>二级交易账户号</w:t>
            </w:r>
          </w:p>
        </w:tc>
        <w:tc>
          <w:tcPr>
            <w:tcW w:w="1476" w:type="dxa"/>
            <w:tcBorders>
              <w:top w:val="single" w:sz="4" w:space="0" w:color="BFBFBF" w:themeColor="background1" w:themeShade="BF"/>
              <w:bottom w:val="single" w:sz="4" w:space="0" w:color="BFBFBF" w:themeColor="background1" w:themeShade="BF"/>
              <w:right w:val="nil"/>
            </w:tcBorders>
            <w:vAlign w:val="center"/>
          </w:tcPr>
          <w:p w14:paraId="73189DCC" w14:textId="77777777" w:rsidR="005E6D23" w:rsidRPr="003107D2" w:rsidRDefault="005E6D23"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5E6D23" w14:paraId="27C2C387" w14:textId="77777777" w:rsidTr="007161A1">
        <w:trPr>
          <w:jc w:val="center"/>
        </w:trPr>
        <w:tc>
          <w:tcPr>
            <w:tcW w:w="1296" w:type="dxa"/>
            <w:vMerge/>
            <w:tcBorders>
              <w:left w:val="nil"/>
            </w:tcBorders>
            <w:vAlign w:val="center"/>
          </w:tcPr>
          <w:p w14:paraId="1FD7D22C" w14:textId="77777777" w:rsidR="005E6D23" w:rsidRPr="00896EFA" w:rsidRDefault="005E6D23"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35A6A8B8"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85</w:t>
            </w:r>
          </w:p>
        </w:tc>
        <w:tc>
          <w:tcPr>
            <w:tcW w:w="1656" w:type="dxa"/>
            <w:tcBorders>
              <w:top w:val="single" w:sz="4" w:space="0" w:color="BFBFBF" w:themeColor="background1" w:themeShade="BF"/>
              <w:bottom w:val="single" w:sz="4" w:space="0" w:color="BFBFBF" w:themeColor="background1" w:themeShade="BF"/>
            </w:tcBorders>
            <w:vAlign w:val="center"/>
          </w:tcPr>
          <w:p w14:paraId="55A3604D"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交易保证金户</w:t>
            </w:r>
          </w:p>
        </w:tc>
        <w:tc>
          <w:tcPr>
            <w:tcW w:w="758" w:type="dxa"/>
            <w:tcBorders>
              <w:top w:val="single" w:sz="4" w:space="0" w:color="BFBFBF" w:themeColor="background1" w:themeShade="BF"/>
              <w:bottom w:val="single" w:sz="4" w:space="0" w:color="BFBFBF" w:themeColor="background1" w:themeShade="BF"/>
            </w:tcBorders>
            <w:vAlign w:val="center"/>
          </w:tcPr>
          <w:p w14:paraId="77B2526B"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0F10DB05"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14AF03F2"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BFBFBF" w:themeColor="background1" w:themeShade="BF"/>
              <w:bottom w:val="single" w:sz="4" w:space="0" w:color="BFBFBF" w:themeColor="background1" w:themeShade="BF"/>
              <w:right w:val="nil"/>
            </w:tcBorders>
          </w:tcPr>
          <w:p w14:paraId="19370613"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二级交易账户号</w:t>
            </w:r>
          </w:p>
        </w:tc>
        <w:tc>
          <w:tcPr>
            <w:tcW w:w="1476" w:type="dxa"/>
            <w:tcBorders>
              <w:top w:val="single" w:sz="4" w:space="0" w:color="BFBFBF" w:themeColor="background1" w:themeShade="BF"/>
              <w:bottom w:val="single" w:sz="4" w:space="0" w:color="BFBFBF" w:themeColor="background1" w:themeShade="BF"/>
              <w:right w:val="nil"/>
            </w:tcBorders>
          </w:tcPr>
          <w:p w14:paraId="6EF0D25A" w14:textId="77777777" w:rsidR="005E6D23" w:rsidRPr="003107D2" w:rsidRDefault="005E6D23"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5E6D23" w14:paraId="05F45D7F" w14:textId="77777777" w:rsidTr="007161A1">
        <w:trPr>
          <w:jc w:val="center"/>
        </w:trPr>
        <w:tc>
          <w:tcPr>
            <w:tcW w:w="1296" w:type="dxa"/>
            <w:vMerge/>
            <w:tcBorders>
              <w:left w:val="nil"/>
            </w:tcBorders>
            <w:vAlign w:val="center"/>
          </w:tcPr>
          <w:p w14:paraId="75D3DD31" w14:textId="77777777" w:rsidR="005E6D23" w:rsidRPr="00896EFA" w:rsidRDefault="005E6D23"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5BD9A81F"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86</w:t>
            </w:r>
          </w:p>
        </w:tc>
        <w:tc>
          <w:tcPr>
            <w:tcW w:w="1656" w:type="dxa"/>
            <w:tcBorders>
              <w:top w:val="single" w:sz="4" w:space="0" w:color="BFBFBF" w:themeColor="background1" w:themeShade="BF"/>
              <w:bottom w:val="single" w:sz="4" w:space="0" w:color="BFBFBF" w:themeColor="background1" w:themeShade="BF"/>
            </w:tcBorders>
            <w:vAlign w:val="center"/>
          </w:tcPr>
          <w:p w14:paraId="481388E6"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手续费户</w:t>
            </w:r>
          </w:p>
        </w:tc>
        <w:tc>
          <w:tcPr>
            <w:tcW w:w="758" w:type="dxa"/>
            <w:tcBorders>
              <w:top w:val="single" w:sz="4" w:space="0" w:color="BFBFBF" w:themeColor="background1" w:themeShade="BF"/>
              <w:bottom w:val="single" w:sz="4" w:space="0" w:color="BFBFBF" w:themeColor="background1" w:themeShade="BF"/>
            </w:tcBorders>
            <w:vAlign w:val="center"/>
          </w:tcPr>
          <w:p w14:paraId="3077BF04"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7CE7BFA9" w14:textId="77777777" w:rsidR="005E6D23" w:rsidRPr="00FD25E3" w:rsidRDefault="005E6D23" w:rsidP="00D52BAB">
            <w:pPr>
              <w:pStyle w:val="af6"/>
              <w:ind w:firstLineChars="0" w:firstLine="0"/>
              <w:jc w:val="center"/>
              <w:rPr>
                <w:rFonts w:ascii="Arial" w:hAnsi="Arial" w:cs="Arial"/>
                <w:b/>
                <w:color w:val="FF0000"/>
                <w:sz w:val="18"/>
                <w:szCs w:val="18"/>
              </w:rPr>
            </w:pPr>
            <w:r w:rsidRPr="00FD25E3">
              <w:rPr>
                <w:rFonts w:ascii="Arial" w:hAnsi="Arial" w:cs="Arial" w:hint="eastAsia"/>
                <w:b/>
                <w:color w:val="FF0000"/>
                <w:sz w:val="18"/>
                <w:szCs w:val="18"/>
              </w:rPr>
              <w:t>可以</w:t>
            </w:r>
          </w:p>
        </w:tc>
        <w:tc>
          <w:tcPr>
            <w:tcW w:w="1119" w:type="dxa"/>
            <w:tcBorders>
              <w:top w:val="single" w:sz="4" w:space="0" w:color="BFBFBF" w:themeColor="background1" w:themeShade="BF"/>
              <w:bottom w:val="single" w:sz="4" w:space="0" w:color="BFBFBF" w:themeColor="background1" w:themeShade="BF"/>
              <w:right w:val="nil"/>
            </w:tcBorders>
            <w:vAlign w:val="center"/>
          </w:tcPr>
          <w:p w14:paraId="61B0B3F9" w14:textId="77777777" w:rsidR="005E6D23" w:rsidRPr="00896EFA"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BFBFBF" w:themeColor="background1" w:themeShade="BF"/>
              <w:bottom w:val="single" w:sz="4" w:space="0" w:color="BFBFBF" w:themeColor="background1" w:themeShade="BF"/>
              <w:right w:val="nil"/>
            </w:tcBorders>
          </w:tcPr>
          <w:p w14:paraId="52F541C8"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二级交易账户号</w:t>
            </w:r>
          </w:p>
        </w:tc>
        <w:tc>
          <w:tcPr>
            <w:tcW w:w="1476" w:type="dxa"/>
            <w:tcBorders>
              <w:top w:val="single" w:sz="4" w:space="0" w:color="BFBFBF" w:themeColor="background1" w:themeShade="BF"/>
              <w:bottom w:val="single" w:sz="4" w:space="0" w:color="BFBFBF" w:themeColor="background1" w:themeShade="BF"/>
              <w:right w:val="nil"/>
            </w:tcBorders>
          </w:tcPr>
          <w:p w14:paraId="25E965D5" w14:textId="77777777" w:rsidR="005E6D23" w:rsidRPr="003107D2" w:rsidRDefault="005E6D23"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5E6D23" w14:paraId="39BFB923" w14:textId="77777777" w:rsidTr="007161A1">
        <w:trPr>
          <w:jc w:val="center"/>
        </w:trPr>
        <w:tc>
          <w:tcPr>
            <w:tcW w:w="1296" w:type="dxa"/>
            <w:vMerge/>
            <w:tcBorders>
              <w:left w:val="nil"/>
              <w:bottom w:val="single" w:sz="4" w:space="0" w:color="BFBFBF" w:themeColor="background1" w:themeShade="BF"/>
            </w:tcBorders>
            <w:vAlign w:val="center"/>
          </w:tcPr>
          <w:p w14:paraId="0AB37EB2" w14:textId="77777777" w:rsidR="005E6D23" w:rsidRPr="00896EFA" w:rsidRDefault="005E6D23"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231036ED"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87</w:t>
            </w:r>
          </w:p>
        </w:tc>
        <w:tc>
          <w:tcPr>
            <w:tcW w:w="1656" w:type="dxa"/>
            <w:tcBorders>
              <w:top w:val="single" w:sz="4" w:space="0" w:color="BFBFBF" w:themeColor="background1" w:themeShade="BF"/>
              <w:bottom w:val="single" w:sz="4" w:space="0" w:color="BFBFBF" w:themeColor="background1" w:themeShade="BF"/>
            </w:tcBorders>
            <w:vAlign w:val="center"/>
          </w:tcPr>
          <w:p w14:paraId="4017E7C8"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定向资金户</w:t>
            </w:r>
          </w:p>
        </w:tc>
        <w:tc>
          <w:tcPr>
            <w:tcW w:w="758" w:type="dxa"/>
            <w:tcBorders>
              <w:top w:val="single" w:sz="4" w:space="0" w:color="BFBFBF" w:themeColor="background1" w:themeShade="BF"/>
              <w:bottom w:val="single" w:sz="4" w:space="0" w:color="BFBFBF" w:themeColor="background1" w:themeShade="BF"/>
            </w:tcBorders>
            <w:vAlign w:val="center"/>
          </w:tcPr>
          <w:p w14:paraId="7023BAA5" w14:textId="77777777" w:rsidR="005E6D23" w:rsidRDefault="005E6D23"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25BC47BA" w14:textId="77777777" w:rsidR="005E6D23" w:rsidRPr="00FD25E3" w:rsidRDefault="005E6D23" w:rsidP="00D52BAB">
            <w:pPr>
              <w:pStyle w:val="af6"/>
              <w:ind w:firstLineChars="0" w:firstLine="0"/>
              <w:jc w:val="center"/>
              <w:rPr>
                <w:rFonts w:ascii="Arial" w:hAnsi="Arial" w:cs="Arial"/>
                <w:b/>
                <w:color w:val="FF0000"/>
                <w:sz w:val="18"/>
                <w:szCs w:val="18"/>
              </w:rPr>
            </w:pPr>
            <w:r w:rsidRPr="00FD25E3">
              <w:rPr>
                <w:rFonts w:ascii="Arial" w:hAnsi="Arial" w:cs="Arial" w:hint="eastAsia"/>
                <w:b/>
                <w:color w:val="FF0000"/>
                <w:sz w:val="18"/>
                <w:szCs w:val="18"/>
              </w:rPr>
              <w:t>可以</w:t>
            </w:r>
          </w:p>
        </w:tc>
        <w:tc>
          <w:tcPr>
            <w:tcW w:w="1119" w:type="dxa"/>
            <w:tcBorders>
              <w:top w:val="single" w:sz="4" w:space="0" w:color="BFBFBF" w:themeColor="background1" w:themeShade="BF"/>
              <w:bottom w:val="single" w:sz="4" w:space="0" w:color="BFBFBF" w:themeColor="background1" w:themeShade="BF"/>
              <w:right w:val="nil"/>
            </w:tcBorders>
            <w:vAlign w:val="center"/>
          </w:tcPr>
          <w:p w14:paraId="431860BE" w14:textId="77777777" w:rsidR="005E6D23" w:rsidRPr="003107D2" w:rsidRDefault="005E6D23" w:rsidP="00D52BAB">
            <w:pPr>
              <w:pStyle w:val="af6"/>
              <w:ind w:firstLineChars="0" w:firstLine="0"/>
              <w:jc w:val="center"/>
              <w:rPr>
                <w:rFonts w:ascii="Arial" w:hAnsi="Arial" w:cs="Arial"/>
                <w:b/>
                <w:sz w:val="18"/>
                <w:szCs w:val="18"/>
              </w:rPr>
            </w:pPr>
            <w:r w:rsidRPr="003107D2">
              <w:rPr>
                <w:rFonts w:ascii="Arial" w:hAnsi="Arial" w:cs="Arial" w:hint="eastAsia"/>
                <w:b/>
                <w:color w:val="FF0000"/>
                <w:sz w:val="18"/>
                <w:szCs w:val="18"/>
              </w:rPr>
              <w:t>实时余额</w:t>
            </w:r>
          </w:p>
        </w:tc>
        <w:tc>
          <w:tcPr>
            <w:tcW w:w="1656" w:type="dxa"/>
            <w:tcBorders>
              <w:top w:val="single" w:sz="4" w:space="0" w:color="BFBFBF" w:themeColor="background1" w:themeShade="BF"/>
              <w:bottom w:val="single" w:sz="4" w:space="0" w:color="BFBFBF" w:themeColor="background1" w:themeShade="BF"/>
              <w:right w:val="nil"/>
            </w:tcBorders>
          </w:tcPr>
          <w:p w14:paraId="19443F61" w14:textId="77777777" w:rsidR="005E6D23" w:rsidRPr="00896EFA" w:rsidRDefault="005E6D23" w:rsidP="00362764">
            <w:pPr>
              <w:pStyle w:val="af6"/>
              <w:ind w:firstLineChars="0" w:firstLine="0"/>
              <w:jc w:val="left"/>
              <w:rPr>
                <w:rFonts w:ascii="Arial" w:hAnsi="Arial" w:cs="Arial"/>
                <w:sz w:val="18"/>
                <w:szCs w:val="18"/>
              </w:rPr>
            </w:pPr>
            <w:r>
              <w:rPr>
                <w:rFonts w:ascii="Arial" w:hAnsi="Arial" w:cs="Arial" w:hint="eastAsia"/>
                <w:sz w:val="18"/>
                <w:szCs w:val="18"/>
              </w:rPr>
              <w:t>二级交易账户号</w:t>
            </w:r>
          </w:p>
        </w:tc>
        <w:tc>
          <w:tcPr>
            <w:tcW w:w="1476" w:type="dxa"/>
            <w:tcBorders>
              <w:top w:val="single" w:sz="4" w:space="0" w:color="BFBFBF" w:themeColor="background1" w:themeShade="BF"/>
              <w:bottom w:val="single" w:sz="4" w:space="0" w:color="BFBFBF" w:themeColor="background1" w:themeShade="BF"/>
              <w:right w:val="nil"/>
            </w:tcBorders>
          </w:tcPr>
          <w:p w14:paraId="6A40245B" w14:textId="77777777" w:rsidR="005E6D23" w:rsidRPr="003107D2" w:rsidRDefault="005E6D23"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5E6D23" w14:paraId="73229046" w14:textId="77777777" w:rsidTr="007161A1">
        <w:trPr>
          <w:jc w:val="center"/>
        </w:trPr>
        <w:tc>
          <w:tcPr>
            <w:tcW w:w="129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0B2E33C8" w14:textId="77777777" w:rsidR="005E6D23" w:rsidRPr="00D52BAB" w:rsidRDefault="005E6D23" w:rsidP="00D52BAB">
            <w:pPr>
              <w:pStyle w:val="af6"/>
              <w:ind w:firstLineChars="0" w:firstLine="0"/>
              <w:jc w:val="center"/>
              <w:rPr>
                <w:rFonts w:ascii="Arial" w:hAnsi="Arial" w:cs="Arial"/>
                <w:sz w:val="10"/>
                <w:szCs w:val="10"/>
              </w:rPr>
            </w:pP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06853EC0" w14:textId="77777777" w:rsidR="005E6D23" w:rsidRPr="00D52BAB" w:rsidRDefault="005E6D23" w:rsidP="00D52BAB">
            <w:pPr>
              <w:pStyle w:val="af6"/>
              <w:ind w:firstLineChars="0" w:firstLine="0"/>
              <w:jc w:val="center"/>
              <w:rPr>
                <w:rFonts w:ascii="Arial" w:hAnsi="Arial" w:cs="Arial"/>
                <w:sz w:val="10"/>
                <w:szCs w:val="10"/>
              </w:rPr>
            </w:pPr>
          </w:p>
        </w:tc>
        <w:tc>
          <w:tcPr>
            <w:tcW w:w="165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40C4FCFA" w14:textId="77777777" w:rsidR="005E6D23" w:rsidRPr="00D52BAB" w:rsidRDefault="005E6D23" w:rsidP="00D52BAB">
            <w:pPr>
              <w:pStyle w:val="af6"/>
              <w:ind w:firstLineChars="0" w:firstLine="0"/>
              <w:jc w:val="center"/>
              <w:rPr>
                <w:rFonts w:ascii="Arial" w:hAnsi="Arial" w:cs="Arial"/>
                <w:sz w:val="10"/>
                <w:szCs w:val="10"/>
              </w:rPr>
            </w:pPr>
          </w:p>
        </w:tc>
        <w:tc>
          <w:tcPr>
            <w:tcW w:w="758"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6029E99F" w14:textId="77777777" w:rsidR="005E6D23" w:rsidRPr="00D52BAB" w:rsidRDefault="005E6D23" w:rsidP="00D52BAB">
            <w:pPr>
              <w:pStyle w:val="af6"/>
              <w:ind w:firstLineChars="0" w:firstLine="0"/>
              <w:jc w:val="center"/>
              <w:rPr>
                <w:rFonts w:ascii="Arial" w:hAnsi="Arial" w:cs="Arial"/>
                <w:sz w:val="10"/>
                <w:szCs w:val="10"/>
              </w:rPr>
            </w:pPr>
          </w:p>
        </w:tc>
        <w:tc>
          <w:tcPr>
            <w:tcW w:w="758"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42F45AB1" w14:textId="77777777" w:rsidR="005E6D23" w:rsidRPr="00D52BAB" w:rsidRDefault="005E6D23" w:rsidP="00D52BAB">
            <w:pPr>
              <w:pStyle w:val="af6"/>
              <w:ind w:firstLineChars="0" w:firstLine="0"/>
              <w:jc w:val="center"/>
              <w:rPr>
                <w:rFonts w:ascii="Arial" w:hAnsi="Arial" w:cs="Arial"/>
                <w:sz w:val="10"/>
                <w:szCs w:val="10"/>
              </w:rPr>
            </w:pPr>
          </w:p>
        </w:tc>
        <w:tc>
          <w:tcPr>
            <w:tcW w:w="111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334821A7" w14:textId="77777777" w:rsidR="005E6D23" w:rsidRPr="00D52BAB" w:rsidRDefault="005E6D23" w:rsidP="00D52BAB">
            <w:pPr>
              <w:pStyle w:val="af6"/>
              <w:ind w:firstLineChars="0" w:firstLine="0"/>
              <w:jc w:val="center"/>
              <w:rPr>
                <w:rFonts w:ascii="Arial" w:hAnsi="Arial" w:cs="Arial"/>
                <w:sz w:val="10"/>
                <w:szCs w:val="10"/>
              </w:rPr>
            </w:pPr>
          </w:p>
        </w:tc>
        <w:tc>
          <w:tcPr>
            <w:tcW w:w="1656" w:type="dxa"/>
            <w:tcBorders>
              <w:top w:val="single" w:sz="4" w:space="0" w:color="BFBFBF" w:themeColor="background1" w:themeShade="BF"/>
              <w:left w:val="nil"/>
              <w:bottom w:val="single" w:sz="4" w:space="0" w:color="BFBFBF" w:themeColor="background1" w:themeShade="BF"/>
              <w:right w:val="nil"/>
            </w:tcBorders>
            <w:shd w:val="clear" w:color="auto" w:fill="FFFFCC"/>
          </w:tcPr>
          <w:p w14:paraId="713FC5FA" w14:textId="77777777" w:rsidR="005E6D23" w:rsidRPr="00D52BAB" w:rsidRDefault="005E6D23" w:rsidP="00362764">
            <w:pPr>
              <w:pStyle w:val="af6"/>
              <w:ind w:firstLineChars="0" w:firstLine="0"/>
              <w:jc w:val="left"/>
              <w:rPr>
                <w:rFonts w:ascii="Arial" w:hAnsi="Arial" w:cs="Arial"/>
                <w:sz w:val="10"/>
                <w:szCs w:val="10"/>
              </w:rPr>
            </w:pPr>
          </w:p>
        </w:tc>
        <w:tc>
          <w:tcPr>
            <w:tcW w:w="1476" w:type="dxa"/>
            <w:tcBorders>
              <w:top w:val="single" w:sz="4" w:space="0" w:color="BFBFBF" w:themeColor="background1" w:themeShade="BF"/>
              <w:left w:val="nil"/>
              <w:bottom w:val="single" w:sz="4" w:space="0" w:color="BFBFBF" w:themeColor="background1" w:themeShade="BF"/>
              <w:right w:val="nil"/>
            </w:tcBorders>
            <w:shd w:val="clear" w:color="auto" w:fill="FFFFCC"/>
          </w:tcPr>
          <w:p w14:paraId="369AFE82" w14:textId="77777777" w:rsidR="005E6D23" w:rsidRPr="003107D2" w:rsidRDefault="005E6D23" w:rsidP="00342C66">
            <w:pPr>
              <w:pStyle w:val="af6"/>
              <w:ind w:firstLineChars="0" w:firstLine="0"/>
              <w:jc w:val="center"/>
              <w:rPr>
                <w:rFonts w:ascii="Arial" w:hAnsi="Arial" w:cs="Arial"/>
                <w:color w:val="7F7F7F" w:themeColor="text1" w:themeTint="80"/>
                <w:sz w:val="10"/>
                <w:szCs w:val="10"/>
              </w:rPr>
            </w:pPr>
          </w:p>
        </w:tc>
      </w:tr>
      <w:tr w:rsidR="00314337" w14:paraId="2882964E" w14:textId="77777777" w:rsidTr="007161A1">
        <w:trPr>
          <w:jc w:val="center"/>
        </w:trPr>
        <w:tc>
          <w:tcPr>
            <w:tcW w:w="1296" w:type="dxa"/>
            <w:vMerge w:val="restart"/>
            <w:tcBorders>
              <w:top w:val="single" w:sz="4" w:space="0" w:color="BFBFBF" w:themeColor="background1" w:themeShade="BF"/>
              <w:left w:val="nil"/>
            </w:tcBorders>
            <w:vAlign w:val="center"/>
          </w:tcPr>
          <w:p w14:paraId="1005BF79" w14:textId="77777777" w:rsidR="00314337" w:rsidRPr="00896EFA"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过渡账户类</w:t>
            </w:r>
          </w:p>
        </w:tc>
        <w:tc>
          <w:tcPr>
            <w:tcW w:w="939" w:type="dxa"/>
            <w:tcBorders>
              <w:top w:val="single" w:sz="4" w:space="0" w:color="BFBFBF" w:themeColor="background1" w:themeShade="BF"/>
              <w:bottom w:val="single" w:sz="4" w:space="0" w:color="BFBFBF" w:themeColor="background1" w:themeShade="BF"/>
            </w:tcBorders>
            <w:vAlign w:val="center"/>
          </w:tcPr>
          <w:p w14:paraId="478F4A1E"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90</w:t>
            </w:r>
          </w:p>
        </w:tc>
        <w:tc>
          <w:tcPr>
            <w:tcW w:w="1656" w:type="dxa"/>
            <w:tcBorders>
              <w:top w:val="single" w:sz="4" w:space="0" w:color="BFBFBF" w:themeColor="background1" w:themeShade="BF"/>
              <w:bottom w:val="single" w:sz="4" w:space="0" w:color="BFBFBF" w:themeColor="background1" w:themeShade="BF"/>
            </w:tcBorders>
            <w:vAlign w:val="center"/>
          </w:tcPr>
          <w:p w14:paraId="5F1B2D79"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委托付款总户</w:t>
            </w:r>
          </w:p>
        </w:tc>
        <w:tc>
          <w:tcPr>
            <w:tcW w:w="758" w:type="dxa"/>
            <w:tcBorders>
              <w:top w:val="single" w:sz="4" w:space="0" w:color="BFBFBF" w:themeColor="background1" w:themeShade="BF"/>
              <w:bottom w:val="single" w:sz="4" w:space="0" w:color="BFBFBF" w:themeColor="background1" w:themeShade="BF"/>
            </w:tcBorders>
            <w:vAlign w:val="center"/>
          </w:tcPr>
          <w:p w14:paraId="30AC6D39"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61E6FD9F"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759C9566"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非实时</w:t>
            </w:r>
          </w:p>
          <w:p w14:paraId="131C65B0" w14:textId="77777777" w:rsidR="00314337" w:rsidRPr="006379C8" w:rsidRDefault="00314337" w:rsidP="00D52BAB">
            <w:pPr>
              <w:pStyle w:val="af6"/>
              <w:ind w:firstLineChars="0" w:firstLine="0"/>
              <w:jc w:val="center"/>
              <w:rPr>
                <w:rFonts w:ascii="Arial" w:hAnsi="Arial" w:cs="Arial"/>
                <w:b/>
                <w:sz w:val="18"/>
                <w:szCs w:val="18"/>
              </w:rPr>
            </w:pPr>
            <w:r w:rsidRPr="00E37E7E">
              <w:rPr>
                <w:rFonts w:ascii="Arial" w:hAnsi="Arial" w:cs="Arial" w:hint="eastAsia"/>
                <w:b/>
                <w:color w:val="00B050"/>
                <w:sz w:val="18"/>
                <w:szCs w:val="18"/>
              </w:rPr>
              <w:t>必为零</w:t>
            </w:r>
          </w:p>
        </w:tc>
        <w:tc>
          <w:tcPr>
            <w:tcW w:w="1656" w:type="dxa"/>
            <w:tcBorders>
              <w:top w:val="single" w:sz="4" w:space="0" w:color="BFBFBF" w:themeColor="background1" w:themeShade="BF"/>
              <w:bottom w:val="single" w:sz="4" w:space="0" w:color="BFBFBF" w:themeColor="background1" w:themeShade="BF"/>
              <w:right w:val="nil"/>
            </w:tcBorders>
            <w:vAlign w:val="center"/>
          </w:tcPr>
          <w:p w14:paraId="4375DFB0"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c>
          <w:tcPr>
            <w:tcW w:w="1476" w:type="dxa"/>
            <w:tcBorders>
              <w:top w:val="single" w:sz="4" w:space="0" w:color="BFBFBF" w:themeColor="background1" w:themeShade="BF"/>
              <w:bottom w:val="single" w:sz="4" w:space="0" w:color="BFBFBF" w:themeColor="background1" w:themeShade="BF"/>
              <w:right w:val="nil"/>
            </w:tcBorders>
            <w:vAlign w:val="center"/>
          </w:tcPr>
          <w:p w14:paraId="1C13391C"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314337" w14:paraId="6A7AF47F" w14:textId="77777777" w:rsidTr="007161A1">
        <w:trPr>
          <w:jc w:val="center"/>
        </w:trPr>
        <w:tc>
          <w:tcPr>
            <w:tcW w:w="1296" w:type="dxa"/>
            <w:vMerge/>
            <w:tcBorders>
              <w:left w:val="nil"/>
            </w:tcBorders>
            <w:vAlign w:val="center"/>
          </w:tcPr>
          <w:p w14:paraId="34CCEB7A" w14:textId="77777777" w:rsidR="00314337" w:rsidRDefault="00314337"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3472898D"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91</w:t>
            </w:r>
          </w:p>
        </w:tc>
        <w:tc>
          <w:tcPr>
            <w:tcW w:w="1656" w:type="dxa"/>
            <w:tcBorders>
              <w:top w:val="single" w:sz="4" w:space="0" w:color="BFBFBF" w:themeColor="background1" w:themeShade="BF"/>
              <w:bottom w:val="single" w:sz="4" w:space="0" w:color="BFBFBF" w:themeColor="background1" w:themeShade="BF"/>
            </w:tcBorders>
            <w:vAlign w:val="center"/>
          </w:tcPr>
          <w:p w14:paraId="2913C515"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委托收款总户</w:t>
            </w:r>
          </w:p>
        </w:tc>
        <w:tc>
          <w:tcPr>
            <w:tcW w:w="758" w:type="dxa"/>
            <w:tcBorders>
              <w:top w:val="single" w:sz="4" w:space="0" w:color="BFBFBF" w:themeColor="background1" w:themeShade="BF"/>
              <w:bottom w:val="single" w:sz="4" w:space="0" w:color="BFBFBF" w:themeColor="background1" w:themeShade="BF"/>
            </w:tcBorders>
            <w:vAlign w:val="center"/>
          </w:tcPr>
          <w:p w14:paraId="767C8ED1"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237FE01D"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7BC5797F"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非实时</w:t>
            </w:r>
          </w:p>
          <w:p w14:paraId="61D2E97B" w14:textId="77777777" w:rsidR="00314337" w:rsidRPr="006379C8" w:rsidRDefault="00314337" w:rsidP="00D52BAB">
            <w:pPr>
              <w:pStyle w:val="af6"/>
              <w:ind w:firstLineChars="0" w:firstLine="0"/>
              <w:jc w:val="center"/>
              <w:rPr>
                <w:rFonts w:ascii="Arial" w:hAnsi="Arial" w:cs="Arial"/>
                <w:b/>
                <w:sz w:val="18"/>
                <w:szCs w:val="18"/>
              </w:rPr>
            </w:pPr>
            <w:r w:rsidRPr="00E37E7E">
              <w:rPr>
                <w:rFonts w:ascii="Arial" w:hAnsi="Arial" w:cs="Arial" w:hint="eastAsia"/>
                <w:b/>
                <w:color w:val="00B050"/>
                <w:sz w:val="18"/>
                <w:szCs w:val="18"/>
              </w:rPr>
              <w:t>必为零</w:t>
            </w:r>
          </w:p>
        </w:tc>
        <w:tc>
          <w:tcPr>
            <w:tcW w:w="1656" w:type="dxa"/>
            <w:tcBorders>
              <w:top w:val="single" w:sz="4" w:space="0" w:color="BFBFBF" w:themeColor="background1" w:themeShade="BF"/>
              <w:bottom w:val="single" w:sz="4" w:space="0" w:color="BFBFBF" w:themeColor="background1" w:themeShade="BF"/>
              <w:right w:val="nil"/>
            </w:tcBorders>
            <w:vAlign w:val="center"/>
          </w:tcPr>
          <w:p w14:paraId="735406B2"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c>
          <w:tcPr>
            <w:tcW w:w="1476" w:type="dxa"/>
            <w:tcBorders>
              <w:top w:val="single" w:sz="4" w:space="0" w:color="BFBFBF" w:themeColor="background1" w:themeShade="BF"/>
              <w:bottom w:val="single" w:sz="4" w:space="0" w:color="BFBFBF" w:themeColor="background1" w:themeShade="BF"/>
              <w:right w:val="nil"/>
            </w:tcBorders>
            <w:vAlign w:val="center"/>
          </w:tcPr>
          <w:p w14:paraId="7991D3E5"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314337" w14:paraId="7473F311" w14:textId="77777777" w:rsidTr="007161A1">
        <w:trPr>
          <w:jc w:val="center"/>
        </w:trPr>
        <w:tc>
          <w:tcPr>
            <w:tcW w:w="1296" w:type="dxa"/>
            <w:vMerge/>
            <w:tcBorders>
              <w:left w:val="nil"/>
            </w:tcBorders>
            <w:vAlign w:val="center"/>
          </w:tcPr>
          <w:p w14:paraId="0A02932B" w14:textId="77777777" w:rsidR="00314337" w:rsidRDefault="00314337"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1FD482BC"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92</w:t>
            </w:r>
          </w:p>
        </w:tc>
        <w:tc>
          <w:tcPr>
            <w:tcW w:w="1656" w:type="dxa"/>
            <w:tcBorders>
              <w:top w:val="single" w:sz="4" w:space="0" w:color="BFBFBF" w:themeColor="background1" w:themeShade="BF"/>
              <w:bottom w:val="single" w:sz="4" w:space="0" w:color="BFBFBF" w:themeColor="background1" w:themeShade="BF"/>
            </w:tcBorders>
            <w:vAlign w:val="center"/>
          </w:tcPr>
          <w:p w14:paraId="36A81CEC"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分账总户</w:t>
            </w:r>
          </w:p>
        </w:tc>
        <w:tc>
          <w:tcPr>
            <w:tcW w:w="758" w:type="dxa"/>
            <w:tcBorders>
              <w:top w:val="single" w:sz="4" w:space="0" w:color="BFBFBF" w:themeColor="background1" w:themeShade="BF"/>
              <w:bottom w:val="single" w:sz="4" w:space="0" w:color="BFBFBF" w:themeColor="background1" w:themeShade="BF"/>
            </w:tcBorders>
            <w:vAlign w:val="center"/>
          </w:tcPr>
          <w:p w14:paraId="6A6A4D2B"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0B1F56BF"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4C4F94FC" w14:textId="77777777" w:rsidR="00314337" w:rsidRDefault="00314337" w:rsidP="003C68B1">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BFBFBF" w:themeColor="background1" w:themeShade="BF"/>
              <w:bottom w:val="single" w:sz="4" w:space="0" w:color="BFBFBF" w:themeColor="background1" w:themeShade="BF"/>
              <w:right w:val="nil"/>
            </w:tcBorders>
            <w:vAlign w:val="center"/>
          </w:tcPr>
          <w:p w14:paraId="241358D9"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c>
          <w:tcPr>
            <w:tcW w:w="1476" w:type="dxa"/>
            <w:tcBorders>
              <w:top w:val="single" w:sz="4" w:space="0" w:color="BFBFBF" w:themeColor="background1" w:themeShade="BF"/>
              <w:bottom w:val="single" w:sz="4" w:space="0" w:color="BFBFBF" w:themeColor="background1" w:themeShade="BF"/>
              <w:right w:val="nil"/>
            </w:tcBorders>
            <w:vAlign w:val="center"/>
          </w:tcPr>
          <w:p w14:paraId="15443362"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314337" w14:paraId="03571D94" w14:textId="77777777" w:rsidTr="007161A1">
        <w:trPr>
          <w:jc w:val="center"/>
        </w:trPr>
        <w:tc>
          <w:tcPr>
            <w:tcW w:w="1296" w:type="dxa"/>
            <w:vMerge/>
            <w:tcBorders>
              <w:left w:val="nil"/>
            </w:tcBorders>
            <w:vAlign w:val="center"/>
          </w:tcPr>
          <w:p w14:paraId="1F40C36C" w14:textId="77777777" w:rsidR="00314337" w:rsidRDefault="00314337"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1295BD9C"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93</w:t>
            </w:r>
          </w:p>
        </w:tc>
        <w:tc>
          <w:tcPr>
            <w:tcW w:w="1656" w:type="dxa"/>
            <w:tcBorders>
              <w:top w:val="single" w:sz="4" w:space="0" w:color="BFBFBF" w:themeColor="background1" w:themeShade="BF"/>
              <w:bottom w:val="single" w:sz="4" w:space="0" w:color="BFBFBF" w:themeColor="background1" w:themeShade="BF"/>
            </w:tcBorders>
            <w:vAlign w:val="center"/>
          </w:tcPr>
          <w:p w14:paraId="1597C611"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未入账交易总户</w:t>
            </w:r>
          </w:p>
        </w:tc>
        <w:tc>
          <w:tcPr>
            <w:tcW w:w="758" w:type="dxa"/>
            <w:tcBorders>
              <w:top w:val="single" w:sz="4" w:space="0" w:color="BFBFBF" w:themeColor="background1" w:themeShade="BF"/>
              <w:bottom w:val="single" w:sz="4" w:space="0" w:color="BFBFBF" w:themeColor="background1" w:themeShade="BF"/>
            </w:tcBorders>
            <w:vAlign w:val="center"/>
          </w:tcPr>
          <w:p w14:paraId="7A963D15"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70B256B2"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04B4E57A"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非实时</w:t>
            </w:r>
          </w:p>
          <w:p w14:paraId="2AD421B5" w14:textId="77777777" w:rsidR="00314337" w:rsidRPr="006379C8" w:rsidRDefault="00314337" w:rsidP="00D52BAB">
            <w:pPr>
              <w:pStyle w:val="af6"/>
              <w:ind w:firstLineChars="0" w:firstLine="0"/>
              <w:jc w:val="center"/>
              <w:rPr>
                <w:rFonts w:ascii="Arial" w:hAnsi="Arial" w:cs="Arial"/>
                <w:b/>
                <w:sz w:val="18"/>
                <w:szCs w:val="18"/>
              </w:rPr>
            </w:pPr>
            <w:r w:rsidRPr="00E37E7E">
              <w:rPr>
                <w:rFonts w:ascii="Arial" w:hAnsi="Arial" w:cs="Arial" w:hint="eastAsia"/>
                <w:b/>
                <w:color w:val="00B050"/>
                <w:sz w:val="18"/>
                <w:szCs w:val="18"/>
              </w:rPr>
              <w:t>必为零</w:t>
            </w:r>
          </w:p>
        </w:tc>
        <w:tc>
          <w:tcPr>
            <w:tcW w:w="1656" w:type="dxa"/>
            <w:tcBorders>
              <w:top w:val="single" w:sz="4" w:space="0" w:color="BFBFBF" w:themeColor="background1" w:themeShade="BF"/>
              <w:bottom w:val="single" w:sz="4" w:space="0" w:color="BFBFBF" w:themeColor="background1" w:themeShade="BF"/>
              <w:right w:val="nil"/>
            </w:tcBorders>
            <w:vAlign w:val="center"/>
          </w:tcPr>
          <w:p w14:paraId="271DF2EC"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c>
          <w:tcPr>
            <w:tcW w:w="1476" w:type="dxa"/>
            <w:tcBorders>
              <w:top w:val="single" w:sz="4" w:space="0" w:color="BFBFBF" w:themeColor="background1" w:themeShade="BF"/>
              <w:bottom w:val="single" w:sz="4" w:space="0" w:color="BFBFBF" w:themeColor="background1" w:themeShade="BF"/>
              <w:right w:val="nil"/>
            </w:tcBorders>
            <w:vAlign w:val="center"/>
          </w:tcPr>
          <w:p w14:paraId="42FD1D3A"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314337" w14:paraId="05787A33" w14:textId="77777777" w:rsidTr="007161A1">
        <w:trPr>
          <w:jc w:val="center"/>
        </w:trPr>
        <w:tc>
          <w:tcPr>
            <w:tcW w:w="1296" w:type="dxa"/>
            <w:vMerge/>
            <w:tcBorders>
              <w:left w:val="nil"/>
            </w:tcBorders>
            <w:vAlign w:val="center"/>
          </w:tcPr>
          <w:p w14:paraId="401672A2" w14:textId="77777777" w:rsidR="00314337" w:rsidRDefault="00314337"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4" w:space="0" w:color="BFBFBF" w:themeColor="background1" w:themeShade="BF"/>
            </w:tcBorders>
            <w:vAlign w:val="center"/>
          </w:tcPr>
          <w:p w14:paraId="38388FB6"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94</w:t>
            </w:r>
          </w:p>
        </w:tc>
        <w:tc>
          <w:tcPr>
            <w:tcW w:w="1656" w:type="dxa"/>
            <w:tcBorders>
              <w:top w:val="single" w:sz="4" w:space="0" w:color="BFBFBF" w:themeColor="background1" w:themeShade="BF"/>
              <w:bottom w:val="single" w:sz="4" w:space="0" w:color="BFBFBF" w:themeColor="background1" w:themeShade="BF"/>
            </w:tcBorders>
            <w:vAlign w:val="center"/>
          </w:tcPr>
          <w:p w14:paraId="6CEE114E"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银行拒付总户</w:t>
            </w:r>
          </w:p>
        </w:tc>
        <w:tc>
          <w:tcPr>
            <w:tcW w:w="758" w:type="dxa"/>
            <w:tcBorders>
              <w:top w:val="single" w:sz="4" w:space="0" w:color="BFBFBF" w:themeColor="background1" w:themeShade="BF"/>
              <w:bottom w:val="single" w:sz="4" w:space="0" w:color="BFBFBF" w:themeColor="background1" w:themeShade="BF"/>
            </w:tcBorders>
            <w:vAlign w:val="center"/>
          </w:tcPr>
          <w:p w14:paraId="041AD586"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4" w:space="0" w:color="BFBFBF" w:themeColor="background1" w:themeShade="BF"/>
              <w:right w:val="nil"/>
            </w:tcBorders>
            <w:vAlign w:val="center"/>
          </w:tcPr>
          <w:p w14:paraId="147E36A5"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否</w:t>
            </w:r>
          </w:p>
        </w:tc>
        <w:tc>
          <w:tcPr>
            <w:tcW w:w="1119" w:type="dxa"/>
            <w:tcBorders>
              <w:top w:val="single" w:sz="4" w:space="0" w:color="BFBFBF" w:themeColor="background1" w:themeShade="BF"/>
              <w:bottom w:val="single" w:sz="4" w:space="0" w:color="BFBFBF" w:themeColor="background1" w:themeShade="BF"/>
              <w:right w:val="nil"/>
            </w:tcBorders>
            <w:vAlign w:val="center"/>
          </w:tcPr>
          <w:p w14:paraId="49031DED"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非实时</w:t>
            </w:r>
          </w:p>
          <w:p w14:paraId="179FD99A" w14:textId="77777777" w:rsidR="00314337" w:rsidRPr="006379C8" w:rsidRDefault="00314337" w:rsidP="00D52BAB">
            <w:pPr>
              <w:pStyle w:val="af6"/>
              <w:ind w:firstLineChars="0" w:firstLine="0"/>
              <w:jc w:val="center"/>
              <w:rPr>
                <w:rFonts w:ascii="Arial" w:hAnsi="Arial" w:cs="Arial"/>
                <w:b/>
                <w:sz w:val="18"/>
                <w:szCs w:val="18"/>
              </w:rPr>
            </w:pPr>
            <w:r w:rsidRPr="00E37E7E">
              <w:rPr>
                <w:rFonts w:ascii="Arial" w:hAnsi="Arial" w:cs="Arial" w:hint="eastAsia"/>
                <w:b/>
                <w:color w:val="00B050"/>
                <w:sz w:val="18"/>
                <w:szCs w:val="18"/>
              </w:rPr>
              <w:t>必为零</w:t>
            </w:r>
          </w:p>
        </w:tc>
        <w:tc>
          <w:tcPr>
            <w:tcW w:w="1656" w:type="dxa"/>
            <w:tcBorders>
              <w:top w:val="single" w:sz="4" w:space="0" w:color="BFBFBF" w:themeColor="background1" w:themeShade="BF"/>
              <w:bottom w:val="single" w:sz="4" w:space="0" w:color="BFBFBF" w:themeColor="background1" w:themeShade="BF"/>
              <w:right w:val="nil"/>
            </w:tcBorders>
            <w:vAlign w:val="center"/>
          </w:tcPr>
          <w:p w14:paraId="6A6BADE1"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c>
          <w:tcPr>
            <w:tcW w:w="1476" w:type="dxa"/>
            <w:tcBorders>
              <w:top w:val="single" w:sz="4" w:space="0" w:color="BFBFBF" w:themeColor="background1" w:themeShade="BF"/>
              <w:bottom w:val="single" w:sz="4" w:space="0" w:color="BFBFBF" w:themeColor="background1" w:themeShade="BF"/>
              <w:right w:val="nil"/>
            </w:tcBorders>
            <w:vAlign w:val="center"/>
          </w:tcPr>
          <w:p w14:paraId="3FFA6EC6"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r w:rsidR="00314337" w14:paraId="749EF5E1" w14:textId="77777777" w:rsidTr="007161A1">
        <w:trPr>
          <w:jc w:val="center"/>
        </w:trPr>
        <w:tc>
          <w:tcPr>
            <w:tcW w:w="1296" w:type="dxa"/>
            <w:vMerge/>
            <w:tcBorders>
              <w:left w:val="nil"/>
              <w:bottom w:val="single" w:sz="12" w:space="0" w:color="008000"/>
            </w:tcBorders>
            <w:vAlign w:val="center"/>
          </w:tcPr>
          <w:p w14:paraId="79F4A8F3" w14:textId="77777777" w:rsidR="00314337" w:rsidRDefault="00314337" w:rsidP="00D52BAB">
            <w:pPr>
              <w:pStyle w:val="af6"/>
              <w:ind w:firstLineChars="0" w:firstLine="0"/>
              <w:jc w:val="center"/>
              <w:rPr>
                <w:rFonts w:ascii="Arial" w:hAnsi="Arial" w:cs="Arial"/>
                <w:sz w:val="18"/>
                <w:szCs w:val="18"/>
              </w:rPr>
            </w:pPr>
          </w:p>
        </w:tc>
        <w:tc>
          <w:tcPr>
            <w:tcW w:w="939" w:type="dxa"/>
            <w:tcBorders>
              <w:top w:val="single" w:sz="4" w:space="0" w:color="BFBFBF" w:themeColor="background1" w:themeShade="BF"/>
              <w:bottom w:val="single" w:sz="12" w:space="0" w:color="008000"/>
            </w:tcBorders>
            <w:vAlign w:val="center"/>
          </w:tcPr>
          <w:p w14:paraId="3A027BD9"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95</w:t>
            </w:r>
          </w:p>
        </w:tc>
        <w:tc>
          <w:tcPr>
            <w:tcW w:w="1656" w:type="dxa"/>
            <w:tcBorders>
              <w:top w:val="single" w:sz="4" w:space="0" w:color="BFBFBF" w:themeColor="background1" w:themeShade="BF"/>
              <w:bottom w:val="single" w:sz="12" w:space="0" w:color="008000"/>
            </w:tcBorders>
            <w:vAlign w:val="center"/>
          </w:tcPr>
          <w:p w14:paraId="0C55FA31" w14:textId="77777777" w:rsidR="00314337" w:rsidRDefault="00314337" w:rsidP="00613478">
            <w:pPr>
              <w:pStyle w:val="af6"/>
              <w:ind w:firstLineChars="0" w:firstLine="0"/>
              <w:jc w:val="center"/>
              <w:rPr>
                <w:rFonts w:ascii="Arial" w:hAnsi="Arial" w:cs="Arial"/>
                <w:sz w:val="18"/>
                <w:szCs w:val="18"/>
              </w:rPr>
            </w:pPr>
            <w:r>
              <w:rPr>
                <w:rFonts w:ascii="Arial" w:hAnsi="Arial" w:cs="Arial" w:hint="eastAsia"/>
                <w:sz w:val="18"/>
                <w:szCs w:val="18"/>
              </w:rPr>
              <w:t>重复</w:t>
            </w:r>
            <w:r w:rsidR="00613478">
              <w:rPr>
                <w:rFonts w:ascii="Arial" w:hAnsi="Arial" w:cs="Arial" w:hint="eastAsia"/>
                <w:sz w:val="18"/>
                <w:szCs w:val="18"/>
              </w:rPr>
              <w:t>收款</w:t>
            </w:r>
            <w:r>
              <w:rPr>
                <w:rFonts w:ascii="Arial" w:hAnsi="Arial" w:cs="Arial" w:hint="eastAsia"/>
                <w:sz w:val="18"/>
                <w:szCs w:val="18"/>
              </w:rPr>
              <w:t>总户</w:t>
            </w:r>
          </w:p>
        </w:tc>
        <w:tc>
          <w:tcPr>
            <w:tcW w:w="758" w:type="dxa"/>
            <w:tcBorders>
              <w:top w:val="single" w:sz="4" w:space="0" w:color="BFBFBF" w:themeColor="background1" w:themeShade="BF"/>
              <w:bottom w:val="single" w:sz="12" w:space="0" w:color="008000"/>
            </w:tcBorders>
            <w:vAlign w:val="center"/>
          </w:tcPr>
          <w:p w14:paraId="596BF2C8"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贷方</w:t>
            </w:r>
          </w:p>
        </w:tc>
        <w:tc>
          <w:tcPr>
            <w:tcW w:w="758" w:type="dxa"/>
            <w:tcBorders>
              <w:top w:val="single" w:sz="4" w:space="0" w:color="BFBFBF" w:themeColor="background1" w:themeShade="BF"/>
              <w:bottom w:val="single" w:sz="12" w:space="0" w:color="008000"/>
              <w:right w:val="nil"/>
            </w:tcBorders>
            <w:vAlign w:val="center"/>
          </w:tcPr>
          <w:p w14:paraId="1D4DB95A" w14:textId="77777777" w:rsidR="00314337" w:rsidRPr="00FD25E3" w:rsidRDefault="00314337" w:rsidP="00D52BAB">
            <w:pPr>
              <w:pStyle w:val="af6"/>
              <w:ind w:firstLineChars="0" w:firstLine="0"/>
              <w:jc w:val="center"/>
              <w:rPr>
                <w:rFonts w:ascii="Arial" w:hAnsi="Arial" w:cs="Arial"/>
                <w:b/>
                <w:sz w:val="18"/>
                <w:szCs w:val="18"/>
              </w:rPr>
            </w:pPr>
            <w:r w:rsidRPr="00FD25E3">
              <w:rPr>
                <w:rFonts w:ascii="Arial" w:hAnsi="Arial" w:cs="Arial" w:hint="eastAsia"/>
                <w:b/>
                <w:color w:val="FF0000"/>
                <w:sz w:val="18"/>
                <w:szCs w:val="18"/>
              </w:rPr>
              <w:t>可以</w:t>
            </w:r>
          </w:p>
        </w:tc>
        <w:tc>
          <w:tcPr>
            <w:tcW w:w="1119" w:type="dxa"/>
            <w:tcBorders>
              <w:top w:val="single" w:sz="4" w:space="0" w:color="BFBFBF" w:themeColor="background1" w:themeShade="BF"/>
              <w:bottom w:val="single" w:sz="12" w:space="0" w:color="008000"/>
              <w:right w:val="nil"/>
            </w:tcBorders>
            <w:vAlign w:val="center"/>
          </w:tcPr>
          <w:p w14:paraId="49CC6B3D" w14:textId="77777777" w:rsidR="00314337" w:rsidRDefault="00314337" w:rsidP="00D52BAB">
            <w:pPr>
              <w:pStyle w:val="af6"/>
              <w:ind w:firstLineChars="0" w:firstLine="0"/>
              <w:jc w:val="center"/>
              <w:rPr>
                <w:rFonts w:ascii="Arial" w:hAnsi="Arial" w:cs="Arial"/>
                <w:sz w:val="18"/>
                <w:szCs w:val="18"/>
              </w:rPr>
            </w:pPr>
            <w:r>
              <w:rPr>
                <w:rFonts w:ascii="Arial" w:hAnsi="Arial" w:cs="Arial" w:hint="eastAsia"/>
                <w:sz w:val="18"/>
                <w:szCs w:val="18"/>
              </w:rPr>
              <w:t>非实时</w:t>
            </w:r>
          </w:p>
        </w:tc>
        <w:tc>
          <w:tcPr>
            <w:tcW w:w="1656" w:type="dxa"/>
            <w:tcBorders>
              <w:top w:val="single" w:sz="4" w:space="0" w:color="BFBFBF" w:themeColor="background1" w:themeShade="BF"/>
              <w:bottom w:val="single" w:sz="12" w:space="0" w:color="008000"/>
              <w:right w:val="nil"/>
            </w:tcBorders>
            <w:vAlign w:val="center"/>
          </w:tcPr>
          <w:p w14:paraId="423AF02E"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c>
          <w:tcPr>
            <w:tcW w:w="1476" w:type="dxa"/>
            <w:tcBorders>
              <w:top w:val="single" w:sz="4" w:space="0" w:color="BFBFBF" w:themeColor="background1" w:themeShade="BF"/>
              <w:bottom w:val="single" w:sz="12" w:space="0" w:color="008000"/>
              <w:right w:val="nil"/>
            </w:tcBorders>
            <w:vAlign w:val="center"/>
          </w:tcPr>
          <w:p w14:paraId="6A1CF990" w14:textId="77777777" w:rsidR="00314337" w:rsidRPr="003107D2" w:rsidRDefault="00314337" w:rsidP="00342C66">
            <w:pPr>
              <w:pStyle w:val="af6"/>
              <w:ind w:firstLineChars="0" w:firstLine="0"/>
              <w:jc w:val="center"/>
              <w:rPr>
                <w:rFonts w:ascii="Arial" w:hAnsi="Arial" w:cs="Arial"/>
                <w:i/>
                <w:color w:val="7F7F7F" w:themeColor="text1" w:themeTint="80"/>
                <w:sz w:val="18"/>
                <w:szCs w:val="18"/>
              </w:rPr>
            </w:pPr>
            <w:r w:rsidRPr="003107D2">
              <w:rPr>
                <w:rFonts w:ascii="Arial" w:hAnsi="Arial" w:cs="Arial" w:hint="eastAsia"/>
                <w:i/>
                <w:color w:val="7F7F7F" w:themeColor="text1" w:themeTint="80"/>
                <w:sz w:val="18"/>
                <w:szCs w:val="18"/>
              </w:rPr>
              <w:t>无</w:t>
            </w:r>
          </w:p>
        </w:tc>
      </w:tr>
    </w:tbl>
    <w:p w14:paraId="114BC083" w14:textId="77777777" w:rsidR="00FA16B3" w:rsidRPr="00517A02" w:rsidRDefault="00FA16B3" w:rsidP="00517A02">
      <w:pPr>
        <w:pStyle w:val="af6"/>
        <w:spacing w:line="360" w:lineRule="auto"/>
        <w:ind w:firstLineChars="202" w:firstLine="424"/>
        <w:rPr>
          <w:rFonts w:ascii="Arial" w:hAnsi="Arial" w:cs="Arial"/>
          <w:szCs w:val="21"/>
        </w:rPr>
      </w:pPr>
    </w:p>
    <w:p w14:paraId="22251A2A" w14:textId="77777777" w:rsidR="004B5C13" w:rsidRPr="004C7E75" w:rsidRDefault="00C22C04" w:rsidP="00C15FB5">
      <w:pPr>
        <w:pStyle w:val="3"/>
        <w:numPr>
          <w:ilvl w:val="0"/>
          <w:numId w:val="97"/>
        </w:numPr>
        <w:rPr>
          <w:rFonts w:ascii="Arial" w:hAnsi="Arial" w:cs="Arial"/>
          <w:sz w:val="21"/>
          <w:szCs w:val="21"/>
        </w:rPr>
      </w:pPr>
      <w:bookmarkStart w:id="273" w:name="_Toc371701537"/>
      <w:r w:rsidRPr="004C7E75">
        <w:rPr>
          <w:rFonts w:ascii="Arial" w:hAnsi="Arial" w:cs="Arial" w:hint="eastAsia"/>
          <w:sz w:val="21"/>
          <w:szCs w:val="21"/>
        </w:rPr>
        <w:t>银行账户</w:t>
      </w:r>
      <w:r w:rsidR="004B5C13" w:rsidRPr="004C7E75">
        <w:rPr>
          <w:rFonts w:ascii="Arial" w:hAnsi="Arial" w:cs="Arial" w:hint="eastAsia"/>
          <w:sz w:val="21"/>
          <w:szCs w:val="21"/>
        </w:rPr>
        <w:t>类</w:t>
      </w:r>
      <w:bookmarkEnd w:id="273"/>
    </w:p>
    <w:p w14:paraId="0469760F" w14:textId="77777777" w:rsidR="004B5C13" w:rsidRPr="004C7E75" w:rsidRDefault="004B5C13" w:rsidP="004C7E75">
      <w:pPr>
        <w:pStyle w:val="af6"/>
        <w:spacing w:line="360" w:lineRule="auto"/>
        <w:ind w:firstLineChars="0" w:firstLine="0"/>
        <w:outlineLvl w:val="3"/>
        <w:rPr>
          <w:rFonts w:ascii="Arial" w:hAnsi="Arial" w:cs="Arial"/>
          <w:b/>
          <w:lang w:val="en-GB"/>
        </w:rPr>
      </w:pPr>
      <w:r w:rsidRPr="004C7E75">
        <w:rPr>
          <w:rFonts w:ascii="Arial" w:hAnsi="Arial" w:cs="Arial" w:hint="eastAsia"/>
          <w:b/>
          <w:lang w:val="en-GB"/>
        </w:rPr>
        <w:t>应收银行</w:t>
      </w:r>
      <w:r w:rsidR="00E55E74">
        <w:rPr>
          <w:rFonts w:ascii="Arial" w:hAnsi="Arial" w:cs="Arial" w:hint="eastAsia"/>
          <w:b/>
          <w:lang w:val="en-GB"/>
        </w:rPr>
        <w:t>（</w:t>
      </w:r>
      <w:r w:rsidR="00E55E74">
        <w:rPr>
          <w:rFonts w:ascii="Arial" w:hAnsi="Arial" w:cs="Arial" w:hint="eastAsia"/>
          <w:b/>
          <w:lang w:val="en-GB"/>
        </w:rPr>
        <w:t>31</w:t>
      </w:r>
      <w:r w:rsidR="00E55E74">
        <w:rPr>
          <w:rFonts w:ascii="Arial" w:hAnsi="Arial" w:cs="Arial" w:hint="eastAsia"/>
          <w:b/>
          <w:lang w:val="en-GB"/>
        </w:rPr>
        <w:t>）</w:t>
      </w:r>
    </w:p>
    <w:p w14:paraId="5CE2C4C9" w14:textId="77777777" w:rsidR="004B5C13" w:rsidRDefault="004C7E75" w:rsidP="004C7E75">
      <w:pPr>
        <w:pStyle w:val="af6"/>
        <w:spacing w:line="360" w:lineRule="auto"/>
        <w:ind w:firstLineChars="202" w:firstLine="424"/>
        <w:rPr>
          <w:rFonts w:ascii="Arial" w:hAnsi="Arial" w:cs="Arial"/>
          <w:szCs w:val="21"/>
        </w:rPr>
      </w:pPr>
      <w:r>
        <w:rPr>
          <w:rFonts w:ascii="Arial" w:hAnsi="Arial" w:cs="Arial" w:hint="eastAsia"/>
          <w:szCs w:val="21"/>
          <w:lang w:val="en-GB"/>
        </w:rPr>
        <w:t>应收银行</w:t>
      </w:r>
      <w:r w:rsidR="004B5C13" w:rsidRPr="002C47C5">
        <w:rPr>
          <w:rFonts w:ascii="Arial" w:hAnsi="Arial" w:cs="Arial" w:hint="eastAsia"/>
          <w:szCs w:val="21"/>
        </w:rPr>
        <w:t>是目前</w:t>
      </w:r>
      <w:r w:rsidR="004B5C13" w:rsidRPr="002C47C5">
        <w:rPr>
          <w:rFonts w:ascii="Arial" w:hAnsi="Arial" w:cs="Arial" w:hint="eastAsia"/>
          <w:szCs w:val="21"/>
        </w:rPr>
        <w:t>IPS</w:t>
      </w:r>
      <w:r w:rsidR="004B5C13" w:rsidRPr="002C47C5">
        <w:rPr>
          <w:rFonts w:ascii="Arial" w:hAnsi="Arial" w:cs="Arial" w:hint="eastAsia"/>
          <w:szCs w:val="21"/>
        </w:rPr>
        <w:t>账务核心系统（</w:t>
      </w:r>
      <w:r w:rsidR="004B5C13" w:rsidRPr="002C47C5">
        <w:rPr>
          <w:rFonts w:ascii="Arial" w:hAnsi="Arial" w:cs="Arial" w:hint="eastAsia"/>
          <w:szCs w:val="21"/>
        </w:rPr>
        <w:t>BACS</w:t>
      </w:r>
      <w:r w:rsidR="004B5C13" w:rsidRPr="002C47C5">
        <w:rPr>
          <w:rFonts w:ascii="Arial" w:hAnsi="Arial" w:cs="Arial" w:hint="eastAsia"/>
          <w:szCs w:val="21"/>
        </w:rPr>
        <w:t>）内银行存款的一级科目号，对应的是我司在银行的备付金专用存款银行账户，科目号的定义规则如下：</w:t>
      </w:r>
    </w:p>
    <w:p w14:paraId="02A43AB9" w14:textId="77777777" w:rsidR="004C7E75" w:rsidRPr="004C7E75" w:rsidRDefault="004C7E75" w:rsidP="004C7E75">
      <w:pPr>
        <w:pStyle w:val="af6"/>
        <w:spacing w:line="360" w:lineRule="auto"/>
        <w:ind w:firstLineChars="202" w:firstLine="424"/>
        <w:rPr>
          <w:rFonts w:ascii="Arial" w:hAnsi="Arial" w:cs="Arial"/>
          <w:szCs w:val="21"/>
        </w:rPr>
      </w:pPr>
    </w:p>
    <w:tbl>
      <w:tblPr>
        <w:tblStyle w:val="af3"/>
        <w:tblW w:w="9320"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992"/>
        <w:gridCol w:w="1967"/>
        <w:gridCol w:w="5912"/>
      </w:tblGrid>
      <w:tr w:rsidR="004B5C13" w:rsidRPr="00BD49B9" w14:paraId="12E0B763" w14:textId="77777777" w:rsidTr="00A76C32">
        <w:trPr>
          <w:jc w:val="center"/>
        </w:trPr>
        <w:tc>
          <w:tcPr>
            <w:tcW w:w="9320" w:type="dxa"/>
            <w:gridSpan w:val="4"/>
            <w:tcBorders>
              <w:top w:val="single" w:sz="12" w:space="0" w:color="008000"/>
              <w:bottom w:val="single" w:sz="4" w:space="0" w:color="008000"/>
            </w:tcBorders>
            <w:shd w:val="clear" w:color="auto" w:fill="D9D9D9" w:themeFill="background1" w:themeFillShade="D9"/>
            <w:vAlign w:val="center"/>
          </w:tcPr>
          <w:p w14:paraId="716D8DAA"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1D16D3E1" w14:textId="77777777" w:rsidTr="00A76C32">
        <w:trPr>
          <w:jc w:val="center"/>
        </w:trPr>
        <w:tc>
          <w:tcPr>
            <w:tcW w:w="449" w:type="dxa"/>
            <w:tcBorders>
              <w:top w:val="single" w:sz="4" w:space="0" w:color="008000"/>
              <w:bottom w:val="single" w:sz="4" w:space="0" w:color="BFBFBF" w:themeColor="background1" w:themeShade="BF"/>
            </w:tcBorders>
            <w:shd w:val="clear" w:color="auto" w:fill="auto"/>
          </w:tcPr>
          <w:p w14:paraId="51E8087C" w14:textId="77777777" w:rsidR="004B5C13" w:rsidRPr="002C47C5" w:rsidRDefault="004B5C13" w:rsidP="00E55E74">
            <w:pPr>
              <w:jc w:val="center"/>
              <w:rPr>
                <w:rFonts w:ascii="Arial" w:hAnsi="Arial" w:cs="Arial"/>
                <w:sz w:val="18"/>
                <w:szCs w:val="18"/>
              </w:rPr>
            </w:pPr>
            <w:r>
              <w:rPr>
                <w:rFonts w:ascii="Arial" w:hAnsi="Arial" w:cs="Arial" w:hint="eastAsia"/>
                <w:sz w:val="18"/>
                <w:szCs w:val="18"/>
              </w:rPr>
              <w:t>1</w:t>
            </w:r>
          </w:p>
        </w:tc>
        <w:tc>
          <w:tcPr>
            <w:tcW w:w="992" w:type="dxa"/>
            <w:tcBorders>
              <w:top w:val="single" w:sz="4" w:space="0" w:color="008000"/>
              <w:bottom w:val="single" w:sz="4" w:space="0" w:color="BFBFBF" w:themeColor="background1" w:themeShade="BF"/>
            </w:tcBorders>
            <w:shd w:val="clear" w:color="auto" w:fill="auto"/>
          </w:tcPr>
          <w:p w14:paraId="4D9A6DBD"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1967" w:type="dxa"/>
            <w:tcBorders>
              <w:top w:val="single" w:sz="4" w:space="0" w:color="008000"/>
              <w:bottom w:val="single" w:sz="4" w:space="0" w:color="BFBFBF" w:themeColor="background1" w:themeShade="BF"/>
            </w:tcBorders>
            <w:shd w:val="clear" w:color="auto" w:fill="auto"/>
          </w:tcPr>
          <w:p w14:paraId="3870CCB1"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31</w:t>
            </w:r>
          </w:p>
        </w:tc>
        <w:tc>
          <w:tcPr>
            <w:tcW w:w="5912" w:type="dxa"/>
            <w:tcBorders>
              <w:top w:val="single" w:sz="4" w:space="0" w:color="008000"/>
              <w:bottom w:val="single" w:sz="4" w:space="0" w:color="BFBFBF" w:themeColor="background1" w:themeShade="BF"/>
            </w:tcBorders>
            <w:shd w:val="clear" w:color="auto" w:fill="auto"/>
          </w:tcPr>
          <w:p w14:paraId="5A6984C1"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银行存款</w:t>
            </w:r>
          </w:p>
        </w:tc>
      </w:tr>
      <w:tr w:rsidR="004B5C13" w:rsidRPr="00BD49B9" w14:paraId="762EDCD2" w14:textId="77777777" w:rsidTr="00A76C32">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0FCB2A92" w14:textId="77777777" w:rsidR="004B5C13" w:rsidRPr="002C47C5" w:rsidRDefault="004B5C13" w:rsidP="00E55E74">
            <w:pPr>
              <w:jc w:val="center"/>
              <w:rPr>
                <w:rFonts w:ascii="Arial" w:hAnsi="Arial" w:cs="Arial"/>
                <w:sz w:val="18"/>
                <w:szCs w:val="18"/>
              </w:rPr>
            </w:pPr>
            <w:r>
              <w:rPr>
                <w:rFonts w:ascii="Arial" w:hAnsi="Arial" w:cs="Arial" w:hint="eastAsia"/>
                <w:sz w:val="18"/>
                <w:szCs w:val="18"/>
              </w:rPr>
              <w:t>2</w:t>
            </w:r>
          </w:p>
        </w:tc>
        <w:tc>
          <w:tcPr>
            <w:tcW w:w="992" w:type="dxa"/>
            <w:tcBorders>
              <w:top w:val="single" w:sz="4" w:space="0" w:color="BFBFBF" w:themeColor="background1" w:themeShade="BF"/>
              <w:bottom w:val="single" w:sz="4" w:space="0" w:color="BFBFBF" w:themeColor="background1" w:themeShade="BF"/>
            </w:tcBorders>
            <w:shd w:val="clear" w:color="auto" w:fill="auto"/>
          </w:tcPr>
          <w:p w14:paraId="002CCFA0"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1967" w:type="dxa"/>
            <w:tcBorders>
              <w:top w:val="single" w:sz="4" w:space="0" w:color="BFBFBF" w:themeColor="background1" w:themeShade="BF"/>
              <w:bottom w:val="single" w:sz="4" w:space="0" w:color="BFBFBF" w:themeColor="background1" w:themeShade="BF"/>
            </w:tcBorders>
            <w:shd w:val="clear" w:color="auto" w:fill="auto"/>
          </w:tcPr>
          <w:p w14:paraId="5225E386"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31 + XX</w:t>
            </w:r>
            <w:r w:rsidR="004C7E75">
              <w:rPr>
                <w:rFonts w:ascii="Arial" w:hAnsi="Arial" w:cs="Arial" w:hint="eastAsia"/>
                <w:sz w:val="18"/>
                <w:szCs w:val="18"/>
              </w:rPr>
              <w:t>XX</w:t>
            </w:r>
            <w:r w:rsidR="00A76C32">
              <w:rPr>
                <w:rFonts w:ascii="Arial" w:hAnsi="Arial" w:cs="Arial" w:hint="eastAsia"/>
                <w:sz w:val="18"/>
                <w:szCs w:val="18"/>
              </w:rPr>
              <w:t>（</w:t>
            </w:r>
            <w:r w:rsidR="00A76C32">
              <w:rPr>
                <w:rFonts w:ascii="Arial" w:hAnsi="Arial" w:cs="Arial" w:hint="eastAsia"/>
                <w:sz w:val="18"/>
                <w:szCs w:val="18"/>
              </w:rPr>
              <w:t>4</w:t>
            </w:r>
            <w:r w:rsidR="00A76C32">
              <w:rPr>
                <w:rFonts w:ascii="Arial" w:hAnsi="Arial" w:cs="Arial" w:hint="eastAsia"/>
                <w:sz w:val="18"/>
                <w:szCs w:val="18"/>
              </w:rPr>
              <w:t>位）</w:t>
            </w:r>
          </w:p>
        </w:tc>
        <w:tc>
          <w:tcPr>
            <w:tcW w:w="5912" w:type="dxa"/>
            <w:tcBorders>
              <w:top w:val="single" w:sz="4" w:space="0" w:color="BFBFBF" w:themeColor="background1" w:themeShade="BF"/>
              <w:bottom w:val="single" w:sz="4" w:space="0" w:color="BFBFBF" w:themeColor="background1" w:themeShade="BF"/>
            </w:tcBorders>
            <w:shd w:val="clear" w:color="auto" w:fill="auto"/>
          </w:tcPr>
          <w:p w14:paraId="12966094" w14:textId="77777777" w:rsidR="004B5C13" w:rsidRDefault="004B5C13" w:rsidP="004A49E3">
            <w:pPr>
              <w:jc w:val="left"/>
              <w:rPr>
                <w:rFonts w:ascii="Arial" w:hAnsi="Arial" w:cs="Arial"/>
                <w:sz w:val="18"/>
                <w:szCs w:val="18"/>
              </w:rPr>
            </w:pPr>
            <w:r>
              <w:rPr>
                <w:rFonts w:ascii="Arial" w:hAnsi="Arial" w:cs="Arial" w:hint="eastAsia"/>
                <w:sz w:val="18"/>
                <w:szCs w:val="18"/>
              </w:rPr>
              <w:t>银行</w:t>
            </w:r>
            <w:r w:rsidR="004C7E75">
              <w:rPr>
                <w:rFonts w:ascii="Arial" w:hAnsi="Arial" w:cs="Arial" w:hint="eastAsia"/>
                <w:sz w:val="18"/>
                <w:szCs w:val="18"/>
              </w:rPr>
              <w:t>编码</w:t>
            </w:r>
            <w:r w:rsidR="00BA5CB7">
              <w:rPr>
                <w:rFonts w:ascii="Arial" w:hAnsi="Arial" w:cs="Arial" w:hint="eastAsia"/>
                <w:sz w:val="18"/>
                <w:szCs w:val="18"/>
              </w:rPr>
              <w:t>（</w:t>
            </w:r>
            <w:r w:rsidR="00BA5CB7">
              <w:rPr>
                <w:rFonts w:ascii="Arial" w:hAnsi="Arial" w:cs="Arial" w:hint="eastAsia"/>
                <w:sz w:val="18"/>
                <w:szCs w:val="18"/>
              </w:rPr>
              <w:t>4</w:t>
            </w:r>
            <w:r w:rsidR="00BA5CB7">
              <w:rPr>
                <w:rFonts w:ascii="Arial" w:hAnsi="Arial" w:cs="Arial" w:hint="eastAsia"/>
                <w:sz w:val="18"/>
                <w:szCs w:val="18"/>
              </w:rPr>
              <w:t>位）</w:t>
            </w:r>
            <w:r>
              <w:rPr>
                <w:rFonts w:ascii="Arial" w:hAnsi="Arial" w:cs="Arial" w:hint="eastAsia"/>
                <w:sz w:val="18"/>
                <w:szCs w:val="18"/>
              </w:rPr>
              <w:t>，反映不同银行的客户备付金银行资金总额，每个不同科目表示不同的银行存款，如：</w:t>
            </w:r>
          </w:p>
          <w:p w14:paraId="2E03C7E9" w14:textId="77777777" w:rsidR="004B5C13" w:rsidRDefault="004B5C13" w:rsidP="004A49E3">
            <w:pPr>
              <w:jc w:val="left"/>
              <w:rPr>
                <w:rFonts w:ascii="Arial" w:hAnsi="Arial" w:cs="Arial"/>
                <w:sz w:val="18"/>
                <w:szCs w:val="18"/>
              </w:rPr>
            </w:pPr>
            <w:r>
              <w:rPr>
                <w:rFonts w:ascii="Arial" w:hAnsi="Arial" w:cs="Arial" w:hint="eastAsia"/>
                <w:sz w:val="18"/>
                <w:szCs w:val="18"/>
              </w:rPr>
              <w:t>31</w:t>
            </w:r>
            <w:r w:rsidR="004C7E75">
              <w:rPr>
                <w:rFonts w:ascii="Arial" w:hAnsi="Arial" w:cs="Arial" w:hint="eastAsia"/>
                <w:sz w:val="18"/>
                <w:szCs w:val="18"/>
              </w:rPr>
              <w:t xml:space="preserve"> 1100</w:t>
            </w:r>
            <w:r>
              <w:rPr>
                <w:rFonts w:ascii="Arial" w:hAnsi="Arial" w:cs="Arial" w:hint="eastAsia"/>
                <w:sz w:val="18"/>
                <w:szCs w:val="18"/>
              </w:rPr>
              <w:t xml:space="preserve">  </w:t>
            </w:r>
            <w:r w:rsidR="004C7E75">
              <w:rPr>
                <w:rFonts w:ascii="Arial" w:hAnsi="Arial" w:cs="Arial" w:hint="eastAsia"/>
                <w:sz w:val="18"/>
                <w:szCs w:val="18"/>
              </w:rPr>
              <w:t>应收银行</w:t>
            </w:r>
            <w:r w:rsidR="004C7E75">
              <w:rPr>
                <w:rFonts w:ascii="Arial" w:hAnsi="Arial" w:cs="Arial" w:hint="eastAsia"/>
                <w:sz w:val="18"/>
                <w:szCs w:val="18"/>
              </w:rPr>
              <w:t>-</w:t>
            </w:r>
            <w:r>
              <w:rPr>
                <w:rFonts w:ascii="Arial" w:hAnsi="Arial" w:cs="Arial" w:hint="eastAsia"/>
                <w:sz w:val="18"/>
                <w:szCs w:val="18"/>
              </w:rPr>
              <w:t>工商银行</w:t>
            </w:r>
          </w:p>
          <w:p w14:paraId="62190DAF" w14:textId="77777777" w:rsidR="004B5C13" w:rsidRPr="002C47C5" w:rsidRDefault="004B5C13" w:rsidP="004C7E75">
            <w:pPr>
              <w:jc w:val="left"/>
              <w:rPr>
                <w:rFonts w:ascii="Arial" w:hAnsi="Arial" w:cs="Arial"/>
                <w:sz w:val="18"/>
                <w:szCs w:val="18"/>
              </w:rPr>
            </w:pPr>
            <w:r>
              <w:rPr>
                <w:rFonts w:ascii="Arial" w:hAnsi="Arial" w:cs="Arial" w:hint="eastAsia"/>
                <w:sz w:val="18"/>
                <w:szCs w:val="18"/>
              </w:rPr>
              <w:t>31</w:t>
            </w:r>
            <w:r w:rsidR="004C7E75">
              <w:rPr>
                <w:rFonts w:ascii="Arial" w:hAnsi="Arial" w:cs="Arial" w:hint="eastAsia"/>
                <w:sz w:val="18"/>
                <w:szCs w:val="18"/>
              </w:rPr>
              <w:t xml:space="preserve"> 1101</w:t>
            </w:r>
            <w:r>
              <w:rPr>
                <w:rFonts w:ascii="Arial" w:hAnsi="Arial" w:cs="Arial" w:hint="eastAsia"/>
                <w:sz w:val="18"/>
                <w:szCs w:val="18"/>
              </w:rPr>
              <w:t xml:space="preserve">  </w:t>
            </w:r>
            <w:r w:rsidR="004C7E75">
              <w:rPr>
                <w:rFonts w:ascii="Arial" w:hAnsi="Arial" w:cs="Arial" w:hint="eastAsia"/>
                <w:sz w:val="18"/>
                <w:szCs w:val="18"/>
              </w:rPr>
              <w:t>应收银行</w:t>
            </w:r>
            <w:r w:rsidR="004C7E75">
              <w:rPr>
                <w:rFonts w:ascii="Arial" w:hAnsi="Arial" w:cs="Arial" w:hint="eastAsia"/>
                <w:sz w:val="18"/>
                <w:szCs w:val="18"/>
              </w:rPr>
              <w:t>-</w:t>
            </w:r>
            <w:r>
              <w:rPr>
                <w:rFonts w:ascii="Arial" w:hAnsi="Arial" w:cs="Arial" w:hint="eastAsia"/>
                <w:sz w:val="18"/>
                <w:szCs w:val="18"/>
              </w:rPr>
              <w:t>农业银行</w:t>
            </w:r>
          </w:p>
        </w:tc>
      </w:tr>
      <w:tr w:rsidR="004B5C13" w:rsidRPr="00BD49B9" w14:paraId="3FC05BE0" w14:textId="77777777" w:rsidTr="00A76C32">
        <w:trPr>
          <w:jc w:val="center"/>
        </w:trPr>
        <w:tc>
          <w:tcPr>
            <w:tcW w:w="449" w:type="dxa"/>
            <w:tcBorders>
              <w:top w:val="single" w:sz="4" w:space="0" w:color="BFBFBF" w:themeColor="background1" w:themeShade="BF"/>
              <w:bottom w:val="single" w:sz="12" w:space="0" w:color="006600"/>
            </w:tcBorders>
            <w:shd w:val="clear" w:color="auto" w:fill="auto"/>
          </w:tcPr>
          <w:p w14:paraId="7EDA53DB" w14:textId="77777777" w:rsidR="004B5C13" w:rsidRPr="002C47C5" w:rsidRDefault="004B5C13" w:rsidP="00E55E74">
            <w:pPr>
              <w:jc w:val="center"/>
              <w:rPr>
                <w:rFonts w:ascii="Arial" w:hAnsi="Arial" w:cs="Arial"/>
                <w:sz w:val="18"/>
                <w:szCs w:val="18"/>
              </w:rPr>
            </w:pPr>
            <w:r>
              <w:rPr>
                <w:rFonts w:ascii="Arial" w:hAnsi="Arial" w:cs="Arial" w:hint="eastAsia"/>
                <w:sz w:val="18"/>
                <w:szCs w:val="18"/>
              </w:rPr>
              <w:t>3</w:t>
            </w:r>
          </w:p>
        </w:tc>
        <w:tc>
          <w:tcPr>
            <w:tcW w:w="992" w:type="dxa"/>
            <w:tcBorders>
              <w:top w:val="single" w:sz="4" w:space="0" w:color="BFBFBF" w:themeColor="background1" w:themeShade="BF"/>
              <w:bottom w:val="single" w:sz="12" w:space="0" w:color="006600"/>
            </w:tcBorders>
            <w:shd w:val="clear" w:color="auto" w:fill="auto"/>
          </w:tcPr>
          <w:p w14:paraId="18CFE43C"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三级科目</w:t>
            </w:r>
          </w:p>
        </w:tc>
        <w:tc>
          <w:tcPr>
            <w:tcW w:w="1967" w:type="dxa"/>
            <w:tcBorders>
              <w:top w:val="single" w:sz="4" w:space="0" w:color="BFBFBF" w:themeColor="background1" w:themeShade="BF"/>
              <w:bottom w:val="single" w:sz="12" w:space="0" w:color="006600"/>
            </w:tcBorders>
            <w:shd w:val="clear" w:color="auto" w:fill="auto"/>
          </w:tcPr>
          <w:p w14:paraId="7A738605"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31 +</w:t>
            </w:r>
            <w:r w:rsidR="0029246B">
              <w:rPr>
                <w:rFonts w:ascii="Arial" w:hAnsi="Arial" w:cs="Arial" w:hint="eastAsia"/>
                <w:sz w:val="18"/>
                <w:szCs w:val="18"/>
              </w:rPr>
              <w:t xml:space="preserve"> </w:t>
            </w:r>
            <w:r>
              <w:rPr>
                <w:rFonts w:ascii="Arial" w:hAnsi="Arial" w:cs="Arial" w:hint="eastAsia"/>
                <w:sz w:val="18"/>
                <w:szCs w:val="18"/>
              </w:rPr>
              <w:t>XX</w:t>
            </w:r>
            <w:r w:rsidR="00101573">
              <w:rPr>
                <w:rFonts w:ascii="Arial" w:hAnsi="Arial" w:cs="Arial" w:hint="eastAsia"/>
                <w:sz w:val="18"/>
                <w:szCs w:val="18"/>
              </w:rPr>
              <w:t>XX</w:t>
            </w:r>
            <w:r>
              <w:rPr>
                <w:rFonts w:ascii="Arial" w:hAnsi="Arial" w:cs="Arial" w:hint="eastAsia"/>
                <w:sz w:val="18"/>
                <w:szCs w:val="18"/>
              </w:rPr>
              <w:t xml:space="preserve"> + XX</w:t>
            </w:r>
          </w:p>
        </w:tc>
        <w:tc>
          <w:tcPr>
            <w:tcW w:w="5912" w:type="dxa"/>
            <w:tcBorders>
              <w:top w:val="single" w:sz="4" w:space="0" w:color="BFBFBF" w:themeColor="background1" w:themeShade="BF"/>
              <w:bottom w:val="single" w:sz="12" w:space="0" w:color="006600"/>
            </w:tcBorders>
            <w:shd w:val="clear" w:color="auto" w:fill="auto"/>
          </w:tcPr>
          <w:p w14:paraId="3CE95ECF" w14:textId="77777777" w:rsidR="004B5C13" w:rsidRDefault="004B5C13" w:rsidP="004A49E3">
            <w:pPr>
              <w:jc w:val="left"/>
              <w:rPr>
                <w:rFonts w:ascii="Arial" w:hAnsi="Arial" w:cs="Arial"/>
                <w:sz w:val="18"/>
                <w:szCs w:val="18"/>
              </w:rPr>
            </w:pPr>
            <w:r>
              <w:rPr>
                <w:rFonts w:ascii="Arial" w:hAnsi="Arial" w:cs="Arial" w:hint="eastAsia"/>
                <w:sz w:val="18"/>
                <w:szCs w:val="18"/>
              </w:rPr>
              <w:t>银行账户，反映各银行不同银行账户内的资金总额，每个不同的科目表示不同银行账户存款，如：</w:t>
            </w:r>
          </w:p>
          <w:p w14:paraId="5FE701BD" w14:textId="77777777" w:rsidR="004B5C13" w:rsidRDefault="004B5C13" w:rsidP="004A49E3">
            <w:pPr>
              <w:jc w:val="left"/>
              <w:rPr>
                <w:rFonts w:ascii="Arial" w:hAnsi="Arial" w:cs="Arial"/>
                <w:sz w:val="18"/>
                <w:szCs w:val="18"/>
              </w:rPr>
            </w:pPr>
            <w:r>
              <w:rPr>
                <w:rFonts w:ascii="Arial" w:hAnsi="Arial" w:cs="Arial" w:hint="eastAsia"/>
                <w:sz w:val="18"/>
                <w:szCs w:val="18"/>
              </w:rPr>
              <w:t>31</w:t>
            </w:r>
            <w:r w:rsidR="00101573">
              <w:rPr>
                <w:rFonts w:ascii="Arial" w:hAnsi="Arial" w:cs="Arial" w:hint="eastAsia"/>
                <w:sz w:val="18"/>
                <w:szCs w:val="18"/>
              </w:rPr>
              <w:t xml:space="preserve"> 1100 </w:t>
            </w:r>
            <w:r>
              <w:rPr>
                <w:rFonts w:ascii="Arial" w:hAnsi="Arial" w:cs="Arial" w:hint="eastAsia"/>
                <w:sz w:val="18"/>
                <w:szCs w:val="18"/>
              </w:rPr>
              <w:t>6222300351821166</w:t>
            </w:r>
            <w:r w:rsidR="00101573">
              <w:rPr>
                <w:rFonts w:ascii="Arial" w:hAnsi="Arial" w:cs="Arial" w:hint="eastAsia"/>
                <w:sz w:val="18"/>
                <w:szCs w:val="18"/>
              </w:rPr>
              <w:t>（</w:t>
            </w:r>
            <w:r w:rsidR="00101573" w:rsidRPr="002C47C5">
              <w:rPr>
                <w:rFonts w:ascii="Arial" w:hAnsi="Arial" w:cs="Arial" w:hint="eastAsia"/>
                <w:sz w:val="18"/>
                <w:szCs w:val="18"/>
              </w:rPr>
              <w:t>银行存款</w:t>
            </w:r>
            <w:r w:rsidR="00101573">
              <w:rPr>
                <w:rFonts w:ascii="Arial" w:hAnsi="Arial" w:cs="Arial" w:hint="eastAsia"/>
                <w:sz w:val="18"/>
                <w:szCs w:val="18"/>
              </w:rPr>
              <w:t>-</w:t>
            </w:r>
            <w:r w:rsidR="00101573">
              <w:rPr>
                <w:rFonts w:ascii="Arial" w:hAnsi="Arial" w:cs="Arial" w:hint="eastAsia"/>
                <w:sz w:val="18"/>
                <w:szCs w:val="18"/>
              </w:rPr>
              <w:t>工商银行</w:t>
            </w:r>
            <w:r w:rsidR="00101573">
              <w:rPr>
                <w:rFonts w:ascii="Arial" w:hAnsi="Arial" w:cs="Arial" w:hint="eastAsia"/>
                <w:sz w:val="18"/>
                <w:szCs w:val="18"/>
              </w:rPr>
              <w:t>-</w:t>
            </w:r>
            <w:r w:rsidR="00101573">
              <w:rPr>
                <w:rFonts w:ascii="Arial" w:hAnsi="Arial" w:cs="Arial" w:hint="eastAsia"/>
                <w:sz w:val="18"/>
                <w:szCs w:val="18"/>
              </w:rPr>
              <w:t>龙华支行</w:t>
            </w:r>
            <w:r>
              <w:rPr>
                <w:rFonts w:ascii="Arial" w:hAnsi="Arial" w:cs="Arial" w:hint="eastAsia"/>
                <w:sz w:val="18"/>
                <w:szCs w:val="18"/>
              </w:rPr>
              <w:t>账户</w:t>
            </w:r>
            <w:r w:rsidR="00101573">
              <w:rPr>
                <w:rFonts w:ascii="Arial" w:hAnsi="Arial" w:cs="Arial" w:hint="eastAsia"/>
                <w:sz w:val="18"/>
                <w:szCs w:val="18"/>
              </w:rPr>
              <w:t>）</w:t>
            </w:r>
          </w:p>
          <w:p w14:paraId="3C3AA7FF" w14:textId="77777777" w:rsidR="004B5C13" w:rsidRPr="00AA0FAC" w:rsidRDefault="004B5C13" w:rsidP="004A49E3">
            <w:pPr>
              <w:jc w:val="left"/>
              <w:rPr>
                <w:rFonts w:ascii="Arial" w:hAnsi="Arial" w:cs="Arial"/>
                <w:sz w:val="18"/>
                <w:szCs w:val="18"/>
              </w:rPr>
            </w:pPr>
            <w:r>
              <w:rPr>
                <w:rFonts w:ascii="Arial" w:hAnsi="Arial" w:cs="Arial" w:hint="eastAsia"/>
                <w:sz w:val="18"/>
                <w:szCs w:val="18"/>
              </w:rPr>
              <w:t>31</w:t>
            </w:r>
            <w:r w:rsidR="00101573">
              <w:rPr>
                <w:rFonts w:ascii="Arial" w:hAnsi="Arial" w:cs="Arial" w:hint="eastAsia"/>
                <w:sz w:val="18"/>
                <w:szCs w:val="18"/>
              </w:rPr>
              <w:t xml:space="preserve"> 1</w:t>
            </w:r>
            <w:r>
              <w:rPr>
                <w:rFonts w:ascii="Arial" w:hAnsi="Arial" w:cs="Arial" w:hint="eastAsia"/>
                <w:sz w:val="18"/>
                <w:szCs w:val="18"/>
              </w:rPr>
              <w:t>10</w:t>
            </w:r>
            <w:r w:rsidR="00101573">
              <w:rPr>
                <w:rFonts w:ascii="Arial" w:hAnsi="Arial" w:cs="Arial" w:hint="eastAsia"/>
                <w:sz w:val="18"/>
                <w:szCs w:val="18"/>
              </w:rPr>
              <w:t>0</w:t>
            </w:r>
            <w:r>
              <w:rPr>
                <w:rFonts w:ascii="Arial" w:hAnsi="Arial" w:cs="Arial" w:hint="eastAsia"/>
                <w:sz w:val="18"/>
                <w:szCs w:val="18"/>
              </w:rPr>
              <w:t xml:space="preserve"> 722230035182</w:t>
            </w:r>
            <w:r w:rsidR="00101573">
              <w:rPr>
                <w:rFonts w:ascii="Arial" w:hAnsi="Arial" w:cs="Arial" w:hint="eastAsia"/>
                <w:sz w:val="18"/>
                <w:szCs w:val="18"/>
              </w:rPr>
              <w:t>1166</w:t>
            </w:r>
            <w:r w:rsidR="00101573">
              <w:rPr>
                <w:rFonts w:ascii="Arial" w:hAnsi="Arial" w:cs="Arial" w:hint="eastAsia"/>
                <w:sz w:val="18"/>
                <w:szCs w:val="18"/>
              </w:rPr>
              <w:t>（</w:t>
            </w:r>
            <w:r w:rsidR="00101573" w:rsidRPr="002C47C5">
              <w:rPr>
                <w:rFonts w:ascii="Arial" w:hAnsi="Arial" w:cs="Arial" w:hint="eastAsia"/>
                <w:sz w:val="18"/>
                <w:szCs w:val="18"/>
              </w:rPr>
              <w:t>银行存款</w:t>
            </w:r>
            <w:r w:rsidR="00101573">
              <w:rPr>
                <w:rFonts w:ascii="Arial" w:hAnsi="Arial" w:cs="Arial" w:hint="eastAsia"/>
                <w:sz w:val="18"/>
                <w:szCs w:val="18"/>
              </w:rPr>
              <w:t>-</w:t>
            </w:r>
            <w:r w:rsidR="00101573">
              <w:rPr>
                <w:rFonts w:ascii="Arial" w:hAnsi="Arial" w:cs="Arial" w:hint="eastAsia"/>
                <w:sz w:val="18"/>
                <w:szCs w:val="18"/>
              </w:rPr>
              <w:t>工商银行</w:t>
            </w:r>
            <w:r w:rsidR="00101573">
              <w:rPr>
                <w:rFonts w:ascii="Arial" w:hAnsi="Arial" w:cs="Arial" w:hint="eastAsia"/>
                <w:sz w:val="18"/>
                <w:szCs w:val="18"/>
              </w:rPr>
              <w:t>-</w:t>
            </w:r>
            <w:r w:rsidR="00101573">
              <w:rPr>
                <w:rFonts w:ascii="Arial" w:hAnsi="Arial" w:cs="Arial" w:hint="eastAsia"/>
                <w:sz w:val="18"/>
                <w:szCs w:val="18"/>
              </w:rPr>
              <w:t>黄浦分行</w:t>
            </w:r>
            <w:r>
              <w:rPr>
                <w:rFonts w:ascii="Arial" w:hAnsi="Arial" w:cs="Arial" w:hint="eastAsia"/>
                <w:sz w:val="18"/>
                <w:szCs w:val="18"/>
              </w:rPr>
              <w:t>账户</w:t>
            </w:r>
            <w:r w:rsidR="00101573">
              <w:rPr>
                <w:rFonts w:ascii="Arial" w:hAnsi="Arial" w:cs="Arial" w:hint="eastAsia"/>
                <w:sz w:val="18"/>
                <w:szCs w:val="18"/>
              </w:rPr>
              <w:t>)</w:t>
            </w:r>
          </w:p>
          <w:p w14:paraId="314BB08A" w14:textId="77777777" w:rsidR="004B5C13" w:rsidRPr="002C47C5" w:rsidRDefault="004B5C13" w:rsidP="00101573">
            <w:pPr>
              <w:jc w:val="left"/>
              <w:rPr>
                <w:rFonts w:ascii="Arial" w:hAnsi="Arial" w:cs="Arial"/>
                <w:sz w:val="18"/>
                <w:szCs w:val="18"/>
              </w:rPr>
            </w:pPr>
            <w:r>
              <w:rPr>
                <w:rFonts w:ascii="Arial" w:hAnsi="Arial" w:cs="Arial" w:hint="eastAsia"/>
                <w:sz w:val="18"/>
                <w:szCs w:val="18"/>
              </w:rPr>
              <w:t>31</w:t>
            </w:r>
            <w:r w:rsidR="00101573">
              <w:rPr>
                <w:rFonts w:ascii="Arial" w:hAnsi="Arial" w:cs="Arial" w:hint="eastAsia"/>
                <w:sz w:val="18"/>
                <w:szCs w:val="18"/>
              </w:rPr>
              <w:t xml:space="preserve"> 1101 </w:t>
            </w:r>
            <w:r>
              <w:rPr>
                <w:rFonts w:ascii="Arial" w:hAnsi="Arial" w:cs="Arial" w:hint="eastAsia"/>
                <w:sz w:val="18"/>
                <w:szCs w:val="18"/>
              </w:rPr>
              <w:t>8222300351821166</w:t>
            </w:r>
            <w:r w:rsidR="00101573">
              <w:rPr>
                <w:rFonts w:ascii="Arial" w:hAnsi="Arial" w:cs="Arial" w:hint="eastAsia"/>
                <w:sz w:val="18"/>
                <w:szCs w:val="18"/>
              </w:rPr>
              <w:t>（</w:t>
            </w:r>
            <w:r w:rsidR="00101573" w:rsidRPr="002C47C5">
              <w:rPr>
                <w:rFonts w:ascii="Arial" w:hAnsi="Arial" w:cs="Arial" w:hint="eastAsia"/>
                <w:sz w:val="18"/>
                <w:szCs w:val="18"/>
              </w:rPr>
              <w:t>银行存款</w:t>
            </w:r>
            <w:r w:rsidR="00101573">
              <w:rPr>
                <w:rFonts w:ascii="Arial" w:hAnsi="Arial" w:cs="Arial" w:hint="eastAsia"/>
                <w:sz w:val="18"/>
                <w:szCs w:val="18"/>
              </w:rPr>
              <w:t>-</w:t>
            </w:r>
            <w:r w:rsidR="00101573">
              <w:rPr>
                <w:rFonts w:ascii="Arial" w:hAnsi="Arial" w:cs="Arial" w:hint="eastAsia"/>
                <w:sz w:val="18"/>
                <w:szCs w:val="18"/>
              </w:rPr>
              <w:t>农业银行</w:t>
            </w:r>
            <w:r w:rsidR="00101573">
              <w:rPr>
                <w:rFonts w:ascii="Arial" w:hAnsi="Arial" w:cs="Arial" w:hint="eastAsia"/>
                <w:sz w:val="18"/>
                <w:szCs w:val="18"/>
              </w:rPr>
              <w:t>-</w:t>
            </w:r>
            <w:r w:rsidR="00101573">
              <w:rPr>
                <w:rFonts w:ascii="Arial" w:hAnsi="Arial" w:cs="Arial" w:hint="eastAsia"/>
                <w:sz w:val="18"/>
                <w:szCs w:val="18"/>
              </w:rPr>
              <w:t>延安分行</w:t>
            </w:r>
            <w:r>
              <w:rPr>
                <w:rFonts w:ascii="Arial" w:hAnsi="Arial" w:cs="Arial" w:hint="eastAsia"/>
                <w:sz w:val="18"/>
                <w:szCs w:val="18"/>
              </w:rPr>
              <w:t>账户</w:t>
            </w:r>
            <w:r w:rsidR="00101573">
              <w:rPr>
                <w:rFonts w:ascii="Arial" w:hAnsi="Arial" w:cs="Arial" w:hint="eastAsia"/>
                <w:sz w:val="18"/>
                <w:szCs w:val="18"/>
              </w:rPr>
              <w:t>）</w:t>
            </w:r>
          </w:p>
        </w:tc>
      </w:tr>
    </w:tbl>
    <w:p w14:paraId="51916DA0" w14:textId="77777777" w:rsidR="004B5C13" w:rsidRPr="007E2E1B" w:rsidRDefault="004B5C13" w:rsidP="004B5C13">
      <w:pPr>
        <w:pStyle w:val="af6"/>
        <w:spacing w:line="360" w:lineRule="auto"/>
        <w:ind w:left="844" w:firstLineChars="0" w:firstLine="0"/>
        <w:rPr>
          <w:rFonts w:ascii="Arial" w:hAnsi="Arial" w:cs="Arial"/>
          <w:szCs w:val="21"/>
        </w:rPr>
      </w:pPr>
    </w:p>
    <w:p w14:paraId="53277761" w14:textId="77777777" w:rsidR="004B5C13" w:rsidRPr="00E55E74" w:rsidRDefault="00C22C04" w:rsidP="00C15FB5">
      <w:pPr>
        <w:pStyle w:val="3"/>
        <w:numPr>
          <w:ilvl w:val="0"/>
          <w:numId w:val="97"/>
        </w:numPr>
        <w:rPr>
          <w:rFonts w:ascii="Arial" w:hAnsi="Arial" w:cs="Arial"/>
          <w:sz w:val="21"/>
          <w:szCs w:val="21"/>
        </w:rPr>
      </w:pPr>
      <w:bookmarkStart w:id="274" w:name="_Toc371701538"/>
      <w:r w:rsidRPr="00E55E74">
        <w:rPr>
          <w:rFonts w:ascii="Arial" w:hAnsi="Arial" w:cs="Arial" w:hint="eastAsia"/>
          <w:sz w:val="21"/>
          <w:szCs w:val="21"/>
        </w:rPr>
        <w:t>客户存款</w:t>
      </w:r>
      <w:r w:rsidR="004B5C13" w:rsidRPr="00E55E74">
        <w:rPr>
          <w:rFonts w:ascii="Arial" w:hAnsi="Arial" w:cs="Arial" w:hint="eastAsia"/>
          <w:sz w:val="21"/>
          <w:szCs w:val="21"/>
        </w:rPr>
        <w:t>类</w:t>
      </w:r>
      <w:r w:rsidR="00E55E74">
        <w:rPr>
          <w:rFonts w:ascii="Arial" w:hAnsi="Arial" w:cs="Arial" w:hint="eastAsia"/>
          <w:sz w:val="21"/>
          <w:szCs w:val="21"/>
        </w:rPr>
        <w:t>（客户备付金）</w:t>
      </w:r>
      <w:bookmarkEnd w:id="274"/>
    </w:p>
    <w:p w14:paraId="2C1B9F6D" w14:textId="77777777" w:rsidR="004B5C13" w:rsidRPr="00E55E74" w:rsidRDefault="004B5C13" w:rsidP="00E55E74">
      <w:pPr>
        <w:pStyle w:val="af6"/>
        <w:spacing w:line="360" w:lineRule="auto"/>
        <w:ind w:firstLineChars="0" w:firstLine="0"/>
        <w:outlineLvl w:val="3"/>
        <w:rPr>
          <w:rFonts w:ascii="Arial" w:hAnsi="Arial" w:cs="Arial"/>
          <w:b/>
          <w:lang w:val="en-GB"/>
        </w:rPr>
      </w:pPr>
      <w:r w:rsidRPr="00E55E74">
        <w:rPr>
          <w:rFonts w:ascii="Arial" w:hAnsi="Arial" w:cs="Arial" w:hint="eastAsia"/>
          <w:b/>
          <w:lang w:val="en-GB"/>
        </w:rPr>
        <w:t>在途资金户</w:t>
      </w:r>
      <w:r w:rsidR="00E55E74">
        <w:rPr>
          <w:rFonts w:ascii="Arial" w:hAnsi="Arial" w:cs="Arial" w:hint="eastAsia"/>
          <w:b/>
          <w:lang w:val="en-GB"/>
        </w:rPr>
        <w:t>（</w:t>
      </w:r>
      <w:r w:rsidR="00E55E74">
        <w:rPr>
          <w:rFonts w:ascii="Arial" w:hAnsi="Arial" w:cs="Arial" w:hint="eastAsia"/>
          <w:b/>
          <w:lang w:val="en-GB"/>
        </w:rPr>
        <w:t>81</w:t>
      </w:r>
      <w:r w:rsidR="00E55E74">
        <w:rPr>
          <w:rFonts w:ascii="Arial" w:hAnsi="Arial" w:cs="Arial" w:hint="eastAsia"/>
          <w:b/>
          <w:lang w:val="en-GB"/>
        </w:rPr>
        <w:t>）</w:t>
      </w:r>
    </w:p>
    <w:p w14:paraId="3ABFF49C" w14:textId="77777777" w:rsidR="004B5C13" w:rsidRDefault="00E55E74" w:rsidP="00E55E74">
      <w:pPr>
        <w:pStyle w:val="af6"/>
        <w:spacing w:line="360" w:lineRule="auto"/>
        <w:ind w:firstLineChars="202" w:firstLine="424"/>
        <w:rPr>
          <w:rFonts w:ascii="Arial" w:hAnsi="Arial" w:cs="Arial"/>
          <w:szCs w:val="21"/>
          <w:lang w:val="en-GB"/>
        </w:rPr>
      </w:pPr>
      <w:r>
        <w:rPr>
          <w:rFonts w:ascii="Arial" w:hAnsi="Arial" w:cs="Arial" w:hint="eastAsia"/>
          <w:szCs w:val="21"/>
          <w:lang w:val="en-GB"/>
        </w:rPr>
        <w:t>在途资金户</w:t>
      </w:r>
      <w:r w:rsidR="004B5C13" w:rsidRPr="00E55E74">
        <w:rPr>
          <w:rFonts w:ascii="Arial" w:hAnsi="Arial" w:cs="Arial" w:hint="eastAsia"/>
          <w:szCs w:val="21"/>
          <w:lang w:val="en-GB"/>
        </w:rPr>
        <w:t>作为应付账款的一种，是对应不同</w:t>
      </w:r>
      <w:r>
        <w:rPr>
          <w:rFonts w:ascii="Arial" w:hAnsi="Arial" w:cs="Arial" w:hint="eastAsia"/>
          <w:szCs w:val="21"/>
          <w:lang w:val="en-GB"/>
        </w:rPr>
        <w:t>客户交易账户的主要科目，它记录了</w:t>
      </w:r>
      <w:r w:rsidR="004B5C13" w:rsidRPr="00E55E74">
        <w:rPr>
          <w:rFonts w:ascii="Arial" w:hAnsi="Arial" w:cs="Arial" w:hint="eastAsia"/>
          <w:szCs w:val="21"/>
          <w:lang w:val="en-GB"/>
        </w:rPr>
        <w:t>客户完成交易，账务核心系统（</w:t>
      </w:r>
      <w:r w:rsidR="004B5C13" w:rsidRPr="00E55E74">
        <w:rPr>
          <w:rFonts w:ascii="Arial" w:hAnsi="Arial" w:cs="Arial" w:hint="eastAsia"/>
          <w:szCs w:val="21"/>
          <w:lang w:val="en-GB"/>
        </w:rPr>
        <w:t>BACS</w:t>
      </w:r>
      <w:r>
        <w:rPr>
          <w:rFonts w:ascii="Arial" w:hAnsi="Arial" w:cs="Arial" w:hint="eastAsia"/>
          <w:szCs w:val="21"/>
          <w:lang w:val="en-GB"/>
        </w:rPr>
        <w:t>）已记账</w:t>
      </w:r>
      <w:r w:rsidR="004B5C13" w:rsidRPr="00E55E74">
        <w:rPr>
          <w:rFonts w:ascii="Arial" w:hAnsi="Arial" w:cs="Arial" w:hint="eastAsia"/>
          <w:szCs w:val="21"/>
          <w:lang w:val="en-GB"/>
        </w:rPr>
        <w:t>但未</w:t>
      </w:r>
      <w:r>
        <w:rPr>
          <w:rFonts w:ascii="Arial" w:hAnsi="Arial" w:cs="Arial" w:hint="eastAsia"/>
          <w:szCs w:val="21"/>
          <w:lang w:val="en-GB"/>
        </w:rPr>
        <w:t>入账的所有收单类型交易</w:t>
      </w:r>
      <w:r w:rsidR="004B5C13" w:rsidRPr="00E55E74">
        <w:rPr>
          <w:rFonts w:ascii="Arial" w:hAnsi="Arial" w:cs="Arial" w:hint="eastAsia"/>
          <w:szCs w:val="21"/>
          <w:lang w:val="en-GB"/>
        </w:rPr>
        <w:t>，科目号的定义规则如下：</w:t>
      </w:r>
    </w:p>
    <w:p w14:paraId="7117E09B" w14:textId="77777777" w:rsidR="00E55E74" w:rsidRPr="00E55E74" w:rsidRDefault="00E55E74" w:rsidP="00E55E74">
      <w:pPr>
        <w:pStyle w:val="af6"/>
        <w:spacing w:line="360" w:lineRule="auto"/>
        <w:ind w:firstLineChars="202" w:firstLine="424"/>
        <w:rPr>
          <w:rFonts w:ascii="Arial" w:hAnsi="Arial" w:cs="Arial"/>
          <w:szCs w:val="21"/>
          <w:lang w:val="en-GB"/>
        </w:rPr>
      </w:pPr>
    </w:p>
    <w:tbl>
      <w:tblPr>
        <w:tblStyle w:val="af3"/>
        <w:tblW w:w="9502"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276"/>
        <w:gridCol w:w="2548"/>
        <w:gridCol w:w="5229"/>
      </w:tblGrid>
      <w:tr w:rsidR="004B5C13" w:rsidRPr="00BD49B9" w14:paraId="63498DD1" w14:textId="77777777" w:rsidTr="00786FCE">
        <w:trPr>
          <w:jc w:val="center"/>
        </w:trPr>
        <w:tc>
          <w:tcPr>
            <w:tcW w:w="9502" w:type="dxa"/>
            <w:gridSpan w:val="4"/>
            <w:tcBorders>
              <w:top w:val="single" w:sz="12" w:space="0" w:color="008000"/>
              <w:bottom w:val="single" w:sz="4" w:space="0" w:color="008000"/>
            </w:tcBorders>
            <w:shd w:val="clear" w:color="auto" w:fill="D9D9D9" w:themeFill="background1" w:themeFillShade="D9"/>
            <w:vAlign w:val="center"/>
          </w:tcPr>
          <w:p w14:paraId="3C1095A4"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01934AD1" w14:textId="77777777" w:rsidTr="00786FCE">
        <w:trPr>
          <w:jc w:val="center"/>
        </w:trPr>
        <w:tc>
          <w:tcPr>
            <w:tcW w:w="449" w:type="dxa"/>
            <w:tcBorders>
              <w:top w:val="single" w:sz="4" w:space="0" w:color="008000"/>
              <w:bottom w:val="single" w:sz="4" w:space="0" w:color="BFBFBF" w:themeColor="background1" w:themeShade="BF"/>
            </w:tcBorders>
            <w:shd w:val="clear" w:color="auto" w:fill="auto"/>
          </w:tcPr>
          <w:p w14:paraId="17D27195" w14:textId="77777777" w:rsidR="004B5C13" w:rsidRPr="002C47C5" w:rsidRDefault="004B5C13" w:rsidP="00E55E74">
            <w:pPr>
              <w:jc w:val="center"/>
              <w:rPr>
                <w:rFonts w:ascii="Arial" w:hAnsi="Arial" w:cs="Arial"/>
                <w:sz w:val="18"/>
                <w:szCs w:val="18"/>
              </w:rPr>
            </w:pPr>
            <w:r>
              <w:rPr>
                <w:rFonts w:ascii="Arial" w:hAnsi="Arial" w:cs="Arial" w:hint="eastAsia"/>
                <w:sz w:val="18"/>
                <w:szCs w:val="18"/>
              </w:rPr>
              <w:t>1</w:t>
            </w:r>
          </w:p>
        </w:tc>
        <w:tc>
          <w:tcPr>
            <w:tcW w:w="1276" w:type="dxa"/>
            <w:tcBorders>
              <w:top w:val="single" w:sz="4" w:space="0" w:color="008000"/>
              <w:bottom w:val="single" w:sz="4" w:space="0" w:color="BFBFBF" w:themeColor="background1" w:themeShade="BF"/>
            </w:tcBorders>
            <w:shd w:val="clear" w:color="auto" w:fill="auto"/>
          </w:tcPr>
          <w:p w14:paraId="7F5C0EC2"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2548" w:type="dxa"/>
            <w:tcBorders>
              <w:top w:val="single" w:sz="4" w:space="0" w:color="008000"/>
              <w:bottom w:val="single" w:sz="4" w:space="0" w:color="BFBFBF" w:themeColor="background1" w:themeShade="BF"/>
            </w:tcBorders>
            <w:shd w:val="clear" w:color="auto" w:fill="auto"/>
          </w:tcPr>
          <w:p w14:paraId="09AF1A12"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81</w:t>
            </w:r>
          </w:p>
        </w:tc>
        <w:tc>
          <w:tcPr>
            <w:tcW w:w="5229" w:type="dxa"/>
            <w:tcBorders>
              <w:top w:val="single" w:sz="4" w:space="0" w:color="008000"/>
              <w:bottom w:val="single" w:sz="4" w:space="0" w:color="BFBFBF" w:themeColor="background1" w:themeShade="BF"/>
            </w:tcBorders>
            <w:shd w:val="clear" w:color="auto" w:fill="auto"/>
          </w:tcPr>
          <w:p w14:paraId="1D87E61B"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在途资金户</w:t>
            </w:r>
          </w:p>
        </w:tc>
      </w:tr>
      <w:tr w:rsidR="004B5C13" w:rsidRPr="00BD49B9" w14:paraId="11CF33E2" w14:textId="77777777" w:rsidTr="00786FCE">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0AA9DF76" w14:textId="77777777" w:rsidR="004B5C13" w:rsidRPr="002C47C5" w:rsidRDefault="004B5C13" w:rsidP="00E55E74">
            <w:pPr>
              <w:jc w:val="center"/>
              <w:rPr>
                <w:rFonts w:ascii="Arial" w:hAnsi="Arial" w:cs="Arial"/>
                <w:sz w:val="18"/>
                <w:szCs w:val="18"/>
              </w:rPr>
            </w:pPr>
            <w:r>
              <w:rPr>
                <w:rFonts w:ascii="Arial" w:hAnsi="Arial" w:cs="Arial" w:hint="eastAsia"/>
                <w:sz w:val="18"/>
                <w:szCs w:val="18"/>
              </w:rPr>
              <w:t>2</w:t>
            </w:r>
          </w:p>
        </w:tc>
        <w:tc>
          <w:tcPr>
            <w:tcW w:w="1276" w:type="dxa"/>
            <w:tcBorders>
              <w:top w:val="single" w:sz="4" w:space="0" w:color="BFBFBF" w:themeColor="background1" w:themeShade="BF"/>
              <w:bottom w:val="single" w:sz="4" w:space="0" w:color="BFBFBF" w:themeColor="background1" w:themeShade="BF"/>
            </w:tcBorders>
            <w:shd w:val="clear" w:color="auto" w:fill="auto"/>
          </w:tcPr>
          <w:p w14:paraId="31EE79CD"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2548" w:type="dxa"/>
            <w:tcBorders>
              <w:top w:val="single" w:sz="4" w:space="0" w:color="BFBFBF" w:themeColor="background1" w:themeShade="BF"/>
              <w:bottom w:val="single" w:sz="4" w:space="0" w:color="BFBFBF" w:themeColor="background1" w:themeShade="BF"/>
            </w:tcBorders>
            <w:shd w:val="clear" w:color="auto" w:fill="auto"/>
          </w:tcPr>
          <w:p w14:paraId="24C37AD7"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81 + XXXXXXXX</w:t>
            </w:r>
            <w:r w:rsidR="00E55E74">
              <w:rPr>
                <w:rFonts w:ascii="Arial" w:hAnsi="Arial" w:cs="Arial" w:hint="eastAsia"/>
                <w:sz w:val="18"/>
                <w:szCs w:val="18"/>
              </w:rPr>
              <w:t>（</w:t>
            </w:r>
            <w:r w:rsidR="00E55E74">
              <w:rPr>
                <w:rFonts w:ascii="Arial" w:hAnsi="Arial" w:cs="Arial" w:hint="eastAsia"/>
                <w:sz w:val="18"/>
                <w:szCs w:val="18"/>
              </w:rPr>
              <w:t>10</w:t>
            </w:r>
            <w:r w:rsidR="00E55E74">
              <w:rPr>
                <w:rFonts w:ascii="Arial" w:hAnsi="Arial" w:cs="Arial" w:hint="eastAsia"/>
                <w:sz w:val="18"/>
                <w:szCs w:val="18"/>
              </w:rPr>
              <w:t>位）</w:t>
            </w:r>
          </w:p>
        </w:tc>
        <w:tc>
          <w:tcPr>
            <w:tcW w:w="5229" w:type="dxa"/>
            <w:tcBorders>
              <w:top w:val="single" w:sz="4" w:space="0" w:color="BFBFBF" w:themeColor="background1" w:themeShade="BF"/>
              <w:bottom w:val="single" w:sz="4" w:space="0" w:color="BFBFBF" w:themeColor="background1" w:themeShade="BF"/>
            </w:tcBorders>
            <w:shd w:val="clear" w:color="auto" w:fill="auto"/>
          </w:tcPr>
          <w:p w14:paraId="7A4C3F44" w14:textId="77777777" w:rsidR="004B5C13" w:rsidRDefault="004B5C13" w:rsidP="004A49E3">
            <w:pPr>
              <w:jc w:val="left"/>
              <w:rPr>
                <w:rFonts w:ascii="Arial" w:hAnsi="Arial" w:cs="Arial"/>
                <w:sz w:val="18"/>
                <w:szCs w:val="18"/>
              </w:rPr>
            </w:pPr>
            <w:r>
              <w:rPr>
                <w:rFonts w:ascii="Arial" w:hAnsi="Arial" w:cs="Arial" w:hint="eastAsia"/>
                <w:sz w:val="18"/>
                <w:szCs w:val="18"/>
              </w:rPr>
              <w:t>客户</w:t>
            </w:r>
            <w:r w:rsidR="00E55E74">
              <w:rPr>
                <w:rFonts w:ascii="Arial" w:hAnsi="Arial" w:cs="Arial" w:hint="eastAsia"/>
                <w:sz w:val="18"/>
                <w:szCs w:val="18"/>
              </w:rPr>
              <w:t>二级交易账户号</w:t>
            </w:r>
            <w:r w:rsidR="00A96043">
              <w:rPr>
                <w:rFonts w:ascii="Arial" w:hAnsi="Arial" w:cs="Arial" w:hint="eastAsia"/>
                <w:sz w:val="18"/>
                <w:szCs w:val="18"/>
              </w:rPr>
              <w:t>（</w:t>
            </w:r>
            <w:r w:rsidR="00A96043">
              <w:rPr>
                <w:rFonts w:ascii="Arial" w:hAnsi="Arial" w:cs="Arial" w:hint="eastAsia"/>
                <w:sz w:val="18"/>
                <w:szCs w:val="18"/>
              </w:rPr>
              <w:t>10</w:t>
            </w:r>
            <w:r w:rsidR="00A96043">
              <w:rPr>
                <w:rFonts w:ascii="Arial" w:hAnsi="Arial" w:cs="Arial" w:hint="eastAsia"/>
                <w:sz w:val="18"/>
                <w:szCs w:val="18"/>
              </w:rPr>
              <w:t>位）</w:t>
            </w:r>
            <w:r>
              <w:rPr>
                <w:rFonts w:ascii="Arial" w:hAnsi="Arial" w:cs="Arial" w:hint="eastAsia"/>
                <w:sz w:val="18"/>
                <w:szCs w:val="18"/>
              </w:rPr>
              <w:t>，如：</w:t>
            </w:r>
          </w:p>
          <w:p w14:paraId="5A23FBE4" w14:textId="77777777" w:rsidR="004B5C13" w:rsidRDefault="004B5C13" w:rsidP="004A49E3">
            <w:pPr>
              <w:jc w:val="left"/>
              <w:rPr>
                <w:rFonts w:ascii="Arial" w:hAnsi="Arial" w:cs="Arial"/>
                <w:sz w:val="18"/>
                <w:szCs w:val="18"/>
              </w:rPr>
            </w:pPr>
            <w:r>
              <w:rPr>
                <w:rFonts w:ascii="Arial" w:hAnsi="Arial" w:cs="Arial" w:hint="eastAsia"/>
                <w:sz w:val="18"/>
                <w:szCs w:val="18"/>
              </w:rPr>
              <w:lastRenderedPageBreak/>
              <w:t>81</w:t>
            </w:r>
            <w:r w:rsidR="00E55E74">
              <w:rPr>
                <w:rFonts w:ascii="Arial" w:hAnsi="Arial" w:cs="Arial" w:hint="eastAsia"/>
                <w:sz w:val="18"/>
                <w:szCs w:val="18"/>
              </w:rPr>
              <w:t xml:space="preserve"> </w:t>
            </w:r>
            <w:r w:rsidR="001036B8">
              <w:rPr>
                <w:rFonts w:ascii="Arial" w:hAnsi="Arial" w:cs="Arial" w:hint="eastAsia"/>
                <w:sz w:val="18"/>
                <w:szCs w:val="18"/>
              </w:rPr>
              <w:t>1000000156</w:t>
            </w:r>
            <w:r>
              <w:rPr>
                <w:rFonts w:ascii="Arial" w:hAnsi="Arial" w:cs="Arial" w:hint="eastAsia"/>
                <w:sz w:val="18"/>
                <w:szCs w:val="18"/>
              </w:rPr>
              <w:t xml:space="preserve">  </w:t>
            </w:r>
            <w:r>
              <w:rPr>
                <w:rFonts w:ascii="Arial" w:hAnsi="Arial" w:cs="Arial" w:hint="eastAsia"/>
                <w:sz w:val="18"/>
                <w:szCs w:val="18"/>
              </w:rPr>
              <w:t>在途资金户</w:t>
            </w:r>
            <w:r w:rsidR="001036B8">
              <w:rPr>
                <w:rFonts w:ascii="Arial" w:hAnsi="Arial" w:cs="Arial" w:hint="eastAsia"/>
                <w:sz w:val="18"/>
                <w:szCs w:val="18"/>
              </w:rPr>
              <w:t>-</w:t>
            </w:r>
            <w:r>
              <w:rPr>
                <w:rFonts w:ascii="Arial" w:hAnsi="Arial" w:cs="Arial" w:hint="eastAsia"/>
                <w:sz w:val="18"/>
                <w:szCs w:val="18"/>
              </w:rPr>
              <w:t>商户</w:t>
            </w:r>
            <w:r w:rsidR="001036B8">
              <w:rPr>
                <w:rFonts w:ascii="Arial" w:hAnsi="Arial" w:cs="Arial" w:hint="eastAsia"/>
                <w:sz w:val="18"/>
                <w:szCs w:val="18"/>
              </w:rPr>
              <w:t>交易账户（</w:t>
            </w:r>
            <w:r w:rsidR="001036B8">
              <w:rPr>
                <w:rFonts w:ascii="Arial" w:hAnsi="Arial" w:cs="Arial" w:hint="eastAsia"/>
                <w:sz w:val="18"/>
                <w:szCs w:val="18"/>
              </w:rPr>
              <w:t>1000000154</w:t>
            </w:r>
            <w:r w:rsidR="001036B8">
              <w:rPr>
                <w:rFonts w:ascii="Arial" w:hAnsi="Arial" w:cs="Arial" w:hint="eastAsia"/>
                <w:sz w:val="18"/>
                <w:szCs w:val="18"/>
              </w:rPr>
              <w:t>）</w:t>
            </w:r>
          </w:p>
          <w:p w14:paraId="31833684" w14:textId="77777777" w:rsidR="004B5C13" w:rsidRPr="001C7B64" w:rsidRDefault="004B5C13" w:rsidP="001036B8">
            <w:pPr>
              <w:jc w:val="left"/>
              <w:rPr>
                <w:rFonts w:ascii="Arial" w:hAnsi="Arial" w:cs="Arial"/>
                <w:sz w:val="18"/>
                <w:szCs w:val="18"/>
              </w:rPr>
            </w:pPr>
            <w:r>
              <w:rPr>
                <w:rFonts w:ascii="Arial" w:hAnsi="Arial" w:cs="Arial" w:hint="eastAsia"/>
                <w:sz w:val="18"/>
                <w:szCs w:val="18"/>
              </w:rPr>
              <w:t>81</w:t>
            </w:r>
            <w:r w:rsidR="00E55E74">
              <w:rPr>
                <w:rFonts w:ascii="Arial" w:hAnsi="Arial" w:cs="Arial" w:hint="eastAsia"/>
                <w:sz w:val="18"/>
                <w:szCs w:val="18"/>
              </w:rPr>
              <w:t xml:space="preserve"> </w:t>
            </w:r>
            <w:r w:rsidR="001036B8">
              <w:rPr>
                <w:rFonts w:ascii="Arial" w:hAnsi="Arial" w:cs="Arial" w:hint="eastAsia"/>
                <w:sz w:val="18"/>
                <w:szCs w:val="18"/>
              </w:rPr>
              <w:t>1</w:t>
            </w:r>
            <w:r>
              <w:rPr>
                <w:rFonts w:ascii="Arial" w:hAnsi="Arial" w:cs="Arial" w:hint="eastAsia"/>
                <w:sz w:val="18"/>
                <w:szCs w:val="18"/>
              </w:rPr>
              <w:t>00000016</w:t>
            </w:r>
            <w:r w:rsidR="001036B8">
              <w:rPr>
                <w:rFonts w:ascii="Arial" w:hAnsi="Arial" w:cs="Arial" w:hint="eastAsia"/>
                <w:sz w:val="18"/>
                <w:szCs w:val="18"/>
              </w:rPr>
              <w:t>4</w:t>
            </w:r>
            <w:r>
              <w:rPr>
                <w:rFonts w:ascii="Arial" w:hAnsi="Arial" w:cs="Arial" w:hint="eastAsia"/>
                <w:sz w:val="18"/>
                <w:szCs w:val="18"/>
              </w:rPr>
              <w:t xml:space="preserve">  </w:t>
            </w:r>
            <w:r>
              <w:rPr>
                <w:rFonts w:ascii="Arial" w:hAnsi="Arial" w:cs="Arial" w:hint="eastAsia"/>
                <w:sz w:val="18"/>
                <w:szCs w:val="18"/>
              </w:rPr>
              <w:t>在途资金户</w:t>
            </w:r>
            <w:r w:rsidR="001036B8">
              <w:rPr>
                <w:rFonts w:ascii="Arial" w:hAnsi="Arial" w:cs="Arial" w:hint="eastAsia"/>
                <w:sz w:val="18"/>
                <w:szCs w:val="18"/>
              </w:rPr>
              <w:t>-</w:t>
            </w:r>
            <w:r w:rsidR="001036B8">
              <w:rPr>
                <w:rFonts w:ascii="Arial" w:hAnsi="Arial" w:cs="Arial" w:hint="eastAsia"/>
                <w:sz w:val="18"/>
                <w:szCs w:val="18"/>
              </w:rPr>
              <w:t>商户交易账户（</w:t>
            </w:r>
            <w:r w:rsidR="001036B8">
              <w:rPr>
                <w:rFonts w:ascii="Arial" w:hAnsi="Arial" w:cs="Arial" w:hint="eastAsia"/>
                <w:sz w:val="18"/>
                <w:szCs w:val="18"/>
              </w:rPr>
              <w:t>1000000164</w:t>
            </w:r>
            <w:r w:rsidR="001036B8">
              <w:rPr>
                <w:rFonts w:ascii="Arial" w:hAnsi="Arial" w:cs="Arial" w:hint="eastAsia"/>
                <w:sz w:val="18"/>
                <w:szCs w:val="18"/>
              </w:rPr>
              <w:t>）</w:t>
            </w:r>
          </w:p>
        </w:tc>
      </w:tr>
      <w:tr w:rsidR="004B5C13" w:rsidRPr="00BD49B9" w14:paraId="7C8989D0" w14:textId="77777777" w:rsidTr="00786FCE">
        <w:trPr>
          <w:jc w:val="center"/>
        </w:trPr>
        <w:tc>
          <w:tcPr>
            <w:tcW w:w="449" w:type="dxa"/>
            <w:tcBorders>
              <w:top w:val="single" w:sz="4" w:space="0" w:color="BFBFBF" w:themeColor="background1" w:themeShade="BF"/>
              <w:bottom w:val="single" w:sz="12" w:space="0" w:color="006600"/>
            </w:tcBorders>
            <w:shd w:val="clear" w:color="auto" w:fill="auto"/>
          </w:tcPr>
          <w:p w14:paraId="550614FB" w14:textId="77777777" w:rsidR="004B5C13" w:rsidRPr="002C47C5" w:rsidRDefault="004B5C13" w:rsidP="00E55E74">
            <w:pPr>
              <w:jc w:val="center"/>
              <w:rPr>
                <w:rFonts w:ascii="Arial" w:hAnsi="Arial" w:cs="Arial"/>
                <w:sz w:val="18"/>
                <w:szCs w:val="18"/>
              </w:rPr>
            </w:pPr>
            <w:r>
              <w:rPr>
                <w:rFonts w:ascii="Arial" w:hAnsi="Arial" w:cs="Arial" w:hint="eastAsia"/>
                <w:sz w:val="18"/>
                <w:szCs w:val="18"/>
              </w:rPr>
              <w:lastRenderedPageBreak/>
              <w:t>3</w:t>
            </w:r>
          </w:p>
        </w:tc>
        <w:tc>
          <w:tcPr>
            <w:tcW w:w="1276" w:type="dxa"/>
            <w:tcBorders>
              <w:top w:val="single" w:sz="4" w:space="0" w:color="BFBFBF" w:themeColor="background1" w:themeShade="BF"/>
              <w:bottom w:val="single" w:sz="12" w:space="0" w:color="006600"/>
            </w:tcBorders>
            <w:shd w:val="clear" w:color="auto" w:fill="auto"/>
          </w:tcPr>
          <w:p w14:paraId="655FBDA5"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三级科目</w:t>
            </w:r>
          </w:p>
        </w:tc>
        <w:tc>
          <w:tcPr>
            <w:tcW w:w="2548" w:type="dxa"/>
            <w:tcBorders>
              <w:top w:val="single" w:sz="4" w:space="0" w:color="BFBFBF" w:themeColor="background1" w:themeShade="BF"/>
              <w:bottom w:val="single" w:sz="12" w:space="0" w:color="006600"/>
            </w:tcBorders>
            <w:shd w:val="clear" w:color="auto" w:fill="auto"/>
          </w:tcPr>
          <w:p w14:paraId="24FB4254" w14:textId="77777777" w:rsidR="004B5C13" w:rsidRPr="002C47C5" w:rsidRDefault="001036B8" w:rsidP="004A49E3">
            <w:pPr>
              <w:jc w:val="left"/>
              <w:rPr>
                <w:rFonts w:ascii="Arial" w:hAnsi="Arial" w:cs="Arial"/>
                <w:sz w:val="18"/>
                <w:szCs w:val="18"/>
              </w:rPr>
            </w:pPr>
            <w:r>
              <w:rPr>
                <w:rFonts w:ascii="Arial" w:hAnsi="Arial" w:cs="Arial" w:hint="eastAsia"/>
                <w:sz w:val="18"/>
                <w:szCs w:val="18"/>
              </w:rPr>
              <w:t>无</w:t>
            </w:r>
          </w:p>
        </w:tc>
        <w:tc>
          <w:tcPr>
            <w:tcW w:w="5229" w:type="dxa"/>
            <w:tcBorders>
              <w:top w:val="single" w:sz="4" w:space="0" w:color="BFBFBF" w:themeColor="background1" w:themeShade="BF"/>
              <w:bottom w:val="single" w:sz="12" w:space="0" w:color="006600"/>
            </w:tcBorders>
            <w:shd w:val="clear" w:color="auto" w:fill="auto"/>
          </w:tcPr>
          <w:p w14:paraId="562C4CC2" w14:textId="77777777" w:rsidR="004B5C13" w:rsidRPr="00B02EF4" w:rsidRDefault="001036B8" w:rsidP="004A49E3">
            <w:pPr>
              <w:jc w:val="left"/>
              <w:rPr>
                <w:rFonts w:ascii="Arial" w:hAnsi="Arial" w:cs="Arial"/>
                <w:sz w:val="18"/>
                <w:szCs w:val="18"/>
              </w:rPr>
            </w:pPr>
            <w:r>
              <w:rPr>
                <w:rFonts w:ascii="Arial" w:hAnsi="Arial" w:cs="Arial" w:hint="eastAsia"/>
                <w:sz w:val="18"/>
                <w:szCs w:val="18"/>
              </w:rPr>
              <w:t>无</w:t>
            </w:r>
          </w:p>
        </w:tc>
      </w:tr>
    </w:tbl>
    <w:p w14:paraId="4378DA83" w14:textId="77777777" w:rsidR="004B5C13" w:rsidRDefault="004B5C13" w:rsidP="004B5C13">
      <w:pPr>
        <w:pStyle w:val="af6"/>
        <w:spacing w:line="360" w:lineRule="auto"/>
        <w:ind w:left="844" w:firstLineChars="0" w:firstLine="0"/>
        <w:rPr>
          <w:rFonts w:ascii="Arial" w:hAnsi="Arial" w:cs="Arial"/>
          <w:lang w:val="en-GB"/>
        </w:rPr>
      </w:pPr>
    </w:p>
    <w:p w14:paraId="0E63A770" w14:textId="77777777" w:rsidR="004B5C13" w:rsidRPr="00786FCE" w:rsidRDefault="004B5C13" w:rsidP="00786FCE">
      <w:pPr>
        <w:pStyle w:val="af6"/>
        <w:spacing w:line="360" w:lineRule="auto"/>
        <w:ind w:firstLineChars="0" w:firstLine="0"/>
        <w:outlineLvl w:val="3"/>
        <w:rPr>
          <w:rFonts w:ascii="Arial" w:hAnsi="Arial" w:cs="Arial"/>
          <w:b/>
          <w:lang w:val="en-GB"/>
        </w:rPr>
      </w:pPr>
      <w:r w:rsidRPr="00786FCE">
        <w:rPr>
          <w:rFonts w:ascii="Arial" w:hAnsi="Arial" w:cs="Arial" w:hint="eastAsia"/>
          <w:b/>
          <w:lang w:val="en-GB"/>
        </w:rPr>
        <w:t>流动资金户</w:t>
      </w:r>
      <w:r w:rsidR="00786FCE">
        <w:rPr>
          <w:rFonts w:ascii="Arial" w:hAnsi="Arial" w:cs="Arial" w:hint="eastAsia"/>
          <w:b/>
          <w:lang w:val="en-GB"/>
        </w:rPr>
        <w:t>（</w:t>
      </w:r>
      <w:r w:rsidR="00786FCE">
        <w:rPr>
          <w:rFonts w:ascii="Arial" w:hAnsi="Arial" w:cs="Arial" w:hint="eastAsia"/>
          <w:b/>
          <w:lang w:val="en-GB"/>
        </w:rPr>
        <w:t>82</w:t>
      </w:r>
      <w:r w:rsidR="00786FCE">
        <w:rPr>
          <w:rFonts w:ascii="Arial" w:hAnsi="Arial" w:cs="Arial" w:hint="eastAsia"/>
          <w:b/>
          <w:lang w:val="en-GB"/>
        </w:rPr>
        <w:t>）</w:t>
      </w:r>
    </w:p>
    <w:p w14:paraId="201B30FB" w14:textId="77777777" w:rsidR="004B5C13" w:rsidRDefault="00786FCE" w:rsidP="00786FCE">
      <w:pPr>
        <w:pStyle w:val="af6"/>
        <w:spacing w:line="360" w:lineRule="auto"/>
        <w:ind w:firstLineChars="202" w:firstLine="424"/>
        <w:rPr>
          <w:rFonts w:ascii="Arial" w:hAnsi="Arial" w:cs="Arial"/>
          <w:szCs w:val="21"/>
          <w:lang w:val="en-GB"/>
        </w:rPr>
      </w:pPr>
      <w:r>
        <w:rPr>
          <w:rFonts w:ascii="Arial" w:hAnsi="Arial" w:cs="Arial" w:hint="eastAsia"/>
          <w:szCs w:val="21"/>
          <w:lang w:val="en-GB"/>
        </w:rPr>
        <w:t>流动资金户</w:t>
      </w:r>
      <w:r w:rsidR="004B5C13" w:rsidRPr="00786FCE">
        <w:rPr>
          <w:rFonts w:ascii="Arial" w:hAnsi="Arial" w:cs="Arial" w:hint="eastAsia"/>
          <w:szCs w:val="21"/>
          <w:lang w:val="en-GB"/>
        </w:rPr>
        <w:t>作为应付账款的一种，是对应不同交易账户的主要科目，它记录了客户完成交易，且账务核心系统（</w:t>
      </w:r>
      <w:r w:rsidR="004B5C13" w:rsidRPr="00786FCE">
        <w:rPr>
          <w:rFonts w:ascii="Arial" w:hAnsi="Arial" w:cs="Arial" w:hint="eastAsia"/>
          <w:szCs w:val="21"/>
          <w:lang w:val="en-GB"/>
        </w:rPr>
        <w:t>BACS</w:t>
      </w:r>
      <w:r w:rsidR="004B5C13" w:rsidRPr="00786FCE">
        <w:rPr>
          <w:rFonts w:ascii="Arial" w:hAnsi="Arial" w:cs="Arial" w:hint="eastAsia"/>
          <w:szCs w:val="21"/>
          <w:lang w:val="en-GB"/>
        </w:rPr>
        <w:t>）已</w:t>
      </w:r>
      <w:r>
        <w:rPr>
          <w:rFonts w:ascii="Arial" w:hAnsi="Arial" w:cs="Arial" w:hint="eastAsia"/>
          <w:szCs w:val="21"/>
          <w:lang w:val="en-GB"/>
        </w:rPr>
        <w:t>入账的交易</w:t>
      </w:r>
      <w:r w:rsidR="004B5C13" w:rsidRPr="00786FCE">
        <w:rPr>
          <w:rFonts w:ascii="Arial" w:hAnsi="Arial" w:cs="Arial" w:hint="eastAsia"/>
          <w:szCs w:val="21"/>
          <w:lang w:val="en-GB"/>
        </w:rPr>
        <w:t>，</w:t>
      </w:r>
      <w:r>
        <w:rPr>
          <w:rFonts w:ascii="Arial" w:hAnsi="Arial" w:cs="Arial" w:hint="eastAsia"/>
          <w:szCs w:val="21"/>
          <w:lang w:val="en-GB"/>
        </w:rPr>
        <w:t>其账户流水反应的是</w:t>
      </w:r>
      <w:r w:rsidR="004B5C13" w:rsidRPr="00786FCE">
        <w:rPr>
          <w:rFonts w:ascii="Arial" w:hAnsi="Arial" w:cs="Arial" w:hint="eastAsia"/>
          <w:szCs w:val="21"/>
          <w:lang w:val="en-GB"/>
        </w:rPr>
        <w:t>客户的收支明细并</w:t>
      </w:r>
      <w:r>
        <w:rPr>
          <w:rFonts w:ascii="Arial" w:hAnsi="Arial" w:cs="Arial" w:hint="eastAsia"/>
          <w:szCs w:val="21"/>
          <w:lang w:val="en-GB"/>
        </w:rPr>
        <w:t>实时</w:t>
      </w:r>
      <w:r w:rsidR="004B5C13" w:rsidRPr="00786FCE">
        <w:rPr>
          <w:rFonts w:ascii="Arial" w:hAnsi="Arial" w:cs="Arial" w:hint="eastAsia"/>
          <w:szCs w:val="21"/>
          <w:lang w:val="en-GB"/>
        </w:rPr>
        <w:t>余额，科目号的定义规则如下：</w:t>
      </w:r>
    </w:p>
    <w:p w14:paraId="4E32D6FD" w14:textId="77777777" w:rsidR="00786FCE" w:rsidRPr="00786FCE" w:rsidRDefault="00786FCE" w:rsidP="00786FCE">
      <w:pPr>
        <w:pStyle w:val="af6"/>
        <w:spacing w:line="360" w:lineRule="auto"/>
        <w:ind w:firstLineChars="202" w:firstLine="424"/>
        <w:rPr>
          <w:rFonts w:ascii="Arial" w:hAnsi="Arial" w:cs="Arial"/>
          <w:szCs w:val="21"/>
          <w:lang w:val="en-GB"/>
        </w:rPr>
      </w:pPr>
    </w:p>
    <w:tbl>
      <w:tblPr>
        <w:tblStyle w:val="af3"/>
        <w:tblW w:w="9218"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992"/>
        <w:gridCol w:w="2548"/>
        <w:gridCol w:w="5229"/>
      </w:tblGrid>
      <w:tr w:rsidR="004B5C13" w:rsidRPr="00BD49B9" w14:paraId="1CF8D9FC" w14:textId="77777777" w:rsidTr="00786FCE">
        <w:trPr>
          <w:jc w:val="center"/>
        </w:trPr>
        <w:tc>
          <w:tcPr>
            <w:tcW w:w="9218" w:type="dxa"/>
            <w:gridSpan w:val="4"/>
            <w:tcBorders>
              <w:top w:val="single" w:sz="12" w:space="0" w:color="008000"/>
              <w:bottom w:val="single" w:sz="4" w:space="0" w:color="008000"/>
            </w:tcBorders>
            <w:shd w:val="clear" w:color="auto" w:fill="D9D9D9" w:themeFill="background1" w:themeFillShade="D9"/>
            <w:vAlign w:val="center"/>
          </w:tcPr>
          <w:p w14:paraId="0F6E7E88"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334D6D5B" w14:textId="77777777" w:rsidTr="00786FCE">
        <w:trPr>
          <w:jc w:val="center"/>
        </w:trPr>
        <w:tc>
          <w:tcPr>
            <w:tcW w:w="449" w:type="dxa"/>
            <w:tcBorders>
              <w:top w:val="single" w:sz="4" w:space="0" w:color="008000"/>
              <w:bottom w:val="single" w:sz="4" w:space="0" w:color="BFBFBF" w:themeColor="background1" w:themeShade="BF"/>
            </w:tcBorders>
            <w:shd w:val="clear" w:color="auto" w:fill="auto"/>
          </w:tcPr>
          <w:p w14:paraId="11CF6354" w14:textId="77777777" w:rsidR="004B5C13" w:rsidRPr="002C47C5" w:rsidRDefault="004B5C13" w:rsidP="00786FCE">
            <w:pPr>
              <w:jc w:val="center"/>
              <w:rPr>
                <w:rFonts w:ascii="Arial" w:hAnsi="Arial" w:cs="Arial"/>
                <w:sz w:val="18"/>
                <w:szCs w:val="18"/>
              </w:rPr>
            </w:pPr>
            <w:r>
              <w:rPr>
                <w:rFonts w:ascii="Arial" w:hAnsi="Arial" w:cs="Arial" w:hint="eastAsia"/>
                <w:sz w:val="18"/>
                <w:szCs w:val="18"/>
              </w:rPr>
              <w:t>1</w:t>
            </w:r>
          </w:p>
        </w:tc>
        <w:tc>
          <w:tcPr>
            <w:tcW w:w="992" w:type="dxa"/>
            <w:tcBorders>
              <w:top w:val="single" w:sz="4" w:space="0" w:color="008000"/>
              <w:bottom w:val="single" w:sz="4" w:space="0" w:color="BFBFBF" w:themeColor="background1" w:themeShade="BF"/>
            </w:tcBorders>
            <w:shd w:val="clear" w:color="auto" w:fill="auto"/>
          </w:tcPr>
          <w:p w14:paraId="5C224BA1"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2548" w:type="dxa"/>
            <w:tcBorders>
              <w:top w:val="single" w:sz="4" w:space="0" w:color="008000"/>
              <w:bottom w:val="single" w:sz="4" w:space="0" w:color="BFBFBF" w:themeColor="background1" w:themeShade="BF"/>
            </w:tcBorders>
            <w:shd w:val="clear" w:color="auto" w:fill="auto"/>
          </w:tcPr>
          <w:p w14:paraId="2ABC4F95"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82</w:t>
            </w:r>
          </w:p>
        </w:tc>
        <w:tc>
          <w:tcPr>
            <w:tcW w:w="5229" w:type="dxa"/>
            <w:tcBorders>
              <w:top w:val="single" w:sz="4" w:space="0" w:color="008000"/>
              <w:bottom w:val="single" w:sz="4" w:space="0" w:color="BFBFBF" w:themeColor="background1" w:themeShade="BF"/>
            </w:tcBorders>
            <w:shd w:val="clear" w:color="auto" w:fill="auto"/>
          </w:tcPr>
          <w:p w14:paraId="1545D6C8"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流动资金户</w:t>
            </w:r>
          </w:p>
        </w:tc>
      </w:tr>
      <w:tr w:rsidR="00786FCE" w:rsidRPr="00BD49B9" w14:paraId="6E393FAB" w14:textId="77777777" w:rsidTr="00786FCE">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3C690677" w14:textId="77777777" w:rsidR="00786FCE" w:rsidRPr="002C47C5" w:rsidRDefault="00786FCE" w:rsidP="00786FCE">
            <w:pPr>
              <w:jc w:val="center"/>
              <w:rPr>
                <w:rFonts w:ascii="Arial" w:hAnsi="Arial" w:cs="Arial"/>
                <w:sz w:val="18"/>
                <w:szCs w:val="18"/>
              </w:rPr>
            </w:pPr>
            <w:r>
              <w:rPr>
                <w:rFonts w:ascii="Arial" w:hAnsi="Arial" w:cs="Arial" w:hint="eastAsia"/>
                <w:sz w:val="18"/>
                <w:szCs w:val="18"/>
              </w:rPr>
              <w:t>2</w:t>
            </w:r>
          </w:p>
        </w:tc>
        <w:tc>
          <w:tcPr>
            <w:tcW w:w="992" w:type="dxa"/>
            <w:tcBorders>
              <w:top w:val="single" w:sz="4" w:space="0" w:color="BFBFBF" w:themeColor="background1" w:themeShade="BF"/>
              <w:bottom w:val="single" w:sz="4" w:space="0" w:color="BFBFBF" w:themeColor="background1" w:themeShade="BF"/>
            </w:tcBorders>
            <w:shd w:val="clear" w:color="auto" w:fill="auto"/>
          </w:tcPr>
          <w:p w14:paraId="2429C4DF" w14:textId="77777777" w:rsidR="00786FCE" w:rsidRPr="002C47C5" w:rsidRDefault="00786FCE" w:rsidP="004A49E3">
            <w:pPr>
              <w:jc w:val="left"/>
              <w:rPr>
                <w:rFonts w:ascii="Arial" w:hAnsi="Arial" w:cs="Arial"/>
                <w:sz w:val="18"/>
                <w:szCs w:val="18"/>
              </w:rPr>
            </w:pPr>
            <w:r>
              <w:rPr>
                <w:rFonts w:ascii="Arial" w:hAnsi="Arial" w:cs="Arial" w:hint="eastAsia"/>
                <w:sz w:val="18"/>
                <w:szCs w:val="18"/>
              </w:rPr>
              <w:t>二级科目</w:t>
            </w:r>
          </w:p>
        </w:tc>
        <w:tc>
          <w:tcPr>
            <w:tcW w:w="2548" w:type="dxa"/>
            <w:tcBorders>
              <w:top w:val="single" w:sz="4" w:space="0" w:color="BFBFBF" w:themeColor="background1" w:themeShade="BF"/>
              <w:bottom w:val="single" w:sz="4" w:space="0" w:color="BFBFBF" w:themeColor="background1" w:themeShade="BF"/>
            </w:tcBorders>
            <w:shd w:val="clear" w:color="auto" w:fill="auto"/>
          </w:tcPr>
          <w:p w14:paraId="717256FB" w14:textId="77777777" w:rsidR="00786FCE" w:rsidRPr="002C47C5" w:rsidRDefault="00786FCE" w:rsidP="004A49E3">
            <w:pPr>
              <w:jc w:val="left"/>
              <w:rPr>
                <w:rFonts w:ascii="Arial" w:hAnsi="Arial" w:cs="Arial"/>
                <w:sz w:val="18"/>
                <w:szCs w:val="18"/>
              </w:rPr>
            </w:pPr>
            <w:r>
              <w:rPr>
                <w:rFonts w:ascii="Arial" w:hAnsi="Arial" w:cs="Arial" w:hint="eastAsia"/>
                <w:sz w:val="18"/>
                <w:szCs w:val="18"/>
              </w:rPr>
              <w:t>82 + XXXXXXXX</w:t>
            </w:r>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rPr>
              <w:t>位）</w:t>
            </w:r>
          </w:p>
        </w:tc>
        <w:tc>
          <w:tcPr>
            <w:tcW w:w="5229" w:type="dxa"/>
            <w:tcBorders>
              <w:top w:val="single" w:sz="4" w:space="0" w:color="BFBFBF" w:themeColor="background1" w:themeShade="BF"/>
              <w:bottom w:val="single" w:sz="4" w:space="0" w:color="BFBFBF" w:themeColor="background1" w:themeShade="BF"/>
            </w:tcBorders>
            <w:shd w:val="clear" w:color="auto" w:fill="auto"/>
          </w:tcPr>
          <w:p w14:paraId="4A7FCF52" w14:textId="77777777" w:rsidR="00786FCE" w:rsidRDefault="00786FCE" w:rsidP="00B26455">
            <w:pPr>
              <w:jc w:val="left"/>
              <w:rPr>
                <w:rFonts w:ascii="Arial" w:hAnsi="Arial" w:cs="Arial"/>
                <w:sz w:val="18"/>
                <w:szCs w:val="18"/>
              </w:rPr>
            </w:pPr>
            <w:r>
              <w:rPr>
                <w:rFonts w:ascii="Arial" w:hAnsi="Arial" w:cs="Arial" w:hint="eastAsia"/>
                <w:sz w:val="18"/>
                <w:szCs w:val="18"/>
              </w:rPr>
              <w:t>客户二级交易账户号（</w:t>
            </w:r>
            <w:r>
              <w:rPr>
                <w:rFonts w:ascii="Arial" w:hAnsi="Arial" w:cs="Arial" w:hint="eastAsia"/>
                <w:sz w:val="18"/>
                <w:szCs w:val="18"/>
              </w:rPr>
              <w:t>10</w:t>
            </w:r>
            <w:r>
              <w:rPr>
                <w:rFonts w:ascii="Arial" w:hAnsi="Arial" w:cs="Arial" w:hint="eastAsia"/>
                <w:sz w:val="18"/>
                <w:szCs w:val="18"/>
              </w:rPr>
              <w:t>位），如：</w:t>
            </w:r>
          </w:p>
          <w:p w14:paraId="24416B9C" w14:textId="77777777" w:rsidR="00786FCE" w:rsidRDefault="00786FCE" w:rsidP="00B26455">
            <w:pPr>
              <w:jc w:val="left"/>
              <w:rPr>
                <w:rFonts w:ascii="Arial" w:hAnsi="Arial" w:cs="Arial"/>
                <w:sz w:val="18"/>
                <w:szCs w:val="18"/>
              </w:rPr>
            </w:pPr>
            <w:r>
              <w:rPr>
                <w:rFonts w:ascii="Arial" w:hAnsi="Arial" w:cs="Arial" w:hint="eastAsia"/>
                <w:sz w:val="18"/>
                <w:szCs w:val="18"/>
              </w:rPr>
              <w:t xml:space="preserve">82 1000000156  </w:t>
            </w:r>
            <w:r>
              <w:rPr>
                <w:rFonts w:ascii="Arial" w:hAnsi="Arial" w:cs="Arial" w:hint="eastAsia"/>
                <w:sz w:val="18"/>
                <w:szCs w:val="18"/>
              </w:rPr>
              <w:t>流动资金户</w:t>
            </w:r>
            <w:r>
              <w:rPr>
                <w:rFonts w:ascii="Arial" w:hAnsi="Arial" w:cs="Arial" w:hint="eastAsia"/>
                <w:sz w:val="18"/>
                <w:szCs w:val="18"/>
              </w:rPr>
              <w:t>-</w:t>
            </w:r>
            <w:r>
              <w:rPr>
                <w:rFonts w:ascii="Arial" w:hAnsi="Arial" w:cs="Arial" w:hint="eastAsia"/>
                <w:sz w:val="18"/>
                <w:szCs w:val="18"/>
              </w:rPr>
              <w:t>商户交易账户（</w:t>
            </w:r>
            <w:r>
              <w:rPr>
                <w:rFonts w:ascii="Arial" w:hAnsi="Arial" w:cs="Arial" w:hint="eastAsia"/>
                <w:sz w:val="18"/>
                <w:szCs w:val="18"/>
              </w:rPr>
              <w:t>1000000154</w:t>
            </w:r>
            <w:r>
              <w:rPr>
                <w:rFonts w:ascii="Arial" w:hAnsi="Arial" w:cs="Arial" w:hint="eastAsia"/>
                <w:sz w:val="18"/>
                <w:szCs w:val="18"/>
              </w:rPr>
              <w:t>）</w:t>
            </w:r>
          </w:p>
          <w:p w14:paraId="7CCA0BF2" w14:textId="77777777" w:rsidR="00786FCE" w:rsidRPr="001C7B64" w:rsidRDefault="00786FCE" w:rsidP="00786FCE">
            <w:pPr>
              <w:jc w:val="left"/>
              <w:rPr>
                <w:rFonts w:ascii="Arial" w:hAnsi="Arial" w:cs="Arial"/>
                <w:sz w:val="18"/>
                <w:szCs w:val="18"/>
              </w:rPr>
            </w:pPr>
            <w:r>
              <w:rPr>
                <w:rFonts w:ascii="Arial" w:hAnsi="Arial" w:cs="Arial" w:hint="eastAsia"/>
                <w:sz w:val="18"/>
                <w:szCs w:val="18"/>
              </w:rPr>
              <w:t xml:space="preserve">82 1000000164  </w:t>
            </w:r>
            <w:r>
              <w:rPr>
                <w:rFonts w:ascii="Arial" w:hAnsi="Arial" w:cs="Arial" w:hint="eastAsia"/>
                <w:sz w:val="18"/>
                <w:szCs w:val="18"/>
              </w:rPr>
              <w:t>流动资金户</w:t>
            </w:r>
            <w:r>
              <w:rPr>
                <w:rFonts w:ascii="Arial" w:hAnsi="Arial" w:cs="Arial" w:hint="eastAsia"/>
                <w:sz w:val="18"/>
                <w:szCs w:val="18"/>
              </w:rPr>
              <w:t>-</w:t>
            </w:r>
            <w:r>
              <w:rPr>
                <w:rFonts w:ascii="Arial" w:hAnsi="Arial" w:cs="Arial" w:hint="eastAsia"/>
                <w:sz w:val="18"/>
                <w:szCs w:val="18"/>
              </w:rPr>
              <w:t>商户交易账户（</w:t>
            </w:r>
            <w:r>
              <w:rPr>
                <w:rFonts w:ascii="Arial" w:hAnsi="Arial" w:cs="Arial" w:hint="eastAsia"/>
                <w:sz w:val="18"/>
                <w:szCs w:val="18"/>
              </w:rPr>
              <w:t>1000000164</w:t>
            </w:r>
            <w:r>
              <w:rPr>
                <w:rFonts w:ascii="Arial" w:hAnsi="Arial" w:cs="Arial" w:hint="eastAsia"/>
                <w:sz w:val="18"/>
                <w:szCs w:val="18"/>
              </w:rPr>
              <w:t>）</w:t>
            </w:r>
          </w:p>
        </w:tc>
      </w:tr>
      <w:tr w:rsidR="00786FCE" w:rsidRPr="00BD49B9" w14:paraId="399A4F4B" w14:textId="77777777" w:rsidTr="00786FCE">
        <w:trPr>
          <w:jc w:val="center"/>
        </w:trPr>
        <w:tc>
          <w:tcPr>
            <w:tcW w:w="449" w:type="dxa"/>
            <w:tcBorders>
              <w:top w:val="single" w:sz="4" w:space="0" w:color="BFBFBF" w:themeColor="background1" w:themeShade="BF"/>
              <w:bottom w:val="single" w:sz="12" w:space="0" w:color="006600"/>
            </w:tcBorders>
            <w:shd w:val="clear" w:color="auto" w:fill="auto"/>
          </w:tcPr>
          <w:p w14:paraId="254C6D99" w14:textId="77777777" w:rsidR="00786FCE" w:rsidRPr="002C47C5" w:rsidRDefault="00786FCE" w:rsidP="00786FCE">
            <w:pPr>
              <w:jc w:val="center"/>
              <w:rPr>
                <w:rFonts w:ascii="Arial" w:hAnsi="Arial" w:cs="Arial"/>
                <w:sz w:val="18"/>
                <w:szCs w:val="18"/>
              </w:rPr>
            </w:pPr>
            <w:r>
              <w:rPr>
                <w:rFonts w:ascii="Arial" w:hAnsi="Arial" w:cs="Arial" w:hint="eastAsia"/>
                <w:sz w:val="18"/>
                <w:szCs w:val="18"/>
              </w:rPr>
              <w:t>3</w:t>
            </w:r>
          </w:p>
        </w:tc>
        <w:tc>
          <w:tcPr>
            <w:tcW w:w="992" w:type="dxa"/>
            <w:tcBorders>
              <w:top w:val="single" w:sz="4" w:space="0" w:color="BFBFBF" w:themeColor="background1" w:themeShade="BF"/>
              <w:bottom w:val="single" w:sz="12" w:space="0" w:color="006600"/>
            </w:tcBorders>
            <w:shd w:val="clear" w:color="auto" w:fill="auto"/>
          </w:tcPr>
          <w:p w14:paraId="00153E68" w14:textId="77777777" w:rsidR="00786FCE" w:rsidRPr="002C47C5" w:rsidRDefault="00786FCE" w:rsidP="004A49E3">
            <w:pPr>
              <w:jc w:val="left"/>
              <w:rPr>
                <w:rFonts w:ascii="Arial" w:hAnsi="Arial" w:cs="Arial"/>
                <w:sz w:val="18"/>
                <w:szCs w:val="18"/>
              </w:rPr>
            </w:pPr>
            <w:r>
              <w:rPr>
                <w:rFonts w:ascii="Arial" w:hAnsi="Arial" w:cs="Arial" w:hint="eastAsia"/>
                <w:sz w:val="18"/>
                <w:szCs w:val="18"/>
              </w:rPr>
              <w:t>三级科目</w:t>
            </w:r>
          </w:p>
        </w:tc>
        <w:tc>
          <w:tcPr>
            <w:tcW w:w="2548" w:type="dxa"/>
            <w:tcBorders>
              <w:top w:val="single" w:sz="4" w:space="0" w:color="BFBFBF" w:themeColor="background1" w:themeShade="BF"/>
              <w:bottom w:val="single" w:sz="12" w:space="0" w:color="006600"/>
            </w:tcBorders>
            <w:shd w:val="clear" w:color="auto" w:fill="auto"/>
          </w:tcPr>
          <w:p w14:paraId="4A07DB9F" w14:textId="77777777" w:rsidR="00786FCE" w:rsidRPr="002C47C5" w:rsidRDefault="00786FCE" w:rsidP="004A49E3">
            <w:pPr>
              <w:jc w:val="left"/>
              <w:rPr>
                <w:rFonts w:ascii="Arial" w:hAnsi="Arial" w:cs="Arial"/>
                <w:sz w:val="18"/>
                <w:szCs w:val="18"/>
              </w:rPr>
            </w:pPr>
            <w:r>
              <w:rPr>
                <w:rFonts w:ascii="Arial" w:hAnsi="Arial" w:cs="Arial" w:hint="eastAsia"/>
                <w:sz w:val="18"/>
                <w:szCs w:val="18"/>
              </w:rPr>
              <w:t>无</w:t>
            </w:r>
          </w:p>
        </w:tc>
        <w:tc>
          <w:tcPr>
            <w:tcW w:w="5229" w:type="dxa"/>
            <w:tcBorders>
              <w:top w:val="single" w:sz="4" w:space="0" w:color="BFBFBF" w:themeColor="background1" w:themeShade="BF"/>
              <w:bottom w:val="single" w:sz="12" w:space="0" w:color="006600"/>
            </w:tcBorders>
            <w:shd w:val="clear" w:color="auto" w:fill="auto"/>
          </w:tcPr>
          <w:p w14:paraId="2A813350" w14:textId="77777777" w:rsidR="00786FCE" w:rsidRPr="00B02EF4" w:rsidRDefault="00786FCE" w:rsidP="00B26455">
            <w:pPr>
              <w:jc w:val="left"/>
              <w:rPr>
                <w:rFonts w:ascii="Arial" w:hAnsi="Arial" w:cs="Arial"/>
                <w:sz w:val="18"/>
                <w:szCs w:val="18"/>
              </w:rPr>
            </w:pPr>
            <w:r>
              <w:rPr>
                <w:rFonts w:ascii="Arial" w:hAnsi="Arial" w:cs="Arial" w:hint="eastAsia"/>
                <w:sz w:val="18"/>
                <w:szCs w:val="18"/>
              </w:rPr>
              <w:t>无</w:t>
            </w:r>
          </w:p>
        </w:tc>
      </w:tr>
    </w:tbl>
    <w:p w14:paraId="6FE0B1CE" w14:textId="77777777" w:rsidR="004B5C13" w:rsidRDefault="004B5C13" w:rsidP="004B5C13">
      <w:pPr>
        <w:pStyle w:val="af6"/>
        <w:spacing w:line="360" w:lineRule="auto"/>
        <w:ind w:left="844" w:firstLineChars="0" w:firstLine="0"/>
        <w:rPr>
          <w:rFonts w:ascii="Arial" w:hAnsi="Arial" w:cs="Arial"/>
          <w:lang w:val="en-GB"/>
        </w:rPr>
      </w:pPr>
    </w:p>
    <w:p w14:paraId="1A122991" w14:textId="77777777" w:rsidR="004B5C13" w:rsidRPr="00351CD9" w:rsidRDefault="004B5C13" w:rsidP="00351CD9">
      <w:pPr>
        <w:pStyle w:val="af6"/>
        <w:spacing w:line="360" w:lineRule="auto"/>
        <w:ind w:firstLineChars="0" w:firstLine="0"/>
        <w:outlineLvl w:val="3"/>
        <w:rPr>
          <w:rFonts w:ascii="Arial" w:hAnsi="Arial" w:cs="Arial"/>
          <w:b/>
          <w:lang w:val="en-GB"/>
        </w:rPr>
      </w:pPr>
      <w:r w:rsidRPr="00351CD9">
        <w:rPr>
          <w:rFonts w:ascii="Arial" w:hAnsi="Arial" w:cs="Arial" w:hint="eastAsia"/>
          <w:b/>
          <w:lang w:val="en-GB"/>
        </w:rPr>
        <w:t>结算户</w:t>
      </w:r>
      <w:r w:rsidR="00351CD9">
        <w:rPr>
          <w:rFonts w:ascii="Arial" w:hAnsi="Arial" w:cs="Arial" w:hint="eastAsia"/>
          <w:b/>
          <w:lang w:val="en-GB"/>
        </w:rPr>
        <w:t>（</w:t>
      </w:r>
      <w:r w:rsidR="00351CD9">
        <w:rPr>
          <w:rFonts w:ascii="Arial" w:hAnsi="Arial" w:cs="Arial" w:hint="eastAsia"/>
          <w:b/>
          <w:lang w:val="en-GB"/>
        </w:rPr>
        <w:t>83</w:t>
      </w:r>
      <w:r w:rsidR="00351CD9">
        <w:rPr>
          <w:rFonts w:ascii="Arial" w:hAnsi="Arial" w:cs="Arial" w:hint="eastAsia"/>
          <w:b/>
          <w:lang w:val="en-GB"/>
        </w:rPr>
        <w:t>）</w:t>
      </w:r>
    </w:p>
    <w:p w14:paraId="45D171B9" w14:textId="77777777" w:rsidR="004B5C13" w:rsidRDefault="00351CD9" w:rsidP="00351CD9">
      <w:pPr>
        <w:pStyle w:val="af6"/>
        <w:spacing w:line="360" w:lineRule="auto"/>
        <w:ind w:firstLineChars="202" w:firstLine="424"/>
        <w:rPr>
          <w:rFonts w:ascii="Arial" w:hAnsi="Arial" w:cs="Arial"/>
          <w:szCs w:val="21"/>
          <w:lang w:val="en-GB"/>
        </w:rPr>
      </w:pPr>
      <w:r>
        <w:rPr>
          <w:rFonts w:ascii="Arial" w:hAnsi="Arial" w:cs="Arial" w:hint="eastAsia"/>
          <w:szCs w:val="21"/>
          <w:lang w:val="en-GB"/>
        </w:rPr>
        <w:t>结算户</w:t>
      </w:r>
      <w:r w:rsidR="004B5C13" w:rsidRPr="00351CD9">
        <w:rPr>
          <w:rFonts w:ascii="Arial" w:hAnsi="Arial" w:cs="Arial" w:hint="eastAsia"/>
          <w:szCs w:val="21"/>
          <w:lang w:val="en-GB"/>
        </w:rPr>
        <w:t>作为应付账款的一种，是对应不同交易账户的主要科目，针对不同的出款类型</w:t>
      </w:r>
      <w:r>
        <w:rPr>
          <w:rFonts w:ascii="Arial" w:hAnsi="Arial" w:cs="Arial" w:hint="eastAsia"/>
          <w:szCs w:val="21"/>
          <w:lang w:val="en-GB"/>
        </w:rPr>
        <w:t>和出款方向</w:t>
      </w:r>
      <w:r w:rsidR="004B5C13" w:rsidRPr="00351CD9">
        <w:rPr>
          <w:rFonts w:ascii="Arial" w:hAnsi="Arial" w:cs="Arial" w:hint="eastAsia"/>
          <w:szCs w:val="21"/>
          <w:lang w:val="en-GB"/>
        </w:rPr>
        <w:t>，将</w:t>
      </w:r>
      <w:r>
        <w:rPr>
          <w:rFonts w:ascii="Arial" w:hAnsi="Arial" w:cs="Arial" w:hint="eastAsia"/>
          <w:szCs w:val="21"/>
          <w:lang w:val="en-GB"/>
        </w:rPr>
        <w:t>待向银行出款的资金结转至结算户</w:t>
      </w:r>
      <w:r w:rsidR="004B5C13" w:rsidRPr="00351CD9">
        <w:rPr>
          <w:rFonts w:ascii="Arial" w:hAnsi="Arial" w:cs="Arial" w:hint="eastAsia"/>
          <w:szCs w:val="21"/>
          <w:lang w:val="en-GB"/>
        </w:rPr>
        <w:t>，</w:t>
      </w:r>
      <w:r>
        <w:rPr>
          <w:rFonts w:ascii="Arial" w:hAnsi="Arial" w:cs="Arial" w:hint="eastAsia"/>
          <w:szCs w:val="21"/>
          <w:lang w:val="en-GB"/>
        </w:rPr>
        <w:t>准备做出款操作，</w:t>
      </w:r>
      <w:r w:rsidR="004B5C13" w:rsidRPr="00351CD9">
        <w:rPr>
          <w:rFonts w:ascii="Arial" w:hAnsi="Arial" w:cs="Arial" w:hint="eastAsia"/>
          <w:szCs w:val="21"/>
          <w:lang w:val="en-GB"/>
        </w:rPr>
        <w:t>科目号的定义规则如下：</w:t>
      </w:r>
    </w:p>
    <w:p w14:paraId="0F049C14" w14:textId="77777777" w:rsidR="00351CD9" w:rsidRPr="00351CD9" w:rsidRDefault="00351CD9" w:rsidP="00351CD9">
      <w:pPr>
        <w:pStyle w:val="af6"/>
        <w:spacing w:line="360" w:lineRule="auto"/>
        <w:ind w:firstLineChars="202" w:firstLine="424"/>
        <w:rPr>
          <w:rFonts w:ascii="Arial" w:hAnsi="Arial" w:cs="Arial"/>
          <w:szCs w:val="21"/>
          <w:lang w:val="en-GB"/>
        </w:rPr>
      </w:pPr>
    </w:p>
    <w:tbl>
      <w:tblPr>
        <w:tblStyle w:val="af3"/>
        <w:tblW w:w="9218"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992"/>
        <w:gridCol w:w="2548"/>
        <w:gridCol w:w="5229"/>
      </w:tblGrid>
      <w:tr w:rsidR="004B5C13" w:rsidRPr="00BD49B9" w14:paraId="5AFF2617" w14:textId="77777777" w:rsidTr="00351CD9">
        <w:trPr>
          <w:jc w:val="center"/>
        </w:trPr>
        <w:tc>
          <w:tcPr>
            <w:tcW w:w="9218" w:type="dxa"/>
            <w:gridSpan w:val="4"/>
            <w:tcBorders>
              <w:top w:val="single" w:sz="12" w:space="0" w:color="008000"/>
              <w:bottom w:val="single" w:sz="4" w:space="0" w:color="008000"/>
            </w:tcBorders>
            <w:shd w:val="clear" w:color="auto" w:fill="D9D9D9" w:themeFill="background1" w:themeFillShade="D9"/>
            <w:vAlign w:val="center"/>
          </w:tcPr>
          <w:p w14:paraId="3EE464E3"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6A763577" w14:textId="77777777" w:rsidTr="00351CD9">
        <w:trPr>
          <w:jc w:val="center"/>
        </w:trPr>
        <w:tc>
          <w:tcPr>
            <w:tcW w:w="449" w:type="dxa"/>
            <w:tcBorders>
              <w:top w:val="single" w:sz="4" w:space="0" w:color="008000"/>
              <w:bottom w:val="single" w:sz="4" w:space="0" w:color="BFBFBF" w:themeColor="background1" w:themeShade="BF"/>
            </w:tcBorders>
            <w:shd w:val="clear" w:color="auto" w:fill="auto"/>
          </w:tcPr>
          <w:p w14:paraId="09652117" w14:textId="77777777" w:rsidR="004B5C13" w:rsidRPr="002C47C5" w:rsidRDefault="004B5C13" w:rsidP="00351CD9">
            <w:pPr>
              <w:jc w:val="center"/>
              <w:rPr>
                <w:rFonts w:ascii="Arial" w:hAnsi="Arial" w:cs="Arial"/>
                <w:sz w:val="18"/>
                <w:szCs w:val="18"/>
              </w:rPr>
            </w:pPr>
            <w:r>
              <w:rPr>
                <w:rFonts w:ascii="Arial" w:hAnsi="Arial" w:cs="Arial" w:hint="eastAsia"/>
                <w:sz w:val="18"/>
                <w:szCs w:val="18"/>
              </w:rPr>
              <w:t>1</w:t>
            </w:r>
          </w:p>
        </w:tc>
        <w:tc>
          <w:tcPr>
            <w:tcW w:w="992" w:type="dxa"/>
            <w:tcBorders>
              <w:top w:val="single" w:sz="4" w:space="0" w:color="008000"/>
              <w:bottom w:val="single" w:sz="4" w:space="0" w:color="BFBFBF" w:themeColor="background1" w:themeShade="BF"/>
            </w:tcBorders>
            <w:shd w:val="clear" w:color="auto" w:fill="auto"/>
          </w:tcPr>
          <w:p w14:paraId="07B335F1"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2548" w:type="dxa"/>
            <w:tcBorders>
              <w:top w:val="single" w:sz="4" w:space="0" w:color="008000"/>
              <w:bottom w:val="single" w:sz="4" w:space="0" w:color="BFBFBF" w:themeColor="background1" w:themeShade="BF"/>
            </w:tcBorders>
            <w:shd w:val="clear" w:color="auto" w:fill="auto"/>
          </w:tcPr>
          <w:p w14:paraId="01291614"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83</w:t>
            </w:r>
          </w:p>
        </w:tc>
        <w:tc>
          <w:tcPr>
            <w:tcW w:w="5229" w:type="dxa"/>
            <w:tcBorders>
              <w:top w:val="single" w:sz="4" w:space="0" w:color="008000"/>
              <w:bottom w:val="single" w:sz="4" w:space="0" w:color="BFBFBF" w:themeColor="background1" w:themeShade="BF"/>
            </w:tcBorders>
            <w:shd w:val="clear" w:color="auto" w:fill="auto"/>
          </w:tcPr>
          <w:p w14:paraId="2040A13C"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客户结算户</w:t>
            </w:r>
          </w:p>
        </w:tc>
      </w:tr>
      <w:tr w:rsidR="00351CD9" w:rsidRPr="00BD49B9" w14:paraId="38D4D23A" w14:textId="77777777" w:rsidTr="00351CD9">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53EE0430" w14:textId="77777777" w:rsidR="00351CD9" w:rsidRPr="002C47C5" w:rsidRDefault="00351CD9" w:rsidP="00351CD9">
            <w:pPr>
              <w:jc w:val="center"/>
              <w:rPr>
                <w:rFonts w:ascii="Arial" w:hAnsi="Arial" w:cs="Arial"/>
                <w:sz w:val="18"/>
                <w:szCs w:val="18"/>
              </w:rPr>
            </w:pPr>
            <w:r>
              <w:rPr>
                <w:rFonts w:ascii="Arial" w:hAnsi="Arial" w:cs="Arial" w:hint="eastAsia"/>
                <w:sz w:val="18"/>
                <w:szCs w:val="18"/>
              </w:rPr>
              <w:t>2</w:t>
            </w:r>
          </w:p>
        </w:tc>
        <w:tc>
          <w:tcPr>
            <w:tcW w:w="992" w:type="dxa"/>
            <w:tcBorders>
              <w:top w:val="single" w:sz="4" w:space="0" w:color="BFBFBF" w:themeColor="background1" w:themeShade="BF"/>
              <w:bottom w:val="single" w:sz="4" w:space="0" w:color="BFBFBF" w:themeColor="background1" w:themeShade="BF"/>
            </w:tcBorders>
            <w:shd w:val="clear" w:color="auto" w:fill="auto"/>
          </w:tcPr>
          <w:p w14:paraId="6D238172" w14:textId="77777777" w:rsidR="00351CD9" w:rsidRPr="002C47C5" w:rsidRDefault="00351CD9" w:rsidP="004A49E3">
            <w:pPr>
              <w:jc w:val="left"/>
              <w:rPr>
                <w:rFonts w:ascii="Arial" w:hAnsi="Arial" w:cs="Arial"/>
                <w:sz w:val="18"/>
                <w:szCs w:val="18"/>
              </w:rPr>
            </w:pPr>
            <w:r>
              <w:rPr>
                <w:rFonts w:ascii="Arial" w:hAnsi="Arial" w:cs="Arial" w:hint="eastAsia"/>
                <w:sz w:val="18"/>
                <w:szCs w:val="18"/>
              </w:rPr>
              <w:t>二级科目</w:t>
            </w:r>
          </w:p>
        </w:tc>
        <w:tc>
          <w:tcPr>
            <w:tcW w:w="2548" w:type="dxa"/>
            <w:tcBorders>
              <w:top w:val="single" w:sz="4" w:space="0" w:color="BFBFBF" w:themeColor="background1" w:themeShade="BF"/>
              <w:bottom w:val="single" w:sz="4" w:space="0" w:color="BFBFBF" w:themeColor="background1" w:themeShade="BF"/>
            </w:tcBorders>
            <w:shd w:val="clear" w:color="auto" w:fill="auto"/>
          </w:tcPr>
          <w:p w14:paraId="0629F4B8" w14:textId="77777777" w:rsidR="00351CD9" w:rsidRPr="002C47C5" w:rsidRDefault="00351CD9" w:rsidP="00351CD9">
            <w:pPr>
              <w:jc w:val="left"/>
              <w:rPr>
                <w:rFonts w:ascii="Arial" w:hAnsi="Arial" w:cs="Arial"/>
                <w:sz w:val="18"/>
                <w:szCs w:val="18"/>
              </w:rPr>
            </w:pPr>
            <w:r>
              <w:rPr>
                <w:rFonts w:ascii="Arial" w:hAnsi="Arial" w:cs="Arial" w:hint="eastAsia"/>
                <w:sz w:val="18"/>
                <w:szCs w:val="18"/>
              </w:rPr>
              <w:t>83 + XXXXXXXX</w:t>
            </w:r>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rPr>
              <w:t>位）</w:t>
            </w:r>
          </w:p>
        </w:tc>
        <w:tc>
          <w:tcPr>
            <w:tcW w:w="5229" w:type="dxa"/>
            <w:tcBorders>
              <w:top w:val="single" w:sz="4" w:space="0" w:color="BFBFBF" w:themeColor="background1" w:themeShade="BF"/>
              <w:bottom w:val="single" w:sz="4" w:space="0" w:color="BFBFBF" w:themeColor="background1" w:themeShade="BF"/>
            </w:tcBorders>
            <w:shd w:val="clear" w:color="auto" w:fill="auto"/>
          </w:tcPr>
          <w:p w14:paraId="129DE587" w14:textId="77777777" w:rsidR="00351CD9" w:rsidRDefault="00351CD9" w:rsidP="00B26455">
            <w:pPr>
              <w:jc w:val="left"/>
              <w:rPr>
                <w:rFonts w:ascii="Arial" w:hAnsi="Arial" w:cs="Arial"/>
                <w:sz w:val="18"/>
                <w:szCs w:val="18"/>
              </w:rPr>
            </w:pPr>
            <w:r>
              <w:rPr>
                <w:rFonts w:ascii="Arial" w:hAnsi="Arial" w:cs="Arial" w:hint="eastAsia"/>
                <w:sz w:val="18"/>
                <w:szCs w:val="18"/>
              </w:rPr>
              <w:t>客户二级交易账户号（</w:t>
            </w:r>
            <w:r>
              <w:rPr>
                <w:rFonts w:ascii="Arial" w:hAnsi="Arial" w:cs="Arial" w:hint="eastAsia"/>
                <w:sz w:val="18"/>
                <w:szCs w:val="18"/>
              </w:rPr>
              <w:t>10</w:t>
            </w:r>
            <w:r>
              <w:rPr>
                <w:rFonts w:ascii="Arial" w:hAnsi="Arial" w:cs="Arial" w:hint="eastAsia"/>
                <w:sz w:val="18"/>
                <w:szCs w:val="18"/>
              </w:rPr>
              <w:t>位），如：</w:t>
            </w:r>
          </w:p>
          <w:p w14:paraId="4E7B25BD" w14:textId="77777777" w:rsidR="00351CD9" w:rsidRDefault="00351CD9" w:rsidP="00B26455">
            <w:pPr>
              <w:jc w:val="left"/>
              <w:rPr>
                <w:rFonts w:ascii="Arial" w:hAnsi="Arial" w:cs="Arial"/>
                <w:sz w:val="18"/>
                <w:szCs w:val="18"/>
              </w:rPr>
            </w:pPr>
            <w:r>
              <w:rPr>
                <w:rFonts w:ascii="Arial" w:hAnsi="Arial" w:cs="Arial" w:hint="eastAsia"/>
                <w:sz w:val="18"/>
                <w:szCs w:val="18"/>
              </w:rPr>
              <w:t xml:space="preserve">83 1000000156  </w:t>
            </w:r>
            <w:r>
              <w:rPr>
                <w:rFonts w:ascii="Arial" w:hAnsi="Arial" w:cs="Arial" w:hint="eastAsia"/>
                <w:sz w:val="18"/>
                <w:szCs w:val="18"/>
              </w:rPr>
              <w:t>结算户</w:t>
            </w:r>
            <w:r>
              <w:rPr>
                <w:rFonts w:ascii="Arial" w:hAnsi="Arial" w:cs="Arial" w:hint="eastAsia"/>
                <w:sz w:val="18"/>
                <w:szCs w:val="18"/>
              </w:rPr>
              <w:t>-</w:t>
            </w:r>
            <w:r>
              <w:rPr>
                <w:rFonts w:ascii="Arial" w:hAnsi="Arial" w:cs="Arial" w:hint="eastAsia"/>
                <w:sz w:val="18"/>
                <w:szCs w:val="18"/>
              </w:rPr>
              <w:t>商户交易账户（</w:t>
            </w:r>
            <w:r>
              <w:rPr>
                <w:rFonts w:ascii="Arial" w:hAnsi="Arial" w:cs="Arial" w:hint="eastAsia"/>
                <w:sz w:val="18"/>
                <w:szCs w:val="18"/>
              </w:rPr>
              <w:t>1000000154</w:t>
            </w:r>
            <w:r>
              <w:rPr>
                <w:rFonts w:ascii="Arial" w:hAnsi="Arial" w:cs="Arial" w:hint="eastAsia"/>
                <w:sz w:val="18"/>
                <w:szCs w:val="18"/>
              </w:rPr>
              <w:t>）</w:t>
            </w:r>
          </w:p>
          <w:p w14:paraId="65639841" w14:textId="77777777" w:rsidR="00351CD9" w:rsidRPr="001C7B64" w:rsidRDefault="00351CD9" w:rsidP="00351CD9">
            <w:pPr>
              <w:jc w:val="left"/>
              <w:rPr>
                <w:rFonts w:ascii="Arial" w:hAnsi="Arial" w:cs="Arial"/>
                <w:sz w:val="18"/>
                <w:szCs w:val="18"/>
              </w:rPr>
            </w:pPr>
            <w:r>
              <w:rPr>
                <w:rFonts w:ascii="Arial" w:hAnsi="Arial" w:cs="Arial" w:hint="eastAsia"/>
                <w:sz w:val="18"/>
                <w:szCs w:val="18"/>
              </w:rPr>
              <w:t xml:space="preserve">83 1000000164  </w:t>
            </w:r>
            <w:r>
              <w:rPr>
                <w:rFonts w:ascii="Arial" w:hAnsi="Arial" w:cs="Arial" w:hint="eastAsia"/>
                <w:sz w:val="18"/>
                <w:szCs w:val="18"/>
              </w:rPr>
              <w:t>结算户</w:t>
            </w:r>
            <w:r>
              <w:rPr>
                <w:rFonts w:ascii="Arial" w:hAnsi="Arial" w:cs="Arial" w:hint="eastAsia"/>
                <w:sz w:val="18"/>
                <w:szCs w:val="18"/>
              </w:rPr>
              <w:t>-</w:t>
            </w:r>
            <w:r>
              <w:rPr>
                <w:rFonts w:ascii="Arial" w:hAnsi="Arial" w:cs="Arial" w:hint="eastAsia"/>
                <w:sz w:val="18"/>
                <w:szCs w:val="18"/>
              </w:rPr>
              <w:t>商户交易账户（</w:t>
            </w:r>
            <w:r>
              <w:rPr>
                <w:rFonts w:ascii="Arial" w:hAnsi="Arial" w:cs="Arial" w:hint="eastAsia"/>
                <w:sz w:val="18"/>
                <w:szCs w:val="18"/>
              </w:rPr>
              <w:t>1000000164</w:t>
            </w:r>
            <w:r>
              <w:rPr>
                <w:rFonts w:ascii="Arial" w:hAnsi="Arial" w:cs="Arial" w:hint="eastAsia"/>
                <w:sz w:val="18"/>
                <w:szCs w:val="18"/>
              </w:rPr>
              <w:t>）</w:t>
            </w:r>
          </w:p>
        </w:tc>
      </w:tr>
      <w:tr w:rsidR="00351CD9" w:rsidRPr="00BD49B9" w14:paraId="2E58DEEF" w14:textId="77777777" w:rsidTr="00351CD9">
        <w:trPr>
          <w:jc w:val="center"/>
        </w:trPr>
        <w:tc>
          <w:tcPr>
            <w:tcW w:w="449" w:type="dxa"/>
            <w:tcBorders>
              <w:top w:val="single" w:sz="4" w:space="0" w:color="BFBFBF" w:themeColor="background1" w:themeShade="BF"/>
              <w:bottom w:val="single" w:sz="12" w:space="0" w:color="006600"/>
            </w:tcBorders>
            <w:shd w:val="clear" w:color="auto" w:fill="auto"/>
          </w:tcPr>
          <w:p w14:paraId="5791C207" w14:textId="77777777" w:rsidR="00351CD9" w:rsidRPr="002C47C5" w:rsidRDefault="00351CD9" w:rsidP="00351CD9">
            <w:pPr>
              <w:jc w:val="center"/>
              <w:rPr>
                <w:rFonts w:ascii="Arial" w:hAnsi="Arial" w:cs="Arial"/>
                <w:sz w:val="18"/>
                <w:szCs w:val="18"/>
              </w:rPr>
            </w:pPr>
            <w:r>
              <w:rPr>
                <w:rFonts w:ascii="Arial" w:hAnsi="Arial" w:cs="Arial" w:hint="eastAsia"/>
                <w:sz w:val="18"/>
                <w:szCs w:val="18"/>
              </w:rPr>
              <w:t>3</w:t>
            </w:r>
          </w:p>
        </w:tc>
        <w:tc>
          <w:tcPr>
            <w:tcW w:w="992" w:type="dxa"/>
            <w:tcBorders>
              <w:top w:val="single" w:sz="4" w:space="0" w:color="BFBFBF" w:themeColor="background1" w:themeShade="BF"/>
              <w:bottom w:val="single" w:sz="12" w:space="0" w:color="006600"/>
            </w:tcBorders>
            <w:shd w:val="clear" w:color="auto" w:fill="auto"/>
          </w:tcPr>
          <w:p w14:paraId="0DCD60E9" w14:textId="77777777" w:rsidR="00351CD9" w:rsidRPr="002C47C5" w:rsidRDefault="00351CD9" w:rsidP="004A49E3">
            <w:pPr>
              <w:jc w:val="left"/>
              <w:rPr>
                <w:rFonts w:ascii="Arial" w:hAnsi="Arial" w:cs="Arial"/>
                <w:sz w:val="18"/>
                <w:szCs w:val="18"/>
              </w:rPr>
            </w:pPr>
            <w:r>
              <w:rPr>
                <w:rFonts w:ascii="Arial" w:hAnsi="Arial" w:cs="Arial" w:hint="eastAsia"/>
                <w:sz w:val="18"/>
                <w:szCs w:val="18"/>
              </w:rPr>
              <w:t>三级科目</w:t>
            </w:r>
          </w:p>
        </w:tc>
        <w:tc>
          <w:tcPr>
            <w:tcW w:w="2548" w:type="dxa"/>
            <w:tcBorders>
              <w:top w:val="single" w:sz="4" w:space="0" w:color="BFBFBF" w:themeColor="background1" w:themeShade="BF"/>
              <w:bottom w:val="single" w:sz="12" w:space="0" w:color="006600"/>
            </w:tcBorders>
            <w:shd w:val="clear" w:color="auto" w:fill="auto"/>
          </w:tcPr>
          <w:p w14:paraId="1B0B805F" w14:textId="77777777" w:rsidR="00351CD9" w:rsidRPr="002C47C5" w:rsidRDefault="00351CD9" w:rsidP="00B26455">
            <w:pPr>
              <w:jc w:val="left"/>
              <w:rPr>
                <w:rFonts w:ascii="Arial" w:hAnsi="Arial" w:cs="Arial"/>
                <w:sz w:val="18"/>
                <w:szCs w:val="18"/>
              </w:rPr>
            </w:pPr>
            <w:r>
              <w:rPr>
                <w:rFonts w:ascii="Arial" w:hAnsi="Arial" w:cs="Arial" w:hint="eastAsia"/>
                <w:sz w:val="18"/>
                <w:szCs w:val="18"/>
              </w:rPr>
              <w:t>无</w:t>
            </w:r>
          </w:p>
        </w:tc>
        <w:tc>
          <w:tcPr>
            <w:tcW w:w="5229" w:type="dxa"/>
            <w:tcBorders>
              <w:top w:val="single" w:sz="4" w:space="0" w:color="BFBFBF" w:themeColor="background1" w:themeShade="BF"/>
              <w:bottom w:val="single" w:sz="12" w:space="0" w:color="006600"/>
            </w:tcBorders>
            <w:shd w:val="clear" w:color="auto" w:fill="auto"/>
          </w:tcPr>
          <w:p w14:paraId="2348790E" w14:textId="77777777" w:rsidR="00351CD9" w:rsidRPr="00B02EF4" w:rsidRDefault="00351CD9" w:rsidP="00B26455">
            <w:pPr>
              <w:jc w:val="left"/>
              <w:rPr>
                <w:rFonts w:ascii="Arial" w:hAnsi="Arial" w:cs="Arial"/>
                <w:sz w:val="18"/>
                <w:szCs w:val="18"/>
              </w:rPr>
            </w:pPr>
            <w:r>
              <w:rPr>
                <w:rFonts w:ascii="Arial" w:hAnsi="Arial" w:cs="Arial" w:hint="eastAsia"/>
                <w:sz w:val="18"/>
                <w:szCs w:val="18"/>
              </w:rPr>
              <w:t>无</w:t>
            </w:r>
          </w:p>
        </w:tc>
      </w:tr>
    </w:tbl>
    <w:p w14:paraId="226D504A" w14:textId="77777777" w:rsidR="004B5C13" w:rsidRPr="001A5301" w:rsidRDefault="004B5C13" w:rsidP="004B5C13">
      <w:pPr>
        <w:pStyle w:val="af6"/>
        <w:spacing w:line="360" w:lineRule="auto"/>
        <w:ind w:left="844" w:firstLineChars="0" w:firstLine="0"/>
        <w:rPr>
          <w:rFonts w:ascii="Arial" w:hAnsi="Arial" w:cs="Arial"/>
          <w:lang w:val="en-GB"/>
        </w:rPr>
      </w:pPr>
    </w:p>
    <w:p w14:paraId="56ADFC13" w14:textId="77777777" w:rsidR="004B5C13" w:rsidRPr="00351CD9" w:rsidRDefault="00351CD9" w:rsidP="00351CD9">
      <w:pPr>
        <w:pStyle w:val="af6"/>
        <w:spacing w:line="360" w:lineRule="auto"/>
        <w:ind w:firstLineChars="0" w:firstLine="0"/>
        <w:outlineLvl w:val="3"/>
        <w:rPr>
          <w:rFonts w:ascii="Arial" w:hAnsi="Arial" w:cs="Arial"/>
          <w:b/>
          <w:lang w:val="en-GB"/>
        </w:rPr>
      </w:pPr>
      <w:r>
        <w:rPr>
          <w:rFonts w:ascii="Arial" w:hAnsi="Arial" w:cs="Arial" w:hint="eastAsia"/>
          <w:b/>
          <w:lang w:val="en-GB"/>
        </w:rPr>
        <w:t>交易</w:t>
      </w:r>
      <w:r w:rsidR="004B5C13" w:rsidRPr="00351CD9">
        <w:rPr>
          <w:rFonts w:ascii="Arial" w:hAnsi="Arial" w:cs="Arial" w:hint="eastAsia"/>
          <w:b/>
          <w:lang w:val="en-GB"/>
        </w:rPr>
        <w:t>保证金户</w:t>
      </w:r>
      <w:r>
        <w:rPr>
          <w:rFonts w:ascii="Arial" w:hAnsi="Arial" w:cs="Arial" w:hint="eastAsia"/>
          <w:b/>
          <w:lang w:val="en-GB"/>
        </w:rPr>
        <w:t>（</w:t>
      </w:r>
      <w:r>
        <w:rPr>
          <w:rFonts w:ascii="Arial" w:hAnsi="Arial" w:cs="Arial" w:hint="eastAsia"/>
          <w:b/>
          <w:lang w:val="en-GB"/>
        </w:rPr>
        <w:t>85</w:t>
      </w:r>
      <w:r>
        <w:rPr>
          <w:rFonts w:ascii="Arial" w:hAnsi="Arial" w:cs="Arial" w:hint="eastAsia"/>
          <w:b/>
          <w:lang w:val="en-GB"/>
        </w:rPr>
        <w:t>）</w:t>
      </w:r>
    </w:p>
    <w:p w14:paraId="6BAC52E5" w14:textId="77777777" w:rsidR="004B5C13" w:rsidRDefault="00351CD9" w:rsidP="00351CD9">
      <w:pPr>
        <w:pStyle w:val="af6"/>
        <w:spacing w:line="360" w:lineRule="auto"/>
        <w:ind w:firstLineChars="202" w:firstLine="424"/>
        <w:rPr>
          <w:rFonts w:ascii="Arial" w:hAnsi="Arial" w:cs="Arial"/>
          <w:szCs w:val="21"/>
          <w:lang w:val="en-GB"/>
        </w:rPr>
      </w:pPr>
      <w:r>
        <w:rPr>
          <w:rFonts w:ascii="Arial" w:hAnsi="Arial" w:cs="Arial" w:hint="eastAsia"/>
          <w:szCs w:val="21"/>
          <w:lang w:val="en-GB"/>
        </w:rPr>
        <w:t>交易保证金</w:t>
      </w:r>
      <w:r w:rsidR="004B5C13" w:rsidRPr="00351CD9">
        <w:rPr>
          <w:rFonts w:ascii="Arial" w:hAnsi="Arial" w:cs="Arial" w:hint="eastAsia"/>
          <w:szCs w:val="21"/>
          <w:lang w:val="en-GB"/>
        </w:rPr>
        <w:t>作为应付账款的一种，是对应不同交易账户的主要科目，对应的是客户在我司的</w:t>
      </w:r>
      <w:r w:rsidR="00CF6B12">
        <w:rPr>
          <w:rFonts w:ascii="Arial" w:hAnsi="Arial" w:cs="Arial" w:hint="eastAsia"/>
          <w:szCs w:val="21"/>
          <w:lang w:val="en-GB"/>
        </w:rPr>
        <w:t>交易</w:t>
      </w:r>
      <w:r w:rsidR="004B5C13" w:rsidRPr="00351CD9">
        <w:rPr>
          <w:rFonts w:ascii="Arial" w:hAnsi="Arial" w:cs="Arial" w:hint="eastAsia"/>
          <w:szCs w:val="21"/>
          <w:lang w:val="en-GB"/>
        </w:rPr>
        <w:t>保证金账户，科目号的定义规则如下：</w:t>
      </w:r>
    </w:p>
    <w:p w14:paraId="4CF50DE8" w14:textId="77777777" w:rsidR="00351CD9" w:rsidRPr="00CF6B12" w:rsidRDefault="00351CD9" w:rsidP="00351CD9">
      <w:pPr>
        <w:pStyle w:val="af6"/>
        <w:spacing w:line="360" w:lineRule="auto"/>
        <w:ind w:firstLineChars="202" w:firstLine="424"/>
        <w:rPr>
          <w:rFonts w:ascii="Arial" w:hAnsi="Arial" w:cs="Arial"/>
          <w:szCs w:val="21"/>
          <w:lang w:val="en-GB"/>
        </w:rPr>
      </w:pPr>
    </w:p>
    <w:tbl>
      <w:tblPr>
        <w:tblStyle w:val="af3"/>
        <w:tblW w:w="9682"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276"/>
        <w:gridCol w:w="2548"/>
        <w:gridCol w:w="5409"/>
      </w:tblGrid>
      <w:tr w:rsidR="004B5C13" w:rsidRPr="00BD49B9" w14:paraId="175C0BBB" w14:textId="77777777" w:rsidTr="004F786E">
        <w:trPr>
          <w:jc w:val="center"/>
        </w:trPr>
        <w:tc>
          <w:tcPr>
            <w:tcW w:w="9682" w:type="dxa"/>
            <w:gridSpan w:val="4"/>
            <w:tcBorders>
              <w:top w:val="single" w:sz="12" w:space="0" w:color="008000"/>
              <w:bottom w:val="single" w:sz="4" w:space="0" w:color="008000"/>
            </w:tcBorders>
            <w:shd w:val="clear" w:color="auto" w:fill="D9D9D9" w:themeFill="background1" w:themeFillShade="D9"/>
            <w:vAlign w:val="center"/>
          </w:tcPr>
          <w:p w14:paraId="70235AB7"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6E50706C" w14:textId="77777777" w:rsidTr="004F786E">
        <w:trPr>
          <w:jc w:val="center"/>
        </w:trPr>
        <w:tc>
          <w:tcPr>
            <w:tcW w:w="449" w:type="dxa"/>
            <w:tcBorders>
              <w:top w:val="single" w:sz="4" w:space="0" w:color="008000"/>
              <w:bottom w:val="single" w:sz="4" w:space="0" w:color="BFBFBF" w:themeColor="background1" w:themeShade="BF"/>
            </w:tcBorders>
            <w:shd w:val="clear" w:color="auto" w:fill="auto"/>
          </w:tcPr>
          <w:p w14:paraId="413AB21E" w14:textId="77777777" w:rsidR="004B5C13" w:rsidRPr="002C47C5" w:rsidRDefault="004B5C13" w:rsidP="004F786E">
            <w:pPr>
              <w:jc w:val="center"/>
              <w:rPr>
                <w:rFonts w:ascii="Arial" w:hAnsi="Arial" w:cs="Arial"/>
                <w:sz w:val="18"/>
                <w:szCs w:val="18"/>
              </w:rPr>
            </w:pPr>
            <w:r>
              <w:rPr>
                <w:rFonts w:ascii="Arial" w:hAnsi="Arial" w:cs="Arial" w:hint="eastAsia"/>
                <w:sz w:val="18"/>
                <w:szCs w:val="18"/>
              </w:rPr>
              <w:t>1</w:t>
            </w:r>
          </w:p>
        </w:tc>
        <w:tc>
          <w:tcPr>
            <w:tcW w:w="1276" w:type="dxa"/>
            <w:tcBorders>
              <w:top w:val="single" w:sz="4" w:space="0" w:color="008000"/>
              <w:bottom w:val="single" w:sz="4" w:space="0" w:color="BFBFBF" w:themeColor="background1" w:themeShade="BF"/>
            </w:tcBorders>
            <w:shd w:val="clear" w:color="auto" w:fill="auto"/>
          </w:tcPr>
          <w:p w14:paraId="03CFF0AF"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2548" w:type="dxa"/>
            <w:tcBorders>
              <w:top w:val="single" w:sz="4" w:space="0" w:color="008000"/>
              <w:bottom w:val="single" w:sz="4" w:space="0" w:color="BFBFBF" w:themeColor="background1" w:themeShade="BF"/>
            </w:tcBorders>
            <w:shd w:val="clear" w:color="auto" w:fill="auto"/>
          </w:tcPr>
          <w:p w14:paraId="5B511D80"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85</w:t>
            </w:r>
          </w:p>
        </w:tc>
        <w:tc>
          <w:tcPr>
            <w:tcW w:w="5409" w:type="dxa"/>
            <w:tcBorders>
              <w:top w:val="single" w:sz="4" w:space="0" w:color="008000"/>
              <w:bottom w:val="single" w:sz="4" w:space="0" w:color="BFBFBF" w:themeColor="background1" w:themeShade="BF"/>
            </w:tcBorders>
            <w:shd w:val="clear" w:color="auto" w:fill="auto"/>
          </w:tcPr>
          <w:p w14:paraId="51E58C9E"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客户保证金户</w:t>
            </w:r>
          </w:p>
        </w:tc>
      </w:tr>
      <w:tr w:rsidR="004F786E" w:rsidRPr="00BD49B9" w14:paraId="443B8CB0" w14:textId="77777777" w:rsidTr="004F786E">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1EF5D613" w14:textId="77777777" w:rsidR="004F786E" w:rsidRPr="002C47C5" w:rsidRDefault="004F786E" w:rsidP="004F786E">
            <w:pPr>
              <w:jc w:val="center"/>
              <w:rPr>
                <w:rFonts w:ascii="Arial" w:hAnsi="Arial" w:cs="Arial"/>
                <w:sz w:val="18"/>
                <w:szCs w:val="18"/>
              </w:rPr>
            </w:pPr>
            <w:r>
              <w:rPr>
                <w:rFonts w:ascii="Arial" w:hAnsi="Arial" w:cs="Arial" w:hint="eastAsia"/>
                <w:sz w:val="18"/>
                <w:szCs w:val="18"/>
              </w:rPr>
              <w:t>2</w:t>
            </w:r>
          </w:p>
        </w:tc>
        <w:tc>
          <w:tcPr>
            <w:tcW w:w="1276" w:type="dxa"/>
            <w:tcBorders>
              <w:top w:val="single" w:sz="4" w:space="0" w:color="BFBFBF" w:themeColor="background1" w:themeShade="BF"/>
              <w:bottom w:val="single" w:sz="4" w:space="0" w:color="BFBFBF" w:themeColor="background1" w:themeShade="BF"/>
            </w:tcBorders>
            <w:shd w:val="clear" w:color="auto" w:fill="auto"/>
          </w:tcPr>
          <w:p w14:paraId="58224DAC"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二级科目</w:t>
            </w:r>
          </w:p>
        </w:tc>
        <w:tc>
          <w:tcPr>
            <w:tcW w:w="2548" w:type="dxa"/>
            <w:tcBorders>
              <w:top w:val="single" w:sz="4" w:space="0" w:color="BFBFBF" w:themeColor="background1" w:themeShade="BF"/>
              <w:bottom w:val="single" w:sz="4" w:space="0" w:color="BFBFBF" w:themeColor="background1" w:themeShade="BF"/>
            </w:tcBorders>
            <w:shd w:val="clear" w:color="auto" w:fill="auto"/>
          </w:tcPr>
          <w:p w14:paraId="370AB738" w14:textId="77777777" w:rsidR="004F786E" w:rsidRPr="002C47C5" w:rsidRDefault="004F786E" w:rsidP="004F786E">
            <w:pPr>
              <w:jc w:val="left"/>
              <w:rPr>
                <w:rFonts w:ascii="Arial" w:hAnsi="Arial" w:cs="Arial"/>
                <w:sz w:val="18"/>
                <w:szCs w:val="18"/>
              </w:rPr>
            </w:pPr>
            <w:r>
              <w:rPr>
                <w:rFonts w:ascii="Arial" w:hAnsi="Arial" w:cs="Arial" w:hint="eastAsia"/>
                <w:sz w:val="18"/>
                <w:szCs w:val="18"/>
              </w:rPr>
              <w:t>85 + XXXXXXXX</w:t>
            </w:r>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rPr>
              <w:t>位）</w:t>
            </w:r>
          </w:p>
        </w:tc>
        <w:tc>
          <w:tcPr>
            <w:tcW w:w="5409" w:type="dxa"/>
            <w:tcBorders>
              <w:top w:val="single" w:sz="4" w:space="0" w:color="BFBFBF" w:themeColor="background1" w:themeShade="BF"/>
              <w:bottom w:val="single" w:sz="4" w:space="0" w:color="BFBFBF" w:themeColor="background1" w:themeShade="BF"/>
            </w:tcBorders>
            <w:shd w:val="clear" w:color="auto" w:fill="auto"/>
          </w:tcPr>
          <w:p w14:paraId="3123C339" w14:textId="77777777" w:rsidR="004F786E" w:rsidRDefault="004F786E" w:rsidP="00B26455">
            <w:pPr>
              <w:jc w:val="left"/>
              <w:rPr>
                <w:rFonts w:ascii="Arial" w:hAnsi="Arial" w:cs="Arial"/>
                <w:sz w:val="18"/>
                <w:szCs w:val="18"/>
              </w:rPr>
            </w:pPr>
            <w:r>
              <w:rPr>
                <w:rFonts w:ascii="Arial" w:hAnsi="Arial" w:cs="Arial" w:hint="eastAsia"/>
                <w:sz w:val="18"/>
                <w:szCs w:val="18"/>
              </w:rPr>
              <w:t>客户二级交易账户号（</w:t>
            </w:r>
            <w:r>
              <w:rPr>
                <w:rFonts w:ascii="Arial" w:hAnsi="Arial" w:cs="Arial" w:hint="eastAsia"/>
                <w:sz w:val="18"/>
                <w:szCs w:val="18"/>
              </w:rPr>
              <w:t>10</w:t>
            </w:r>
            <w:r>
              <w:rPr>
                <w:rFonts w:ascii="Arial" w:hAnsi="Arial" w:cs="Arial" w:hint="eastAsia"/>
                <w:sz w:val="18"/>
                <w:szCs w:val="18"/>
              </w:rPr>
              <w:t>位），如：</w:t>
            </w:r>
          </w:p>
          <w:p w14:paraId="4405406B" w14:textId="77777777" w:rsidR="004F786E" w:rsidRDefault="004F786E" w:rsidP="00B26455">
            <w:pPr>
              <w:jc w:val="left"/>
              <w:rPr>
                <w:rFonts w:ascii="Arial" w:hAnsi="Arial" w:cs="Arial"/>
                <w:sz w:val="18"/>
                <w:szCs w:val="18"/>
              </w:rPr>
            </w:pPr>
            <w:r>
              <w:rPr>
                <w:rFonts w:ascii="Arial" w:hAnsi="Arial" w:cs="Arial" w:hint="eastAsia"/>
                <w:sz w:val="18"/>
                <w:szCs w:val="18"/>
              </w:rPr>
              <w:t xml:space="preserve">85 1000000156  </w:t>
            </w:r>
            <w:r>
              <w:rPr>
                <w:rFonts w:ascii="Arial" w:hAnsi="Arial" w:cs="Arial" w:hint="eastAsia"/>
                <w:sz w:val="18"/>
                <w:szCs w:val="18"/>
              </w:rPr>
              <w:t>交易保证金户</w:t>
            </w:r>
            <w:r>
              <w:rPr>
                <w:rFonts w:ascii="Arial" w:hAnsi="Arial" w:cs="Arial" w:hint="eastAsia"/>
                <w:sz w:val="18"/>
                <w:szCs w:val="18"/>
              </w:rPr>
              <w:t>-</w:t>
            </w:r>
            <w:r>
              <w:rPr>
                <w:rFonts w:ascii="Arial" w:hAnsi="Arial" w:cs="Arial" w:hint="eastAsia"/>
                <w:sz w:val="18"/>
                <w:szCs w:val="18"/>
              </w:rPr>
              <w:t>商户交易账户（</w:t>
            </w:r>
            <w:r>
              <w:rPr>
                <w:rFonts w:ascii="Arial" w:hAnsi="Arial" w:cs="Arial" w:hint="eastAsia"/>
                <w:sz w:val="18"/>
                <w:szCs w:val="18"/>
              </w:rPr>
              <w:t>1000000154</w:t>
            </w:r>
            <w:r>
              <w:rPr>
                <w:rFonts w:ascii="Arial" w:hAnsi="Arial" w:cs="Arial" w:hint="eastAsia"/>
                <w:sz w:val="18"/>
                <w:szCs w:val="18"/>
              </w:rPr>
              <w:t>）</w:t>
            </w:r>
          </w:p>
          <w:p w14:paraId="18851321" w14:textId="77777777" w:rsidR="004F786E" w:rsidRPr="001C7B64" w:rsidRDefault="004F786E" w:rsidP="004F786E">
            <w:pPr>
              <w:jc w:val="left"/>
              <w:rPr>
                <w:rFonts w:ascii="Arial" w:hAnsi="Arial" w:cs="Arial"/>
                <w:sz w:val="18"/>
                <w:szCs w:val="18"/>
              </w:rPr>
            </w:pPr>
            <w:r>
              <w:rPr>
                <w:rFonts w:ascii="Arial" w:hAnsi="Arial" w:cs="Arial" w:hint="eastAsia"/>
                <w:sz w:val="18"/>
                <w:szCs w:val="18"/>
              </w:rPr>
              <w:t xml:space="preserve">85 1000000164  </w:t>
            </w:r>
            <w:r>
              <w:rPr>
                <w:rFonts w:ascii="Arial" w:hAnsi="Arial" w:cs="Arial" w:hint="eastAsia"/>
                <w:sz w:val="18"/>
                <w:szCs w:val="18"/>
              </w:rPr>
              <w:t>交易保证金户</w:t>
            </w:r>
            <w:r>
              <w:rPr>
                <w:rFonts w:ascii="Arial" w:hAnsi="Arial" w:cs="Arial" w:hint="eastAsia"/>
                <w:sz w:val="18"/>
                <w:szCs w:val="18"/>
              </w:rPr>
              <w:t>-</w:t>
            </w:r>
            <w:r>
              <w:rPr>
                <w:rFonts w:ascii="Arial" w:hAnsi="Arial" w:cs="Arial" w:hint="eastAsia"/>
                <w:sz w:val="18"/>
                <w:szCs w:val="18"/>
              </w:rPr>
              <w:t>商户交易账户（</w:t>
            </w:r>
            <w:r>
              <w:rPr>
                <w:rFonts w:ascii="Arial" w:hAnsi="Arial" w:cs="Arial" w:hint="eastAsia"/>
                <w:sz w:val="18"/>
                <w:szCs w:val="18"/>
              </w:rPr>
              <w:t>1000000164</w:t>
            </w:r>
            <w:r>
              <w:rPr>
                <w:rFonts w:ascii="Arial" w:hAnsi="Arial" w:cs="Arial" w:hint="eastAsia"/>
                <w:sz w:val="18"/>
                <w:szCs w:val="18"/>
              </w:rPr>
              <w:t>）</w:t>
            </w:r>
          </w:p>
        </w:tc>
      </w:tr>
      <w:tr w:rsidR="004F786E" w:rsidRPr="00BD49B9" w14:paraId="4CB92BE4" w14:textId="77777777" w:rsidTr="004F786E">
        <w:trPr>
          <w:jc w:val="center"/>
        </w:trPr>
        <w:tc>
          <w:tcPr>
            <w:tcW w:w="449" w:type="dxa"/>
            <w:tcBorders>
              <w:top w:val="single" w:sz="4" w:space="0" w:color="BFBFBF" w:themeColor="background1" w:themeShade="BF"/>
              <w:bottom w:val="single" w:sz="12" w:space="0" w:color="006600"/>
            </w:tcBorders>
            <w:shd w:val="clear" w:color="auto" w:fill="auto"/>
          </w:tcPr>
          <w:p w14:paraId="3B912284" w14:textId="77777777" w:rsidR="004F786E" w:rsidRPr="002C47C5" w:rsidRDefault="004F786E" w:rsidP="004F786E">
            <w:pPr>
              <w:jc w:val="center"/>
              <w:rPr>
                <w:rFonts w:ascii="Arial" w:hAnsi="Arial" w:cs="Arial"/>
                <w:sz w:val="18"/>
                <w:szCs w:val="18"/>
              </w:rPr>
            </w:pPr>
            <w:r>
              <w:rPr>
                <w:rFonts w:ascii="Arial" w:hAnsi="Arial" w:cs="Arial" w:hint="eastAsia"/>
                <w:sz w:val="18"/>
                <w:szCs w:val="18"/>
              </w:rPr>
              <w:t>3</w:t>
            </w:r>
          </w:p>
        </w:tc>
        <w:tc>
          <w:tcPr>
            <w:tcW w:w="1276" w:type="dxa"/>
            <w:tcBorders>
              <w:top w:val="single" w:sz="4" w:space="0" w:color="BFBFBF" w:themeColor="background1" w:themeShade="BF"/>
              <w:bottom w:val="single" w:sz="12" w:space="0" w:color="006600"/>
            </w:tcBorders>
            <w:shd w:val="clear" w:color="auto" w:fill="auto"/>
          </w:tcPr>
          <w:p w14:paraId="49E5EEFB"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三级科目</w:t>
            </w:r>
          </w:p>
        </w:tc>
        <w:tc>
          <w:tcPr>
            <w:tcW w:w="2548" w:type="dxa"/>
            <w:tcBorders>
              <w:top w:val="single" w:sz="4" w:space="0" w:color="BFBFBF" w:themeColor="background1" w:themeShade="BF"/>
              <w:bottom w:val="single" w:sz="12" w:space="0" w:color="006600"/>
            </w:tcBorders>
            <w:shd w:val="clear" w:color="auto" w:fill="auto"/>
          </w:tcPr>
          <w:p w14:paraId="150DE289"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无</w:t>
            </w:r>
          </w:p>
        </w:tc>
        <w:tc>
          <w:tcPr>
            <w:tcW w:w="5409" w:type="dxa"/>
            <w:tcBorders>
              <w:top w:val="single" w:sz="4" w:space="0" w:color="BFBFBF" w:themeColor="background1" w:themeShade="BF"/>
              <w:bottom w:val="single" w:sz="12" w:space="0" w:color="006600"/>
            </w:tcBorders>
            <w:shd w:val="clear" w:color="auto" w:fill="auto"/>
          </w:tcPr>
          <w:p w14:paraId="50B862F5" w14:textId="77777777" w:rsidR="004F786E" w:rsidRPr="00B02EF4" w:rsidRDefault="004F786E" w:rsidP="00B26455">
            <w:pPr>
              <w:jc w:val="left"/>
              <w:rPr>
                <w:rFonts w:ascii="Arial" w:hAnsi="Arial" w:cs="Arial"/>
                <w:sz w:val="18"/>
                <w:szCs w:val="18"/>
              </w:rPr>
            </w:pPr>
            <w:r>
              <w:rPr>
                <w:rFonts w:ascii="Arial" w:hAnsi="Arial" w:cs="Arial" w:hint="eastAsia"/>
                <w:sz w:val="18"/>
                <w:szCs w:val="18"/>
              </w:rPr>
              <w:t>无</w:t>
            </w:r>
          </w:p>
        </w:tc>
      </w:tr>
    </w:tbl>
    <w:p w14:paraId="76D5B054" w14:textId="77777777" w:rsidR="004B5C13" w:rsidRDefault="004B5C13" w:rsidP="004B5C13">
      <w:pPr>
        <w:pStyle w:val="af6"/>
        <w:spacing w:line="360" w:lineRule="auto"/>
        <w:ind w:left="844" w:firstLineChars="0" w:firstLine="0"/>
        <w:rPr>
          <w:rFonts w:ascii="Arial" w:hAnsi="Arial" w:cs="Arial"/>
          <w:lang w:val="en-GB"/>
        </w:rPr>
      </w:pPr>
    </w:p>
    <w:p w14:paraId="7EDA72EF" w14:textId="77777777" w:rsidR="004B5C13" w:rsidRPr="00CF6B12" w:rsidRDefault="004B5C13" w:rsidP="00CF6B12">
      <w:pPr>
        <w:pStyle w:val="af6"/>
        <w:spacing w:line="360" w:lineRule="auto"/>
        <w:ind w:firstLineChars="0" w:firstLine="0"/>
        <w:outlineLvl w:val="3"/>
        <w:rPr>
          <w:rFonts w:ascii="Arial" w:hAnsi="Arial" w:cs="Arial"/>
          <w:b/>
          <w:lang w:val="en-GB"/>
        </w:rPr>
      </w:pPr>
      <w:r w:rsidRPr="00CF6B12">
        <w:rPr>
          <w:rFonts w:ascii="Arial" w:hAnsi="Arial" w:cs="Arial" w:hint="eastAsia"/>
          <w:b/>
          <w:lang w:val="en-GB"/>
        </w:rPr>
        <w:lastRenderedPageBreak/>
        <w:t>手续费户</w:t>
      </w:r>
      <w:r w:rsidR="00CF6B12">
        <w:rPr>
          <w:rFonts w:ascii="Arial" w:hAnsi="Arial" w:cs="Arial" w:hint="eastAsia"/>
          <w:b/>
          <w:lang w:val="en-GB"/>
        </w:rPr>
        <w:t>（</w:t>
      </w:r>
      <w:r w:rsidR="00CF6B12">
        <w:rPr>
          <w:rFonts w:ascii="Arial" w:hAnsi="Arial" w:cs="Arial" w:hint="eastAsia"/>
          <w:b/>
          <w:lang w:val="en-GB"/>
        </w:rPr>
        <w:t>86</w:t>
      </w:r>
      <w:r w:rsidR="00CF6B12">
        <w:rPr>
          <w:rFonts w:ascii="Arial" w:hAnsi="Arial" w:cs="Arial" w:hint="eastAsia"/>
          <w:b/>
          <w:lang w:val="en-GB"/>
        </w:rPr>
        <w:t>）</w:t>
      </w:r>
    </w:p>
    <w:p w14:paraId="1D7834BC" w14:textId="77777777" w:rsidR="004B5C13" w:rsidRDefault="00CF6B12" w:rsidP="00CF6B12">
      <w:pPr>
        <w:pStyle w:val="af6"/>
        <w:spacing w:line="360" w:lineRule="auto"/>
        <w:ind w:firstLineChars="202" w:firstLine="424"/>
        <w:rPr>
          <w:rFonts w:ascii="Arial" w:hAnsi="Arial" w:cs="Arial"/>
          <w:szCs w:val="21"/>
          <w:lang w:val="en-GB"/>
        </w:rPr>
      </w:pPr>
      <w:r>
        <w:rPr>
          <w:rFonts w:ascii="Arial" w:hAnsi="Arial" w:cs="Arial" w:hint="eastAsia"/>
          <w:szCs w:val="21"/>
          <w:lang w:val="en-GB"/>
        </w:rPr>
        <w:t>手续费户</w:t>
      </w:r>
      <w:r w:rsidR="004B5C13" w:rsidRPr="00CF6B12">
        <w:rPr>
          <w:rFonts w:ascii="Arial" w:hAnsi="Arial" w:cs="Arial" w:hint="eastAsia"/>
          <w:szCs w:val="21"/>
          <w:lang w:val="en-GB"/>
        </w:rPr>
        <w:t>作为应收账款的一种，是对应不同交易账户的主要科目，主要是为了记录由收单交易产生的</w:t>
      </w:r>
      <w:r>
        <w:rPr>
          <w:rFonts w:ascii="Arial" w:hAnsi="Arial" w:cs="Arial" w:hint="eastAsia"/>
          <w:szCs w:val="21"/>
          <w:lang w:val="en-GB"/>
        </w:rPr>
        <w:t>、</w:t>
      </w:r>
      <w:r w:rsidR="004B5C13" w:rsidRPr="00CF6B12">
        <w:rPr>
          <w:rFonts w:ascii="Arial" w:hAnsi="Arial" w:cs="Arial" w:hint="eastAsia"/>
          <w:szCs w:val="21"/>
          <w:lang w:val="en-GB"/>
        </w:rPr>
        <w:t>应收商户手续费方式为预付费或后结算</w:t>
      </w:r>
      <w:r>
        <w:rPr>
          <w:rFonts w:ascii="Arial" w:hAnsi="Arial" w:cs="Arial" w:hint="eastAsia"/>
          <w:szCs w:val="21"/>
          <w:lang w:val="en-GB"/>
        </w:rPr>
        <w:t>、以及第三方支付手续费</w:t>
      </w:r>
      <w:r w:rsidR="004B5C13" w:rsidRPr="00CF6B12">
        <w:rPr>
          <w:rFonts w:ascii="Arial" w:hAnsi="Arial" w:cs="Arial" w:hint="eastAsia"/>
          <w:szCs w:val="21"/>
          <w:lang w:val="en-GB"/>
        </w:rPr>
        <w:t>时，</w:t>
      </w:r>
      <w:r>
        <w:rPr>
          <w:rFonts w:ascii="Arial" w:hAnsi="Arial" w:cs="Arial" w:hint="eastAsia"/>
          <w:szCs w:val="21"/>
          <w:lang w:val="en-GB"/>
        </w:rPr>
        <w:t>发生的</w:t>
      </w:r>
      <w:r w:rsidR="004B5C13" w:rsidRPr="00CF6B12">
        <w:rPr>
          <w:rFonts w:ascii="Arial" w:hAnsi="Arial" w:cs="Arial" w:hint="eastAsia"/>
          <w:szCs w:val="21"/>
          <w:lang w:val="en-GB"/>
        </w:rPr>
        <w:t>手续费金额，科目号的定义规则如下：</w:t>
      </w:r>
    </w:p>
    <w:p w14:paraId="278BD828" w14:textId="77777777" w:rsidR="00CF6B12" w:rsidRPr="00CF6B12" w:rsidRDefault="00CF6B12" w:rsidP="00CF6B12">
      <w:pPr>
        <w:pStyle w:val="af6"/>
        <w:spacing w:line="360" w:lineRule="auto"/>
        <w:ind w:firstLineChars="202" w:firstLine="424"/>
        <w:rPr>
          <w:rFonts w:ascii="Arial" w:hAnsi="Arial" w:cs="Arial"/>
          <w:szCs w:val="21"/>
          <w:lang w:val="en-GB"/>
        </w:rPr>
      </w:pPr>
    </w:p>
    <w:tbl>
      <w:tblPr>
        <w:tblStyle w:val="af3"/>
        <w:tblW w:w="9322"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276"/>
        <w:gridCol w:w="2548"/>
        <w:gridCol w:w="5049"/>
      </w:tblGrid>
      <w:tr w:rsidR="004B5C13" w:rsidRPr="00BD49B9" w14:paraId="2BA4F399" w14:textId="77777777" w:rsidTr="004F786E">
        <w:trPr>
          <w:jc w:val="center"/>
        </w:trPr>
        <w:tc>
          <w:tcPr>
            <w:tcW w:w="9322" w:type="dxa"/>
            <w:gridSpan w:val="4"/>
            <w:tcBorders>
              <w:top w:val="single" w:sz="12" w:space="0" w:color="008000"/>
              <w:bottom w:val="single" w:sz="4" w:space="0" w:color="008000"/>
            </w:tcBorders>
            <w:shd w:val="clear" w:color="auto" w:fill="D9D9D9" w:themeFill="background1" w:themeFillShade="D9"/>
            <w:vAlign w:val="center"/>
          </w:tcPr>
          <w:p w14:paraId="3AF0316D"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01BF7BA0" w14:textId="77777777" w:rsidTr="004F786E">
        <w:trPr>
          <w:jc w:val="center"/>
        </w:trPr>
        <w:tc>
          <w:tcPr>
            <w:tcW w:w="449" w:type="dxa"/>
            <w:tcBorders>
              <w:top w:val="single" w:sz="4" w:space="0" w:color="008000"/>
              <w:bottom w:val="single" w:sz="4" w:space="0" w:color="BFBFBF" w:themeColor="background1" w:themeShade="BF"/>
            </w:tcBorders>
            <w:shd w:val="clear" w:color="auto" w:fill="auto"/>
          </w:tcPr>
          <w:p w14:paraId="7221F59E" w14:textId="77777777" w:rsidR="004B5C13" w:rsidRPr="002C47C5" w:rsidRDefault="004B5C13" w:rsidP="00CF6B12">
            <w:pPr>
              <w:jc w:val="center"/>
              <w:rPr>
                <w:rFonts w:ascii="Arial" w:hAnsi="Arial" w:cs="Arial"/>
                <w:sz w:val="18"/>
                <w:szCs w:val="18"/>
              </w:rPr>
            </w:pPr>
            <w:r>
              <w:rPr>
                <w:rFonts w:ascii="Arial" w:hAnsi="Arial" w:cs="Arial" w:hint="eastAsia"/>
                <w:sz w:val="18"/>
                <w:szCs w:val="18"/>
              </w:rPr>
              <w:t>1</w:t>
            </w:r>
          </w:p>
        </w:tc>
        <w:tc>
          <w:tcPr>
            <w:tcW w:w="1276" w:type="dxa"/>
            <w:tcBorders>
              <w:top w:val="single" w:sz="4" w:space="0" w:color="008000"/>
              <w:bottom w:val="single" w:sz="4" w:space="0" w:color="BFBFBF" w:themeColor="background1" w:themeShade="BF"/>
            </w:tcBorders>
            <w:shd w:val="clear" w:color="auto" w:fill="auto"/>
          </w:tcPr>
          <w:p w14:paraId="1BD8A1B7"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2548" w:type="dxa"/>
            <w:tcBorders>
              <w:top w:val="single" w:sz="4" w:space="0" w:color="008000"/>
              <w:bottom w:val="single" w:sz="4" w:space="0" w:color="BFBFBF" w:themeColor="background1" w:themeShade="BF"/>
            </w:tcBorders>
            <w:shd w:val="clear" w:color="auto" w:fill="auto"/>
          </w:tcPr>
          <w:p w14:paraId="60C0B1EF"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86</w:t>
            </w:r>
          </w:p>
        </w:tc>
        <w:tc>
          <w:tcPr>
            <w:tcW w:w="5049" w:type="dxa"/>
            <w:tcBorders>
              <w:top w:val="single" w:sz="4" w:space="0" w:color="008000"/>
              <w:bottom w:val="single" w:sz="4" w:space="0" w:color="BFBFBF" w:themeColor="background1" w:themeShade="BF"/>
            </w:tcBorders>
            <w:shd w:val="clear" w:color="auto" w:fill="auto"/>
          </w:tcPr>
          <w:p w14:paraId="5B771077"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客户手续费户</w:t>
            </w:r>
          </w:p>
        </w:tc>
      </w:tr>
      <w:tr w:rsidR="004F786E" w:rsidRPr="00BD49B9" w14:paraId="698015CB" w14:textId="77777777" w:rsidTr="004F786E">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29F66D29" w14:textId="77777777" w:rsidR="004F786E" w:rsidRPr="002C47C5" w:rsidRDefault="004F786E" w:rsidP="00CF6B12">
            <w:pPr>
              <w:jc w:val="center"/>
              <w:rPr>
                <w:rFonts w:ascii="Arial" w:hAnsi="Arial" w:cs="Arial"/>
                <w:sz w:val="18"/>
                <w:szCs w:val="18"/>
              </w:rPr>
            </w:pPr>
            <w:r>
              <w:rPr>
                <w:rFonts w:ascii="Arial" w:hAnsi="Arial" w:cs="Arial" w:hint="eastAsia"/>
                <w:sz w:val="18"/>
                <w:szCs w:val="18"/>
              </w:rPr>
              <w:t>2</w:t>
            </w:r>
          </w:p>
        </w:tc>
        <w:tc>
          <w:tcPr>
            <w:tcW w:w="1276" w:type="dxa"/>
            <w:tcBorders>
              <w:top w:val="single" w:sz="4" w:space="0" w:color="BFBFBF" w:themeColor="background1" w:themeShade="BF"/>
              <w:bottom w:val="single" w:sz="4" w:space="0" w:color="BFBFBF" w:themeColor="background1" w:themeShade="BF"/>
            </w:tcBorders>
            <w:shd w:val="clear" w:color="auto" w:fill="auto"/>
          </w:tcPr>
          <w:p w14:paraId="6DC69509"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二级科目</w:t>
            </w:r>
          </w:p>
        </w:tc>
        <w:tc>
          <w:tcPr>
            <w:tcW w:w="2548" w:type="dxa"/>
            <w:tcBorders>
              <w:top w:val="single" w:sz="4" w:space="0" w:color="BFBFBF" w:themeColor="background1" w:themeShade="BF"/>
              <w:bottom w:val="single" w:sz="4" w:space="0" w:color="BFBFBF" w:themeColor="background1" w:themeShade="BF"/>
            </w:tcBorders>
            <w:shd w:val="clear" w:color="auto" w:fill="auto"/>
          </w:tcPr>
          <w:p w14:paraId="765074A0"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86 + XXXXXXXX</w:t>
            </w:r>
            <w:r>
              <w:rPr>
                <w:rFonts w:ascii="Arial" w:hAnsi="Arial" w:cs="Arial" w:hint="eastAsia"/>
                <w:sz w:val="18"/>
                <w:szCs w:val="18"/>
              </w:rPr>
              <w:t>（</w:t>
            </w:r>
            <w:r>
              <w:rPr>
                <w:rFonts w:ascii="Arial" w:hAnsi="Arial" w:cs="Arial" w:hint="eastAsia"/>
                <w:sz w:val="18"/>
                <w:szCs w:val="18"/>
              </w:rPr>
              <w:t>10</w:t>
            </w:r>
            <w:r>
              <w:rPr>
                <w:rFonts w:ascii="Arial" w:hAnsi="Arial" w:cs="Arial" w:hint="eastAsia"/>
                <w:sz w:val="18"/>
                <w:szCs w:val="18"/>
              </w:rPr>
              <w:t>位）</w:t>
            </w:r>
          </w:p>
        </w:tc>
        <w:tc>
          <w:tcPr>
            <w:tcW w:w="5049" w:type="dxa"/>
            <w:tcBorders>
              <w:top w:val="single" w:sz="4" w:space="0" w:color="BFBFBF" w:themeColor="background1" w:themeShade="BF"/>
              <w:bottom w:val="single" w:sz="4" w:space="0" w:color="BFBFBF" w:themeColor="background1" w:themeShade="BF"/>
            </w:tcBorders>
            <w:shd w:val="clear" w:color="auto" w:fill="auto"/>
          </w:tcPr>
          <w:p w14:paraId="07970FCC" w14:textId="77777777" w:rsidR="004F786E" w:rsidRDefault="004F786E" w:rsidP="00B26455">
            <w:pPr>
              <w:jc w:val="left"/>
              <w:rPr>
                <w:rFonts w:ascii="Arial" w:hAnsi="Arial" w:cs="Arial"/>
                <w:sz w:val="18"/>
                <w:szCs w:val="18"/>
              </w:rPr>
            </w:pPr>
            <w:r>
              <w:rPr>
                <w:rFonts w:ascii="Arial" w:hAnsi="Arial" w:cs="Arial" w:hint="eastAsia"/>
                <w:sz w:val="18"/>
                <w:szCs w:val="18"/>
              </w:rPr>
              <w:t>客户二级交易账户号（</w:t>
            </w:r>
            <w:r>
              <w:rPr>
                <w:rFonts w:ascii="Arial" w:hAnsi="Arial" w:cs="Arial" w:hint="eastAsia"/>
                <w:sz w:val="18"/>
                <w:szCs w:val="18"/>
              </w:rPr>
              <w:t>10</w:t>
            </w:r>
            <w:r>
              <w:rPr>
                <w:rFonts w:ascii="Arial" w:hAnsi="Arial" w:cs="Arial" w:hint="eastAsia"/>
                <w:sz w:val="18"/>
                <w:szCs w:val="18"/>
              </w:rPr>
              <w:t>位），如：</w:t>
            </w:r>
          </w:p>
          <w:p w14:paraId="4945A75A" w14:textId="77777777" w:rsidR="004F786E" w:rsidRDefault="004F786E" w:rsidP="00B26455">
            <w:pPr>
              <w:jc w:val="left"/>
              <w:rPr>
                <w:rFonts w:ascii="Arial" w:hAnsi="Arial" w:cs="Arial"/>
                <w:sz w:val="18"/>
                <w:szCs w:val="18"/>
              </w:rPr>
            </w:pPr>
            <w:r>
              <w:rPr>
                <w:rFonts w:ascii="Arial" w:hAnsi="Arial" w:cs="Arial" w:hint="eastAsia"/>
                <w:sz w:val="18"/>
                <w:szCs w:val="18"/>
              </w:rPr>
              <w:t xml:space="preserve">85 1000000156  </w:t>
            </w:r>
            <w:r>
              <w:rPr>
                <w:rFonts w:ascii="Arial" w:hAnsi="Arial" w:cs="Arial" w:hint="eastAsia"/>
                <w:sz w:val="18"/>
                <w:szCs w:val="18"/>
              </w:rPr>
              <w:t>手续费户</w:t>
            </w:r>
            <w:r>
              <w:rPr>
                <w:rFonts w:ascii="Arial" w:hAnsi="Arial" w:cs="Arial" w:hint="eastAsia"/>
                <w:sz w:val="18"/>
                <w:szCs w:val="18"/>
              </w:rPr>
              <w:t>-</w:t>
            </w:r>
            <w:r>
              <w:rPr>
                <w:rFonts w:ascii="Arial" w:hAnsi="Arial" w:cs="Arial" w:hint="eastAsia"/>
                <w:sz w:val="18"/>
                <w:szCs w:val="18"/>
              </w:rPr>
              <w:t>商户交易账户（</w:t>
            </w:r>
            <w:r>
              <w:rPr>
                <w:rFonts w:ascii="Arial" w:hAnsi="Arial" w:cs="Arial" w:hint="eastAsia"/>
                <w:sz w:val="18"/>
                <w:szCs w:val="18"/>
              </w:rPr>
              <w:t>1000000154</w:t>
            </w:r>
            <w:r>
              <w:rPr>
                <w:rFonts w:ascii="Arial" w:hAnsi="Arial" w:cs="Arial" w:hint="eastAsia"/>
                <w:sz w:val="18"/>
                <w:szCs w:val="18"/>
              </w:rPr>
              <w:t>）</w:t>
            </w:r>
          </w:p>
          <w:p w14:paraId="103201EA" w14:textId="77777777" w:rsidR="004F786E" w:rsidRPr="001C7B64" w:rsidRDefault="004F786E" w:rsidP="004F786E">
            <w:pPr>
              <w:jc w:val="left"/>
              <w:rPr>
                <w:rFonts w:ascii="Arial" w:hAnsi="Arial" w:cs="Arial"/>
                <w:sz w:val="18"/>
                <w:szCs w:val="18"/>
              </w:rPr>
            </w:pPr>
            <w:r>
              <w:rPr>
                <w:rFonts w:ascii="Arial" w:hAnsi="Arial" w:cs="Arial" w:hint="eastAsia"/>
                <w:sz w:val="18"/>
                <w:szCs w:val="18"/>
              </w:rPr>
              <w:t xml:space="preserve">85 1000000164  </w:t>
            </w:r>
            <w:r>
              <w:rPr>
                <w:rFonts w:ascii="Arial" w:hAnsi="Arial" w:cs="Arial" w:hint="eastAsia"/>
                <w:sz w:val="18"/>
                <w:szCs w:val="18"/>
              </w:rPr>
              <w:t>手续费户</w:t>
            </w:r>
            <w:r>
              <w:rPr>
                <w:rFonts w:ascii="Arial" w:hAnsi="Arial" w:cs="Arial" w:hint="eastAsia"/>
                <w:sz w:val="18"/>
                <w:szCs w:val="18"/>
              </w:rPr>
              <w:t>-</w:t>
            </w:r>
            <w:r>
              <w:rPr>
                <w:rFonts w:ascii="Arial" w:hAnsi="Arial" w:cs="Arial" w:hint="eastAsia"/>
                <w:sz w:val="18"/>
                <w:szCs w:val="18"/>
              </w:rPr>
              <w:t>商户交易账户（</w:t>
            </w:r>
            <w:r>
              <w:rPr>
                <w:rFonts w:ascii="Arial" w:hAnsi="Arial" w:cs="Arial" w:hint="eastAsia"/>
                <w:sz w:val="18"/>
                <w:szCs w:val="18"/>
              </w:rPr>
              <w:t>1000000164</w:t>
            </w:r>
            <w:r>
              <w:rPr>
                <w:rFonts w:ascii="Arial" w:hAnsi="Arial" w:cs="Arial" w:hint="eastAsia"/>
                <w:sz w:val="18"/>
                <w:szCs w:val="18"/>
              </w:rPr>
              <w:t>）</w:t>
            </w:r>
          </w:p>
        </w:tc>
      </w:tr>
      <w:tr w:rsidR="004F786E" w:rsidRPr="00BD49B9" w14:paraId="2FD28929" w14:textId="77777777" w:rsidTr="004F786E">
        <w:trPr>
          <w:jc w:val="center"/>
        </w:trPr>
        <w:tc>
          <w:tcPr>
            <w:tcW w:w="449" w:type="dxa"/>
            <w:tcBorders>
              <w:top w:val="single" w:sz="4" w:space="0" w:color="BFBFBF" w:themeColor="background1" w:themeShade="BF"/>
              <w:bottom w:val="single" w:sz="12" w:space="0" w:color="006600"/>
            </w:tcBorders>
            <w:shd w:val="clear" w:color="auto" w:fill="auto"/>
          </w:tcPr>
          <w:p w14:paraId="71D0F7E4" w14:textId="77777777" w:rsidR="004F786E" w:rsidRPr="002C47C5" w:rsidRDefault="004F786E" w:rsidP="00CF6B12">
            <w:pPr>
              <w:jc w:val="center"/>
              <w:rPr>
                <w:rFonts w:ascii="Arial" w:hAnsi="Arial" w:cs="Arial"/>
                <w:sz w:val="18"/>
                <w:szCs w:val="18"/>
              </w:rPr>
            </w:pPr>
            <w:r>
              <w:rPr>
                <w:rFonts w:ascii="Arial" w:hAnsi="Arial" w:cs="Arial" w:hint="eastAsia"/>
                <w:sz w:val="18"/>
                <w:szCs w:val="18"/>
              </w:rPr>
              <w:t>3</w:t>
            </w:r>
          </w:p>
        </w:tc>
        <w:tc>
          <w:tcPr>
            <w:tcW w:w="1276" w:type="dxa"/>
            <w:tcBorders>
              <w:top w:val="single" w:sz="4" w:space="0" w:color="BFBFBF" w:themeColor="background1" w:themeShade="BF"/>
              <w:bottom w:val="single" w:sz="12" w:space="0" w:color="006600"/>
            </w:tcBorders>
            <w:shd w:val="clear" w:color="auto" w:fill="auto"/>
          </w:tcPr>
          <w:p w14:paraId="78C2DC49"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三级科目</w:t>
            </w:r>
          </w:p>
        </w:tc>
        <w:tc>
          <w:tcPr>
            <w:tcW w:w="2548" w:type="dxa"/>
            <w:tcBorders>
              <w:top w:val="single" w:sz="4" w:space="0" w:color="BFBFBF" w:themeColor="background1" w:themeShade="BF"/>
              <w:bottom w:val="single" w:sz="12" w:space="0" w:color="006600"/>
            </w:tcBorders>
            <w:shd w:val="clear" w:color="auto" w:fill="auto"/>
          </w:tcPr>
          <w:p w14:paraId="6689E377"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无</w:t>
            </w:r>
          </w:p>
        </w:tc>
        <w:tc>
          <w:tcPr>
            <w:tcW w:w="5049" w:type="dxa"/>
            <w:tcBorders>
              <w:top w:val="single" w:sz="4" w:space="0" w:color="BFBFBF" w:themeColor="background1" w:themeShade="BF"/>
              <w:bottom w:val="single" w:sz="12" w:space="0" w:color="006600"/>
            </w:tcBorders>
            <w:shd w:val="clear" w:color="auto" w:fill="auto"/>
          </w:tcPr>
          <w:p w14:paraId="52E82B50" w14:textId="77777777" w:rsidR="004F786E" w:rsidRPr="00B02EF4" w:rsidRDefault="004F786E" w:rsidP="00B26455">
            <w:pPr>
              <w:jc w:val="left"/>
              <w:rPr>
                <w:rFonts w:ascii="Arial" w:hAnsi="Arial" w:cs="Arial"/>
                <w:sz w:val="18"/>
                <w:szCs w:val="18"/>
              </w:rPr>
            </w:pPr>
            <w:r>
              <w:rPr>
                <w:rFonts w:ascii="Arial" w:hAnsi="Arial" w:cs="Arial" w:hint="eastAsia"/>
                <w:sz w:val="18"/>
                <w:szCs w:val="18"/>
              </w:rPr>
              <w:t>无</w:t>
            </w:r>
          </w:p>
        </w:tc>
      </w:tr>
    </w:tbl>
    <w:p w14:paraId="3AE4AF5B" w14:textId="77777777" w:rsidR="004B5C13" w:rsidRPr="007F2DE8" w:rsidRDefault="004B5C13" w:rsidP="004B5C13">
      <w:pPr>
        <w:pStyle w:val="af6"/>
        <w:spacing w:line="360" w:lineRule="auto"/>
        <w:ind w:left="844" w:firstLineChars="0" w:firstLine="0"/>
        <w:rPr>
          <w:rFonts w:ascii="Arial" w:hAnsi="Arial" w:cs="Arial"/>
          <w:b/>
          <w:lang w:val="en-GB"/>
        </w:rPr>
      </w:pPr>
    </w:p>
    <w:p w14:paraId="7227F825" w14:textId="77777777" w:rsidR="004B5C13" w:rsidRPr="004F786E" w:rsidRDefault="004B5C13" w:rsidP="00C15FB5">
      <w:pPr>
        <w:pStyle w:val="3"/>
        <w:numPr>
          <w:ilvl w:val="0"/>
          <w:numId w:val="97"/>
        </w:numPr>
        <w:rPr>
          <w:rFonts w:ascii="Arial" w:hAnsi="Arial" w:cs="Arial"/>
          <w:sz w:val="21"/>
          <w:szCs w:val="21"/>
        </w:rPr>
      </w:pPr>
      <w:bookmarkStart w:id="275" w:name="_Toc371701539"/>
      <w:r w:rsidRPr="004F786E">
        <w:rPr>
          <w:rFonts w:ascii="Arial" w:hAnsi="Arial" w:cs="Arial" w:hint="eastAsia"/>
          <w:sz w:val="21"/>
          <w:szCs w:val="21"/>
        </w:rPr>
        <w:t>内部</w:t>
      </w:r>
      <w:r w:rsidR="00AB0F9B" w:rsidRPr="004F786E">
        <w:rPr>
          <w:rFonts w:ascii="Arial" w:hAnsi="Arial" w:cs="Arial" w:hint="eastAsia"/>
          <w:sz w:val="21"/>
          <w:szCs w:val="21"/>
        </w:rPr>
        <w:t>损益</w:t>
      </w:r>
      <w:r w:rsidRPr="004F786E">
        <w:rPr>
          <w:rFonts w:ascii="Arial" w:hAnsi="Arial" w:cs="Arial" w:hint="eastAsia"/>
          <w:sz w:val="21"/>
          <w:szCs w:val="21"/>
        </w:rPr>
        <w:t>类</w:t>
      </w:r>
      <w:bookmarkEnd w:id="275"/>
    </w:p>
    <w:p w14:paraId="0267853A" w14:textId="77777777" w:rsidR="004B5C13" w:rsidRPr="004F786E" w:rsidRDefault="004B5C13" w:rsidP="004F786E">
      <w:pPr>
        <w:pStyle w:val="af6"/>
        <w:spacing w:line="360" w:lineRule="auto"/>
        <w:ind w:firstLineChars="0" w:firstLine="0"/>
        <w:outlineLvl w:val="3"/>
        <w:rPr>
          <w:rFonts w:ascii="Arial" w:hAnsi="Arial" w:cs="Arial"/>
          <w:b/>
          <w:lang w:val="en-GB"/>
        </w:rPr>
      </w:pPr>
      <w:r w:rsidRPr="004F786E">
        <w:rPr>
          <w:rFonts w:ascii="Arial" w:hAnsi="Arial" w:cs="Arial" w:hint="eastAsia"/>
          <w:b/>
          <w:lang w:val="en-GB"/>
        </w:rPr>
        <w:t>手续费收入</w:t>
      </w:r>
      <w:r w:rsidR="004F786E">
        <w:rPr>
          <w:rFonts w:ascii="Arial" w:hAnsi="Arial" w:cs="Arial" w:hint="eastAsia"/>
          <w:b/>
          <w:lang w:val="en-GB"/>
        </w:rPr>
        <w:t>（</w:t>
      </w:r>
      <w:r w:rsidR="004F786E">
        <w:rPr>
          <w:rFonts w:ascii="Arial" w:hAnsi="Arial" w:cs="Arial" w:hint="eastAsia"/>
          <w:b/>
          <w:lang w:val="en-GB"/>
        </w:rPr>
        <w:t>11</w:t>
      </w:r>
      <w:r w:rsidR="004F786E">
        <w:rPr>
          <w:rFonts w:ascii="Arial" w:hAnsi="Arial" w:cs="Arial" w:hint="eastAsia"/>
          <w:b/>
          <w:lang w:val="en-GB"/>
        </w:rPr>
        <w:t>）</w:t>
      </w:r>
    </w:p>
    <w:p w14:paraId="586EB731" w14:textId="77777777" w:rsidR="004B5C13" w:rsidRDefault="004F786E" w:rsidP="004F786E">
      <w:pPr>
        <w:pStyle w:val="af6"/>
        <w:spacing w:line="360" w:lineRule="auto"/>
        <w:ind w:firstLineChars="202" w:firstLine="424"/>
        <w:rPr>
          <w:rFonts w:ascii="Arial" w:hAnsi="Arial" w:cs="Arial"/>
          <w:szCs w:val="21"/>
        </w:rPr>
      </w:pPr>
      <w:r>
        <w:rPr>
          <w:rFonts w:ascii="Arial" w:hAnsi="Arial" w:cs="Arial" w:hint="eastAsia"/>
          <w:szCs w:val="21"/>
          <w:lang w:val="en-GB"/>
        </w:rPr>
        <w:t>手续费收入账户</w:t>
      </w:r>
      <w:r w:rsidR="004B5C13">
        <w:rPr>
          <w:rFonts w:ascii="Arial" w:hAnsi="Arial" w:cs="Arial" w:hint="eastAsia"/>
          <w:szCs w:val="21"/>
        </w:rPr>
        <w:t>反映我司主营业务收入中的手续费收入，</w:t>
      </w:r>
      <w:r w:rsidR="004B5C13" w:rsidRPr="00AD6BB8">
        <w:rPr>
          <w:rFonts w:ascii="Arial" w:hAnsi="Arial" w:cs="Arial" w:hint="eastAsia"/>
          <w:szCs w:val="21"/>
        </w:rPr>
        <w:t>科目号的定义规则如下：</w:t>
      </w:r>
    </w:p>
    <w:p w14:paraId="2A76CAB1" w14:textId="77777777" w:rsidR="004F786E" w:rsidRPr="004F786E" w:rsidRDefault="004F786E" w:rsidP="004F786E">
      <w:pPr>
        <w:pStyle w:val="af6"/>
        <w:spacing w:line="360" w:lineRule="auto"/>
        <w:ind w:firstLineChars="202" w:firstLine="424"/>
        <w:rPr>
          <w:rFonts w:ascii="Arial" w:hAnsi="Arial" w:cs="Arial"/>
          <w:szCs w:val="21"/>
        </w:rPr>
      </w:pPr>
    </w:p>
    <w:tbl>
      <w:tblPr>
        <w:tblStyle w:val="af3"/>
        <w:tblW w:w="10036"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276"/>
        <w:gridCol w:w="2639"/>
        <w:gridCol w:w="5672"/>
      </w:tblGrid>
      <w:tr w:rsidR="004B5C13" w:rsidRPr="00BD49B9" w14:paraId="0C918419" w14:textId="77777777" w:rsidTr="004F786E">
        <w:trPr>
          <w:jc w:val="center"/>
        </w:trPr>
        <w:tc>
          <w:tcPr>
            <w:tcW w:w="10036" w:type="dxa"/>
            <w:gridSpan w:val="4"/>
            <w:tcBorders>
              <w:top w:val="single" w:sz="12" w:space="0" w:color="008000"/>
              <w:bottom w:val="single" w:sz="4" w:space="0" w:color="008000"/>
            </w:tcBorders>
            <w:shd w:val="clear" w:color="auto" w:fill="D9D9D9" w:themeFill="background1" w:themeFillShade="D9"/>
            <w:vAlign w:val="center"/>
          </w:tcPr>
          <w:p w14:paraId="2A4AA465"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38634071" w14:textId="77777777" w:rsidTr="004F786E">
        <w:trPr>
          <w:jc w:val="center"/>
        </w:trPr>
        <w:tc>
          <w:tcPr>
            <w:tcW w:w="449" w:type="dxa"/>
            <w:tcBorders>
              <w:top w:val="single" w:sz="4" w:space="0" w:color="008000"/>
              <w:bottom w:val="single" w:sz="4" w:space="0" w:color="BFBFBF" w:themeColor="background1" w:themeShade="BF"/>
            </w:tcBorders>
            <w:shd w:val="clear" w:color="auto" w:fill="auto"/>
          </w:tcPr>
          <w:p w14:paraId="4585588C" w14:textId="77777777" w:rsidR="004B5C13" w:rsidRPr="002C47C5" w:rsidRDefault="004B5C13" w:rsidP="004F786E">
            <w:pPr>
              <w:jc w:val="center"/>
              <w:rPr>
                <w:rFonts w:ascii="Arial" w:hAnsi="Arial" w:cs="Arial"/>
                <w:sz w:val="18"/>
                <w:szCs w:val="18"/>
              </w:rPr>
            </w:pPr>
            <w:r>
              <w:rPr>
                <w:rFonts w:ascii="Arial" w:hAnsi="Arial" w:cs="Arial" w:hint="eastAsia"/>
                <w:sz w:val="18"/>
                <w:szCs w:val="18"/>
              </w:rPr>
              <w:t>1</w:t>
            </w:r>
          </w:p>
        </w:tc>
        <w:tc>
          <w:tcPr>
            <w:tcW w:w="1276" w:type="dxa"/>
            <w:tcBorders>
              <w:top w:val="single" w:sz="4" w:space="0" w:color="008000"/>
              <w:bottom w:val="single" w:sz="4" w:space="0" w:color="BFBFBF" w:themeColor="background1" w:themeShade="BF"/>
            </w:tcBorders>
            <w:shd w:val="clear" w:color="auto" w:fill="auto"/>
          </w:tcPr>
          <w:p w14:paraId="27A2C5CF"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2639" w:type="dxa"/>
            <w:tcBorders>
              <w:top w:val="single" w:sz="4" w:space="0" w:color="008000"/>
              <w:bottom w:val="single" w:sz="4" w:space="0" w:color="BFBFBF" w:themeColor="background1" w:themeShade="BF"/>
            </w:tcBorders>
            <w:shd w:val="clear" w:color="auto" w:fill="auto"/>
          </w:tcPr>
          <w:p w14:paraId="2A8B4C99"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11</w:t>
            </w:r>
          </w:p>
        </w:tc>
        <w:tc>
          <w:tcPr>
            <w:tcW w:w="5672" w:type="dxa"/>
            <w:tcBorders>
              <w:top w:val="single" w:sz="4" w:space="0" w:color="008000"/>
              <w:bottom w:val="single" w:sz="4" w:space="0" w:color="BFBFBF" w:themeColor="background1" w:themeShade="BF"/>
            </w:tcBorders>
            <w:shd w:val="clear" w:color="auto" w:fill="auto"/>
          </w:tcPr>
          <w:p w14:paraId="3D065E7A"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手续费收入</w:t>
            </w:r>
          </w:p>
        </w:tc>
      </w:tr>
      <w:tr w:rsidR="004B5C13" w:rsidRPr="00BD49B9" w14:paraId="0F8B2CB1" w14:textId="77777777" w:rsidTr="004F786E">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52AC0BE3" w14:textId="77777777" w:rsidR="004B5C13" w:rsidRPr="002C47C5" w:rsidRDefault="004B5C13" w:rsidP="004F786E">
            <w:pPr>
              <w:jc w:val="center"/>
              <w:rPr>
                <w:rFonts w:ascii="Arial" w:hAnsi="Arial" w:cs="Arial"/>
                <w:sz w:val="18"/>
                <w:szCs w:val="18"/>
              </w:rPr>
            </w:pPr>
            <w:r>
              <w:rPr>
                <w:rFonts w:ascii="Arial" w:hAnsi="Arial" w:cs="Arial" w:hint="eastAsia"/>
                <w:sz w:val="18"/>
                <w:szCs w:val="18"/>
              </w:rPr>
              <w:t>2</w:t>
            </w:r>
          </w:p>
        </w:tc>
        <w:tc>
          <w:tcPr>
            <w:tcW w:w="1276" w:type="dxa"/>
            <w:tcBorders>
              <w:top w:val="single" w:sz="4" w:space="0" w:color="BFBFBF" w:themeColor="background1" w:themeShade="BF"/>
              <w:bottom w:val="single" w:sz="4" w:space="0" w:color="BFBFBF" w:themeColor="background1" w:themeShade="BF"/>
            </w:tcBorders>
            <w:shd w:val="clear" w:color="auto" w:fill="auto"/>
          </w:tcPr>
          <w:p w14:paraId="2D50DF54"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2639" w:type="dxa"/>
            <w:tcBorders>
              <w:top w:val="single" w:sz="4" w:space="0" w:color="BFBFBF" w:themeColor="background1" w:themeShade="BF"/>
              <w:bottom w:val="single" w:sz="4" w:space="0" w:color="BFBFBF" w:themeColor="background1" w:themeShade="BF"/>
            </w:tcBorders>
            <w:shd w:val="clear" w:color="auto" w:fill="auto"/>
          </w:tcPr>
          <w:p w14:paraId="12946785"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11 + XX</w:t>
            </w:r>
            <w:r w:rsidR="004F786E">
              <w:rPr>
                <w:rFonts w:ascii="Arial" w:hAnsi="Arial" w:cs="Arial" w:hint="eastAsia"/>
                <w:sz w:val="18"/>
                <w:szCs w:val="18"/>
              </w:rPr>
              <w:t>XX</w:t>
            </w:r>
            <w:r w:rsidR="004F786E">
              <w:rPr>
                <w:rFonts w:ascii="Arial" w:hAnsi="Arial" w:cs="Arial" w:hint="eastAsia"/>
                <w:sz w:val="18"/>
                <w:szCs w:val="18"/>
              </w:rPr>
              <w:t>（</w:t>
            </w:r>
            <w:r w:rsidR="004F786E">
              <w:rPr>
                <w:rFonts w:ascii="Arial" w:hAnsi="Arial" w:cs="Arial" w:hint="eastAsia"/>
                <w:sz w:val="18"/>
                <w:szCs w:val="18"/>
              </w:rPr>
              <w:t>4</w:t>
            </w:r>
            <w:r w:rsidR="004F786E">
              <w:rPr>
                <w:rFonts w:ascii="Arial" w:hAnsi="Arial" w:cs="Arial" w:hint="eastAsia"/>
                <w:sz w:val="18"/>
                <w:szCs w:val="18"/>
              </w:rPr>
              <w:t>位）</w:t>
            </w:r>
          </w:p>
        </w:tc>
        <w:tc>
          <w:tcPr>
            <w:tcW w:w="5672" w:type="dxa"/>
            <w:tcBorders>
              <w:top w:val="single" w:sz="4" w:space="0" w:color="BFBFBF" w:themeColor="background1" w:themeShade="BF"/>
              <w:bottom w:val="single" w:sz="4" w:space="0" w:color="BFBFBF" w:themeColor="background1" w:themeShade="BF"/>
            </w:tcBorders>
            <w:shd w:val="clear" w:color="auto" w:fill="auto"/>
          </w:tcPr>
          <w:p w14:paraId="6254102A" w14:textId="77777777" w:rsidR="004B5C13" w:rsidRDefault="004F786E" w:rsidP="004A49E3">
            <w:pPr>
              <w:jc w:val="left"/>
              <w:rPr>
                <w:rFonts w:ascii="Arial" w:hAnsi="Arial" w:cs="Arial"/>
                <w:sz w:val="18"/>
                <w:szCs w:val="18"/>
              </w:rPr>
            </w:pPr>
            <w:r>
              <w:rPr>
                <w:rFonts w:ascii="Arial" w:hAnsi="Arial" w:cs="Arial" w:hint="eastAsia"/>
                <w:sz w:val="18"/>
                <w:szCs w:val="18"/>
              </w:rPr>
              <w:t>交易来源系统编码（</w:t>
            </w:r>
            <w:r>
              <w:rPr>
                <w:rFonts w:ascii="Arial" w:hAnsi="Arial" w:cs="Arial" w:hint="eastAsia"/>
                <w:sz w:val="18"/>
                <w:szCs w:val="18"/>
              </w:rPr>
              <w:t>4</w:t>
            </w:r>
            <w:r>
              <w:rPr>
                <w:rFonts w:ascii="Arial" w:hAnsi="Arial" w:cs="Arial" w:hint="eastAsia"/>
                <w:sz w:val="18"/>
                <w:szCs w:val="18"/>
              </w:rPr>
              <w:t>位）</w:t>
            </w:r>
            <w:r w:rsidR="004B5C13">
              <w:rPr>
                <w:rFonts w:ascii="Arial" w:hAnsi="Arial" w:cs="Arial" w:hint="eastAsia"/>
                <w:sz w:val="18"/>
                <w:szCs w:val="18"/>
              </w:rPr>
              <w:t>，反映不同系统交易的手续费来源，如：</w:t>
            </w:r>
          </w:p>
          <w:p w14:paraId="4DFCF399" w14:textId="77777777" w:rsidR="004B5C13" w:rsidRDefault="004B5C13" w:rsidP="004A49E3">
            <w:pPr>
              <w:jc w:val="left"/>
              <w:rPr>
                <w:rFonts w:ascii="Arial" w:hAnsi="Arial" w:cs="Arial"/>
                <w:sz w:val="18"/>
                <w:szCs w:val="18"/>
              </w:rPr>
            </w:pPr>
            <w:r>
              <w:rPr>
                <w:rFonts w:ascii="Arial" w:hAnsi="Arial" w:cs="Arial" w:hint="eastAsia"/>
                <w:sz w:val="18"/>
                <w:szCs w:val="18"/>
              </w:rPr>
              <w:t>11</w:t>
            </w:r>
            <w:r w:rsidR="004F786E">
              <w:rPr>
                <w:rFonts w:ascii="Arial" w:hAnsi="Arial" w:cs="Arial" w:hint="eastAsia"/>
                <w:sz w:val="18"/>
                <w:szCs w:val="18"/>
              </w:rPr>
              <w:t xml:space="preserve"> 1001</w:t>
            </w:r>
            <w:r>
              <w:rPr>
                <w:rFonts w:ascii="Arial" w:hAnsi="Arial" w:cs="Arial" w:hint="eastAsia"/>
                <w:sz w:val="18"/>
                <w:szCs w:val="18"/>
              </w:rPr>
              <w:t xml:space="preserve">  </w:t>
            </w:r>
            <w:r>
              <w:rPr>
                <w:rFonts w:ascii="Arial" w:hAnsi="Arial" w:cs="Arial" w:hint="eastAsia"/>
                <w:sz w:val="18"/>
                <w:szCs w:val="18"/>
              </w:rPr>
              <w:t>手续费收入</w:t>
            </w:r>
            <w:r w:rsidR="004F786E">
              <w:rPr>
                <w:rFonts w:ascii="Arial" w:hAnsi="Arial" w:cs="Arial" w:hint="eastAsia"/>
                <w:sz w:val="18"/>
                <w:szCs w:val="18"/>
              </w:rPr>
              <w:t>-</w:t>
            </w:r>
            <w:r>
              <w:rPr>
                <w:rFonts w:ascii="Arial" w:hAnsi="Arial" w:cs="Arial" w:hint="eastAsia"/>
                <w:sz w:val="18"/>
                <w:szCs w:val="18"/>
              </w:rPr>
              <w:t>基础应用平台</w:t>
            </w:r>
          </w:p>
          <w:p w14:paraId="7C1A1456" w14:textId="77777777" w:rsidR="004B5C13" w:rsidRPr="001C7B64" w:rsidRDefault="004B5C13" w:rsidP="004F786E">
            <w:pPr>
              <w:jc w:val="left"/>
              <w:rPr>
                <w:rFonts w:ascii="Arial" w:hAnsi="Arial" w:cs="Arial"/>
                <w:sz w:val="18"/>
                <w:szCs w:val="18"/>
              </w:rPr>
            </w:pPr>
            <w:r>
              <w:rPr>
                <w:rFonts w:ascii="Arial" w:hAnsi="Arial" w:cs="Arial" w:hint="eastAsia"/>
                <w:sz w:val="18"/>
                <w:szCs w:val="18"/>
              </w:rPr>
              <w:t>11</w:t>
            </w:r>
            <w:r w:rsidR="004F786E">
              <w:rPr>
                <w:rFonts w:ascii="Arial" w:hAnsi="Arial" w:cs="Arial" w:hint="eastAsia"/>
                <w:sz w:val="18"/>
                <w:szCs w:val="18"/>
              </w:rPr>
              <w:t xml:space="preserve"> 1002</w:t>
            </w:r>
            <w:r>
              <w:rPr>
                <w:rFonts w:ascii="Arial" w:hAnsi="Arial" w:cs="Arial" w:hint="eastAsia"/>
                <w:sz w:val="18"/>
                <w:szCs w:val="18"/>
              </w:rPr>
              <w:t xml:space="preserve">  </w:t>
            </w:r>
            <w:r>
              <w:rPr>
                <w:rFonts w:ascii="Arial" w:hAnsi="Arial" w:cs="Arial" w:hint="eastAsia"/>
                <w:sz w:val="18"/>
                <w:szCs w:val="18"/>
              </w:rPr>
              <w:t>手续费收入</w:t>
            </w:r>
            <w:r w:rsidR="004F786E">
              <w:rPr>
                <w:rFonts w:ascii="Arial" w:hAnsi="Arial" w:cs="Arial" w:hint="eastAsia"/>
                <w:sz w:val="18"/>
                <w:szCs w:val="18"/>
              </w:rPr>
              <w:t>-</w:t>
            </w:r>
            <w:r w:rsidR="004F786E">
              <w:rPr>
                <w:rFonts w:ascii="Arial" w:hAnsi="Arial" w:cs="Arial" w:hint="eastAsia"/>
                <w:sz w:val="18"/>
                <w:szCs w:val="18"/>
              </w:rPr>
              <w:t>商户后台</w:t>
            </w:r>
          </w:p>
        </w:tc>
      </w:tr>
      <w:tr w:rsidR="004B5C13" w:rsidRPr="00BD49B9" w14:paraId="0DE78067" w14:textId="77777777" w:rsidTr="004F786E">
        <w:trPr>
          <w:jc w:val="center"/>
        </w:trPr>
        <w:tc>
          <w:tcPr>
            <w:tcW w:w="449" w:type="dxa"/>
            <w:tcBorders>
              <w:top w:val="single" w:sz="4" w:space="0" w:color="BFBFBF" w:themeColor="background1" w:themeShade="BF"/>
              <w:bottom w:val="single" w:sz="12" w:space="0" w:color="006600"/>
            </w:tcBorders>
            <w:shd w:val="clear" w:color="auto" w:fill="auto"/>
          </w:tcPr>
          <w:p w14:paraId="693E491B" w14:textId="77777777" w:rsidR="004B5C13" w:rsidRPr="002C47C5" w:rsidRDefault="004B5C13" w:rsidP="004F786E">
            <w:pPr>
              <w:jc w:val="center"/>
              <w:rPr>
                <w:rFonts w:ascii="Arial" w:hAnsi="Arial" w:cs="Arial"/>
                <w:sz w:val="18"/>
                <w:szCs w:val="18"/>
              </w:rPr>
            </w:pPr>
            <w:r>
              <w:rPr>
                <w:rFonts w:ascii="Arial" w:hAnsi="Arial" w:cs="Arial" w:hint="eastAsia"/>
                <w:sz w:val="18"/>
                <w:szCs w:val="18"/>
              </w:rPr>
              <w:t>3</w:t>
            </w:r>
          </w:p>
        </w:tc>
        <w:tc>
          <w:tcPr>
            <w:tcW w:w="1276" w:type="dxa"/>
            <w:tcBorders>
              <w:top w:val="single" w:sz="4" w:space="0" w:color="BFBFBF" w:themeColor="background1" w:themeShade="BF"/>
              <w:bottom w:val="single" w:sz="12" w:space="0" w:color="006600"/>
            </w:tcBorders>
            <w:shd w:val="clear" w:color="auto" w:fill="auto"/>
          </w:tcPr>
          <w:p w14:paraId="1587839A"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三级科目</w:t>
            </w:r>
          </w:p>
        </w:tc>
        <w:tc>
          <w:tcPr>
            <w:tcW w:w="2639" w:type="dxa"/>
            <w:tcBorders>
              <w:top w:val="single" w:sz="4" w:space="0" w:color="BFBFBF" w:themeColor="background1" w:themeShade="BF"/>
              <w:bottom w:val="single" w:sz="12" w:space="0" w:color="006600"/>
            </w:tcBorders>
            <w:shd w:val="clear" w:color="auto" w:fill="auto"/>
          </w:tcPr>
          <w:p w14:paraId="0AD068EA" w14:textId="77777777" w:rsidR="004B5C13" w:rsidRPr="002C47C5" w:rsidRDefault="004F786E" w:rsidP="004A49E3">
            <w:pPr>
              <w:jc w:val="left"/>
              <w:rPr>
                <w:rFonts w:ascii="Arial" w:hAnsi="Arial" w:cs="Arial"/>
                <w:sz w:val="18"/>
                <w:szCs w:val="18"/>
              </w:rPr>
            </w:pPr>
            <w:r>
              <w:rPr>
                <w:rFonts w:ascii="Arial" w:hAnsi="Arial" w:cs="Arial" w:hint="eastAsia"/>
                <w:sz w:val="18"/>
                <w:szCs w:val="18"/>
              </w:rPr>
              <w:t xml:space="preserve">11 + XXXX </w:t>
            </w:r>
            <w:r w:rsidR="004B5C13">
              <w:rPr>
                <w:rFonts w:ascii="Arial" w:hAnsi="Arial" w:cs="Arial" w:hint="eastAsia"/>
                <w:sz w:val="18"/>
                <w:szCs w:val="18"/>
              </w:rPr>
              <w:t>+ XX</w:t>
            </w:r>
            <w:r>
              <w:rPr>
                <w:rFonts w:ascii="Arial" w:hAnsi="Arial" w:cs="Arial" w:hint="eastAsia"/>
                <w:sz w:val="18"/>
                <w:szCs w:val="18"/>
              </w:rPr>
              <w:t>XX</w:t>
            </w:r>
            <w:r>
              <w:rPr>
                <w:rFonts w:ascii="Arial" w:hAnsi="Arial" w:cs="Arial" w:hint="eastAsia"/>
                <w:sz w:val="18"/>
                <w:szCs w:val="18"/>
              </w:rPr>
              <w:t>（</w:t>
            </w:r>
            <w:r>
              <w:rPr>
                <w:rFonts w:ascii="Arial" w:hAnsi="Arial" w:cs="Arial" w:hint="eastAsia"/>
                <w:sz w:val="18"/>
                <w:szCs w:val="18"/>
              </w:rPr>
              <w:t>4</w:t>
            </w:r>
            <w:r>
              <w:rPr>
                <w:rFonts w:ascii="Arial" w:hAnsi="Arial" w:cs="Arial" w:hint="eastAsia"/>
                <w:sz w:val="18"/>
                <w:szCs w:val="18"/>
              </w:rPr>
              <w:t>位）</w:t>
            </w:r>
          </w:p>
        </w:tc>
        <w:tc>
          <w:tcPr>
            <w:tcW w:w="5672" w:type="dxa"/>
            <w:tcBorders>
              <w:top w:val="single" w:sz="4" w:space="0" w:color="BFBFBF" w:themeColor="background1" w:themeShade="BF"/>
              <w:bottom w:val="single" w:sz="12" w:space="0" w:color="006600"/>
            </w:tcBorders>
            <w:shd w:val="clear" w:color="auto" w:fill="auto"/>
          </w:tcPr>
          <w:p w14:paraId="785594CC" w14:textId="77777777" w:rsidR="004B5C13" w:rsidRDefault="004F786E" w:rsidP="004A49E3">
            <w:pPr>
              <w:jc w:val="left"/>
              <w:rPr>
                <w:rFonts w:ascii="Arial" w:hAnsi="Arial" w:cs="Arial"/>
                <w:sz w:val="18"/>
                <w:szCs w:val="18"/>
              </w:rPr>
            </w:pPr>
            <w:r>
              <w:rPr>
                <w:rFonts w:ascii="Arial" w:hAnsi="Arial" w:cs="Arial" w:hint="eastAsia"/>
                <w:sz w:val="18"/>
                <w:szCs w:val="18"/>
              </w:rPr>
              <w:t>基础</w:t>
            </w:r>
            <w:r w:rsidR="004B5C13">
              <w:rPr>
                <w:rFonts w:ascii="Arial" w:hAnsi="Arial" w:cs="Arial" w:hint="eastAsia"/>
                <w:sz w:val="18"/>
                <w:szCs w:val="18"/>
              </w:rPr>
              <w:t>产品</w:t>
            </w:r>
            <w:r>
              <w:rPr>
                <w:rFonts w:ascii="Arial" w:hAnsi="Arial" w:cs="Arial" w:hint="eastAsia"/>
                <w:sz w:val="18"/>
                <w:szCs w:val="18"/>
              </w:rPr>
              <w:t>类型编码（</w:t>
            </w:r>
            <w:r>
              <w:rPr>
                <w:rFonts w:ascii="Arial" w:hAnsi="Arial" w:cs="Arial" w:hint="eastAsia"/>
                <w:sz w:val="18"/>
                <w:szCs w:val="18"/>
              </w:rPr>
              <w:t>4</w:t>
            </w:r>
            <w:r>
              <w:rPr>
                <w:rFonts w:ascii="Arial" w:hAnsi="Arial" w:cs="Arial" w:hint="eastAsia"/>
                <w:sz w:val="18"/>
                <w:szCs w:val="18"/>
              </w:rPr>
              <w:t>位），反映由不同基础</w:t>
            </w:r>
            <w:r w:rsidR="004B5C13">
              <w:rPr>
                <w:rFonts w:ascii="Arial" w:hAnsi="Arial" w:cs="Arial" w:hint="eastAsia"/>
                <w:sz w:val="18"/>
                <w:szCs w:val="18"/>
              </w:rPr>
              <w:t>产品</w:t>
            </w:r>
            <w:r>
              <w:rPr>
                <w:rFonts w:ascii="Arial" w:hAnsi="Arial" w:cs="Arial" w:hint="eastAsia"/>
                <w:sz w:val="18"/>
                <w:szCs w:val="18"/>
              </w:rPr>
              <w:t>产生</w:t>
            </w:r>
            <w:r w:rsidR="004B5C13">
              <w:rPr>
                <w:rFonts w:ascii="Arial" w:hAnsi="Arial" w:cs="Arial" w:hint="eastAsia"/>
                <w:sz w:val="18"/>
                <w:szCs w:val="18"/>
              </w:rPr>
              <w:t>手续费，如：</w:t>
            </w:r>
          </w:p>
          <w:p w14:paraId="063A545E" w14:textId="77777777" w:rsidR="004B5C13" w:rsidRDefault="004B5C13" w:rsidP="004A49E3">
            <w:pPr>
              <w:jc w:val="left"/>
              <w:rPr>
                <w:rFonts w:ascii="Arial" w:hAnsi="Arial" w:cs="Arial"/>
                <w:sz w:val="18"/>
                <w:szCs w:val="18"/>
              </w:rPr>
            </w:pPr>
            <w:r>
              <w:rPr>
                <w:rFonts w:ascii="Arial" w:hAnsi="Arial" w:cs="Arial" w:hint="eastAsia"/>
                <w:sz w:val="18"/>
                <w:szCs w:val="18"/>
              </w:rPr>
              <w:t>11</w:t>
            </w:r>
            <w:r w:rsidR="004F786E">
              <w:rPr>
                <w:rFonts w:ascii="Arial" w:hAnsi="Arial" w:cs="Arial" w:hint="eastAsia"/>
                <w:sz w:val="18"/>
                <w:szCs w:val="18"/>
              </w:rPr>
              <w:t xml:space="preserve"> 10</w:t>
            </w:r>
            <w:r>
              <w:rPr>
                <w:rFonts w:ascii="Arial" w:hAnsi="Arial" w:cs="Arial" w:hint="eastAsia"/>
                <w:sz w:val="18"/>
                <w:szCs w:val="18"/>
              </w:rPr>
              <w:t>01</w:t>
            </w:r>
            <w:r w:rsidR="004F786E">
              <w:rPr>
                <w:rFonts w:ascii="Arial" w:hAnsi="Arial" w:cs="Arial" w:hint="eastAsia"/>
                <w:sz w:val="18"/>
                <w:szCs w:val="18"/>
              </w:rPr>
              <w:t xml:space="preserve"> 1001</w:t>
            </w:r>
            <w:r>
              <w:rPr>
                <w:rFonts w:ascii="Arial" w:hAnsi="Arial" w:cs="Arial" w:hint="eastAsia"/>
                <w:sz w:val="18"/>
                <w:szCs w:val="18"/>
              </w:rPr>
              <w:t>手续费收入</w:t>
            </w:r>
            <w:r w:rsidR="004F786E">
              <w:rPr>
                <w:rFonts w:ascii="Arial" w:hAnsi="Arial" w:cs="Arial" w:hint="eastAsia"/>
                <w:sz w:val="18"/>
                <w:szCs w:val="18"/>
              </w:rPr>
              <w:t>-</w:t>
            </w:r>
            <w:r>
              <w:rPr>
                <w:rFonts w:ascii="Arial" w:hAnsi="Arial" w:cs="Arial" w:hint="eastAsia"/>
                <w:sz w:val="18"/>
                <w:szCs w:val="18"/>
              </w:rPr>
              <w:t>基础应用平台</w:t>
            </w:r>
            <w:r w:rsidR="004F786E">
              <w:rPr>
                <w:rFonts w:ascii="Arial" w:hAnsi="Arial" w:cs="Arial" w:hint="eastAsia"/>
                <w:sz w:val="18"/>
                <w:szCs w:val="18"/>
              </w:rPr>
              <w:t>-</w:t>
            </w:r>
            <w:r w:rsidR="004F786E">
              <w:rPr>
                <w:rFonts w:ascii="Arial" w:hAnsi="Arial" w:cs="Arial" w:hint="eastAsia"/>
                <w:sz w:val="18"/>
                <w:szCs w:val="18"/>
              </w:rPr>
              <w:t>人民币网银</w:t>
            </w:r>
          </w:p>
          <w:p w14:paraId="06C3502D" w14:textId="77777777" w:rsidR="004B5C13" w:rsidRPr="00116A80" w:rsidRDefault="004B5C13" w:rsidP="004F786E">
            <w:pPr>
              <w:jc w:val="left"/>
              <w:rPr>
                <w:rFonts w:ascii="Arial" w:hAnsi="Arial" w:cs="Arial"/>
                <w:sz w:val="18"/>
                <w:szCs w:val="18"/>
              </w:rPr>
            </w:pPr>
            <w:r>
              <w:rPr>
                <w:rFonts w:ascii="Arial" w:hAnsi="Arial" w:cs="Arial" w:hint="eastAsia"/>
                <w:sz w:val="18"/>
                <w:szCs w:val="18"/>
              </w:rPr>
              <w:t>11</w:t>
            </w:r>
            <w:r w:rsidR="004F786E">
              <w:rPr>
                <w:rFonts w:ascii="Arial" w:hAnsi="Arial" w:cs="Arial" w:hint="eastAsia"/>
                <w:sz w:val="18"/>
                <w:szCs w:val="18"/>
              </w:rPr>
              <w:t xml:space="preserve"> 1002 1002</w:t>
            </w:r>
            <w:r>
              <w:rPr>
                <w:rFonts w:ascii="Arial" w:hAnsi="Arial" w:cs="Arial" w:hint="eastAsia"/>
                <w:sz w:val="18"/>
                <w:szCs w:val="18"/>
              </w:rPr>
              <w:t>手续费收入</w:t>
            </w:r>
            <w:r w:rsidR="004F786E">
              <w:rPr>
                <w:rFonts w:ascii="Arial" w:hAnsi="Arial" w:cs="Arial" w:hint="eastAsia"/>
                <w:sz w:val="18"/>
                <w:szCs w:val="18"/>
              </w:rPr>
              <w:t>-</w:t>
            </w:r>
            <w:r w:rsidR="004F786E">
              <w:rPr>
                <w:rFonts w:ascii="Arial" w:hAnsi="Arial" w:cs="Arial" w:hint="eastAsia"/>
                <w:sz w:val="18"/>
                <w:szCs w:val="18"/>
              </w:rPr>
              <w:t>商户后台</w:t>
            </w:r>
            <w:r w:rsidR="004F786E">
              <w:rPr>
                <w:rFonts w:ascii="Arial" w:hAnsi="Arial" w:cs="Arial" w:hint="eastAsia"/>
                <w:sz w:val="18"/>
                <w:szCs w:val="18"/>
              </w:rPr>
              <w:t>-</w:t>
            </w:r>
            <w:r w:rsidR="004F786E">
              <w:rPr>
                <w:rFonts w:ascii="Arial" w:hAnsi="Arial" w:cs="Arial" w:hint="eastAsia"/>
                <w:sz w:val="18"/>
                <w:szCs w:val="18"/>
              </w:rPr>
              <w:t>授权信用卡支付</w:t>
            </w:r>
          </w:p>
        </w:tc>
      </w:tr>
    </w:tbl>
    <w:p w14:paraId="0535AFC9" w14:textId="77777777" w:rsidR="004B5C13" w:rsidRPr="004F786E" w:rsidRDefault="004B5C13" w:rsidP="004B5C13">
      <w:pPr>
        <w:pStyle w:val="af6"/>
        <w:spacing w:line="360" w:lineRule="auto"/>
        <w:ind w:left="844" w:firstLineChars="0" w:firstLine="0"/>
        <w:rPr>
          <w:rFonts w:ascii="Arial" w:hAnsi="Arial" w:cs="Arial"/>
        </w:rPr>
      </w:pPr>
    </w:p>
    <w:p w14:paraId="77A5669E" w14:textId="77777777" w:rsidR="004B5C13" w:rsidRPr="004F786E" w:rsidRDefault="004B5C13" w:rsidP="004F786E">
      <w:pPr>
        <w:pStyle w:val="af6"/>
        <w:spacing w:line="360" w:lineRule="auto"/>
        <w:ind w:firstLineChars="0" w:firstLine="0"/>
        <w:outlineLvl w:val="3"/>
        <w:rPr>
          <w:rFonts w:ascii="Arial" w:hAnsi="Arial" w:cs="Arial"/>
          <w:b/>
          <w:lang w:val="en-GB"/>
        </w:rPr>
      </w:pPr>
      <w:r w:rsidRPr="004F786E">
        <w:rPr>
          <w:rFonts w:ascii="Arial" w:hAnsi="Arial" w:cs="Arial" w:hint="eastAsia"/>
          <w:b/>
          <w:lang w:val="en-GB"/>
        </w:rPr>
        <w:t>银行成本</w:t>
      </w:r>
      <w:r w:rsidR="004F786E">
        <w:rPr>
          <w:rFonts w:ascii="Arial" w:hAnsi="Arial" w:cs="Arial" w:hint="eastAsia"/>
          <w:b/>
          <w:lang w:val="en-GB"/>
        </w:rPr>
        <w:t>（</w:t>
      </w:r>
      <w:r w:rsidR="004F786E">
        <w:rPr>
          <w:rFonts w:ascii="Arial" w:hAnsi="Arial" w:cs="Arial" w:hint="eastAsia"/>
          <w:b/>
          <w:lang w:val="en-GB"/>
        </w:rPr>
        <w:t>21</w:t>
      </w:r>
      <w:r w:rsidR="004F786E">
        <w:rPr>
          <w:rFonts w:ascii="Arial" w:hAnsi="Arial" w:cs="Arial" w:hint="eastAsia"/>
          <w:b/>
          <w:lang w:val="en-GB"/>
        </w:rPr>
        <w:t>）</w:t>
      </w:r>
    </w:p>
    <w:p w14:paraId="1F5EA8DF" w14:textId="77777777" w:rsidR="004B5C13" w:rsidRDefault="004F786E" w:rsidP="004F786E">
      <w:pPr>
        <w:pStyle w:val="af6"/>
        <w:spacing w:line="360" w:lineRule="auto"/>
        <w:ind w:firstLineChars="202" w:firstLine="424"/>
        <w:rPr>
          <w:rFonts w:ascii="Arial" w:hAnsi="Arial" w:cs="Arial"/>
          <w:szCs w:val="21"/>
        </w:rPr>
      </w:pPr>
      <w:r>
        <w:rPr>
          <w:rFonts w:ascii="Arial" w:hAnsi="Arial" w:cs="Arial" w:hint="eastAsia"/>
          <w:szCs w:val="21"/>
          <w:lang w:val="en-GB"/>
        </w:rPr>
        <w:t>银行成本</w:t>
      </w:r>
      <w:r w:rsidR="004B5C13">
        <w:rPr>
          <w:rFonts w:ascii="Arial" w:hAnsi="Arial" w:cs="Arial" w:hint="eastAsia"/>
          <w:szCs w:val="21"/>
        </w:rPr>
        <w:t>作为应付账款的一种，是对应不同交易账户的主要科目</w:t>
      </w:r>
      <w:r w:rsidR="004B5C13" w:rsidRPr="002C47C5">
        <w:rPr>
          <w:rFonts w:ascii="Arial" w:hAnsi="Arial" w:cs="Arial" w:hint="eastAsia"/>
          <w:szCs w:val="21"/>
        </w:rPr>
        <w:t>，</w:t>
      </w:r>
      <w:r w:rsidR="004B5C13">
        <w:rPr>
          <w:rFonts w:ascii="Arial" w:hAnsi="Arial" w:cs="Arial" w:hint="eastAsia"/>
          <w:szCs w:val="21"/>
        </w:rPr>
        <w:t>针对不同的交易核算出应付给银行的成本，</w:t>
      </w:r>
      <w:r w:rsidR="004B5C13" w:rsidRPr="00AD6BB8">
        <w:rPr>
          <w:rFonts w:ascii="Arial" w:hAnsi="Arial" w:cs="Arial" w:hint="eastAsia"/>
          <w:szCs w:val="21"/>
        </w:rPr>
        <w:t>科目号的定义规则如下：</w:t>
      </w:r>
    </w:p>
    <w:p w14:paraId="0D813507" w14:textId="77777777" w:rsidR="004F786E" w:rsidRPr="004F786E" w:rsidRDefault="004F786E" w:rsidP="004F786E">
      <w:pPr>
        <w:pStyle w:val="af6"/>
        <w:spacing w:line="360" w:lineRule="auto"/>
        <w:ind w:firstLineChars="202" w:firstLine="424"/>
        <w:rPr>
          <w:rFonts w:ascii="Arial" w:hAnsi="Arial" w:cs="Arial"/>
          <w:szCs w:val="21"/>
        </w:rPr>
      </w:pPr>
    </w:p>
    <w:tbl>
      <w:tblPr>
        <w:tblStyle w:val="af3"/>
        <w:tblW w:w="10126"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992"/>
        <w:gridCol w:w="2653"/>
        <w:gridCol w:w="6032"/>
      </w:tblGrid>
      <w:tr w:rsidR="004B5C13" w:rsidRPr="00BD49B9" w14:paraId="03454CD0" w14:textId="77777777" w:rsidTr="004F786E">
        <w:trPr>
          <w:jc w:val="center"/>
        </w:trPr>
        <w:tc>
          <w:tcPr>
            <w:tcW w:w="10126" w:type="dxa"/>
            <w:gridSpan w:val="4"/>
            <w:tcBorders>
              <w:top w:val="single" w:sz="12" w:space="0" w:color="008000"/>
              <w:bottom w:val="single" w:sz="4" w:space="0" w:color="008000"/>
            </w:tcBorders>
            <w:shd w:val="clear" w:color="auto" w:fill="D9D9D9" w:themeFill="background1" w:themeFillShade="D9"/>
            <w:vAlign w:val="center"/>
          </w:tcPr>
          <w:p w14:paraId="30DC01FE"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343AF054" w14:textId="77777777" w:rsidTr="004F786E">
        <w:trPr>
          <w:jc w:val="center"/>
        </w:trPr>
        <w:tc>
          <w:tcPr>
            <w:tcW w:w="449" w:type="dxa"/>
            <w:tcBorders>
              <w:top w:val="single" w:sz="4" w:space="0" w:color="008000"/>
              <w:bottom w:val="single" w:sz="4" w:space="0" w:color="BFBFBF" w:themeColor="background1" w:themeShade="BF"/>
            </w:tcBorders>
            <w:shd w:val="clear" w:color="auto" w:fill="auto"/>
          </w:tcPr>
          <w:p w14:paraId="14A06B62" w14:textId="77777777" w:rsidR="004B5C13" w:rsidRPr="002C47C5" w:rsidRDefault="004B5C13" w:rsidP="004F786E">
            <w:pPr>
              <w:jc w:val="center"/>
              <w:rPr>
                <w:rFonts w:ascii="Arial" w:hAnsi="Arial" w:cs="Arial"/>
                <w:sz w:val="18"/>
                <w:szCs w:val="18"/>
              </w:rPr>
            </w:pPr>
            <w:r>
              <w:rPr>
                <w:rFonts w:ascii="Arial" w:hAnsi="Arial" w:cs="Arial" w:hint="eastAsia"/>
                <w:sz w:val="18"/>
                <w:szCs w:val="18"/>
              </w:rPr>
              <w:t>1</w:t>
            </w:r>
          </w:p>
        </w:tc>
        <w:tc>
          <w:tcPr>
            <w:tcW w:w="992" w:type="dxa"/>
            <w:tcBorders>
              <w:top w:val="single" w:sz="4" w:space="0" w:color="008000"/>
              <w:bottom w:val="single" w:sz="4" w:space="0" w:color="BFBFBF" w:themeColor="background1" w:themeShade="BF"/>
            </w:tcBorders>
            <w:shd w:val="clear" w:color="auto" w:fill="auto"/>
          </w:tcPr>
          <w:p w14:paraId="69443B55"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2653" w:type="dxa"/>
            <w:tcBorders>
              <w:top w:val="single" w:sz="4" w:space="0" w:color="008000"/>
              <w:bottom w:val="single" w:sz="4" w:space="0" w:color="BFBFBF" w:themeColor="background1" w:themeShade="BF"/>
            </w:tcBorders>
            <w:shd w:val="clear" w:color="auto" w:fill="auto"/>
          </w:tcPr>
          <w:p w14:paraId="79A52D94"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21</w:t>
            </w:r>
          </w:p>
        </w:tc>
        <w:tc>
          <w:tcPr>
            <w:tcW w:w="6032" w:type="dxa"/>
            <w:tcBorders>
              <w:top w:val="single" w:sz="4" w:space="0" w:color="008000"/>
              <w:bottom w:val="single" w:sz="4" w:space="0" w:color="BFBFBF" w:themeColor="background1" w:themeShade="BF"/>
            </w:tcBorders>
            <w:shd w:val="clear" w:color="auto" w:fill="auto"/>
          </w:tcPr>
          <w:p w14:paraId="50D270B7"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银行成本</w:t>
            </w:r>
          </w:p>
        </w:tc>
      </w:tr>
      <w:tr w:rsidR="004B5C13" w:rsidRPr="00BD49B9" w14:paraId="2AE3A649" w14:textId="77777777" w:rsidTr="004F786E">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542283CE" w14:textId="77777777" w:rsidR="004B5C13" w:rsidRPr="002C47C5" w:rsidRDefault="004B5C13" w:rsidP="004F786E">
            <w:pPr>
              <w:jc w:val="center"/>
              <w:rPr>
                <w:rFonts w:ascii="Arial" w:hAnsi="Arial" w:cs="Arial"/>
                <w:sz w:val="18"/>
                <w:szCs w:val="18"/>
              </w:rPr>
            </w:pPr>
            <w:r>
              <w:rPr>
                <w:rFonts w:ascii="Arial" w:hAnsi="Arial" w:cs="Arial" w:hint="eastAsia"/>
                <w:sz w:val="18"/>
                <w:szCs w:val="18"/>
              </w:rPr>
              <w:t>2</w:t>
            </w:r>
          </w:p>
        </w:tc>
        <w:tc>
          <w:tcPr>
            <w:tcW w:w="992" w:type="dxa"/>
            <w:tcBorders>
              <w:top w:val="single" w:sz="4" w:space="0" w:color="BFBFBF" w:themeColor="background1" w:themeShade="BF"/>
              <w:bottom w:val="single" w:sz="4" w:space="0" w:color="BFBFBF" w:themeColor="background1" w:themeShade="BF"/>
            </w:tcBorders>
            <w:shd w:val="clear" w:color="auto" w:fill="auto"/>
          </w:tcPr>
          <w:p w14:paraId="4B276601"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2653" w:type="dxa"/>
            <w:tcBorders>
              <w:top w:val="single" w:sz="4" w:space="0" w:color="BFBFBF" w:themeColor="background1" w:themeShade="BF"/>
              <w:bottom w:val="single" w:sz="4" w:space="0" w:color="BFBFBF" w:themeColor="background1" w:themeShade="BF"/>
            </w:tcBorders>
            <w:shd w:val="clear" w:color="auto" w:fill="auto"/>
          </w:tcPr>
          <w:p w14:paraId="41810AFB"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21 + XX</w:t>
            </w:r>
            <w:r w:rsidR="004F786E">
              <w:rPr>
                <w:rFonts w:ascii="Arial" w:hAnsi="Arial" w:cs="Arial" w:hint="eastAsia"/>
                <w:sz w:val="18"/>
                <w:szCs w:val="18"/>
              </w:rPr>
              <w:t>XX</w:t>
            </w:r>
            <w:r w:rsidR="004F786E">
              <w:rPr>
                <w:rFonts w:ascii="Arial" w:hAnsi="Arial" w:cs="Arial" w:hint="eastAsia"/>
                <w:sz w:val="18"/>
                <w:szCs w:val="18"/>
              </w:rPr>
              <w:t>（</w:t>
            </w:r>
            <w:r w:rsidR="004F786E">
              <w:rPr>
                <w:rFonts w:ascii="Arial" w:hAnsi="Arial" w:cs="Arial" w:hint="eastAsia"/>
                <w:sz w:val="18"/>
                <w:szCs w:val="18"/>
              </w:rPr>
              <w:t>4</w:t>
            </w:r>
            <w:r w:rsidR="004F786E">
              <w:rPr>
                <w:rFonts w:ascii="Arial" w:hAnsi="Arial" w:cs="Arial" w:hint="eastAsia"/>
                <w:sz w:val="18"/>
                <w:szCs w:val="18"/>
              </w:rPr>
              <w:t>位）</w:t>
            </w:r>
          </w:p>
        </w:tc>
        <w:tc>
          <w:tcPr>
            <w:tcW w:w="6032" w:type="dxa"/>
            <w:tcBorders>
              <w:top w:val="single" w:sz="4" w:space="0" w:color="BFBFBF" w:themeColor="background1" w:themeShade="BF"/>
              <w:bottom w:val="single" w:sz="4" w:space="0" w:color="BFBFBF" w:themeColor="background1" w:themeShade="BF"/>
            </w:tcBorders>
            <w:shd w:val="clear" w:color="auto" w:fill="auto"/>
          </w:tcPr>
          <w:p w14:paraId="0E8F1820" w14:textId="77777777" w:rsidR="004B5C13" w:rsidRDefault="004B5C13" w:rsidP="004A49E3">
            <w:pPr>
              <w:jc w:val="left"/>
              <w:rPr>
                <w:rFonts w:ascii="Arial" w:hAnsi="Arial" w:cs="Arial"/>
                <w:sz w:val="18"/>
                <w:szCs w:val="18"/>
              </w:rPr>
            </w:pPr>
            <w:r>
              <w:rPr>
                <w:rFonts w:ascii="Arial" w:hAnsi="Arial" w:cs="Arial" w:hint="eastAsia"/>
                <w:sz w:val="18"/>
                <w:szCs w:val="18"/>
              </w:rPr>
              <w:t>交易</w:t>
            </w:r>
            <w:r w:rsidR="004F786E">
              <w:rPr>
                <w:rFonts w:ascii="Arial" w:hAnsi="Arial" w:cs="Arial" w:hint="eastAsia"/>
                <w:sz w:val="18"/>
                <w:szCs w:val="18"/>
              </w:rPr>
              <w:t>来源系统编码（</w:t>
            </w:r>
            <w:r w:rsidR="004F786E">
              <w:rPr>
                <w:rFonts w:ascii="Arial" w:hAnsi="Arial" w:cs="Arial" w:hint="eastAsia"/>
                <w:sz w:val="18"/>
                <w:szCs w:val="18"/>
              </w:rPr>
              <w:t>4</w:t>
            </w:r>
            <w:r w:rsidR="004F786E">
              <w:rPr>
                <w:rFonts w:ascii="Arial" w:hAnsi="Arial" w:cs="Arial" w:hint="eastAsia"/>
                <w:sz w:val="18"/>
                <w:szCs w:val="18"/>
              </w:rPr>
              <w:t>位）</w:t>
            </w:r>
            <w:r>
              <w:rPr>
                <w:rFonts w:ascii="Arial" w:hAnsi="Arial" w:cs="Arial" w:hint="eastAsia"/>
                <w:sz w:val="18"/>
                <w:szCs w:val="18"/>
              </w:rPr>
              <w:t>，反映不同系统交易的手续费来源，如：</w:t>
            </w:r>
          </w:p>
          <w:p w14:paraId="229D4E68" w14:textId="77777777" w:rsidR="004B5C13" w:rsidRDefault="004F786E" w:rsidP="004A49E3">
            <w:pPr>
              <w:jc w:val="left"/>
              <w:rPr>
                <w:rFonts w:ascii="Arial" w:hAnsi="Arial" w:cs="Arial"/>
                <w:sz w:val="18"/>
                <w:szCs w:val="18"/>
              </w:rPr>
            </w:pPr>
            <w:r>
              <w:rPr>
                <w:rFonts w:ascii="Arial" w:hAnsi="Arial" w:cs="Arial" w:hint="eastAsia"/>
                <w:sz w:val="18"/>
                <w:szCs w:val="18"/>
              </w:rPr>
              <w:t>21 1001</w:t>
            </w:r>
            <w:r w:rsidR="004B5C13">
              <w:rPr>
                <w:rFonts w:ascii="Arial" w:hAnsi="Arial" w:cs="Arial" w:hint="eastAsia"/>
                <w:sz w:val="18"/>
                <w:szCs w:val="18"/>
              </w:rPr>
              <w:t xml:space="preserve"> </w:t>
            </w:r>
            <w:r w:rsidR="004B5C13">
              <w:rPr>
                <w:rFonts w:ascii="Arial" w:hAnsi="Arial" w:cs="Arial" w:hint="eastAsia"/>
                <w:sz w:val="18"/>
                <w:szCs w:val="18"/>
              </w:rPr>
              <w:t>银行成本</w:t>
            </w:r>
            <w:r>
              <w:rPr>
                <w:rFonts w:ascii="Arial" w:hAnsi="Arial" w:cs="Arial" w:hint="eastAsia"/>
                <w:sz w:val="18"/>
                <w:szCs w:val="18"/>
              </w:rPr>
              <w:t>-</w:t>
            </w:r>
            <w:r w:rsidR="004B5C13">
              <w:rPr>
                <w:rFonts w:ascii="Arial" w:hAnsi="Arial" w:cs="Arial" w:hint="eastAsia"/>
                <w:sz w:val="18"/>
                <w:szCs w:val="18"/>
              </w:rPr>
              <w:t>基础应用平台</w:t>
            </w:r>
          </w:p>
          <w:p w14:paraId="07D5A9E7" w14:textId="77777777" w:rsidR="004B5C13" w:rsidRPr="001C7B64" w:rsidRDefault="004B5C13" w:rsidP="004F786E">
            <w:pPr>
              <w:jc w:val="left"/>
              <w:rPr>
                <w:rFonts w:ascii="Arial" w:hAnsi="Arial" w:cs="Arial"/>
                <w:sz w:val="18"/>
                <w:szCs w:val="18"/>
              </w:rPr>
            </w:pPr>
            <w:r>
              <w:rPr>
                <w:rFonts w:ascii="Arial" w:hAnsi="Arial" w:cs="Arial" w:hint="eastAsia"/>
                <w:sz w:val="18"/>
                <w:szCs w:val="18"/>
              </w:rPr>
              <w:t>21</w:t>
            </w:r>
            <w:r w:rsidR="004F786E">
              <w:rPr>
                <w:rFonts w:ascii="Arial" w:hAnsi="Arial" w:cs="Arial" w:hint="eastAsia"/>
                <w:sz w:val="18"/>
                <w:szCs w:val="18"/>
              </w:rPr>
              <w:t xml:space="preserve"> 10</w:t>
            </w:r>
            <w:r>
              <w:rPr>
                <w:rFonts w:ascii="Arial" w:hAnsi="Arial" w:cs="Arial" w:hint="eastAsia"/>
                <w:sz w:val="18"/>
                <w:szCs w:val="18"/>
              </w:rPr>
              <w:t xml:space="preserve">02 </w:t>
            </w:r>
            <w:r>
              <w:rPr>
                <w:rFonts w:ascii="Arial" w:hAnsi="Arial" w:cs="Arial" w:hint="eastAsia"/>
                <w:sz w:val="18"/>
                <w:szCs w:val="18"/>
              </w:rPr>
              <w:t>银行成本</w:t>
            </w:r>
            <w:r w:rsidR="004F786E">
              <w:rPr>
                <w:rFonts w:ascii="Arial" w:hAnsi="Arial" w:cs="Arial" w:hint="eastAsia"/>
                <w:sz w:val="18"/>
                <w:szCs w:val="18"/>
              </w:rPr>
              <w:t>-</w:t>
            </w:r>
            <w:r w:rsidR="004F786E">
              <w:rPr>
                <w:rFonts w:ascii="Arial" w:hAnsi="Arial" w:cs="Arial" w:hint="eastAsia"/>
                <w:sz w:val="18"/>
                <w:szCs w:val="18"/>
              </w:rPr>
              <w:t>商户后台</w:t>
            </w:r>
          </w:p>
        </w:tc>
      </w:tr>
      <w:tr w:rsidR="004F786E" w:rsidRPr="00BD49B9" w14:paraId="067EC2F7" w14:textId="77777777" w:rsidTr="004F786E">
        <w:trPr>
          <w:jc w:val="center"/>
        </w:trPr>
        <w:tc>
          <w:tcPr>
            <w:tcW w:w="449" w:type="dxa"/>
            <w:tcBorders>
              <w:top w:val="single" w:sz="4" w:space="0" w:color="BFBFBF" w:themeColor="background1" w:themeShade="BF"/>
              <w:bottom w:val="single" w:sz="12" w:space="0" w:color="006600"/>
            </w:tcBorders>
            <w:shd w:val="clear" w:color="auto" w:fill="auto"/>
          </w:tcPr>
          <w:p w14:paraId="7A6F0E2A" w14:textId="77777777" w:rsidR="004F786E" w:rsidRPr="00361915" w:rsidRDefault="004F786E" w:rsidP="004F786E">
            <w:pPr>
              <w:jc w:val="center"/>
              <w:rPr>
                <w:rFonts w:ascii="Arial" w:hAnsi="Arial" w:cs="Arial"/>
                <w:sz w:val="18"/>
                <w:szCs w:val="18"/>
              </w:rPr>
            </w:pPr>
            <w:r>
              <w:rPr>
                <w:rFonts w:ascii="Arial" w:hAnsi="Arial" w:cs="Arial" w:hint="eastAsia"/>
                <w:sz w:val="18"/>
                <w:szCs w:val="18"/>
              </w:rPr>
              <w:t>3</w:t>
            </w:r>
          </w:p>
        </w:tc>
        <w:tc>
          <w:tcPr>
            <w:tcW w:w="992" w:type="dxa"/>
            <w:tcBorders>
              <w:top w:val="single" w:sz="4" w:space="0" w:color="BFBFBF" w:themeColor="background1" w:themeShade="BF"/>
              <w:bottom w:val="single" w:sz="12" w:space="0" w:color="006600"/>
            </w:tcBorders>
            <w:shd w:val="clear" w:color="auto" w:fill="auto"/>
          </w:tcPr>
          <w:p w14:paraId="117F64AF"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三级科目</w:t>
            </w:r>
          </w:p>
        </w:tc>
        <w:tc>
          <w:tcPr>
            <w:tcW w:w="2653" w:type="dxa"/>
            <w:tcBorders>
              <w:top w:val="single" w:sz="4" w:space="0" w:color="BFBFBF" w:themeColor="background1" w:themeShade="BF"/>
              <w:bottom w:val="single" w:sz="12" w:space="0" w:color="006600"/>
            </w:tcBorders>
            <w:shd w:val="clear" w:color="auto" w:fill="auto"/>
          </w:tcPr>
          <w:p w14:paraId="5F465820" w14:textId="77777777" w:rsidR="004F786E" w:rsidRPr="002C47C5" w:rsidRDefault="004F786E" w:rsidP="00B26455">
            <w:pPr>
              <w:jc w:val="left"/>
              <w:rPr>
                <w:rFonts w:ascii="Arial" w:hAnsi="Arial" w:cs="Arial"/>
                <w:sz w:val="18"/>
                <w:szCs w:val="18"/>
              </w:rPr>
            </w:pPr>
            <w:r>
              <w:rPr>
                <w:rFonts w:ascii="Arial" w:hAnsi="Arial" w:cs="Arial" w:hint="eastAsia"/>
                <w:sz w:val="18"/>
                <w:szCs w:val="18"/>
              </w:rPr>
              <w:t>21 + XXXX + XXXX</w:t>
            </w:r>
            <w:r>
              <w:rPr>
                <w:rFonts w:ascii="Arial" w:hAnsi="Arial" w:cs="Arial" w:hint="eastAsia"/>
                <w:sz w:val="18"/>
                <w:szCs w:val="18"/>
              </w:rPr>
              <w:t>（</w:t>
            </w:r>
            <w:r>
              <w:rPr>
                <w:rFonts w:ascii="Arial" w:hAnsi="Arial" w:cs="Arial" w:hint="eastAsia"/>
                <w:sz w:val="18"/>
                <w:szCs w:val="18"/>
              </w:rPr>
              <w:t>4</w:t>
            </w:r>
            <w:r>
              <w:rPr>
                <w:rFonts w:ascii="Arial" w:hAnsi="Arial" w:cs="Arial" w:hint="eastAsia"/>
                <w:sz w:val="18"/>
                <w:szCs w:val="18"/>
              </w:rPr>
              <w:t>位）</w:t>
            </w:r>
          </w:p>
        </w:tc>
        <w:tc>
          <w:tcPr>
            <w:tcW w:w="6032" w:type="dxa"/>
            <w:tcBorders>
              <w:top w:val="single" w:sz="4" w:space="0" w:color="BFBFBF" w:themeColor="background1" w:themeShade="BF"/>
              <w:bottom w:val="single" w:sz="12" w:space="0" w:color="006600"/>
            </w:tcBorders>
            <w:shd w:val="clear" w:color="auto" w:fill="auto"/>
          </w:tcPr>
          <w:p w14:paraId="28AFB990" w14:textId="77777777" w:rsidR="004F786E" w:rsidRDefault="004F786E" w:rsidP="004A49E3">
            <w:pPr>
              <w:jc w:val="left"/>
              <w:rPr>
                <w:rFonts w:ascii="Arial" w:hAnsi="Arial" w:cs="Arial"/>
                <w:sz w:val="18"/>
                <w:szCs w:val="18"/>
              </w:rPr>
            </w:pPr>
            <w:r>
              <w:rPr>
                <w:rFonts w:ascii="Arial" w:hAnsi="Arial" w:cs="Arial" w:hint="eastAsia"/>
                <w:sz w:val="18"/>
                <w:szCs w:val="18"/>
              </w:rPr>
              <w:t>基础产品类型编码（</w:t>
            </w:r>
            <w:r>
              <w:rPr>
                <w:rFonts w:ascii="Arial" w:hAnsi="Arial" w:cs="Arial" w:hint="eastAsia"/>
                <w:sz w:val="18"/>
                <w:szCs w:val="18"/>
              </w:rPr>
              <w:t>4</w:t>
            </w:r>
            <w:r>
              <w:rPr>
                <w:rFonts w:ascii="Arial" w:hAnsi="Arial" w:cs="Arial" w:hint="eastAsia"/>
                <w:sz w:val="18"/>
                <w:szCs w:val="18"/>
              </w:rPr>
              <w:t>位），反映由不同基础产品产生的银行成本，如：</w:t>
            </w:r>
          </w:p>
          <w:p w14:paraId="786E9F67" w14:textId="77777777" w:rsidR="004F786E" w:rsidRDefault="004F786E" w:rsidP="004F786E">
            <w:pPr>
              <w:jc w:val="left"/>
              <w:rPr>
                <w:rFonts w:ascii="Arial" w:hAnsi="Arial" w:cs="Arial"/>
                <w:sz w:val="18"/>
                <w:szCs w:val="18"/>
              </w:rPr>
            </w:pPr>
            <w:r>
              <w:rPr>
                <w:rFonts w:ascii="Arial" w:hAnsi="Arial" w:cs="Arial" w:hint="eastAsia"/>
                <w:sz w:val="18"/>
                <w:szCs w:val="18"/>
              </w:rPr>
              <w:t>21 1001 1001</w:t>
            </w:r>
            <w:r>
              <w:rPr>
                <w:rFonts w:ascii="Arial" w:hAnsi="Arial" w:cs="Arial" w:hint="eastAsia"/>
                <w:sz w:val="18"/>
                <w:szCs w:val="18"/>
              </w:rPr>
              <w:t>银行成本</w:t>
            </w:r>
            <w:r>
              <w:rPr>
                <w:rFonts w:ascii="Arial" w:hAnsi="Arial" w:cs="Arial" w:hint="eastAsia"/>
                <w:sz w:val="18"/>
                <w:szCs w:val="18"/>
              </w:rPr>
              <w:t>-</w:t>
            </w:r>
            <w:r>
              <w:rPr>
                <w:rFonts w:ascii="Arial" w:hAnsi="Arial" w:cs="Arial" w:hint="eastAsia"/>
                <w:sz w:val="18"/>
                <w:szCs w:val="18"/>
              </w:rPr>
              <w:t>基础应用平台</w:t>
            </w:r>
            <w:r>
              <w:rPr>
                <w:rFonts w:ascii="Arial" w:hAnsi="Arial" w:cs="Arial" w:hint="eastAsia"/>
                <w:sz w:val="18"/>
                <w:szCs w:val="18"/>
              </w:rPr>
              <w:t>-</w:t>
            </w:r>
            <w:r>
              <w:rPr>
                <w:rFonts w:ascii="Arial" w:hAnsi="Arial" w:cs="Arial" w:hint="eastAsia"/>
                <w:sz w:val="18"/>
                <w:szCs w:val="18"/>
              </w:rPr>
              <w:t>人民币网银</w:t>
            </w:r>
          </w:p>
          <w:p w14:paraId="46E6274E" w14:textId="77777777" w:rsidR="004F786E" w:rsidRPr="002C47C5" w:rsidRDefault="004F786E" w:rsidP="004F786E">
            <w:pPr>
              <w:jc w:val="left"/>
              <w:rPr>
                <w:rFonts w:ascii="Arial" w:hAnsi="Arial" w:cs="Arial"/>
                <w:sz w:val="18"/>
                <w:szCs w:val="18"/>
              </w:rPr>
            </w:pPr>
            <w:r>
              <w:rPr>
                <w:rFonts w:ascii="Arial" w:hAnsi="Arial" w:cs="Arial" w:hint="eastAsia"/>
                <w:sz w:val="18"/>
                <w:szCs w:val="18"/>
              </w:rPr>
              <w:t>21 1002 1002</w:t>
            </w:r>
            <w:r>
              <w:rPr>
                <w:rFonts w:ascii="Arial" w:hAnsi="Arial" w:cs="Arial" w:hint="eastAsia"/>
                <w:sz w:val="18"/>
                <w:szCs w:val="18"/>
              </w:rPr>
              <w:t>银行成本</w:t>
            </w:r>
            <w:r>
              <w:rPr>
                <w:rFonts w:ascii="Arial" w:hAnsi="Arial" w:cs="Arial" w:hint="eastAsia"/>
                <w:sz w:val="18"/>
                <w:szCs w:val="18"/>
              </w:rPr>
              <w:t>-</w:t>
            </w:r>
            <w:r>
              <w:rPr>
                <w:rFonts w:ascii="Arial" w:hAnsi="Arial" w:cs="Arial" w:hint="eastAsia"/>
                <w:sz w:val="18"/>
                <w:szCs w:val="18"/>
              </w:rPr>
              <w:t>商户后台</w:t>
            </w:r>
            <w:r>
              <w:rPr>
                <w:rFonts w:ascii="Arial" w:hAnsi="Arial" w:cs="Arial" w:hint="eastAsia"/>
                <w:sz w:val="18"/>
                <w:szCs w:val="18"/>
              </w:rPr>
              <w:t>-</w:t>
            </w:r>
            <w:r>
              <w:rPr>
                <w:rFonts w:ascii="Arial" w:hAnsi="Arial" w:cs="Arial" w:hint="eastAsia"/>
                <w:sz w:val="18"/>
                <w:szCs w:val="18"/>
              </w:rPr>
              <w:t>授权信用卡支付</w:t>
            </w:r>
          </w:p>
        </w:tc>
      </w:tr>
    </w:tbl>
    <w:p w14:paraId="480A3939" w14:textId="77777777" w:rsidR="004B5C13" w:rsidRPr="004F786E" w:rsidRDefault="004B5C13" w:rsidP="004B5C13">
      <w:pPr>
        <w:pStyle w:val="af6"/>
        <w:spacing w:line="360" w:lineRule="auto"/>
        <w:ind w:left="844" w:firstLineChars="0" w:firstLine="0"/>
        <w:rPr>
          <w:rFonts w:ascii="Arial" w:hAnsi="Arial" w:cs="Arial"/>
        </w:rPr>
      </w:pPr>
    </w:p>
    <w:p w14:paraId="4B422216" w14:textId="77777777" w:rsidR="004B5C13" w:rsidRPr="00C33225" w:rsidRDefault="004B5C13" w:rsidP="00C33225">
      <w:pPr>
        <w:pStyle w:val="af6"/>
        <w:spacing w:line="360" w:lineRule="auto"/>
        <w:ind w:firstLineChars="0" w:firstLine="0"/>
        <w:outlineLvl w:val="3"/>
        <w:rPr>
          <w:rFonts w:ascii="Arial" w:hAnsi="Arial" w:cs="Arial"/>
          <w:b/>
          <w:lang w:val="en-GB"/>
        </w:rPr>
      </w:pPr>
      <w:r w:rsidRPr="00C33225">
        <w:rPr>
          <w:rFonts w:ascii="Arial" w:hAnsi="Arial" w:cs="Arial" w:hint="eastAsia"/>
          <w:b/>
          <w:lang w:val="en-GB"/>
        </w:rPr>
        <w:lastRenderedPageBreak/>
        <w:t>非银行成本</w:t>
      </w:r>
      <w:r w:rsidR="00C33225">
        <w:rPr>
          <w:rFonts w:ascii="Arial" w:hAnsi="Arial" w:cs="Arial" w:hint="eastAsia"/>
          <w:b/>
          <w:lang w:val="en-GB"/>
        </w:rPr>
        <w:t>（</w:t>
      </w:r>
      <w:r w:rsidR="00C33225">
        <w:rPr>
          <w:rFonts w:ascii="Arial" w:hAnsi="Arial" w:cs="Arial" w:hint="eastAsia"/>
          <w:b/>
          <w:lang w:val="en-GB"/>
        </w:rPr>
        <w:t>22</w:t>
      </w:r>
      <w:r w:rsidR="00C33225">
        <w:rPr>
          <w:rFonts w:ascii="Arial" w:hAnsi="Arial" w:cs="Arial" w:hint="eastAsia"/>
          <w:b/>
          <w:lang w:val="en-GB"/>
        </w:rPr>
        <w:t>）</w:t>
      </w:r>
    </w:p>
    <w:p w14:paraId="432292CA" w14:textId="77777777" w:rsidR="004B5C13" w:rsidRDefault="00C33225" w:rsidP="00C33225">
      <w:pPr>
        <w:pStyle w:val="af6"/>
        <w:spacing w:line="360" w:lineRule="auto"/>
        <w:ind w:firstLineChars="202" w:firstLine="424"/>
        <w:rPr>
          <w:rFonts w:ascii="Arial" w:hAnsi="Arial" w:cs="Arial"/>
          <w:szCs w:val="21"/>
        </w:rPr>
      </w:pPr>
      <w:r>
        <w:rPr>
          <w:rFonts w:ascii="Arial" w:hAnsi="Arial" w:cs="Arial" w:hint="eastAsia"/>
          <w:szCs w:val="21"/>
          <w:lang w:val="en-GB"/>
        </w:rPr>
        <w:t>非银行成本</w:t>
      </w:r>
      <w:r w:rsidR="004B5C13">
        <w:rPr>
          <w:rFonts w:ascii="Arial" w:hAnsi="Arial" w:cs="Arial" w:hint="eastAsia"/>
          <w:szCs w:val="21"/>
        </w:rPr>
        <w:t>作为应付账款的一种，是对应不同交易账户的主要科目</w:t>
      </w:r>
      <w:r w:rsidR="004B5C13" w:rsidRPr="002C47C5">
        <w:rPr>
          <w:rFonts w:ascii="Arial" w:hAnsi="Arial" w:cs="Arial" w:hint="eastAsia"/>
          <w:szCs w:val="21"/>
        </w:rPr>
        <w:t>，</w:t>
      </w:r>
      <w:r w:rsidR="004B5C13">
        <w:rPr>
          <w:rFonts w:ascii="Arial" w:hAnsi="Arial" w:cs="Arial" w:hint="eastAsia"/>
          <w:szCs w:val="21"/>
        </w:rPr>
        <w:t>针对不同的交易核算出应付给供应商的成本，</w:t>
      </w:r>
      <w:r w:rsidR="004B5C13" w:rsidRPr="00AD6BB8">
        <w:rPr>
          <w:rFonts w:ascii="Arial" w:hAnsi="Arial" w:cs="Arial" w:hint="eastAsia"/>
          <w:szCs w:val="21"/>
        </w:rPr>
        <w:t>科目号的定义规则如下：</w:t>
      </w:r>
    </w:p>
    <w:p w14:paraId="20661F55" w14:textId="77777777" w:rsidR="00C33225" w:rsidRPr="00C33225" w:rsidRDefault="00C33225" w:rsidP="00C33225">
      <w:pPr>
        <w:pStyle w:val="af6"/>
        <w:spacing w:line="360" w:lineRule="auto"/>
        <w:ind w:firstLineChars="202" w:firstLine="424"/>
        <w:rPr>
          <w:rFonts w:ascii="Arial" w:hAnsi="Arial" w:cs="Arial"/>
          <w:szCs w:val="21"/>
        </w:rPr>
      </w:pPr>
    </w:p>
    <w:tbl>
      <w:tblPr>
        <w:tblStyle w:val="af3"/>
        <w:tblW w:w="10126"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992"/>
        <w:gridCol w:w="2653"/>
        <w:gridCol w:w="6032"/>
      </w:tblGrid>
      <w:tr w:rsidR="00C33225" w:rsidRPr="00BD49B9" w14:paraId="34B26610" w14:textId="77777777" w:rsidTr="00B26455">
        <w:trPr>
          <w:jc w:val="center"/>
        </w:trPr>
        <w:tc>
          <w:tcPr>
            <w:tcW w:w="10126" w:type="dxa"/>
            <w:gridSpan w:val="4"/>
            <w:tcBorders>
              <w:top w:val="single" w:sz="12" w:space="0" w:color="008000"/>
              <w:bottom w:val="single" w:sz="4" w:space="0" w:color="008000"/>
            </w:tcBorders>
            <w:shd w:val="clear" w:color="auto" w:fill="D9D9D9" w:themeFill="background1" w:themeFillShade="D9"/>
            <w:vAlign w:val="center"/>
          </w:tcPr>
          <w:p w14:paraId="08CCD274" w14:textId="77777777" w:rsidR="00C33225" w:rsidRDefault="00C33225" w:rsidP="00B26455">
            <w:pPr>
              <w:jc w:val="center"/>
              <w:rPr>
                <w:rFonts w:ascii="Arial" w:hAnsi="Arial" w:cs="Arial"/>
                <w:b/>
                <w:sz w:val="18"/>
                <w:szCs w:val="18"/>
              </w:rPr>
            </w:pPr>
            <w:r>
              <w:rPr>
                <w:rFonts w:ascii="Arial" w:hAnsi="Arial" w:cs="Arial" w:hint="eastAsia"/>
                <w:b/>
                <w:sz w:val="18"/>
                <w:szCs w:val="18"/>
              </w:rPr>
              <w:t>科目定义规则</w:t>
            </w:r>
          </w:p>
        </w:tc>
      </w:tr>
      <w:tr w:rsidR="00C33225" w:rsidRPr="00BD49B9" w14:paraId="1274FC3C" w14:textId="77777777" w:rsidTr="00B26455">
        <w:trPr>
          <w:jc w:val="center"/>
        </w:trPr>
        <w:tc>
          <w:tcPr>
            <w:tcW w:w="449" w:type="dxa"/>
            <w:tcBorders>
              <w:top w:val="single" w:sz="4" w:space="0" w:color="008000"/>
              <w:bottom w:val="single" w:sz="4" w:space="0" w:color="BFBFBF" w:themeColor="background1" w:themeShade="BF"/>
            </w:tcBorders>
            <w:shd w:val="clear" w:color="auto" w:fill="auto"/>
          </w:tcPr>
          <w:p w14:paraId="3B0236F3" w14:textId="77777777" w:rsidR="00C33225" w:rsidRPr="002C47C5" w:rsidRDefault="00C33225" w:rsidP="00B26455">
            <w:pPr>
              <w:jc w:val="center"/>
              <w:rPr>
                <w:rFonts w:ascii="Arial" w:hAnsi="Arial" w:cs="Arial"/>
                <w:sz w:val="18"/>
                <w:szCs w:val="18"/>
              </w:rPr>
            </w:pPr>
            <w:r>
              <w:rPr>
                <w:rFonts w:ascii="Arial" w:hAnsi="Arial" w:cs="Arial" w:hint="eastAsia"/>
                <w:sz w:val="18"/>
                <w:szCs w:val="18"/>
              </w:rPr>
              <w:t>1</w:t>
            </w:r>
          </w:p>
        </w:tc>
        <w:tc>
          <w:tcPr>
            <w:tcW w:w="992" w:type="dxa"/>
            <w:tcBorders>
              <w:top w:val="single" w:sz="4" w:space="0" w:color="008000"/>
              <w:bottom w:val="single" w:sz="4" w:space="0" w:color="BFBFBF" w:themeColor="background1" w:themeShade="BF"/>
            </w:tcBorders>
            <w:shd w:val="clear" w:color="auto" w:fill="auto"/>
          </w:tcPr>
          <w:p w14:paraId="5F02D886" w14:textId="77777777" w:rsidR="00C33225" w:rsidRPr="002C47C5" w:rsidRDefault="00C33225" w:rsidP="00B26455">
            <w:pPr>
              <w:jc w:val="left"/>
              <w:rPr>
                <w:rFonts w:ascii="Arial" w:hAnsi="Arial" w:cs="Arial"/>
                <w:sz w:val="18"/>
                <w:szCs w:val="18"/>
              </w:rPr>
            </w:pPr>
            <w:r w:rsidRPr="002C47C5">
              <w:rPr>
                <w:rFonts w:ascii="Arial" w:hAnsi="Arial" w:cs="Arial" w:hint="eastAsia"/>
                <w:sz w:val="18"/>
                <w:szCs w:val="18"/>
              </w:rPr>
              <w:t>一级科目</w:t>
            </w:r>
          </w:p>
        </w:tc>
        <w:tc>
          <w:tcPr>
            <w:tcW w:w="2653" w:type="dxa"/>
            <w:tcBorders>
              <w:top w:val="single" w:sz="4" w:space="0" w:color="008000"/>
              <w:bottom w:val="single" w:sz="4" w:space="0" w:color="BFBFBF" w:themeColor="background1" w:themeShade="BF"/>
            </w:tcBorders>
            <w:shd w:val="clear" w:color="auto" w:fill="auto"/>
          </w:tcPr>
          <w:p w14:paraId="0B397B21" w14:textId="77777777" w:rsidR="00C33225" w:rsidRPr="002C47C5" w:rsidRDefault="00C33225" w:rsidP="00B26455">
            <w:pPr>
              <w:jc w:val="left"/>
              <w:rPr>
                <w:rFonts w:ascii="Arial" w:hAnsi="Arial" w:cs="Arial"/>
                <w:sz w:val="18"/>
                <w:szCs w:val="18"/>
              </w:rPr>
            </w:pPr>
            <w:r>
              <w:rPr>
                <w:rFonts w:ascii="Arial" w:hAnsi="Arial" w:cs="Arial" w:hint="eastAsia"/>
                <w:sz w:val="18"/>
                <w:szCs w:val="18"/>
              </w:rPr>
              <w:t>22</w:t>
            </w:r>
          </w:p>
        </w:tc>
        <w:tc>
          <w:tcPr>
            <w:tcW w:w="6032" w:type="dxa"/>
            <w:tcBorders>
              <w:top w:val="single" w:sz="4" w:space="0" w:color="008000"/>
              <w:bottom w:val="single" w:sz="4" w:space="0" w:color="BFBFBF" w:themeColor="background1" w:themeShade="BF"/>
            </w:tcBorders>
            <w:shd w:val="clear" w:color="auto" w:fill="auto"/>
          </w:tcPr>
          <w:p w14:paraId="37354A6D" w14:textId="77777777" w:rsidR="00C33225" w:rsidRPr="002C47C5" w:rsidRDefault="00C33225" w:rsidP="00B26455">
            <w:pPr>
              <w:jc w:val="left"/>
              <w:rPr>
                <w:rFonts w:ascii="Arial" w:hAnsi="Arial" w:cs="Arial"/>
                <w:sz w:val="18"/>
                <w:szCs w:val="18"/>
              </w:rPr>
            </w:pPr>
            <w:r>
              <w:rPr>
                <w:rFonts w:ascii="Arial" w:hAnsi="Arial" w:cs="Arial" w:hint="eastAsia"/>
                <w:sz w:val="18"/>
                <w:szCs w:val="18"/>
              </w:rPr>
              <w:t>非银行成本</w:t>
            </w:r>
          </w:p>
        </w:tc>
      </w:tr>
      <w:tr w:rsidR="00C33225" w:rsidRPr="00BD49B9" w14:paraId="2B98025B" w14:textId="77777777" w:rsidTr="00B26455">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2CFD4BF6" w14:textId="77777777" w:rsidR="00C33225" w:rsidRPr="002C47C5" w:rsidRDefault="00C33225" w:rsidP="00B26455">
            <w:pPr>
              <w:jc w:val="center"/>
              <w:rPr>
                <w:rFonts w:ascii="Arial" w:hAnsi="Arial" w:cs="Arial"/>
                <w:sz w:val="18"/>
                <w:szCs w:val="18"/>
              </w:rPr>
            </w:pPr>
            <w:r>
              <w:rPr>
                <w:rFonts w:ascii="Arial" w:hAnsi="Arial" w:cs="Arial" w:hint="eastAsia"/>
                <w:sz w:val="18"/>
                <w:szCs w:val="18"/>
              </w:rPr>
              <w:t>2</w:t>
            </w:r>
          </w:p>
        </w:tc>
        <w:tc>
          <w:tcPr>
            <w:tcW w:w="992" w:type="dxa"/>
            <w:tcBorders>
              <w:top w:val="single" w:sz="4" w:space="0" w:color="BFBFBF" w:themeColor="background1" w:themeShade="BF"/>
              <w:bottom w:val="single" w:sz="4" w:space="0" w:color="BFBFBF" w:themeColor="background1" w:themeShade="BF"/>
            </w:tcBorders>
            <w:shd w:val="clear" w:color="auto" w:fill="auto"/>
          </w:tcPr>
          <w:p w14:paraId="0C57DEC2" w14:textId="77777777" w:rsidR="00C33225" w:rsidRPr="002C47C5" w:rsidRDefault="00C33225" w:rsidP="00B26455">
            <w:pPr>
              <w:jc w:val="left"/>
              <w:rPr>
                <w:rFonts w:ascii="Arial" w:hAnsi="Arial" w:cs="Arial"/>
                <w:sz w:val="18"/>
                <w:szCs w:val="18"/>
              </w:rPr>
            </w:pPr>
            <w:r>
              <w:rPr>
                <w:rFonts w:ascii="Arial" w:hAnsi="Arial" w:cs="Arial" w:hint="eastAsia"/>
                <w:sz w:val="18"/>
                <w:szCs w:val="18"/>
              </w:rPr>
              <w:t>二级科目</w:t>
            </w:r>
          </w:p>
        </w:tc>
        <w:tc>
          <w:tcPr>
            <w:tcW w:w="2653" w:type="dxa"/>
            <w:tcBorders>
              <w:top w:val="single" w:sz="4" w:space="0" w:color="BFBFBF" w:themeColor="background1" w:themeShade="BF"/>
              <w:bottom w:val="single" w:sz="4" w:space="0" w:color="BFBFBF" w:themeColor="background1" w:themeShade="BF"/>
            </w:tcBorders>
            <w:shd w:val="clear" w:color="auto" w:fill="auto"/>
          </w:tcPr>
          <w:p w14:paraId="22096968" w14:textId="77777777" w:rsidR="00C33225" w:rsidRPr="002C47C5" w:rsidRDefault="00C33225" w:rsidP="00B26455">
            <w:pPr>
              <w:jc w:val="left"/>
              <w:rPr>
                <w:rFonts w:ascii="Arial" w:hAnsi="Arial" w:cs="Arial"/>
                <w:sz w:val="18"/>
                <w:szCs w:val="18"/>
              </w:rPr>
            </w:pPr>
            <w:r>
              <w:rPr>
                <w:rFonts w:ascii="Arial" w:hAnsi="Arial" w:cs="Arial" w:hint="eastAsia"/>
                <w:sz w:val="18"/>
                <w:szCs w:val="18"/>
              </w:rPr>
              <w:t>22 + XXXX</w:t>
            </w:r>
            <w:r>
              <w:rPr>
                <w:rFonts w:ascii="Arial" w:hAnsi="Arial" w:cs="Arial" w:hint="eastAsia"/>
                <w:sz w:val="18"/>
                <w:szCs w:val="18"/>
              </w:rPr>
              <w:t>（</w:t>
            </w:r>
            <w:r>
              <w:rPr>
                <w:rFonts w:ascii="Arial" w:hAnsi="Arial" w:cs="Arial" w:hint="eastAsia"/>
                <w:sz w:val="18"/>
                <w:szCs w:val="18"/>
              </w:rPr>
              <w:t>4</w:t>
            </w:r>
            <w:r>
              <w:rPr>
                <w:rFonts w:ascii="Arial" w:hAnsi="Arial" w:cs="Arial" w:hint="eastAsia"/>
                <w:sz w:val="18"/>
                <w:szCs w:val="18"/>
              </w:rPr>
              <w:t>位）</w:t>
            </w:r>
          </w:p>
        </w:tc>
        <w:tc>
          <w:tcPr>
            <w:tcW w:w="6032" w:type="dxa"/>
            <w:tcBorders>
              <w:top w:val="single" w:sz="4" w:space="0" w:color="BFBFBF" w:themeColor="background1" w:themeShade="BF"/>
              <w:bottom w:val="single" w:sz="4" w:space="0" w:color="BFBFBF" w:themeColor="background1" w:themeShade="BF"/>
            </w:tcBorders>
            <w:shd w:val="clear" w:color="auto" w:fill="auto"/>
          </w:tcPr>
          <w:p w14:paraId="5E1D85B5" w14:textId="77777777" w:rsidR="00C33225" w:rsidRDefault="00C33225" w:rsidP="00B26455">
            <w:pPr>
              <w:jc w:val="left"/>
              <w:rPr>
                <w:rFonts w:ascii="Arial" w:hAnsi="Arial" w:cs="Arial"/>
                <w:sz w:val="18"/>
                <w:szCs w:val="18"/>
              </w:rPr>
            </w:pPr>
            <w:r>
              <w:rPr>
                <w:rFonts w:ascii="Arial" w:hAnsi="Arial" w:cs="Arial" w:hint="eastAsia"/>
                <w:sz w:val="18"/>
                <w:szCs w:val="18"/>
              </w:rPr>
              <w:t>交易来源系统编码（</w:t>
            </w:r>
            <w:r>
              <w:rPr>
                <w:rFonts w:ascii="Arial" w:hAnsi="Arial" w:cs="Arial" w:hint="eastAsia"/>
                <w:sz w:val="18"/>
                <w:szCs w:val="18"/>
              </w:rPr>
              <w:t>4</w:t>
            </w:r>
            <w:r>
              <w:rPr>
                <w:rFonts w:ascii="Arial" w:hAnsi="Arial" w:cs="Arial" w:hint="eastAsia"/>
                <w:sz w:val="18"/>
                <w:szCs w:val="18"/>
              </w:rPr>
              <w:t>位），反映不同系统交易的手续费来源，如：</w:t>
            </w:r>
          </w:p>
          <w:p w14:paraId="2D9F632C" w14:textId="77777777" w:rsidR="00C33225" w:rsidRDefault="00C33225" w:rsidP="00B26455">
            <w:pPr>
              <w:jc w:val="left"/>
              <w:rPr>
                <w:rFonts w:ascii="Arial" w:hAnsi="Arial" w:cs="Arial"/>
                <w:sz w:val="18"/>
                <w:szCs w:val="18"/>
              </w:rPr>
            </w:pPr>
            <w:r>
              <w:rPr>
                <w:rFonts w:ascii="Arial" w:hAnsi="Arial" w:cs="Arial" w:hint="eastAsia"/>
                <w:sz w:val="18"/>
                <w:szCs w:val="18"/>
              </w:rPr>
              <w:t xml:space="preserve">22 1001 </w:t>
            </w:r>
            <w:r>
              <w:rPr>
                <w:rFonts w:ascii="Arial" w:hAnsi="Arial" w:cs="Arial" w:hint="eastAsia"/>
                <w:sz w:val="18"/>
                <w:szCs w:val="18"/>
              </w:rPr>
              <w:t>非银行成本</w:t>
            </w:r>
            <w:r>
              <w:rPr>
                <w:rFonts w:ascii="Arial" w:hAnsi="Arial" w:cs="Arial" w:hint="eastAsia"/>
                <w:sz w:val="18"/>
                <w:szCs w:val="18"/>
              </w:rPr>
              <w:t>-</w:t>
            </w:r>
            <w:r>
              <w:rPr>
                <w:rFonts w:ascii="Arial" w:hAnsi="Arial" w:cs="Arial" w:hint="eastAsia"/>
                <w:sz w:val="18"/>
                <w:szCs w:val="18"/>
              </w:rPr>
              <w:t>基础应用平台</w:t>
            </w:r>
          </w:p>
          <w:p w14:paraId="56AC5078" w14:textId="77777777" w:rsidR="00C33225" w:rsidRPr="001C7B64" w:rsidRDefault="00C33225" w:rsidP="00C33225">
            <w:pPr>
              <w:jc w:val="left"/>
              <w:rPr>
                <w:rFonts w:ascii="Arial" w:hAnsi="Arial" w:cs="Arial"/>
                <w:sz w:val="18"/>
                <w:szCs w:val="18"/>
              </w:rPr>
            </w:pPr>
            <w:r>
              <w:rPr>
                <w:rFonts w:ascii="Arial" w:hAnsi="Arial" w:cs="Arial" w:hint="eastAsia"/>
                <w:sz w:val="18"/>
                <w:szCs w:val="18"/>
              </w:rPr>
              <w:t xml:space="preserve">22 1002 </w:t>
            </w:r>
            <w:r>
              <w:rPr>
                <w:rFonts w:ascii="Arial" w:hAnsi="Arial" w:cs="Arial" w:hint="eastAsia"/>
                <w:sz w:val="18"/>
                <w:szCs w:val="18"/>
              </w:rPr>
              <w:t>非银行成本</w:t>
            </w:r>
            <w:r>
              <w:rPr>
                <w:rFonts w:ascii="Arial" w:hAnsi="Arial" w:cs="Arial" w:hint="eastAsia"/>
                <w:sz w:val="18"/>
                <w:szCs w:val="18"/>
              </w:rPr>
              <w:t>-</w:t>
            </w:r>
            <w:r>
              <w:rPr>
                <w:rFonts w:ascii="Arial" w:hAnsi="Arial" w:cs="Arial" w:hint="eastAsia"/>
                <w:sz w:val="18"/>
                <w:szCs w:val="18"/>
              </w:rPr>
              <w:t>商户后台</w:t>
            </w:r>
          </w:p>
        </w:tc>
      </w:tr>
      <w:tr w:rsidR="00C33225" w:rsidRPr="00BD49B9" w14:paraId="71F1EBDA" w14:textId="77777777" w:rsidTr="00B26455">
        <w:trPr>
          <w:jc w:val="center"/>
        </w:trPr>
        <w:tc>
          <w:tcPr>
            <w:tcW w:w="449" w:type="dxa"/>
            <w:tcBorders>
              <w:top w:val="single" w:sz="4" w:space="0" w:color="BFBFBF" w:themeColor="background1" w:themeShade="BF"/>
              <w:bottom w:val="single" w:sz="12" w:space="0" w:color="006600"/>
            </w:tcBorders>
            <w:shd w:val="clear" w:color="auto" w:fill="auto"/>
          </w:tcPr>
          <w:p w14:paraId="019F3315" w14:textId="77777777" w:rsidR="00C33225" w:rsidRPr="00361915" w:rsidRDefault="00C33225" w:rsidP="00B26455">
            <w:pPr>
              <w:jc w:val="center"/>
              <w:rPr>
                <w:rFonts w:ascii="Arial" w:hAnsi="Arial" w:cs="Arial"/>
                <w:sz w:val="18"/>
                <w:szCs w:val="18"/>
              </w:rPr>
            </w:pPr>
            <w:r>
              <w:rPr>
                <w:rFonts w:ascii="Arial" w:hAnsi="Arial" w:cs="Arial" w:hint="eastAsia"/>
                <w:sz w:val="18"/>
                <w:szCs w:val="18"/>
              </w:rPr>
              <w:t>3</w:t>
            </w:r>
          </w:p>
        </w:tc>
        <w:tc>
          <w:tcPr>
            <w:tcW w:w="992" w:type="dxa"/>
            <w:tcBorders>
              <w:top w:val="single" w:sz="4" w:space="0" w:color="BFBFBF" w:themeColor="background1" w:themeShade="BF"/>
              <w:bottom w:val="single" w:sz="12" w:space="0" w:color="006600"/>
            </w:tcBorders>
            <w:shd w:val="clear" w:color="auto" w:fill="auto"/>
          </w:tcPr>
          <w:p w14:paraId="53774DD2" w14:textId="77777777" w:rsidR="00C33225" w:rsidRPr="002C47C5" w:rsidRDefault="00C33225" w:rsidP="00B26455">
            <w:pPr>
              <w:jc w:val="left"/>
              <w:rPr>
                <w:rFonts w:ascii="Arial" w:hAnsi="Arial" w:cs="Arial"/>
                <w:sz w:val="18"/>
                <w:szCs w:val="18"/>
              </w:rPr>
            </w:pPr>
            <w:r>
              <w:rPr>
                <w:rFonts w:ascii="Arial" w:hAnsi="Arial" w:cs="Arial" w:hint="eastAsia"/>
                <w:sz w:val="18"/>
                <w:szCs w:val="18"/>
              </w:rPr>
              <w:t>三级科目</w:t>
            </w:r>
          </w:p>
        </w:tc>
        <w:tc>
          <w:tcPr>
            <w:tcW w:w="2653" w:type="dxa"/>
            <w:tcBorders>
              <w:top w:val="single" w:sz="4" w:space="0" w:color="BFBFBF" w:themeColor="background1" w:themeShade="BF"/>
              <w:bottom w:val="single" w:sz="12" w:space="0" w:color="006600"/>
            </w:tcBorders>
            <w:shd w:val="clear" w:color="auto" w:fill="auto"/>
          </w:tcPr>
          <w:p w14:paraId="22F15D0A" w14:textId="77777777" w:rsidR="00C33225" w:rsidRPr="002C47C5" w:rsidRDefault="00C33225" w:rsidP="00B26455">
            <w:pPr>
              <w:jc w:val="left"/>
              <w:rPr>
                <w:rFonts w:ascii="Arial" w:hAnsi="Arial" w:cs="Arial"/>
                <w:sz w:val="18"/>
                <w:szCs w:val="18"/>
              </w:rPr>
            </w:pPr>
            <w:r>
              <w:rPr>
                <w:rFonts w:ascii="Arial" w:hAnsi="Arial" w:cs="Arial" w:hint="eastAsia"/>
                <w:sz w:val="18"/>
                <w:szCs w:val="18"/>
              </w:rPr>
              <w:t>22 + XXXX + XXXX</w:t>
            </w:r>
            <w:r>
              <w:rPr>
                <w:rFonts w:ascii="Arial" w:hAnsi="Arial" w:cs="Arial" w:hint="eastAsia"/>
                <w:sz w:val="18"/>
                <w:szCs w:val="18"/>
              </w:rPr>
              <w:t>（</w:t>
            </w:r>
            <w:r>
              <w:rPr>
                <w:rFonts w:ascii="Arial" w:hAnsi="Arial" w:cs="Arial" w:hint="eastAsia"/>
                <w:sz w:val="18"/>
                <w:szCs w:val="18"/>
              </w:rPr>
              <w:t>4</w:t>
            </w:r>
            <w:r>
              <w:rPr>
                <w:rFonts w:ascii="Arial" w:hAnsi="Arial" w:cs="Arial" w:hint="eastAsia"/>
                <w:sz w:val="18"/>
                <w:szCs w:val="18"/>
              </w:rPr>
              <w:t>位）</w:t>
            </w:r>
          </w:p>
        </w:tc>
        <w:tc>
          <w:tcPr>
            <w:tcW w:w="6032" w:type="dxa"/>
            <w:tcBorders>
              <w:top w:val="single" w:sz="4" w:space="0" w:color="BFBFBF" w:themeColor="background1" w:themeShade="BF"/>
              <w:bottom w:val="single" w:sz="12" w:space="0" w:color="006600"/>
            </w:tcBorders>
            <w:shd w:val="clear" w:color="auto" w:fill="auto"/>
          </w:tcPr>
          <w:p w14:paraId="208B0F38" w14:textId="77777777" w:rsidR="00C33225" w:rsidRDefault="00C33225" w:rsidP="00B26455">
            <w:pPr>
              <w:jc w:val="left"/>
              <w:rPr>
                <w:rFonts w:ascii="Arial" w:hAnsi="Arial" w:cs="Arial"/>
                <w:sz w:val="18"/>
                <w:szCs w:val="18"/>
              </w:rPr>
            </w:pPr>
            <w:r>
              <w:rPr>
                <w:rFonts w:ascii="Arial" w:hAnsi="Arial" w:cs="Arial" w:hint="eastAsia"/>
                <w:sz w:val="18"/>
                <w:szCs w:val="18"/>
              </w:rPr>
              <w:t>基础产品类型编码（</w:t>
            </w:r>
            <w:r>
              <w:rPr>
                <w:rFonts w:ascii="Arial" w:hAnsi="Arial" w:cs="Arial" w:hint="eastAsia"/>
                <w:sz w:val="18"/>
                <w:szCs w:val="18"/>
              </w:rPr>
              <w:t>4</w:t>
            </w:r>
            <w:r>
              <w:rPr>
                <w:rFonts w:ascii="Arial" w:hAnsi="Arial" w:cs="Arial" w:hint="eastAsia"/>
                <w:sz w:val="18"/>
                <w:szCs w:val="18"/>
              </w:rPr>
              <w:t>位），反映由不同基础产品产生的银行成本，如：</w:t>
            </w:r>
          </w:p>
          <w:p w14:paraId="11D38EDE" w14:textId="77777777" w:rsidR="00C33225" w:rsidRDefault="00C33225" w:rsidP="00B26455">
            <w:pPr>
              <w:jc w:val="left"/>
              <w:rPr>
                <w:rFonts w:ascii="Arial" w:hAnsi="Arial" w:cs="Arial"/>
                <w:sz w:val="18"/>
                <w:szCs w:val="18"/>
              </w:rPr>
            </w:pPr>
            <w:r>
              <w:rPr>
                <w:rFonts w:ascii="Arial" w:hAnsi="Arial" w:cs="Arial" w:hint="eastAsia"/>
                <w:sz w:val="18"/>
                <w:szCs w:val="18"/>
              </w:rPr>
              <w:t>22 1001 1001</w:t>
            </w:r>
            <w:r>
              <w:rPr>
                <w:rFonts w:ascii="Arial" w:hAnsi="Arial" w:cs="Arial" w:hint="eastAsia"/>
                <w:sz w:val="18"/>
                <w:szCs w:val="18"/>
              </w:rPr>
              <w:t>非银行成本</w:t>
            </w:r>
            <w:r>
              <w:rPr>
                <w:rFonts w:ascii="Arial" w:hAnsi="Arial" w:cs="Arial" w:hint="eastAsia"/>
                <w:sz w:val="18"/>
                <w:szCs w:val="18"/>
              </w:rPr>
              <w:t>-</w:t>
            </w:r>
            <w:r>
              <w:rPr>
                <w:rFonts w:ascii="Arial" w:hAnsi="Arial" w:cs="Arial" w:hint="eastAsia"/>
                <w:sz w:val="18"/>
                <w:szCs w:val="18"/>
              </w:rPr>
              <w:t>基础应用平台</w:t>
            </w:r>
            <w:r>
              <w:rPr>
                <w:rFonts w:ascii="Arial" w:hAnsi="Arial" w:cs="Arial" w:hint="eastAsia"/>
                <w:sz w:val="18"/>
                <w:szCs w:val="18"/>
              </w:rPr>
              <w:t>-</w:t>
            </w:r>
            <w:r>
              <w:rPr>
                <w:rFonts w:ascii="Arial" w:hAnsi="Arial" w:cs="Arial" w:hint="eastAsia"/>
                <w:sz w:val="18"/>
                <w:szCs w:val="18"/>
              </w:rPr>
              <w:t>人民币网银</w:t>
            </w:r>
          </w:p>
          <w:p w14:paraId="7C1CA4F9" w14:textId="77777777" w:rsidR="00C33225" w:rsidRPr="002C47C5" w:rsidRDefault="00C33225" w:rsidP="00C33225">
            <w:pPr>
              <w:jc w:val="left"/>
              <w:rPr>
                <w:rFonts w:ascii="Arial" w:hAnsi="Arial" w:cs="Arial"/>
                <w:sz w:val="18"/>
                <w:szCs w:val="18"/>
              </w:rPr>
            </w:pPr>
            <w:r>
              <w:rPr>
                <w:rFonts w:ascii="Arial" w:hAnsi="Arial" w:cs="Arial" w:hint="eastAsia"/>
                <w:sz w:val="18"/>
                <w:szCs w:val="18"/>
              </w:rPr>
              <w:t>22 1002 1002</w:t>
            </w:r>
            <w:r>
              <w:rPr>
                <w:rFonts w:ascii="Arial" w:hAnsi="Arial" w:cs="Arial" w:hint="eastAsia"/>
                <w:sz w:val="18"/>
                <w:szCs w:val="18"/>
              </w:rPr>
              <w:t>非银行成本</w:t>
            </w:r>
            <w:r>
              <w:rPr>
                <w:rFonts w:ascii="Arial" w:hAnsi="Arial" w:cs="Arial" w:hint="eastAsia"/>
                <w:sz w:val="18"/>
                <w:szCs w:val="18"/>
              </w:rPr>
              <w:t>-</w:t>
            </w:r>
            <w:r>
              <w:rPr>
                <w:rFonts w:ascii="Arial" w:hAnsi="Arial" w:cs="Arial" w:hint="eastAsia"/>
                <w:sz w:val="18"/>
                <w:szCs w:val="18"/>
              </w:rPr>
              <w:t>商户后台</w:t>
            </w:r>
            <w:r>
              <w:rPr>
                <w:rFonts w:ascii="Arial" w:hAnsi="Arial" w:cs="Arial" w:hint="eastAsia"/>
                <w:sz w:val="18"/>
                <w:szCs w:val="18"/>
              </w:rPr>
              <w:t>-</w:t>
            </w:r>
            <w:r>
              <w:rPr>
                <w:rFonts w:ascii="Arial" w:hAnsi="Arial" w:cs="Arial" w:hint="eastAsia"/>
                <w:sz w:val="18"/>
                <w:szCs w:val="18"/>
              </w:rPr>
              <w:t>授权信用卡支付</w:t>
            </w:r>
          </w:p>
        </w:tc>
      </w:tr>
    </w:tbl>
    <w:p w14:paraId="68F1ECB9" w14:textId="77777777" w:rsidR="004B5C13" w:rsidRPr="00C33225" w:rsidRDefault="004B5C13" w:rsidP="004B5C13">
      <w:pPr>
        <w:pStyle w:val="af6"/>
        <w:spacing w:line="360" w:lineRule="auto"/>
        <w:ind w:left="844" w:firstLineChars="0" w:firstLine="0"/>
        <w:rPr>
          <w:rFonts w:ascii="Arial" w:hAnsi="Arial" w:cs="Arial"/>
          <w:szCs w:val="21"/>
        </w:rPr>
      </w:pPr>
    </w:p>
    <w:p w14:paraId="24137004" w14:textId="77777777" w:rsidR="004B5C13" w:rsidRPr="00C33225" w:rsidRDefault="00C22C04" w:rsidP="00C15FB5">
      <w:pPr>
        <w:pStyle w:val="3"/>
        <w:numPr>
          <w:ilvl w:val="0"/>
          <w:numId w:val="97"/>
        </w:numPr>
        <w:rPr>
          <w:rFonts w:ascii="Arial" w:hAnsi="Arial" w:cs="Arial"/>
          <w:sz w:val="21"/>
          <w:szCs w:val="21"/>
        </w:rPr>
      </w:pPr>
      <w:bookmarkStart w:id="276" w:name="_Toc371701540"/>
      <w:r w:rsidRPr="00C33225">
        <w:rPr>
          <w:rFonts w:ascii="Arial" w:hAnsi="Arial" w:cs="Arial" w:hint="eastAsia"/>
          <w:sz w:val="21"/>
          <w:szCs w:val="21"/>
        </w:rPr>
        <w:t>过渡账户</w:t>
      </w:r>
      <w:r w:rsidR="004B5C13" w:rsidRPr="00C33225">
        <w:rPr>
          <w:rFonts w:ascii="Arial" w:hAnsi="Arial" w:cs="Arial" w:hint="eastAsia"/>
          <w:sz w:val="21"/>
          <w:szCs w:val="21"/>
        </w:rPr>
        <w:t>类</w:t>
      </w:r>
      <w:bookmarkEnd w:id="276"/>
    </w:p>
    <w:p w14:paraId="18BD1821" w14:textId="77777777" w:rsidR="004B5C13" w:rsidRPr="00C33225" w:rsidRDefault="004B5C13" w:rsidP="00C33225">
      <w:pPr>
        <w:pStyle w:val="af6"/>
        <w:spacing w:line="360" w:lineRule="auto"/>
        <w:ind w:firstLineChars="0" w:firstLine="0"/>
        <w:outlineLvl w:val="3"/>
        <w:rPr>
          <w:rFonts w:ascii="Arial" w:hAnsi="Arial" w:cs="Arial"/>
          <w:b/>
          <w:lang w:val="en-GB"/>
        </w:rPr>
      </w:pPr>
      <w:r w:rsidRPr="00C33225">
        <w:rPr>
          <w:rFonts w:ascii="Arial" w:hAnsi="Arial" w:cs="Arial" w:hint="eastAsia"/>
          <w:b/>
          <w:lang w:val="en-GB"/>
        </w:rPr>
        <w:t>委托付款总户</w:t>
      </w:r>
      <w:r w:rsidR="00C33225">
        <w:rPr>
          <w:rFonts w:ascii="Arial" w:hAnsi="Arial" w:cs="Arial" w:hint="eastAsia"/>
          <w:b/>
          <w:lang w:val="en-GB"/>
        </w:rPr>
        <w:t>（</w:t>
      </w:r>
      <w:r w:rsidR="00C33225">
        <w:rPr>
          <w:rFonts w:ascii="Arial" w:hAnsi="Arial" w:cs="Arial" w:hint="eastAsia"/>
          <w:b/>
          <w:lang w:val="en-GB"/>
        </w:rPr>
        <w:t>90</w:t>
      </w:r>
      <w:r w:rsidR="00C33225">
        <w:rPr>
          <w:rFonts w:ascii="Arial" w:hAnsi="Arial" w:cs="Arial" w:hint="eastAsia"/>
          <w:b/>
          <w:lang w:val="en-GB"/>
        </w:rPr>
        <w:t>）</w:t>
      </w:r>
    </w:p>
    <w:p w14:paraId="29537930" w14:textId="77777777" w:rsidR="004B5C13" w:rsidRDefault="00C33225" w:rsidP="00C33225">
      <w:pPr>
        <w:pStyle w:val="af6"/>
        <w:spacing w:line="360" w:lineRule="auto"/>
        <w:ind w:firstLineChars="202" w:firstLine="424"/>
        <w:rPr>
          <w:rFonts w:ascii="Arial" w:hAnsi="Arial" w:cs="Arial"/>
          <w:szCs w:val="21"/>
        </w:rPr>
      </w:pPr>
      <w:r>
        <w:rPr>
          <w:rFonts w:ascii="Arial" w:hAnsi="Arial" w:cs="Arial" w:hint="eastAsia"/>
          <w:szCs w:val="21"/>
          <w:lang w:val="en-GB"/>
        </w:rPr>
        <w:t>委托付款总户</w:t>
      </w:r>
      <w:r w:rsidR="004B5C13">
        <w:rPr>
          <w:rFonts w:ascii="Arial" w:hAnsi="Arial" w:cs="Arial" w:hint="eastAsia"/>
          <w:szCs w:val="21"/>
        </w:rPr>
        <w:t>作为过渡科目类一种，是对应不同内部账户的主要科目</w:t>
      </w:r>
      <w:r w:rsidR="004B5C13" w:rsidRPr="002C47C5">
        <w:rPr>
          <w:rFonts w:ascii="Arial" w:hAnsi="Arial" w:cs="Arial" w:hint="eastAsia"/>
          <w:szCs w:val="21"/>
        </w:rPr>
        <w:t>，</w:t>
      </w:r>
      <w:r w:rsidR="004B5C13">
        <w:rPr>
          <w:rFonts w:ascii="Arial" w:hAnsi="Arial" w:cs="Arial" w:hint="eastAsia"/>
          <w:szCs w:val="21"/>
        </w:rPr>
        <w:t>针对客户申请的</w:t>
      </w:r>
      <w:r>
        <w:rPr>
          <w:rFonts w:ascii="Arial" w:hAnsi="Arial" w:cs="Arial" w:hint="eastAsia"/>
          <w:szCs w:val="21"/>
        </w:rPr>
        <w:t>、</w:t>
      </w:r>
      <w:r w:rsidR="004B5C13">
        <w:rPr>
          <w:rFonts w:ascii="Arial" w:hAnsi="Arial" w:cs="Arial" w:hint="eastAsia"/>
          <w:szCs w:val="21"/>
        </w:rPr>
        <w:t>委托</w:t>
      </w:r>
      <w:r w:rsidR="004B5C13">
        <w:rPr>
          <w:rFonts w:ascii="Arial" w:hAnsi="Arial" w:cs="Arial" w:hint="eastAsia"/>
          <w:szCs w:val="21"/>
        </w:rPr>
        <w:t>IPS</w:t>
      </w:r>
      <w:r w:rsidR="004B5C13">
        <w:rPr>
          <w:rFonts w:ascii="Arial" w:hAnsi="Arial" w:cs="Arial" w:hint="eastAsia"/>
          <w:szCs w:val="21"/>
        </w:rPr>
        <w:t>进行批量付款时，</w:t>
      </w:r>
      <w:r>
        <w:rPr>
          <w:rFonts w:ascii="Arial" w:hAnsi="Arial" w:cs="Arial" w:hint="eastAsia"/>
          <w:szCs w:val="21"/>
        </w:rPr>
        <w:t>用于将</w:t>
      </w:r>
      <w:r w:rsidR="004B5C13">
        <w:rPr>
          <w:rFonts w:ascii="Arial" w:hAnsi="Arial" w:cs="Arial" w:hint="eastAsia"/>
          <w:szCs w:val="21"/>
        </w:rPr>
        <w:t>客户的可用资金</w:t>
      </w:r>
      <w:r>
        <w:rPr>
          <w:rFonts w:ascii="Arial" w:hAnsi="Arial" w:cs="Arial" w:hint="eastAsia"/>
          <w:szCs w:val="21"/>
        </w:rPr>
        <w:t>做</w:t>
      </w:r>
      <w:r w:rsidR="004B5C13">
        <w:rPr>
          <w:rFonts w:ascii="Arial" w:hAnsi="Arial" w:cs="Arial" w:hint="eastAsia"/>
          <w:szCs w:val="21"/>
        </w:rPr>
        <w:t>批量结转的中间专用总户，</w:t>
      </w:r>
      <w:r w:rsidR="004B5C13" w:rsidRPr="00297D92">
        <w:rPr>
          <w:rFonts w:ascii="Arial" w:hAnsi="Arial" w:cs="Arial" w:hint="eastAsia"/>
          <w:szCs w:val="21"/>
        </w:rPr>
        <w:t>科目号的定义规则如下：</w:t>
      </w:r>
    </w:p>
    <w:p w14:paraId="025D000E" w14:textId="77777777" w:rsidR="00C33225" w:rsidRPr="00C33225" w:rsidRDefault="00C33225" w:rsidP="00C33225">
      <w:pPr>
        <w:pStyle w:val="af6"/>
        <w:spacing w:line="360" w:lineRule="auto"/>
        <w:ind w:firstLineChars="202" w:firstLine="424"/>
        <w:rPr>
          <w:rFonts w:ascii="Arial" w:hAnsi="Arial" w:cs="Arial"/>
          <w:szCs w:val="21"/>
        </w:rPr>
      </w:pPr>
    </w:p>
    <w:tbl>
      <w:tblPr>
        <w:tblStyle w:val="af3"/>
        <w:tblW w:w="8935"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116"/>
        <w:gridCol w:w="1701"/>
        <w:gridCol w:w="5669"/>
      </w:tblGrid>
      <w:tr w:rsidR="004B5C13" w:rsidRPr="00BD49B9" w14:paraId="2733F1F4" w14:textId="77777777" w:rsidTr="00C33225">
        <w:trPr>
          <w:jc w:val="center"/>
        </w:trPr>
        <w:tc>
          <w:tcPr>
            <w:tcW w:w="8935" w:type="dxa"/>
            <w:gridSpan w:val="4"/>
            <w:tcBorders>
              <w:top w:val="single" w:sz="12" w:space="0" w:color="008000"/>
              <w:bottom w:val="single" w:sz="4" w:space="0" w:color="008000"/>
            </w:tcBorders>
            <w:shd w:val="clear" w:color="auto" w:fill="D9D9D9" w:themeFill="background1" w:themeFillShade="D9"/>
            <w:vAlign w:val="center"/>
          </w:tcPr>
          <w:p w14:paraId="44D7D5DA"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52DA5BD1" w14:textId="77777777" w:rsidTr="00C33225">
        <w:trPr>
          <w:jc w:val="center"/>
        </w:trPr>
        <w:tc>
          <w:tcPr>
            <w:tcW w:w="449" w:type="dxa"/>
            <w:tcBorders>
              <w:top w:val="single" w:sz="4" w:space="0" w:color="008000"/>
              <w:bottom w:val="single" w:sz="4" w:space="0" w:color="BFBFBF" w:themeColor="background1" w:themeShade="BF"/>
            </w:tcBorders>
            <w:shd w:val="clear" w:color="auto" w:fill="auto"/>
          </w:tcPr>
          <w:p w14:paraId="0ED5DB63"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1</w:t>
            </w:r>
          </w:p>
        </w:tc>
        <w:tc>
          <w:tcPr>
            <w:tcW w:w="1116" w:type="dxa"/>
            <w:tcBorders>
              <w:top w:val="single" w:sz="4" w:space="0" w:color="008000"/>
              <w:bottom w:val="single" w:sz="4" w:space="0" w:color="BFBFBF" w:themeColor="background1" w:themeShade="BF"/>
            </w:tcBorders>
            <w:shd w:val="clear" w:color="auto" w:fill="auto"/>
          </w:tcPr>
          <w:p w14:paraId="3D4E0BDA"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1701" w:type="dxa"/>
            <w:tcBorders>
              <w:top w:val="single" w:sz="4" w:space="0" w:color="008000"/>
              <w:bottom w:val="single" w:sz="4" w:space="0" w:color="BFBFBF" w:themeColor="background1" w:themeShade="BF"/>
            </w:tcBorders>
            <w:shd w:val="clear" w:color="auto" w:fill="auto"/>
          </w:tcPr>
          <w:p w14:paraId="76298E72"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90</w:t>
            </w:r>
          </w:p>
        </w:tc>
        <w:tc>
          <w:tcPr>
            <w:tcW w:w="5669" w:type="dxa"/>
            <w:tcBorders>
              <w:top w:val="single" w:sz="4" w:space="0" w:color="008000"/>
              <w:bottom w:val="single" w:sz="4" w:space="0" w:color="BFBFBF" w:themeColor="background1" w:themeShade="BF"/>
            </w:tcBorders>
            <w:shd w:val="clear" w:color="auto" w:fill="auto"/>
          </w:tcPr>
          <w:p w14:paraId="334AACF7"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委托付款总户</w:t>
            </w:r>
          </w:p>
        </w:tc>
      </w:tr>
      <w:tr w:rsidR="004B5C13" w:rsidRPr="00BD49B9" w14:paraId="5A7FF05C" w14:textId="77777777" w:rsidTr="00C33225">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1E0143D5"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2</w:t>
            </w:r>
          </w:p>
        </w:tc>
        <w:tc>
          <w:tcPr>
            <w:tcW w:w="1116" w:type="dxa"/>
            <w:tcBorders>
              <w:top w:val="single" w:sz="4" w:space="0" w:color="BFBFBF" w:themeColor="background1" w:themeShade="BF"/>
              <w:bottom w:val="single" w:sz="4" w:space="0" w:color="BFBFBF" w:themeColor="background1" w:themeShade="BF"/>
            </w:tcBorders>
            <w:shd w:val="clear" w:color="auto" w:fill="auto"/>
          </w:tcPr>
          <w:p w14:paraId="3194133A"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1701" w:type="dxa"/>
            <w:tcBorders>
              <w:top w:val="single" w:sz="4" w:space="0" w:color="BFBFBF" w:themeColor="background1" w:themeShade="BF"/>
              <w:bottom w:val="single" w:sz="4" w:space="0" w:color="BFBFBF" w:themeColor="background1" w:themeShade="BF"/>
            </w:tcBorders>
            <w:shd w:val="clear" w:color="auto" w:fill="auto"/>
          </w:tcPr>
          <w:p w14:paraId="18B2718A" w14:textId="77777777" w:rsidR="004B5C13" w:rsidRPr="002C47C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4" w:space="0" w:color="BFBFBF" w:themeColor="background1" w:themeShade="BF"/>
            </w:tcBorders>
            <w:shd w:val="clear" w:color="auto" w:fill="auto"/>
          </w:tcPr>
          <w:p w14:paraId="10BA69F7" w14:textId="77777777" w:rsidR="004B5C13" w:rsidRPr="00297D92" w:rsidRDefault="00C33225" w:rsidP="004A49E3">
            <w:pPr>
              <w:jc w:val="left"/>
              <w:rPr>
                <w:rFonts w:ascii="Arial" w:hAnsi="Arial" w:cs="Arial"/>
                <w:sz w:val="18"/>
                <w:szCs w:val="18"/>
              </w:rPr>
            </w:pPr>
            <w:r>
              <w:rPr>
                <w:rFonts w:ascii="Arial" w:hAnsi="Arial" w:cs="Arial" w:hint="eastAsia"/>
                <w:sz w:val="18"/>
                <w:szCs w:val="18"/>
              </w:rPr>
              <w:t>无</w:t>
            </w:r>
          </w:p>
        </w:tc>
      </w:tr>
      <w:tr w:rsidR="00C33225" w:rsidRPr="00BD49B9" w14:paraId="1C7BBFA2" w14:textId="77777777" w:rsidTr="00C33225">
        <w:trPr>
          <w:jc w:val="center"/>
        </w:trPr>
        <w:tc>
          <w:tcPr>
            <w:tcW w:w="449" w:type="dxa"/>
            <w:tcBorders>
              <w:top w:val="single" w:sz="4" w:space="0" w:color="BFBFBF" w:themeColor="background1" w:themeShade="BF"/>
              <w:bottom w:val="single" w:sz="12" w:space="0" w:color="006600"/>
            </w:tcBorders>
            <w:shd w:val="clear" w:color="auto" w:fill="auto"/>
          </w:tcPr>
          <w:p w14:paraId="7934EC22" w14:textId="77777777" w:rsidR="00C33225" w:rsidRDefault="00C33225" w:rsidP="00C33225">
            <w:pPr>
              <w:jc w:val="center"/>
              <w:rPr>
                <w:rFonts w:ascii="Arial" w:hAnsi="Arial" w:cs="Arial"/>
                <w:sz w:val="18"/>
                <w:szCs w:val="18"/>
              </w:rPr>
            </w:pPr>
            <w:r>
              <w:rPr>
                <w:rFonts w:ascii="Arial" w:hAnsi="Arial" w:cs="Arial" w:hint="eastAsia"/>
                <w:sz w:val="18"/>
                <w:szCs w:val="18"/>
              </w:rPr>
              <w:t>3</w:t>
            </w:r>
          </w:p>
        </w:tc>
        <w:tc>
          <w:tcPr>
            <w:tcW w:w="1116" w:type="dxa"/>
            <w:tcBorders>
              <w:top w:val="single" w:sz="4" w:space="0" w:color="BFBFBF" w:themeColor="background1" w:themeShade="BF"/>
              <w:bottom w:val="single" w:sz="12" w:space="0" w:color="006600"/>
            </w:tcBorders>
            <w:shd w:val="clear" w:color="auto" w:fill="auto"/>
          </w:tcPr>
          <w:p w14:paraId="7E53D812" w14:textId="77777777" w:rsidR="00C33225" w:rsidRDefault="00C33225" w:rsidP="004A49E3">
            <w:pPr>
              <w:jc w:val="left"/>
              <w:rPr>
                <w:rFonts w:ascii="Arial" w:hAnsi="Arial" w:cs="Arial"/>
                <w:sz w:val="18"/>
                <w:szCs w:val="18"/>
              </w:rPr>
            </w:pPr>
            <w:r>
              <w:rPr>
                <w:rFonts w:ascii="Arial" w:hAnsi="Arial" w:cs="Arial" w:hint="eastAsia"/>
                <w:sz w:val="18"/>
                <w:szCs w:val="18"/>
              </w:rPr>
              <w:t>三级科目</w:t>
            </w:r>
          </w:p>
        </w:tc>
        <w:tc>
          <w:tcPr>
            <w:tcW w:w="1701" w:type="dxa"/>
            <w:tcBorders>
              <w:top w:val="single" w:sz="4" w:space="0" w:color="BFBFBF" w:themeColor="background1" w:themeShade="BF"/>
              <w:bottom w:val="single" w:sz="12" w:space="0" w:color="006600"/>
            </w:tcBorders>
            <w:shd w:val="clear" w:color="auto" w:fill="auto"/>
          </w:tcPr>
          <w:p w14:paraId="71953754" w14:textId="77777777" w:rsidR="00C3322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12" w:space="0" w:color="006600"/>
            </w:tcBorders>
            <w:shd w:val="clear" w:color="auto" w:fill="auto"/>
          </w:tcPr>
          <w:p w14:paraId="0478770C" w14:textId="77777777" w:rsidR="00C33225" w:rsidRDefault="00C33225" w:rsidP="004A49E3">
            <w:pPr>
              <w:jc w:val="left"/>
              <w:rPr>
                <w:rFonts w:ascii="Arial" w:hAnsi="Arial" w:cs="Arial"/>
                <w:sz w:val="18"/>
                <w:szCs w:val="18"/>
              </w:rPr>
            </w:pPr>
            <w:r>
              <w:rPr>
                <w:rFonts w:ascii="Arial" w:hAnsi="Arial" w:cs="Arial" w:hint="eastAsia"/>
                <w:sz w:val="18"/>
                <w:szCs w:val="18"/>
              </w:rPr>
              <w:t>无</w:t>
            </w:r>
          </w:p>
        </w:tc>
      </w:tr>
    </w:tbl>
    <w:p w14:paraId="52736D23" w14:textId="77777777" w:rsidR="004B5C13" w:rsidRDefault="004B5C13" w:rsidP="004B5C13">
      <w:pPr>
        <w:pStyle w:val="af6"/>
        <w:spacing w:line="360" w:lineRule="auto"/>
        <w:ind w:left="844" w:firstLineChars="0" w:firstLine="0"/>
        <w:rPr>
          <w:rFonts w:ascii="Arial" w:hAnsi="Arial" w:cs="Arial"/>
          <w:lang w:val="en-GB"/>
        </w:rPr>
      </w:pPr>
    </w:p>
    <w:p w14:paraId="312EB5E7" w14:textId="77777777" w:rsidR="004B5C13" w:rsidRPr="00C33225" w:rsidRDefault="004B5C13" w:rsidP="00C33225">
      <w:pPr>
        <w:pStyle w:val="af6"/>
        <w:spacing w:line="360" w:lineRule="auto"/>
        <w:ind w:firstLineChars="0" w:firstLine="0"/>
        <w:outlineLvl w:val="3"/>
        <w:rPr>
          <w:rFonts w:ascii="Arial" w:hAnsi="Arial" w:cs="Arial"/>
          <w:b/>
          <w:lang w:val="en-GB"/>
        </w:rPr>
      </w:pPr>
      <w:r w:rsidRPr="00C33225">
        <w:rPr>
          <w:rFonts w:ascii="Arial" w:hAnsi="Arial" w:cs="Arial" w:hint="eastAsia"/>
          <w:b/>
          <w:lang w:val="en-GB"/>
        </w:rPr>
        <w:t>委托收款总户</w:t>
      </w:r>
      <w:r w:rsidR="00C33225">
        <w:rPr>
          <w:rFonts w:ascii="Arial" w:hAnsi="Arial" w:cs="Arial" w:hint="eastAsia"/>
          <w:b/>
          <w:lang w:val="en-GB"/>
        </w:rPr>
        <w:t>（</w:t>
      </w:r>
      <w:r w:rsidR="00C33225">
        <w:rPr>
          <w:rFonts w:ascii="Arial" w:hAnsi="Arial" w:cs="Arial" w:hint="eastAsia"/>
          <w:b/>
          <w:lang w:val="en-GB"/>
        </w:rPr>
        <w:t>91</w:t>
      </w:r>
      <w:r w:rsidR="00C33225">
        <w:rPr>
          <w:rFonts w:ascii="Arial" w:hAnsi="Arial" w:cs="Arial" w:hint="eastAsia"/>
          <w:b/>
          <w:lang w:val="en-GB"/>
        </w:rPr>
        <w:t>）</w:t>
      </w:r>
    </w:p>
    <w:p w14:paraId="68051EC1" w14:textId="77777777" w:rsidR="004B5C13" w:rsidRDefault="00C33225" w:rsidP="00C33225">
      <w:pPr>
        <w:pStyle w:val="af6"/>
        <w:spacing w:line="360" w:lineRule="auto"/>
        <w:ind w:firstLineChars="202" w:firstLine="424"/>
        <w:rPr>
          <w:rFonts w:ascii="Arial" w:hAnsi="Arial" w:cs="Arial"/>
          <w:szCs w:val="21"/>
        </w:rPr>
      </w:pPr>
      <w:r>
        <w:rPr>
          <w:rFonts w:ascii="Arial" w:hAnsi="Arial" w:cs="Arial" w:hint="eastAsia"/>
          <w:szCs w:val="21"/>
          <w:lang w:val="en-GB"/>
        </w:rPr>
        <w:t>委托收款总户</w:t>
      </w:r>
      <w:r w:rsidR="004B5C13">
        <w:rPr>
          <w:rFonts w:ascii="Arial" w:hAnsi="Arial" w:cs="Arial" w:hint="eastAsia"/>
          <w:szCs w:val="21"/>
        </w:rPr>
        <w:t>作为过渡科目类一种，是对应不同内部账户的主要科目</w:t>
      </w:r>
      <w:r w:rsidR="004B5C13" w:rsidRPr="002C47C5">
        <w:rPr>
          <w:rFonts w:ascii="Arial" w:hAnsi="Arial" w:cs="Arial" w:hint="eastAsia"/>
          <w:szCs w:val="21"/>
        </w:rPr>
        <w:t>，</w:t>
      </w:r>
      <w:r w:rsidR="004B5C13">
        <w:rPr>
          <w:rFonts w:ascii="Arial" w:hAnsi="Arial" w:cs="Arial" w:hint="eastAsia"/>
          <w:szCs w:val="21"/>
        </w:rPr>
        <w:t>针对客户申请的</w:t>
      </w:r>
      <w:r>
        <w:rPr>
          <w:rFonts w:ascii="Arial" w:hAnsi="Arial" w:cs="Arial" w:hint="eastAsia"/>
          <w:szCs w:val="21"/>
        </w:rPr>
        <w:t>、</w:t>
      </w:r>
      <w:r w:rsidR="004B5C13">
        <w:rPr>
          <w:rFonts w:ascii="Arial" w:hAnsi="Arial" w:cs="Arial" w:hint="eastAsia"/>
          <w:szCs w:val="21"/>
        </w:rPr>
        <w:t>委托</w:t>
      </w:r>
      <w:r w:rsidR="004B5C13">
        <w:rPr>
          <w:rFonts w:ascii="Arial" w:hAnsi="Arial" w:cs="Arial" w:hint="eastAsia"/>
          <w:szCs w:val="21"/>
        </w:rPr>
        <w:t>IPS</w:t>
      </w:r>
      <w:r w:rsidR="004B5C13">
        <w:rPr>
          <w:rFonts w:ascii="Arial" w:hAnsi="Arial" w:cs="Arial" w:hint="eastAsia"/>
          <w:szCs w:val="21"/>
        </w:rPr>
        <w:t>进行批量收款时，</w:t>
      </w:r>
      <w:r>
        <w:rPr>
          <w:rFonts w:ascii="Arial" w:hAnsi="Arial" w:cs="Arial" w:hint="eastAsia"/>
          <w:szCs w:val="21"/>
        </w:rPr>
        <w:t>用于将</w:t>
      </w:r>
      <w:r w:rsidR="004B5C13">
        <w:rPr>
          <w:rFonts w:ascii="Arial" w:hAnsi="Arial" w:cs="Arial" w:hint="eastAsia"/>
          <w:szCs w:val="21"/>
        </w:rPr>
        <w:t>客户的可用资金</w:t>
      </w:r>
      <w:r>
        <w:rPr>
          <w:rFonts w:ascii="Arial" w:hAnsi="Arial" w:cs="Arial" w:hint="eastAsia"/>
          <w:szCs w:val="21"/>
        </w:rPr>
        <w:t>做</w:t>
      </w:r>
      <w:r w:rsidR="004B5C13">
        <w:rPr>
          <w:rFonts w:ascii="Arial" w:hAnsi="Arial" w:cs="Arial" w:hint="eastAsia"/>
          <w:szCs w:val="21"/>
        </w:rPr>
        <w:t>批量结转的中间的专用总户，</w:t>
      </w:r>
      <w:r w:rsidR="004B5C13" w:rsidRPr="00297D92">
        <w:rPr>
          <w:rFonts w:ascii="Arial" w:hAnsi="Arial" w:cs="Arial" w:hint="eastAsia"/>
          <w:szCs w:val="21"/>
        </w:rPr>
        <w:t>科目号的定义规则如下：</w:t>
      </w:r>
    </w:p>
    <w:p w14:paraId="2779C907" w14:textId="77777777" w:rsidR="00C33225" w:rsidRPr="00C33225" w:rsidRDefault="00C33225" w:rsidP="00C33225">
      <w:pPr>
        <w:pStyle w:val="af6"/>
        <w:spacing w:line="360" w:lineRule="auto"/>
        <w:ind w:firstLineChars="202" w:firstLine="424"/>
        <w:rPr>
          <w:rFonts w:ascii="Arial" w:hAnsi="Arial" w:cs="Arial"/>
          <w:szCs w:val="21"/>
        </w:rPr>
      </w:pPr>
    </w:p>
    <w:tbl>
      <w:tblPr>
        <w:tblStyle w:val="af3"/>
        <w:tblW w:w="8935"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116"/>
        <w:gridCol w:w="1701"/>
        <w:gridCol w:w="5669"/>
      </w:tblGrid>
      <w:tr w:rsidR="004B5C13" w:rsidRPr="00BD49B9" w14:paraId="5A143107" w14:textId="77777777" w:rsidTr="00C33225">
        <w:trPr>
          <w:jc w:val="center"/>
        </w:trPr>
        <w:tc>
          <w:tcPr>
            <w:tcW w:w="8935" w:type="dxa"/>
            <w:gridSpan w:val="4"/>
            <w:tcBorders>
              <w:top w:val="single" w:sz="12" w:space="0" w:color="008000"/>
              <w:bottom w:val="single" w:sz="4" w:space="0" w:color="008000"/>
            </w:tcBorders>
            <w:shd w:val="clear" w:color="auto" w:fill="D9D9D9" w:themeFill="background1" w:themeFillShade="D9"/>
            <w:vAlign w:val="center"/>
          </w:tcPr>
          <w:p w14:paraId="0621CF23"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74BDAA95" w14:textId="77777777" w:rsidTr="00C33225">
        <w:trPr>
          <w:jc w:val="center"/>
        </w:trPr>
        <w:tc>
          <w:tcPr>
            <w:tcW w:w="449" w:type="dxa"/>
            <w:tcBorders>
              <w:top w:val="single" w:sz="4" w:space="0" w:color="008000"/>
              <w:bottom w:val="single" w:sz="4" w:space="0" w:color="BFBFBF" w:themeColor="background1" w:themeShade="BF"/>
            </w:tcBorders>
            <w:shd w:val="clear" w:color="auto" w:fill="auto"/>
          </w:tcPr>
          <w:p w14:paraId="53A9C60A"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1</w:t>
            </w:r>
          </w:p>
        </w:tc>
        <w:tc>
          <w:tcPr>
            <w:tcW w:w="1116" w:type="dxa"/>
            <w:tcBorders>
              <w:top w:val="single" w:sz="4" w:space="0" w:color="008000"/>
              <w:bottom w:val="single" w:sz="4" w:space="0" w:color="BFBFBF" w:themeColor="background1" w:themeShade="BF"/>
            </w:tcBorders>
            <w:shd w:val="clear" w:color="auto" w:fill="auto"/>
          </w:tcPr>
          <w:p w14:paraId="331F4813"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1701" w:type="dxa"/>
            <w:tcBorders>
              <w:top w:val="single" w:sz="4" w:space="0" w:color="008000"/>
              <w:bottom w:val="single" w:sz="4" w:space="0" w:color="BFBFBF" w:themeColor="background1" w:themeShade="BF"/>
            </w:tcBorders>
            <w:shd w:val="clear" w:color="auto" w:fill="auto"/>
          </w:tcPr>
          <w:p w14:paraId="521CBD98"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91</w:t>
            </w:r>
          </w:p>
        </w:tc>
        <w:tc>
          <w:tcPr>
            <w:tcW w:w="5669" w:type="dxa"/>
            <w:tcBorders>
              <w:top w:val="single" w:sz="4" w:space="0" w:color="008000"/>
              <w:bottom w:val="single" w:sz="4" w:space="0" w:color="BFBFBF" w:themeColor="background1" w:themeShade="BF"/>
            </w:tcBorders>
            <w:shd w:val="clear" w:color="auto" w:fill="auto"/>
          </w:tcPr>
          <w:p w14:paraId="33A24F01"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委托收款总户</w:t>
            </w:r>
          </w:p>
        </w:tc>
      </w:tr>
      <w:tr w:rsidR="004B5C13" w:rsidRPr="00BD49B9" w14:paraId="3F494E2F" w14:textId="77777777" w:rsidTr="00C33225">
        <w:trPr>
          <w:jc w:val="center"/>
        </w:trPr>
        <w:tc>
          <w:tcPr>
            <w:tcW w:w="449" w:type="dxa"/>
            <w:tcBorders>
              <w:top w:val="single" w:sz="4" w:space="0" w:color="BFBFBF" w:themeColor="background1" w:themeShade="BF"/>
              <w:bottom w:val="single" w:sz="12" w:space="0" w:color="006600"/>
            </w:tcBorders>
            <w:shd w:val="clear" w:color="auto" w:fill="auto"/>
          </w:tcPr>
          <w:p w14:paraId="2B461270"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2</w:t>
            </w:r>
          </w:p>
        </w:tc>
        <w:tc>
          <w:tcPr>
            <w:tcW w:w="1116" w:type="dxa"/>
            <w:tcBorders>
              <w:top w:val="single" w:sz="4" w:space="0" w:color="BFBFBF" w:themeColor="background1" w:themeShade="BF"/>
              <w:bottom w:val="single" w:sz="12" w:space="0" w:color="006600"/>
            </w:tcBorders>
            <w:shd w:val="clear" w:color="auto" w:fill="auto"/>
          </w:tcPr>
          <w:p w14:paraId="3A3E135A"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1701" w:type="dxa"/>
            <w:tcBorders>
              <w:top w:val="single" w:sz="4" w:space="0" w:color="BFBFBF" w:themeColor="background1" w:themeShade="BF"/>
              <w:bottom w:val="single" w:sz="12" w:space="0" w:color="006600"/>
            </w:tcBorders>
            <w:shd w:val="clear" w:color="auto" w:fill="auto"/>
          </w:tcPr>
          <w:p w14:paraId="7A79342A" w14:textId="77777777" w:rsidR="004B5C13" w:rsidRPr="002C47C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12" w:space="0" w:color="006600"/>
            </w:tcBorders>
            <w:shd w:val="clear" w:color="auto" w:fill="auto"/>
          </w:tcPr>
          <w:p w14:paraId="16D3329C" w14:textId="77777777" w:rsidR="004B5C13" w:rsidRPr="00297D92" w:rsidRDefault="00C33225" w:rsidP="004A49E3">
            <w:pPr>
              <w:jc w:val="left"/>
              <w:rPr>
                <w:rFonts w:ascii="Arial" w:hAnsi="Arial" w:cs="Arial"/>
                <w:sz w:val="18"/>
                <w:szCs w:val="18"/>
              </w:rPr>
            </w:pPr>
            <w:r>
              <w:rPr>
                <w:rFonts w:ascii="Arial" w:hAnsi="Arial" w:cs="Arial" w:hint="eastAsia"/>
                <w:sz w:val="18"/>
                <w:szCs w:val="18"/>
              </w:rPr>
              <w:t>无</w:t>
            </w:r>
          </w:p>
        </w:tc>
      </w:tr>
    </w:tbl>
    <w:p w14:paraId="7A492DCC" w14:textId="77777777" w:rsidR="004B5C13" w:rsidRDefault="004B5C13" w:rsidP="004B5C13">
      <w:pPr>
        <w:pStyle w:val="af6"/>
        <w:spacing w:line="360" w:lineRule="auto"/>
        <w:ind w:left="844" w:firstLineChars="0" w:firstLine="0"/>
        <w:rPr>
          <w:rFonts w:ascii="Arial" w:hAnsi="Arial" w:cs="Arial"/>
          <w:lang w:val="en-GB"/>
        </w:rPr>
      </w:pPr>
    </w:p>
    <w:p w14:paraId="646EEB4F" w14:textId="77777777" w:rsidR="004B5C13" w:rsidRPr="00C33225" w:rsidRDefault="004B5C13" w:rsidP="00C33225">
      <w:pPr>
        <w:pStyle w:val="af6"/>
        <w:spacing w:line="360" w:lineRule="auto"/>
        <w:ind w:firstLineChars="0" w:firstLine="0"/>
        <w:outlineLvl w:val="3"/>
        <w:rPr>
          <w:rFonts w:ascii="Arial" w:hAnsi="Arial" w:cs="Arial"/>
          <w:b/>
          <w:lang w:val="en-GB"/>
        </w:rPr>
      </w:pPr>
      <w:r w:rsidRPr="00C33225">
        <w:rPr>
          <w:rFonts w:ascii="Arial" w:hAnsi="Arial" w:cs="Arial" w:hint="eastAsia"/>
          <w:b/>
          <w:lang w:val="en-GB"/>
        </w:rPr>
        <w:t>分账总户</w:t>
      </w:r>
      <w:r w:rsidR="00C33225">
        <w:rPr>
          <w:rFonts w:ascii="Arial" w:hAnsi="Arial" w:cs="Arial" w:hint="eastAsia"/>
          <w:b/>
          <w:lang w:val="en-GB"/>
        </w:rPr>
        <w:t>（</w:t>
      </w:r>
      <w:r w:rsidR="00C33225">
        <w:rPr>
          <w:rFonts w:ascii="Arial" w:hAnsi="Arial" w:cs="Arial" w:hint="eastAsia"/>
          <w:b/>
          <w:lang w:val="en-GB"/>
        </w:rPr>
        <w:t>92</w:t>
      </w:r>
      <w:r w:rsidR="00C33225">
        <w:rPr>
          <w:rFonts w:ascii="Arial" w:hAnsi="Arial" w:cs="Arial" w:hint="eastAsia"/>
          <w:b/>
          <w:lang w:val="en-GB"/>
        </w:rPr>
        <w:t>）</w:t>
      </w:r>
    </w:p>
    <w:p w14:paraId="0E462DD0" w14:textId="77777777" w:rsidR="004B5C13" w:rsidRDefault="00C33225" w:rsidP="00C33225">
      <w:pPr>
        <w:pStyle w:val="af6"/>
        <w:spacing w:line="360" w:lineRule="auto"/>
        <w:ind w:firstLineChars="202" w:firstLine="424"/>
        <w:rPr>
          <w:rFonts w:ascii="Arial" w:hAnsi="Arial" w:cs="Arial"/>
          <w:szCs w:val="21"/>
        </w:rPr>
      </w:pPr>
      <w:r>
        <w:rPr>
          <w:rFonts w:ascii="Arial" w:hAnsi="Arial" w:cs="Arial" w:hint="eastAsia"/>
          <w:szCs w:val="21"/>
          <w:lang w:val="en-GB"/>
        </w:rPr>
        <w:t>分账总户</w:t>
      </w:r>
      <w:r w:rsidR="004B5C13">
        <w:rPr>
          <w:rFonts w:ascii="Arial" w:hAnsi="Arial" w:cs="Arial" w:hint="eastAsia"/>
          <w:szCs w:val="21"/>
        </w:rPr>
        <w:t>作为过渡科目类一种，是对应不同内部账户的主要科目</w:t>
      </w:r>
      <w:r w:rsidR="004B5C13" w:rsidRPr="002C47C5">
        <w:rPr>
          <w:rFonts w:ascii="Arial" w:hAnsi="Arial" w:cs="Arial" w:hint="eastAsia"/>
          <w:szCs w:val="21"/>
        </w:rPr>
        <w:t>，</w:t>
      </w:r>
      <w:r w:rsidR="004B5C13">
        <w:rPr>
          <w:rFonts w:ascii="Arial" w:hAnsi="Arial" w:cs="Arial" w:hint="eastAsia"/>
          <w:szCs w:val="21"/>
        </w:rPr>
        <w:t>针对平台分账</w:t>
      </w:r>
      <w:r>
        <w:rPr>
          <w:rFonts w:ascii="Arial" w:hAnsi="Arial" w:cs="Arial" w:hint="eastAsia"/>
          <w:szCs w:val="21"/>
        </w:rPr>
        <w:t>、</w:t>
      </w:r>
      <w:r w:rsidR="004B5C13">
        <w:rPr>
          <w:rFonts w:ascii="Arial" w:hAnsi="Arial" w:cs="Arial" w:hint="eastAsia"/>
          <w:szCs w:val="21"/>
        </w:rPr>
        <w:t>委托</w:t>
      </w:r>
      <w:r w:rsidR="004B5C13">
        <w:rPr>
          <w:rFonts w:ascii="Arial" w:hAnsi="Arial" w:cs="Arial" w:hint="eastAsia"/>
          <w:szCs w:val="21"/>
        </w:rPr>
        <w:t>IPS</w:t>
      </w:r>
      <w:r w:rsidR="004B5C13">
        <w:rPr>
          <w:rFonts w:ascii="Arial" w:hAnsi="Arial" w:cs="Arial" w:hint="eastAsia"/>
          <w:szCs w:val="21"/>
        </w:rPr>
        <w:t>进行批量分账时，</w:t>
      </w:r>
      <w:r>
        <w:rPr>
          <w:rFonts w:ascii="Arial" w:hAnsi="Arial" w:cs="Arial" w:hint="eastAsia"/>
          <w:szCs w:val="21"/>
        </w:rPr>
        <w:t>用于将</w:t>
      </w:r>
      <w:r w:rsidR="004B5C13">
        <w:rPr>
          <w:rFonts w:ascii="Arial" w:hAnsi="Arial" w:cs="Arial" w:hint="eastAsia"/>
          <w:szCs w:val="21"/>
        </w:rPr>
        <w:t>客户的可用资金</w:t>
      </w:r>
      <w:r>
        <w:rPr>
          <w:rFonts w:ascii="Arial" w:hAnsi="Arial" w:cs="Arial" w:hint="eastAsia"/>
          <w:szCs w:val="21"/>
        </w:rPr>
        <w:t>做</w:t>
      </w:r>
      <w:r w:rsidR="004B5C13">
        <w:rPr>
          <w:rFonts w:ascii="Arial" w:hAnsi="Arial" w:cs="Arial" w:hint="eastAsia"/>
          <w:szCs w:val="21"/>
        </w:rPr>
        <w:t>批量结转的中间的专用总户，</w:t>
      </w:r>
      <w:r w:rsidR="004B5C13" w:rsidRPr="00297D92">
        <w:rPr>
          <w:rFonts w:ascii="Arial" w:hAnsi="Arial" w:cs="Arial" w:hint="eastAsia"/>
          <w:szCs w:val="21"/>
        </w:rPr>
        <w:t>科目号的定义规则如下：</w:t>
      </w:r>
    </w:p>
    <w:p w14:paraId="35583E8F" w14:textId="77777777" w:rsidR="00C33225" w:rsidRPr="00C33225" w:rsidRDefault="00C33225" w:rsidP="00C33225">
      <w:pPr>
        <w:pStyle w:val="af6"/>
        <w:spacing w:line="360" w:lineRule="auto"/>
        <w:ind w:firstLineChars="202" w:firstLine="424"/>
        <w:rPr>
          <w:rFonts w:ascii="Arial" w:hAnsi="Arial" w:cs="Arial"/>
          <w:szCs w:val="21"/>
        </w:rPr>
      </w:pPr>
    </w:p>
    <w:tbl>
      <w:tblPr>
        <w:tblStyle w:val="af3"/>
        <w:tblW w:w="8935"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116"/>
        <w:gridCol w:w="1701"/>
        <w:gridCol w:w="5669"/>
      </w:tblGrid>
      <w:tr w:rsidR="004B5C13" w:rsidRPr="00BD49B9" w14:paraId="54DBEB36" w14:textId="77777777" w:rsidTr="00C33225">
        <w:trPr>
          <w:jc w:val="center"/>
        </w:trPr>
        <w:tc>
          <w:tcPr>
            <w:tcW w:w="8935" w:type="dxa"/>
            <w:gridSpan w:val="4"/>
            <w:tcBorders>
              <w:top w:val="single" w:sz="12" w:space="0" w:color="008000"/>
              <w:bottom w:val="single" w:sz="4" w:space="0" w:color="008000"/>
            </w:tcBorders>
            <w:shd w:val="clear" w:color="auto" w:fill="D9D9D9" w:themeFill="background1" w:themeFillShade="D9"/>
            <w:vAlign w:val="center"/>
          </w:tcPr>
          <w:p w14:paraId="1564BE0E"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14CBA08A" w14:textId="77777777" w:rsidTr="00C33225">
        <w:trPr>
          <w:jc w:val="center"/>
        </w:trPr>
        <w:tc>
          <w:tcPr>
            <w:tcW w:w="449" w:type="dxa"/>
            <w:tcBorders>
              <w:top w:val="single" w:sz="4" w:space="0" w:color="008000"/>
              <w:bottom w:val="single" w:sz="4" w:space="0" w:color="BFBFBF" w:themeColor="background1" w:themeShade="BF"/>
            </w:tcBorders>
            <w:shd w:val="clear" w:color="auto" w:fill="auto"/>
          </w:tcPr>
          <w:p w14:paraId="13DB6570"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1</w:t>
            </w:r>
          </w:p>
        </w:tc>
        <w:tc>
          <w:tcPr>
            <w:tcW w:w="1116" w:type="dxa"/>
            <w:tcBorders>
              <w:top w:val="single" w:sz="4" w:space="0" w:color="008000"/>
              <w:bottom w:val="single" w:sz="4" w:space="0" w:color="BFBFBF" w:themeColor="background1" w:themeShade="BF"/>
            </w:tcBorders>
            <w:shd w:val="clear" w:color="auto" w:fill="auto"/>
          </w:tcPr>
          <w:p w14:paraId="62CF45F6"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1701" w:type="dxa"/>
            <w:tcBorders>
              <w:top w:val="single" w:sz="4" w:space="0" w:color="008000"/>
              <w:bottom w:val="single" w:sz="4" w:space="0" w:color="BFBFBF" w:themeColor="background1" w:themeShade="BF"/>
            </w:tcBorders>
            <w:shd w:val="clear" w:color="auto" w:fill="auto"/>
          </w:tcPr>
          <w:p w14:paraId="44BBEB1F"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92</w:t>
            </w:r>
          </w:p>
        </w:tc>
        <w:tc>
          <w:tcPr>
            <w:tcW w:w="5669" w:type="dxa"/>
            <w:tcBorders>
              <w:top w:val="single" w:sz="4" w:space="0" w:color="008000"/>
              <w:bottom w:val="single" w:sz="4" w:space="0" w:color="BFBFBF" w:themeColor="background1" w:themeShade="BF"/>
            </w:tcBorders>
            <w:shd w:val="clear" w:color="auto" w:fill="auto"/>
          </w:tcPr>
          <w:p w14:paraId="7837EEA8"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分账总户</w:t>
            </w:r>
          </w:p>
        </w:tc>
      </w:tr>
      <w:tr w:rsidR="004B5C13" w:rsidRPr="00BD49B9" w14:paraId="30CC7229" w14:textId="77777777" w:rsidTr="00C33225">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62DA8B33"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2</w:t>
            </w:r>
          </w:p>
        </w:tc>
        <w:tc>
          <w:tcPr>
            <w:tcW w:w="1116" w:type="dxa"/>
            <w:tcBorders>
              <w:top w:val="single" w:sz="4" w:space="0" w:color="BFBFBF" w:themeColor="background1" w:themeShade="BF"/>
              <w:bottom w:val="single" w:sz="4" w:space="0" w:color="BFBFBF" w:themeColor="background1" w:themeShade="BF"/>
            </w:tcBorders>
            <w:shd w:val="clear" w:color="auto" w:fill="auto"/>
          </w:tcPr>
          <w:p w14:paraId="751AFEC9"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1701" w:type="dxa"/>
            <w:tcBorders>
              <w:top w:val="single" w:sz="4" w:space="0" w:color="BFBFBF" w:themeColor="background1" w:themeShade="BF"/>
              <w:bottom w:val="single" w:sz="4" w:space="0" w:color="BFBFBF" w:themeColor="background1" w:themeShade="BF"/>
            </w:tcBorders>
            <w:shd w:val="clear" w:color="auto" w:fill="auto"/>
          </w:tcPr>
          <w:p w14:paraId="27AD6E5D" w14:textId="77777777" w:rsidR="004B5C13" w:rsidRPr="002C47C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4" w:space="0" w:color="BFBFBF" w:themeColor="background1" w:themeShade="BF"/>
            </w:tcBorders>
            <w:shd w:val="clear" w:color="auto" w:fill="auto"/>
          </w:tcPr>
          <w:p w14:paraId="436FBDAD" w14:textId="77777777" w:rsidR="004B5C13" w:rsidRPr="00297D92" w:rsidRDefault="00C33225" w:rsidP="004A49E3">
            <w:pPr>
              <w:jc w:val="left"/>
              <w:rPr>
                <w:rFonts w:ascii="Arial" w:hAnsi="Arial" w:cs="Arial"/>
                <w:sz w:val="18"/>
                <w:szCs w:val="18"/>
              </w:rPr>
            </w:pPr>
            <w:r>
              <w:rPr>
                <w:rFonts w:ascii="Arial" w:hAnsi="Arial" w:cs="Arial" w:hint="eastAsia"/>
                <w:sz w:val="18"/>
                <w:szCs w:val="18"/>
              </w:rPr>
              <w:t>无</w:t>
            </w:r>
          </w:p>
        </w:tc>
      </w:tr>
      <w:tr w:rsidR="00C33225" w:rsidRPr="00BD49B9" w14:paraId="1B733ADB" w14:textId="77777777" w:rsidTr="00C33225">
        <w:trPr>
          <w:jc w:val="center"/>
        </w:trPr>
        <w:tc>
          <w:tcPr>
            <w:tcW w:w="449" w:type="dxa"/>
            <w:tcBorders>
              <w:top w:val="single" w:sz="4" w:space="0" w:color="BFBFBF" w:themeColor="background1" w:themeShade="BF"/>
              <w:bottom w:val="single" w:sz="12" w:space="0" w:color="006600"/>
            </w:tcBorders>
            <w:shd w:val="clear" w:color="auto" w:fill="auto"/>
          </w:tcPr>
          <w:p w14:paraId="2E446058" w14:textId="77777777" w:rsidR="00C33225" w:rsidRDefault="00C33225" w:rsidP="00C33225">
            <w:pPr>
              <w:jc w:val="center"/>
              <w:rPr>
                <w:rFonts w:ascii="Arial" w:hAnsi="Arial" w:cs="Arial"/>
                <w:sz w:val="18"/>
                <w:szCs w:val="18"/>
              </w:rPr>
            </w:pPr>
            <w:r>
              <w:rPr>
                <w:rFonts w:ascii="Arial" w:hAnsi="Arial" w:cs="Arial" w:hint="eastAsia"/>
                <w:sz w:val="18"/>
                <w:szCs w:val="18"/>
              </w:rPr>
              <w:t>3</w:t>
            </w:r>
          </w:p>
        </w:tc>
        <w:tc>
          <w:tcPr>
            <w:tcW w:w="1116" w:type="dxa"/>
            <w:tcBorders>
              <w:top w:val="single" w:sz="4" w:space="0" w:color="BFBFBF" w:themeColor="background1" w:themeShade="BF"/>
              <w:bottom w:val="single" w:sz="12" w:space="0" w:color="006600"/>
            </w:tcBorders>
            <w:shd w:val="clear" w:color="auto" w:fill="auto"/>
          </w:tcPr>
          <w:p w14:paraId="1030D475" w14:textId="77777777" w:rsidR="00C33225" w:rsidRDefault="00C33225" w:rsidP="004A49E3">
            <w:pPr>
              <w:jc w:val="left"/>
              <w:rPr>
                <w:rFonts w:ascii="Arial" w:hAnsi="Arial" w:cs="Arial"/>
                <w:sz w:val="18"/>
                <w:szCs w:val="18"/>
              </w:rPr>
            </w:pPr>
            <w:r>
              <w:rPr>
                <w:rFonts w:ascii="Arial" w:hAnsi="Arial" w:cs="Arial" w:hint="eastAsia"/>
                <w:sz w:val="18"/>
                <w:szCs w:val="18"/>
              </w:rPr>
              <w:t>三级科目</w:t>
            </w:r>
          </w:p>
        </w:tc>
        <w:tc>
          <w:tcPr>
            <w:tcW w:w="1701" w:type="dxa"/>
            <w:tcBorders>
              <w:top w:val="single" w:sz="4" w:space="0" w:color="BFBFBF" w:themeColor="background1" w:themeShade="BF"/>
              <w:bottom w:val="single" w:sz="12" w:space="0" w:color="006600"/>
            </w:tcBorders>
            <w:shd w:val="clear" w:color="auto" w:fill="auto"/>
          </w:tcPr>
          <w:p w14:paraId="3C5340BB" w14:textId="77777777" w:rsidR="00C3322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12" w:space="0" w:color="006600"/>
            </w:tcBorders>
            <w:shd w:val="clear" w:color="auto" w:fill="auto"/>
          </w:tcPr>
          <w:p w14:paraId="60E7108F" w14:textId="77777777" w:rsidR="00C33225" w:rsidRDefault="00C33225" w:rsidP="004A49E3">
            <w:pPr>
              <w:jc w:val="left"/>
              <w:rPr>
                <w:rFonts w:ascii="Arial" w:hAnsi="Arial" w:cs="Arial"/>
                <w:sz w:val="18"/>
                <w:szCs w:val="18"/>
              </w:rPr>
            </w:pPr>
            <w:r>
              <w:rPr>
                <w:rFonts w:ascii="Arial" w:hAnsi="Arial" w:cs="Arial" w:hint="eastAsia"/>
                <w:sz w:val="18"/>
                <w:szCs w:val="18"/>
              </w:rPr>
              <w:t>无</w:t>
            </w:r>
          </w:p>
        </w:tc>
      </w:tr>
    </w:tbl>
    <w:p w14:paraId="2EA5B588" w14:textId="77777777" w:rsidR="004B5C13" w:rsidRDefault="004B5C13" w:rsidP="004B5C13">
      <w:pPr>
        <w:pStyle w:val="af6"/>
        <w:spacing w:line="360" w:lineRule="auto"/>
        <w:ind w:left="844" w:firstLineChars="0" w:firstLine="0"/>
        <w:rPr>
          <w:rFonts w:ascii="Arial" w:hAnsi="Arial" w:cs="Arial"/>
          <w:lang w:val="en-GB"/>
        </w:rPr>
      </w:pPr>
    </w:p>
    <w:p w14:paraId="2631F14F" w14:textId="77777777" w:rsidR="004B5C13" w:rsidRPr="00C33225" w:rsidRDefault="00C33225" w:rsidP="00C33225">
      <w:pPr>
        <w:pStyle w:val="af6"/>
        <w:spacing w:line="360" w:lineRule="auto"/>
        <w:ind w:firstLineChars="0" w:firstLine="0"/>
        <w:outlineLvl w:val="3"/>
        <w:rPr>
          <w:rFonts w:ascii="Arial" w:hAnsi="Arial" w:cs="Arial"/>
          <w:b/>
          <w:lang w:val="en-GB"/>
        </w:rPr>
      </w:pPr>
      <w:r>
        <w:rPr>
          <w:rFonts w:ascii="Arial" w:hAnsi="Arial" w:cs="Arial" w:hint="eastAsia"/>
          <w:b/>
          <w:lang w:val="en-GB"/>
        </w:rPr>
        <w:t>未入账退款</w:t>
      </w:r>
      <w:r w:rsidR="004B5C13" w:rsidRPr="00C33225">
        <w:rPr>
          <w:rFonts w:ascii="Arial" w:hAnsi="Arial" w:cs="Arial" w:hint="eastAsia"/>
          <w:b/>
          <w:lang w:val="en-GB"/>
        </w:rPr>
        <w:t>总户</w:t>
      </w:r>
      <w:r>
        <w:rPr>
          <w:rFonts w:ascii="Arial" w:hAnsi="Arial" w:cs="Arial" w:hint="eastAsia"/>
          <w:b/>
          <w:lang w:val="en-GB"/>
        </w:rPr>
        <w:t>（</w:t>
      </w:r>
      <w:r>
        <w:rPr>
          <w:rFonts w:ascii="Arial" w:hAnsi="Arial" w:cs="Arial" w:hint="eastAsia"/>
          <w:b/>
          <w:lang w:val="en-GB"/>
        </w:rPr>
        <w:t>93</w:t>
      </w:r>
      <w:r>
        <w:rPr>
          <w:rFonts w:ascii="Arial" w:hAnsi="Arial" w:cs="Arial" w:hint="eastAsia"/>
          <w:b/>
          <w:lang w:val="en-GB"/>
        </w:rPr>
        <w:t>）</w:t>
      </w:r>
    </w:p>
    <w:p w14:paraId="65032170" w14:textId="77777777" w:rsidR="004B5C13" w:rsidRDefault="00C33225" w:rsidP="00C33225">
      <w:pPr>
        <w:pStyle w:val="af6"/>
        <w:spacing w:line="360" w:lineRule="auto"/>
        <w:ind w:firstLineChars="202" w:firstLine="424"/>
        <w:rPr>
          <w:rFonts w:ascii="Arial" w:hAnsi="Arial" w:cs="Arial"/>
          <w:szCs w:val="21"/>
        </w:rPr>
      </w:pPr>
      <w:r>
        <w:rPr>
          <w:rFonts w:ascii="Arial" w:hAnsi="Arial" w:cs="Arial" w:hint="eastAsia"/>
          <w:szCs w:val="21"/>
          <w:lang w:val="en-GB"/>
        </w:rPr>
        <w:t>未入账退款总户</w:t>
      </w:r>
      <w:r w:rsidR="004B5C13">
        <w:rPr>
          <w:rFonts w:ascii="Arial" w:hAnsi="Arial" w:cs="Arial" w:hint="eastAsia"/>
          <w:szCs w:val="21"/>
        </w:rPr>
        <w:t>作为过渡科目类一种，是对应不同内部账户的主要科目</w:t>
      </w:r>
      <w:r>
        <w:rPr>
          <w:rFonts w:ascii="Arial" w:hAnsi="Arial" w:cs="Arial" w:hint="eastAsia"/>
          <w:szCs w:val="21"/>
        </w:rPr>
        <w:t>；</w:t>
      </w:r>
      <w:r w:rsidR="004B5C13">
        <w:rPr>
          <w:rFonts w:ascii="Arial" w:hAnsi="Arial" w:cs="Arial" w:hint="eastAsia"/>
          <w:szCs w:val="21"/>
        </w:rPr>
        <w:t>针对收单交易成功，</w:t>
      </w:r>
      <w:r>
        <w:rPr>
          <w:rFonts w:ascii="Arial" w:hAnsi="Arial" w:cs="Arial" w:hint="eastAsia"/>
          <w:szCs w:val="21"/>
        </w:rPr>
        <w:t>但未到达商户的规定入账周期而未入账的</w:t>
      </w:r>
      <w:r w:rsidR="004B5C13">
        <w:rPr>
          <w:rFonts w:ascii="Arial" w:hAnsi="Arial" w:cs="Arial" w:hint="eastAsia"/>
          <w:szCs w:val="21"/>
        </w:rPr>
        <w:t>交易</w:t>
      </w:r>
      <w:r>
        <w:rPr>
          <w:rFonts w:ascii="Arial" w:hAnsi="Arial" w:cs="Arial" w:hint="eastAsia"/>
          <w:szCs w:val="21"/>
        </w:rPr>
        <w:t>，</w:t>
      </w:r>
      <w:r w:rsidR="004B5C13">
        <w:rPr>
          <w:rFonts w:ascii="Arial" w:hAnsi="Arial" w:cs="Arial" w:hint="eastAsia"/>
          <w:szCs w:val="21"/>
        </w:rPr>
        <w:t>系统发起退款时，资金从在途资金户结转至</w:t>
      </w:r>
      <w:r>
        <w:rPr>
          <w:rFonts w:ascii="Arial" w:hAnsi="Arial" w:cs="Arial" w:hint="eastAsia"/>
          <w:szCs w:val="21"/>
        </w:rPr>
        <w:t>该</w:t>
      </w:r>
      <w:r w:rsidR="004B5C13">
        <w:rPr>
          <w:rFonts w:ascii="Arial" w:hAnsi="Arial" w:cs="Arial" w:hint="eastAsia"/>
          <w:szCs w:val="21"/>
        </w:rPr>
        <w:t>户，</w:t>
      </w:r>
      <w:r>
        <w:rPr>
          <w:rFonts w:ascii="Arial" w:hAnsi="Arial" w:cs="Arial" w:hint="eastAsia"/>
          <w:szCs w:val="21"/>
        </w:rPr>
        <w:t>以</w:t>
      </w:r>
      <w:r w:rsidR="004B5C13">
        <w:rPr>
          <w:rFonts w:ascii="Arial" w:hAnsi="Arial" w:cs="Arial" w:hint="eastAsia"/>
          <w:szCs w:val="21"/>
        </w:rPr>
        <w:t>最终完成退款的操作过程</w:t>
      </w:r>
      <w:r>
        <w:rPr>
          <w:rFonts w:ascii="Arial" w:hAnsi="Arial" w:cs="Arial" w:hint="eastAsia"/>
          <w:szCs w:val="21"/>
        </w:rPr>
        <w:t>；</w:t>
      </w:r>
      <w:r w:rsidR="004B5C13" w:rsidRPr="00FE2AE5">
        <w:rPr>
          <w:rFonts w:ascii="Arial" w:hAnsi="Arial" w:cs="Arial" w:hint="eastAsia"/>
          <w:szCs w:val="21"/>
        </w:rPr>
        <w:t>科目号的定义规则如下：</w:t>
      </w:r>
    </w:p>
    <w:p w14:paraId="4426B94D" w14:textId="77777777" w:rsidR="00C33225" w:rsidRPr="00FE2AE5" w:rsidRDefault="00C33225" w:rsidP="00C33225">
      <w:pPr>
        <w:pStyle w:val="af6"/>
        <w:spacing w:line="360" w:lineRule="auto"/>
        <w:ind w:firstLineChars="202" w:firstLine="424"/>
        <w:rPr>
          <w:rFonts w:ascii="Arial" w:hAnsi="Arial" w:cs="Arial"/>
          <w:szCs w:val="21"/>
        </w:rPr>
      </w:pPr>
    </w:p>
    <w:tbl>
      <w:tblPr>
        <w:tblStyle w:val="af3"/>
        <w:tblW w:w="8935"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116"/>
        <w:gridCol w:w="1701"/>
        <w:gridCol w:w="5669"/>
      </w:tblGrid>
      <w:tr w:rsidR="004B5C13" w:rsidRPr="00BD49B9" w14:paraId="3345C342" w14:textId="77777777" w:rsidTr="00C33225">
        <w:trPr>
          <w:jc w:val="center"/>
        </w:trPr>
        <w:tc>
          <w:tcPr>
            <w:tcW w:w="8935" w:type="dxa"/>
            <w:gridSpan w:val="4"/>
            <w:tcBorders>
              <w:top w:val="single" w:sz="12" w:space="0" w:color="008000"/>
              <w:bottom w:val="single" w:sz="4" w:space="0" w:color="008000"/>
            </w:tcBorders>
            <w:shd w:val="clear" w:color="auto" w:fill="D9D9D9" w:themeFill="background1" w:themeFillShade="D9"/>
            <w:vAlign w:val="center"/>
          </w:tcPr>
          <w:p w14:paraId="1C9FA33B"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1BE64A08" w14:textId="77777777" w:rsidTr="00C33225">
        <w:trPr>
          <w:jc w:val="center"/>
        </w:trPr>
        <w:tc>
          <w:tcPr>
            <w:tcW w:w="449" w:type="dxa"/>
            <w:tcBorders>
              <w:top w:val="single" w:sz="4" w:space="0" w:color="008000"/>
              <w:bottom w:val="single" w:sz="4" w:space="0" w:color="BFBFBF" w:themeColor="background1" w:themeShade="BF"/>
            </w:tcBorders>
            <w:shd w:val="clear" w:color="auto" w:fill="auto"/>
          </w:tcPr>
          <w:p w14:paraId="166096FE"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1</w:t>
            </w:r>
          </w:p>
        </w:tc>
        <w:tc>
          <w:tcPr>
            <w:tcW w:w="1116" w:type="dxa"/>
            <w:tcBorders>
              <w:top w:val="single" w:sz="4" w:space="0" w:color="008000"/>
              <w:bottom w:val="single" w:sz="4" w:space="0" w:color="BFBFBF" w:themeColor="background1" w:themeShade="BF"/>
            </w:tcBorders>
            <w:shd w:val="clear" w:color="auto" w:fill="auto"/>
          </w:tcPr>
          <w:p w14:paraId="128D43DA"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1701" w:type="dxa"/>
            <w:tcBorders>
              <w:top w:val="single" w:sz="4" w:space="0" w:color="008000"/>
              <w:bottom w:val="single" w:sz="4" w:space="0" w:color="BFBFBF" w:themeColor="background1" w:themeShade="BF"/>
            </w:tcBorders>
            <w:shd w:val="clear" w:color="auto" w:fill="auto"/>
          </w:tcPr>
          <w:p w14:paraId="5070B0CD"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93</w:t>
            </w:r>
          </w:p>
        </w:tc>
        <w:tc>
          <w:tcPr>
            <w:tcW w:w="5669" w:type="dxa"/>
            <w:tcBorders>
              <w:top w:val="single" w:sz="4" w:space="0" w:color="008000"/>
              <w:bottom w:val="single" w:sz="4" w:space="0" w:color="BFBFBF" w:themeColor="background1" w:themeShade="BF"/>
            </w:tcBorders>
            <w:shd w:val="clear" w:color="auto" w:fill="auto"/>
          </w:tcPr>
          <w:p w14:paraId="0E3B8191" w14:textId="77777777" w:rsidR="004B5C13" w:rsidRPr="002C47C5" w:rsidRDefault="004B5C13" w:rsidP="00C33225">
            <w:pPr>
              <w:jc w:val="left"/>
              <w:rPr>
                <w:rFonts w:ascii="Arial" w:hAnsi="Arial" w:cs="Arial"/>
                <w:sz w:val="18"/>
                <w:szCs w:val="18"/>
              </w:rPr>
            </w:pPr>
            <w:r>
              <w:rPr>
                <w:rFonts w:ascii="Arial" w:hAnsi="Arial" w:cs="Arial" w:hint="eastAsia"/>
                <w:sz w:val="18"/>
                <w:szCs w:val="18"/>
              </w:rPr>
              <w:t>未入账退款总户</w:t>
            </w:r>
          </w:p>
        </w:tc>
      </w:tr>
      <w:tr w:rsidR="004B5C13" w:rsidRPr="00BD49B9" w14:paraId="6AD1144B" w14:textId="77777777" w:rsidTr="00C33225">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6CB2CAC7"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2</w:t>
            </w:r>
          </w:p>
        </w:tc>
        <w:tc>
          <w:tcPr>
            <w:tcW w:w="1116" w:type="dxa"/>
            <w:tcBorders>
              <w:top w:val="single" w:sz="4" w:space="0" w:color="BFBFBF" w:themeColor="background1" w:themeShade="BF"/>
              <w:bottom w:val="single" w:sz="4" w:space="0" w:color="BFBFBF" w:themeColor="background1" w:themeShade="BF"/>
            </w:tcBorders>
            <w:shd w:val="clear" w:color="auto" w:fill="auto"/>
          </w:tcPr>
          <w:p w14:paraId="221A2523"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1701" w:type="dxa"/>
            <w:tcBorders>
              <w:top w:val="single" w:sz="4" w:space="0" w:color="BFBFBF" w:themeColor="background1" w:themeShade="BF"/>
              <w:bottom w:val="single" w:sz="4" w:space="0" w:color="BFBFBF" w:themeColor="background1" w:themeShade="BF"/>
            </w:tcBorders>
            <w:shd w:val="clear" w:color="auto" w:fill="auto"/>
          </w:tcPr>
          <w:p w14:paraId="600F7878" w14:textId="77777777" w:rsidR="004B5C13" w:rsidRPr="002C47C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4" w:space="0" w:color="BFBFBF" w:themeColor="background1" w:themeShade="BF"/>
            </w:tcBorders>
            <w:shd w:val="clear" w:color="auto" w:fill="auto"/>
          </w:tcPr>
          <w:p w14:paraId="4C8D7BBE" w14:textId="77777777" w:rsidR="004B5C13" w:rsidRPr="00297D92" w:rsidRDefault="00C33225" w:rsidP="004A49E3">
            <w:pPr>
              <w:jc w:val="left"/>
              <w:rPr>
                <w:rFonts w:ascii="Arial" w:hAnsi="Arial" w:cs="Arial"/>
                <w:sz w:val="18"/>
                <w:szCs w:val="18"/>
              </w:rPr>
            </w:pPr>
            <w:r>
              <w:rPr>
                <w:rFonts w:ascii="Arial" w:hAnsi="Arial" w:cs="Arial" w:hint="eastAsia"/>
                <w:sz w:val="18"/>
                <w:szCs w:val="18"/>
              </w:rPr>
              <w:t>无</w:t>
            </w:r>
          </w:p>
        </w:tc>
      </w:tr>
      <w:tr w:rsidR="00C33225" w:rsidRPr="00BD49B9" w14:paraId="1FF9AF7B" w14:textId="77777777" w:rsidTr="00C33225">
        <w:trPr>
          <w:jc w:val="center"/>
        </w:trPr>
        <w:tc>
          <w:tcPr>
            <w:tcW w:w="449" w:type="dxa"/>
            <w:tcBorders>
              <w:top w:val="single" w:sz="4" w:space="0" w:color="BFBFBF" w:themeColor="background1" w:themeShade="BF"/>
              <w:bottom w:val="single" w:sz="12" w:space="0" w:color="006600"/>
            </w:tcBorders>
            <w:shd w:val="clear" w:color="auto" w:fill="auto"/>
          </w:tcPr>
          <w:p w14:paraId="72046D24" w14:textId="77777777" w:rsidR="00C33225" w:rsidRDefault="00C33225" w:rsidP="00C33225">
            <w:pPr>
              <w:jc w:val="center"/>
              <w:rPr>
                <w:rFonts w:ascii="Arial" w:hAnsi="Arial" w:cs="Arial"/>
                <w:sz w:val="18"/>
                <w:szCs w:val="18"/>
              </w:rPr>
            </w:pPr>
            <w:r>
              <w:rPr>
                <w:rFonts w:ascii="Arial" w:hAnsi="Arial" w:cs="Arial" w:hint="eastAsia"/>
                <w:sz w:val="18"/>
                <w:szCs w:val="18"/>
              </w:rPr>
              <w:t>3</w:t>
            </w:r>
          </w:p>
        </w:tc>
        <w:tc>
          <w:tcPr>
            <w:tcW w:w="1116" w:type="dxa"/>
            <w:tcBorders>
              <w:top w:val="single" w:sz="4" w:space="0" w:color="BFBFBF" w:themeColor="background1" w:themeShade="BF"/>
              <w:bottom w:val="single" w:sz="12" w:space="0" w:color="006600"/>
            </w:tcBorders>
            <w:shd w:val="clear" w:color="auto" w:fill="auto"/>
          </w:tcPr>
          <w:p w14:paraId="2EDBED7F" w14:textId="77777777" w:rsidR="00C33225" w:rsidRDefault="00C33225" w:rsidP="004A49E3">
            <w:pPr>
              <w:jc w:val="left"/>
              <w:rPr>
                <w:rFonts w:ascii="Arial" w:hAnsi="Arial" w:cs="Arial"/>
                <w:sz w:val="18"/>
                <w:szCs w:val="18"/>
              </w:rPr>
            </w:pPr>
            <w:r>
              <w:rPr>
                <w:rFonts w:ascii="Arial" w:hAnsi="Arial" w:cs="Arial" w:hint="eastAsia"/>
                <w:sz w:val="18"/>
                <w:szCs w:val="18"/>
              </w:rPr>
              <w:t>三级科目</w:t>
            </w:r>
          </w:p>
        </w:tc>
        <w:tc>
          <w:tcPr>
            <w:tcW w:w="1701" w:type="dxa"/>
            <w:tcBorders>
              <w:top w:val="single" w:sz="4" w:space="0" w:color="BFBFBF" w:themeColor="background1" w:themeShade="BF"/>
              <w:bottom w:val="single" w:sz="12" w:space="0" w:color="006600"/>
            </w:tcBorders>
            <w:shd w:val="clear" w:color="auto" w:fill="auto"/>
          </w:tcPr>
          <w:p w14:paraId="4632FEDF" w14:textId="77777777" w:rsidR="00C3322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12" w:space="0" w:color="006600"/>
            </w:tcBorders>
            <w:shd w:val="clear" w:color="auto" w:fill="auto"/>
          </w:tcPr>
          <w:p w14:paraId="2D6893C5" w14:textId="77777777" w:rsidR="00C33225" w:rsidRDefault="00C33225" w:rsidP="004A49E3">
            <w:pPr>
              <w:jc w:val="left"/>
              <w:rPr>
                <w:rFonts w:ascii="Arial" w:hAnsi="Arial" w:cs="Arial"/>
                <w:sz w:val="18"/>
                <w:szCs w:val="18"/>
              </w:rPr>
            </w:pPr>
            <w:r>
              <w:rPr>
                <w:rFonts w:ascii="Arial" w:hAnsi="Arial" w:cs="Arial" w:hint="eastAsia"/>
                <w:sz w:val="18"/>
                <w:szCs w:val="18"/>
              </w:rPr>
              <w:t>无</w:t>
            </w:r>
          </w:p>
        </w:tc>
      </w:tr>
    </w:tbl>
    <w:p w14:paraId="48CDBD07" w14:textId="77777777" w:rsidR="004B5C13" w:rsidRDefault="004B5C13" w:rsidP="004B5C13">
      <w:pPr>
        <w:pStyle w:val="af6"/>
        <w:spacing w:line="360" w:lineRule="auto"/>
        <w:ind w:left="844" w:firstLineChars="0" w:firstLine="0"/>
        <w:rPr>
          <w:rFonts w:ascii="Arial" w:hAnsi="Arial" w:cs="Arial"/>
          <w:lang w:val="en-GB"/>
        </w:rPr>
      </w:pPr>
    </w:p>
    <w:p w14:paraId="17D989FD" w14:textId="77777777" w:rsidR="004B5C13" w:rsidRPr="00C33225" w:rsidRDefault="004B5C13" w:rsidP="00C33225">
      <w:pPr>
        <w:pStyle w:val="af6"/>
        <w:spacing w:line="360" w:lineRule="auto"/>
        <w:ind w:firstLineChars="0" w:firstLine="0"/>
        <w:outlineLvl w:val="3"/>
        <w:rPr>
          <w:rFonts w:ascii="Arial" w:hAnsi="Arial" w:cs="Arial"/>
          <w:b/>
          <w:lang w:val="en-GB"/>
        </w:rPr>
      </w:pPr>
      <w:r w:rsidRPr="00C33225">
        <w:rPr>
          <w:rFonts w:ascii="Arial" w:hAnsi="Arial" w:cs="Arial" w:hint="eastAsia"/>
          <w:b/>
          <w:lang w:val="en-GB"/>
        </w:rPr>
        <w:t>银行拒付总户</w:t>
      </w:r>
      <w:r w:rsidR="00C33225">
        <w:rPr>
          <w:rFonts w:ascii="Arial" w:hAnsi="Arial" w:cs="Arial" w:hint="eastAsia"/>
          <w:b/>
          <w:lang w:val="en-GB"/>
        </w:rPr>
        <w:t>（</w:t>
      </w:r>
      <w:r w:rsidR="00C33225">
        <w:rPr>
          <w:rFonts w:ascii="Arial" w:hAnsi="Arial" w:cs="Arial" w:hint="eastAsia"/>
          <w:b/>
          <w:lang w:val="en-GB"/>
        </w:rPr>
        <w:t>94</w:t>
      </w:r>
      <w:r w:rsidR="00C33225">
        <w:rPr>
          <w:rFonts w:ascii="Arial" w:hAnsi="Arial" w:cs="Arial" w:hint="eastAsia"/>
          <w:b/>
          <w:lang w:val="en-GB"/>
        </w:rPr>
        <w:t>）</w:t>
      </w:r>
    </w:p>
    <w:p w14:paraId="0F8F7D97" w14:textId="77777777" w:rsidR="004B5C13" w:rsidRDefault="00C33225" w:rsidP="00C33225">
      <w:pPr>
        <w:pStyle w:val="af6"/>
        <w:spacing w:line="360" w:lineRule="auto"/>
        <w:ind w:firstLineChars="202" w:firstLine="424"/>
        <w:rPr>
          <w:rFonts w:ascii="Arial" w:hAnsi="Arial" w:cs="Arial"/>
          <w:szCs w:val="21"/>
        </w:rPr>
      </w:pPr>
      <w:r>
        <w:rPr>
          <w:rFonts w:ascii="Arial" w:hAnsi="Arial" w:cs="Arial" w:hint="eastAsia"/>
          <w:szCs w:val="21"/>
          <w:lang w:val="en-GB"/>
        </w:rPr>
        <w:t>银行拒付总户</w:t>
      </w:r>
      <w:r w:rsidR="004B5C13">
        <w:rPr>
          <w:rFonts w:ascii="Arial" w:hAnsi="Arial" w:cs="Arial" w:hint="eastAsia"/>
          <w:szCs w:val="21"/>
        </w:rPr>
        <w:t>作为过渡科目类一种，是对应不同内部账户的主要科目</w:t>
      </w:r>
      <w:r>
        <w:rPr>
          <w:rFonts w:ascii="Arial" w:hAnsi="Arial" w:cs="Arial" w:hint="eastAsia"/>
          <w:szCs w:val="21"/>
        </w:rPr>
        <w:t>；</w:t>
      </w:r>
      <w:r w:rsidR="004B5C13">
        <w:rPr>
          <w:rFonts w:ascii="Arial" w:hAnsi="Arial" w:cs="Arial" w:hint="eastAsia"/>
          <w:szCs w:val="21"/>
        </w:rPr>
        <w:t>针对拒付交易，发起拒付确认时，资金从流动资金户结转至</w:t>
      </w:r>
      <w:r>
        <w:rPr>
          <w:rFonts w:ascii="Arial" w:hAnsi="Arial" w:cs="Arial" w:hint="eastAsia"/>
          <w:szCs w:val="21"/>
        </w:rPr>
        <w:t>该</w:t>
      </w:r>
      <w:r w:rsidR="004B5C13">
        <w:rPr>
          <w:rFonts w:ascii="Arial" w:hAnsi="Arial" w:cs="Arial" w:hint="eastAsia"/>
          <w:szCs w:val="21"/>
        </w:rPr>
        <w:t>户，</w:t>
      </w:r>
      <w:r>
        <w:rPr>
          <w:rFonts w:ascii="Arial" w:hAnsi="Arial" w:cs="Arial" w:hint="eastAsia"/>
          <w:szCs w:val="21"/>
        </w:rPr>
        <w:t>以最</w:t>
      </w:r>
      <w:r w:rsidR="00F7333C">
        <w:rPr>
          <w:rFonts w:ascii="Arial" w:hAnsi="Arial" w:cs="Arial" w:hint="eastAsia"/>
          <w:szCs w:val="21"/>
        </w:rPr>
        <w:t>终</w:t>
      </w:r>
      <w:r>
        <w:rPr>
          <w:rFonts w:ascii="Arial" w:hAnsi="Arial" w:cs="Arial" w:hint="eastAsia"/>
          <w:szCs w:val="21"/>
        </w:rPr>
        <w:t>完成拒付的操作过程；</w:t>
      </w:r>
      <w:r w:rsidR="004B5C13" w:rsidRPr="006B22C3">
        <w:rPr>
          <w:rFonts w:ascii="Arial" w:hAnsi="Arial" w:cs="Arial" w:hint="eastAsia"/>
          <w:szCs w:val="21"/>
        </w:rPr>
        <w:t>科目号的定义规则如下：</w:t>
      </w:r>
    </w:p>
    <w:p w14:paraId="0ED1B2B2" w14:textId="77777777" w:rsidR="00C33225" w:rsidRPr="00C33225" w:rsidRDefault="00C33225" w:rsidP="00C33225">
      <w:pPr>
        <w:pStyle w:val="af6"/>
        <w:spacing w:line="360" w:lineRule="auto"/>
        <w:ind w:firstLineChars="202" w:firstLine="424"/>
        <w:rPr>
          <w:rFonts w:ascii="Arial" w:hAnsi="Arial" w:cs="Arial"/>
          <w:szCs w:val="21"/>
        </w:rPr>
      </w:pPr>
    </w:p>
    <w:tbl>
      <w:tblPr>
        <w:tblStyle w:val="af3"/>
        <w:tblW w:w="8935"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116"/>
        <w:gridCol w:w="1701"/>
        <w:gridCol w:w="5669"/>
      </w:tblGrid>
      <w:tr w:rsidR="004B5C13" w:rsidRPr="00BD49B9" w14:paraId="11A63924" w14:textId="77777777" w:rsidTr="00C33225">
        <w:trPr>
          <w:jc w:val="center"/>
        </w:trPr>
        <w:tc>
          <w:tcPr>
            <w:tcW w:w="8935" w:type="dxa"/>
            <w:gridSpan w:val="4"/>
            <w:tcBorders>
              <w:top w:val="single" w:sz="12" w:space="0" w:color="008000"/>
              <w:bottom w:val="single" w:sz="4" w:space="0" w:color="008000"/>
            </w:tcBorders>
            <w:shd w:val="clear" w:color="auto" w:fill="D9D9D9" w:themeFill="background1" w:themeFillShade="D9"/>
            <w:vAlign w:val="center"/>
          </w:tcPr>
          <w:p w14:paraId="1DC109EB" w14:textId="77777777" w:rsidR="004B5C13" w:rsidRDefault="004B5C13" w:rsidP="004A49E3">
            <w:pPr>
              <w:jc w:val="center"/>
              <w:rPr>
                <w:rFonts w:ascii="Arial" w:hAnsi="Arial" w:cs="Arial"/>
                <w:b/>
                <w:sz w:val="18"/>
                <w:szCs w:val="18"/>
              </w:rPr>
            </w:pPr>
            <w:r>
              <w:rPr>
                <w:rFonts w:ascii="Arial" w:hAnsi="Arial" w:cs="Arial" w:hint="eastAsia"/>
                <w:b/>
                <w:sz w:val="18"/>
                <w:szCs w:val="18"/>
              </w:rPr>
              <w:t>科目定义规则</w:t>
            </w:r>
          </w:p>
        </w:tc>
      </w:tr>
      <w:tr w:rsidR="004B5C13" w:rsidRPr="00BD49B9" w14:paraId="6F60054C" w14:textId="77777777" w:rsidTr="00C33225">
        <w:trPr>
          <w:jc w:val="center"/>
        </w:trPr>
        <w:tc>
          <w:tcPr>
            <w:tcW w:w="449" w:type="dxa"/>
            <w:tcBorders>
              <w:top w:val="single" w:sz="4" w:space="0" w:color="008000"/>
              <w:bottom w:val="single" w:sz="4" w:space="0" w:color="BFBFBF" w:themeColor="background1" w:themeShade="BF"/>
            </w:tcBorders>
            <w:shd w:val="clear" w:color="auto" w:fill="auto"/>
          </w:tcPr>
          <w:p w14:paraId="30EAD978"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1</w:t>
            </w:r>
          </w:p>
        </w:tc>
        <w:tc>
          <w:tcPr>
            <w:tcW w:w="1116" w:type="dxa"/>
            <w:tcBorders>
              <w:top w:val="single" w:sz="4" w:space="0" w:color="008000"/>
              <w:bottom w:val="single" w:sz="4" w:space="0" w:color="BFBFBF" w:themeColor="background1" w:themeShade="BF"/>
            </w:tcBorders>
            <w:shd w:val="clear" w:color="auto" w:fill="auto"/>
          </w:tcPr>
          <w:p w14:paraId="3CA59DB2" w14:textId="77777777" w:rsidR="004B5C13" w:rsidRPr="002C47C5" w:rsidRDefault="004B5C13" w:rsidP="004A49E3">
            <w:pPr>
              <w:jc w:val="left"/>
              <w:rPr>
                <w:rFonts w:ascii="Arial" w:hAnsi="Arial" w:cs="Arial"/>
                <w:sz w:val="18"/>
                <w:szCs w:val="18"/>
              </w:rPr>
            </w:pPr>
            <w:r w:rsidRPr="002C47C5">
              <w:rPr>
                <w:rFonts w:ascii="Arial" w:hAnsi="Arial" w:cs="Arial" w:hint="eastAsia"/>
                <w:sz w:val="18"/>
                <w:szCs w:val="18"/>
              </w:rPr>
              <w:t>一级科目</w:t>
            </w:r>
          </w:p>
        </w:tc>
        <w:tc>
          <w:tcPr>
            <w:tcW w:w="1701" w:type="dxa"/>
            <w:tcBorders>
              <w:top w:val="single" w:sz="4" w:space="0" w:color="008000"/>
              <w:bottom w:val="single" w:sz="4" w:space="0" w:color="BFBFBF" w:themeColor="background1" w:themeShade="BF"/>
            </w:tcBorders>
            <w:shd w:val="clear" w:color="auto" w:fill="auto"/>
          </w:tcPr>
          <w:p w14:paraId="389F8BFB"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94</w:t>
            </w:r>
          </w:p>
        </w:tc>
        <w:tc>
          <w:tcPr>
            <w:tcW w:w="5669" w:type="dxa"/>
            <w:tcBorders>
              <w:top w:val="single" w:sz="4" w:space="0" w:color="008000"/>
              <w:bottom w:val="single" w:sz="4" w:space="0" w:color="BFBFBF" w:themeColor="background1" w:themeShade="BF"/>
            </w:tcBorders>
            <w:shd w:val="clear" w:color="auto" w:fill="auto"/>
          </w:tcPr>
          <w:p w14:paraId="5BC9FF9D"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银行拒付总户</w:t>
            </w:r>
          </w:p>
        </w:tc>
      </w:tr>
      <w:tr w:rsidR="004B5C13" w:rsidRPr="00BD49B9" w14:paraId="613B52E1" w14:textId="77777777" w:rsidTr="00C33225">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51B81797" w14:textId="77777777" w:rsidR="004B5C13" w:rsidRPr="002C47C5" w:rsidRDefault="004B5C13" w:rsidP="00C33225">
            <w:pPr>
              <w:jc w:val="center"/>
              <w:rPr>
                <w:rFonts w:ascii="Arial" w:hAnsi="Arial" w:cs="Arial"/>
                <w:sz w:val="18"/>
                <w:szCs w:val="18"/>
              </w:rPr>
            </w:pPr>
            <w:r>
              <w:rPr>
                <w:rFonts w:ascii="Arial" w:hAnsi="Arial" w:cs="Arial" w:hint="eastAsia"/>
                <w:sz w:val="18"/>
                <w:szCs w:val="18"/>
              </w:rPr>
              <w:t>2</w:t>
            </w:r>
          </w:p>
        </w:tc>
        <w:tc>
          <w:tcPr>
            <w:tcW w:w="1116" w:type="dxa"/>
            <w:tcBorders>
              <w:top w:val="single" w:sz="4" w:space="0" w:color="BFBFBF" w:themeColor="background1" w:themeShade="BF"/>
              <w:bottom w:val="single" w:sz="4" w:space="0" w:color="BFBFBF" w:themeColor="background1" w:themeShade="BF"/>
            </w:tcBorders>
            <w:shd w:val="clear" w:color="auto" w:fill="auto"/>
          </w:tcPr>
          <w:p w14:paraId="1E6DD3C0" w14:textId="77777777" w:rsidR="004B5C13" w:rsidRPr="002C47C5" w:rsidRDefault="004B5C13" w:rsidP="004A49E3">
            <w:pPr>
              <w:jc w:val="left"/>
              <w:rPr>
                <w:rFonts w:ascii="Arial" w:hAnsi="Arial" w:cs="Arial"/>
                <w:sz w:val="18"/>
                <w:szCs w:val="18"/>
              </w:rPr>
            </w:pPr>
            <w:r>
              <w:rPr>
                <w:rFonts w:ascii="Arial" w:hAnsi="Arial" w:cs="Arial" w:hint="eastAsia"/>
                <w:sz w:val="18"/>
                <w:szCs w:val="18"/>
              </w:rPr>
              <w:t>二级科目</w:t>
            </w:r>
          </w:p>
        </w:tc>
        <w:tc>
          <w:tcPr>
            <w:tcW w:w="1701" w:type="dxa"/>
            <w:tcBorders>
              <w:top w:val="single" w:sz="4" w:space="0" w:color="BFBFBF" w:themeColor="background1" w:themeShade="BF"/>
              <w:bottom w:val="single" w:sz="4" w:space="0" w:color="BFBFBF" w:themeColor="background1" w:themeShade="BF"/>
            </w:tcBorders>
            <w:shd w:val="clear" w:color="auto" w:fill="auto"/>
          </w:tcPr>
          <w:p w14:paraId="766122B2" w14:textId="77777777" w:rsidR="004B5C13" w:rsidRPr="002C47C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4" w:space="0" w:color="BFBFBF" w:themeColor="background1" w:themeShade="BF"/>
            </w:tcBorders>
            <w:shd w:val="clear" w:color="auto" w:fill="auto"/>
          </w:tcPr>
          <w:p w14:paraId="077CFE7A" w14:textId="77777777" w:rsidR="004B5C13" w:rsidRPr="00297D92" w:rsidRDefault="00C33225" w:rsidP="004A49E3">
            <w:pPr>
              <w:jc w:val="left"/>
              <w:rPr>
                <w:rFonts w:ascii="Arial" w:hAnsi="Arial" w:cs="Arial"/>
                <w:sz w:val="18"/>
                <w:szCs w:val="18"/>
              </w:rPr>
            </w:pPr>
            <w:r>
              <w:rPr>
                <w:rFonts w:ascii="Arial" w:hAnsi="Arial" w:cs="Arial" w:hint="eastAsia"/>
                <w:sz w:val="18"/>
                <w:szCs w:val="18"/>
              </w:rPr>
              <w:t>无</w:t>
            </w:r>
          </w:p>
        </w:tc>
      </w:tr>
      <w:tr w:rsidR="00C33225" w:rsidRPr="00BD49B9" w14:paraId="65454588" w14:textId="77777777" w:rsidTr="00C33225">
        <w:trPr>
          <w:jc w:val="center"/>
        </w:trPr>
        <w:tc>
          <w:tcPr>
            <w:tcW w:w="449" w:type="dxa"/>
            <w:tcBorders>
              <w:top w:val="single" w:sz="4" w:space="0" w:color="BFBFBF" w:themeColor="background1" w:themeShade="BF"/>
              <w:bottom w:val="single" w:sz="12" w:space="0" w:color="006600"/>
            </w:tcBorders>
            <w:shd w:val="clear" w:color="auto" w:fill="auto"/>
          </w:tcPr>
          <w:p w14:paraId="3BE7634C" w14:textId="77777777" w:rsidR="00C33225" w:rsidRDefault="00C33225" w:rsidP="00C33225">
            <w:pPr>
              <w:jc w:val="center"/>
              <w:rPr>
                <w:rFonts w:ascii="Arial" w:hAnsi="Arial" w:cs="Arial"/>
                <w:sz w:val="18"/>
                <w:szCs w:val="18"/>
              </w:rPr>
            </w:pPr>
            <w:r>
              <w:rPr>
                <w:rFonts w:ascii="Arial" w:hAnsi="Arial" w:cs="Arial" w:hint="eastAsia"/>
                <w:sz w:val="18"/>
                <w:szCs w:val="18"/>
              </w:rPr>
              <w:t>3</w:t>
            </w:r>
          </w:p>
        </w:tc>
        <w:tc>
          <w:tcPr>
            <w:tcW w:w="1116" w:type="dxa"/>
            <w:tcBorders>
              <w:top w:val="single" w:sz="4" w:space="0" w:color="BFBFBF" w:themeColor="background1" w:themeShade="BF"/>
              <w:bottom w:val="single" w:sz="12" w:space="0" w:color="006600"/>
            </w:tcBorders>
            <w:shd w:val="clear" w:color="auto" w:fill="auto"/>
          </w:tcPr>
          <w:p w14:paraId="36D9211E" w14:textId="77777777" w:rsidR="00C33225" w:rsidRDefault="00C33225" w:rsidP="004A49E3">
            <w:pPr>
              <w:jc w:val="left"/>
              <w:rPr>
                <w:rFonts w:ascii="Arial" w:hAnsi="Arial" w:cs="Arial"/>
                <w:sz w:val="18"/>
                <w:szCs w:val="18"/>
              </w:rPr>
            </w:pPr>
            <w:r>
              <w:rPr>
                <w:rFonts w:ascii="Arial" w:hAnsi="Arial" w:cs="Arial" w:hint="eastAsia"/>
                <w:sz w:val="18"/>
                <w:szCs w:val="18"/>
              </w:rPr>
              <w:t>三级科目</w:t>
            </w:r>
          </w:p>
        </w:tc>
        <w:tc>
          <w:tcPr>
            <w:tcW w:w="1701" w:type="dxa"/>
            <w:tcBorders>
              <w:top w:val="single" w:sz="4" w:space="0" w:color="BFBFBF" w:themeColor="background1" w:themeShade="BF"/>
              <w:bottom w:val="single" w:sz="12" w:space="0" w:color="006600"/>
            </w:tcBorders>
            <w:shd w:val="clear" w:color="auto" w:fill="auto"/>
          </w:tcPr>
          <w:p w14:paraId="42D852D1" w14:textId="77777777" w:rsidR="00C33225" w:rsidRDefault="00C33225" w:rsidP="004A49E3">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12" w:space="0" w:color="006600"/>
            </w:tcBorders>
            <w:shd w:val="clear" w:color="auto" w:fill="auto"/>
          </w:tcPr>
          <w:p w14:paraId="7FEDEA5F" w14:textId="77777777" w:rsidR="00C33225" w:rsidRDefault="00C33225" w:rsidP="004A49E3">
            <w:pPr>
              <w:jc w:val="left"/>
              <w:rPr>
                <w:rFonts w:ascii="Arial" w:hAnsi="Arial" w:cs="Arial"/>
                <w:sz w:val="18"/>
                <w:szCs w:val="18"/>
              </w:rPr>
            </w:pPr>
            <w:r>
              <w:rPr>
                <w:rFonts w:ascii="Arial" w:hAnsi="Arial" w:cs="Arial" w:hint="eastAsia"/>
                <w:sz w:val="18"/>
                <w:szCs w:val="18"/>
              </w:rPr>
              <w:t>无</w:t>
            </w:r>
          </w:p>
        </w:tc>
      </w:tr>
    </w:tbl>
    <w:p w14:paraId="2D895889" w14:textId="77777777" w:rsidR="004B5C13" w:rsidRDefault="004B5C13" w:rsidP="00E356FE">
      <w:pPr>
        <w:spacing w:line="360" w:lineRule="auto"/>
        <w:ind w:firstLineChars="202" w:firstLine="424"/>
        <w:rPr>
          <w:rFonts w:ascii="Arial" w:hAnsi="Arial" w:cs="Arial"/>
          <w:szCs w:val="21"/>
        </w:rPr>
      </w:pPr>
    </w:p>
    <w:p w14:paraId="0916495A" w14:textId="77777777" w:rsidR="00E356FE" w:rsidRPr="00F7333C" w:rsidRDefault="00F7333C" w:rsidP="00F7333C">
      <w:pPr>
        <w:pStyle w:val="af6"/>
        <w:spacing w:line="360" w:lineRule="auto"/>
        <w:ind w:firstLineChars="0" w:firstLine="0"/>
        <w:outlineLvl w:val="3"/>
        <w:rPr>
          <w:rFonts w:ascii="Arial" w:hAnsi="Arial" w:cs="Arial"/>
          <w:b/>
          <w:lang w:val="en-GB"/>
        </w:rPr>
      </w:pPr>
      <w:r w:rsidRPr="00F7333C">
        <w:rPr>
          <w:rFonts w:ascii="Arial" w:hAnsi="Arial" w:cs="Arial" w:hint="eastAsia"/>
          <w:b/>
          <w:lang w:val="en-GB"/>
        </w:rPr>
        <w:t>重复交易总户（</w:t>
      </w:r>
      <w:r w:rsidRPr="00F7333C">
        <w:rPr>
          <w:rFonts w:ascii="Arial" w:hAnsi="Arial" w:cs="Arial" w:hint="eastAsia"/>
          <w:b/>
          <w:lang w:val="en-GB"/>
        </w:rPr>
        <w:t>95</w:t>
      </w:r>
      <w:r w:rsidRPr="00F7333C">
        <w:rPr>
          <w:rFonts w:ascii="Arial" w:hAnsi="Arial" w:cs="Arial" w:hint="eastAsia"/>
          <w:b/>
          <w:lang w:val="en-GB"/>
        </w:rPr>
        <w:t>）</w:t>
      </w:r>
    </w:p>
    <w:p w14:paraId="3708C369" w14:textId="77777777" w:rsidR="00F7333C" w:rsidRDefault="00F7333C" w:rsidP="00F7333C">
      <w:pPr>
        <w:pStyle w:val="af6"/>
        <w:spacing w:line="360" w:lineRule="auto"/>
        <w:ind w:firstLineChars="202" w:firstLine="424"/>
        <w:rPr>
          <w:rFonts w:ascii="Arial" w:hAnsi="Arial" w:cs="Arial"/>
          <w:szCs w:val="21"/>
        </w:rPr>
      </w:pPr>
      <w:r>
        <w:rPr>
          <w:rFonts w:ascii="Arial" w:hAnsi="Arial" w:cs="Arial" w:hint="eastAsia"/>
          <w:szCs w:val="21"/>
          <w:lang w:val="en-GB"/>
        </w:rPr>
        <w:t>重复交易总户</w:t>
      </w:r>
      <w:r>
        <w:rPr>
          <w:rFonts w:ascii="Arial" w:hAnsi="Arial" w:cs="Arial" w:hint="eastAsia"/>
          <w:szCs w:val="21"/>
        </w:rPr>
        <w:t>作为过渡科目类一种，是对应不同内部账户的主要科目；针对系统发现的重复交易，系统自动发起退款时的资金操作；</w:t>
      </w:r>
      <w:r w:rsidRPr="006B22C3">
        <w:rPr>
          <w:rFonts w:ascii="Arial" w:hAnsi="Arial" w:cs="Arial" w:hint="eastAsia"/>
          <w:szCs w:val="21"/>
        </w:rPr>
        <w:t>科目号的定义规则如下：</w:t>
      </w:r>
    </w:p>
    <w:p w14:paraId="663D5215" w14:textId="77777777" w:rsidR="00F7333C" w:rsidRPr="00F7333C" w:rsidRDefault="00F7333C" w:rsidP="00F7333C">
      <w:pPr>
        <w:pStyle w:val="af6"/>
        <w:spacing w:line="360" w:lineRule="auto"/>
        <w:ind w:firstLineChars="202" w:firstLine="424"/>
        <w:rPr>
          <w:rFonts w:ascii="Arial" w:hAnsi="Arial" w:cs="Arial"/>
          <w:szCs w:val="21"/>
        </w:rPr>
      </w:pPr>
    </w:p>
    <w:tbl>
      <w:tblPr>
        <w:tblStyle w:val="af3"/>
        <w:tblW w:w="8935"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
        <w:gridCol w:w="1116"/>
        <w:gridCol w:w="1701"/>
        <w:gridCol w:w="5669"/>
      </w:tblGrid>
      <w:tr w:rsidR="00F7333C" w:rsidRPr="00BD49B9" w14:paraId="0CCAABFD" w14:textId="77777777" w:rsidTr="00B26455">
        <w:trPr>
          <w:jc w:val="center"/>
        </w:trPr>
        <w:tc>
          <w:tcPr>
            <w:tcW w:w="8935" w:type="dxa"/>
            <w:gridSpan w:val="4"/>
            <w:tcBorders>
              <w:top w:val="single" w:sz="12" w:space="0" w:color="008000"/>
              <w:bottom w:val="single" w:sz="4" w:space="0" w:color="008000"/>
            </w:tcBorders>
            <w:shd w:val="clear" w:color="auto" w:fill="D9D9D9" w:themeFill="background1" w:themeFillShade="D9"/>
            <w:vAlign w:val="center"/>
          </w:tcPr>
          <w:p w14:paraId="5982DFA5" w14:textId="77777777" w:rsidR="00F7333C" w:rsidRDefault="00F7333C" w:rsidP="00B26455">
            <w:pPr>
              <w:jc w:val="center"/>
              <w:rPr>
                <w:rFonts w:ascii="Arial" w:hAnsi="Arial" w:cs="Arial"/>
                <w:b/>
                <w:sz w:val="18"/>
                <w:szCs w:val="18"/>
              </w:rPr>
            </w:pPr>
            <w:r>
              <w:rPr>
                <w:rFonts w:ascii="Arial" w:hAnsi="Arial" w:cs="Arial" w:hint="eastAsia"/>
                <w:b/>
                <w:sz w:val="18"/>
                <w:szCs w:val="18"/>
              </w:rPr>
              <w:t>科目定义规则</w:t>
            </w:r>
          </w:p>
        </w:tc>
      </w:tr>
      <w:tr w:rsidR="00F7333C" w:rsidRPr="00BD49B9" w14:paraId="48A062AF" w14:textId="77777777" w:rsidTr="00B26455">
        <w:trPr>
          <w:jc w:val="center"/>
        </w:trPr>
        <w:tc>
          <w:tcPr>
            <w:tcW w:w="449" w:type="dxa"/>
            <w:tcBorders>
              <w:top w:val="single" w:sz="4" w:space="0" w:color="008000"/>
              <w:bottom w:val="single" w:sz="4" w:space="0" w:color="BFBFBF" w:themeColor="background1" w:themeShade="BF"/>
            </w:tcBorders>
            <w:shd w:val="clear" w:color="auto" w:fill="auto"/>
          </w:tcPr>
          <w:p w14:paraId="5634C3BA" w14:textId="77777777" w:rsidR="00F7333C" w:rsidRPr="002C47C5" w:rsidRDefault="00F7333C" w:rsidP="00B26455">
            <w:pPr>
              <w:jc w:val="center"/>
              <w:rPr>
                <w:rFonts w:ascii="Arial" w:hAnsi="Arial" w:cs="Arial"/>
                <w:sz w:val="18"/>
                <w:szCs w:val="18"/>
              </w:rPr>
            </w:pPr>
            <w:r>
              <w:rPr>
                <w:rFonts w:ascii="Arial" w:hAnsi="Arial" w:cs="Arial" w:hint="eastAsia"/>
                <w:sz w:val="18"/>
                <w:szCs w:val="18"/>
              </w:rPr>
              <w:t>1</w:t>
            </w:r>
          </w:p>
        </w:tc>
        <w:tc>
          <w:tcPr>
            <w:tcW w:w="1116" w:type="dxa"/>
            <w:tcBorders>
              <w:top w:val="single" w:sz="4" w:space="0" w:color="008000"/>
              <w:bottom w:val="single" w:sz="4" w:space="0" w:color="BFBFBF" w:themeColor="background1" w:themeShade="BF"/>
            </w:tcBorders>
            <w:shd w:val="clear" w:color="auto" w:fill="auto"/>
          </w:tcPr>
          <w:p w14:paraId="4145A6F7" w14:textId="77777777" w:rsidR="00F7333C" w:rsidRPr="002C47C5" w:rsidRDefault="00F7333C" w:rsidP="00B26455">
            <w:pPr>
              <w:jc w:val="left"/>
              <w:rPr>
                <w:rFonts w:ascii="Arial" w:hAnsi="Arial" w:cs="Arial"/>
                <w:sz w:val="18"/>
                <w:szCs w:val="18"/>
              </w:rPr>
            </w:pPr>
            <w:r w:rsidRPr="002C47C5">
              <w:rPr>
                <w:rFonts w:ascii="Arial" w:hAnsi="Arial" w:cs="Arial" w:hint="eastAsia"/>
                <w:sz w:val="18"/>
                <w:szCs w:val="18"/>
              </w:rPr>
              <w:t>一级科目</w:t>
            </w:r>
          </w:p>
        </w:tc>
        <w:tc>
          <w:tcPr>
            <w:tcW w:w="1701" w:type="dxa"/>
            <w:tcBorders>
              <w:top w:val="single" w:sz="4" w:space="0" w:color="008000"/>
              <w:bottom w:val="single" w:sz="4" w:space="0" w:color="BFBFBF" w:themeColor="background1" w:themeShade="BF"/>
            </w:tcBorders>
            <w:shd w:val="clear" w:color="auto" w:fill="auto"/>
          </w:tcPr>
          <w:p w14:paraId="282316E4" w14:textId="77777777" w:rsidR="00F7333C" w:rsidRPr="002C47C5" w:rsidRDefault="00F7333C" w:rsidP="00B26455">
            <w:pPr>
              <w:jc w:val="left"/>
              <w:rPr>
                <w:rFonts w:ascii="Arial" w:hAnsi="Arial" w:cs="Arial"/>
                <w:sz w:val="18"/>
                <w:szCs w:val="18"/>
              </w:rPr>
            </w:pPr>
            <w:r>
              <w:rPr>
                <w:rFonts w:ascii="Arial" w:hAnsi="Arial" w:cs="Arial" w:hint="eastAsia"/>
                <w:sz w:val="18"/>
                <w:szCs w:val="18"/>
              </w:rPr>
              <w:t>95</w:t>
            </w:r>
          </w:p>
        </w:tc>
        <w:tc>
          <w:tcPr>
            <w:tcW w:w="5669" w:type="dxa"/>
            <w:tcBorders>
              <w:top w:val="single" w:sz="4" w:space="0" w:color="008000"/>
              <w:bottom w:val="single" w:sz="4" w:space="0" w:color="BFBFBF" w:themeColor="background1" w:themeShade="BF"/>
            </w:tcBorders>
            <w:shd w:val="clear" w:color="auto" w:fill="auto"/>
          </w:tcPr>
          <w:p w14:paraId="6531F567" w14:textId="77777777" w:rsidR="00F7333C" w:rsidRPr="002C47C5" w:rsidRDefault="00F7333C" w:rsidP="00B26455">
            <w:pPr>
              <w:jc w:val="left"/>
              <w:rPr>
                <w:rFonts w:ascii="Arial" w:hAnsi="Arial" w:cs="Arial"/>
                <w:sz w:val="18"/>
                <w:szCs w:val="18"/>
              </w:rPr>
            </w:pPr>
            <w:r>
              <w:rPr>
                <w:rFonts w:ascii="Arial" w:hAnsi="Arial" w:cs="Arial" w:hint="eastAsia"/>
                <w:sz w:val="18"/>
                <w:szCs w:val="18"/>
              </w:rPr>
              <w:t>重复交易总户</w:t>
            </w:r>
          </w:p>
        </w:tc>
      </w:tr>
      <w:tr w:rsidR="00F7333C" w:rsidRPr="00BD49B9" w14:paraId="3D5E5FAE" w14:textId="77777777" w:rsidTr="00B26455">
        <w:trPr>
          <w:jc w:val="center"/>
        </w:trPr>
        <w:tc>
          <w:tcPr>
            <w:tcW w:w="449" w:type="dxa"/>
            <w:tcBorders>
              <w:top w:val="single" w:sz="4" w:space="0" w:color="BFBFBF" w:themeColor="background1" w:themeShade="BF"/>
              <w:bottom w:val="single" w:sz="4" w:space="0" w:color="BFBFBF" w:themeColor="background1" w:themeShade="BF"/>
            </w:tcBorders>
            <w:shd w:val="clear" w:color="auto" w:fill="auto"/>
          </w:tcPr>
          <w:p w14:paraId="4BF6AD7D" w14:textId="77777777" w:rsidR="00F7333C" w:rsidRPr="002C47C5" w:rsidRDefault="00F7333C" w:rsidP="00B26455">
            <w:pPr>
              <w:jc w:val="center"/>
              <w:rPr>
                <w:rFonts w:ascii="Arial" w:hAnsi="Arial" w:cs="Arial"/>
                <w:sz w:val="18"/>
                <w:szCs w:val="18"/>
              </w:rPr>
            </w:pPr>
            <w:r>
              <w:rPr>
                <w:rFonts w:ascii="Arial" w:hAnsi="Arial" w:cs="Arial" w:hint="eastAsia"/>
                <w:sz w:val="18"/>
                <w:szCs w:val="18"/>
              </w:rPr>
              <w:t>2</w:t>
            </w:r>
          </w:p>
        </w:tc>
        <w:tc>
          <w:tcPr>
            <w:tcW w:w="1116" w:type="dxa"/>
            <w:tcBorders>
              <w:top w:val="single" w:sz="4" w:space="0" w:color="BFBFBF" w:themeColor="background1" w:themeShade="BF"/>
              <w:bottom w:val="single" w:sz="4" w:space="0" w:color="BFBFBF" w:themeColor="background1" w:themeShade="BF"/>
            </w:tcBorders>
            <w:shd w:val="clear" w:color="auto" w:fill="auto"/>
          </w:tcPr>
          <w:p w14:paraId="516A6D0D" w14:textId="77777777" w:rsidR="00F7333C" w:rsidRPr="002C47C5" w:rsidRDefault="00F7333C" w:rsidP="00B26455">
            <w:pPr>
              <w:jc w:val="left"/>
              <w:rPr>
                <w:rFonts w:ascii="Arial" w:hAnsi="Arial" w:cs="Arial"/>
                <w:sz w:val="18"/>
                <w:szCs w:val="18"/>
              </w:rPr>
            </w:pPr>
            <w:r>
              <w:rPr>
                <w:rFonts w:ascii="Arial" w:hAnsi="Arial" w:cs="Arial" w:hint="eastAsia"/>
                <w:sz w:val="18"/>
                <w:szCs w:val="18"/>
              </w:rPr>
              <w:t>二级科目</w:t>
            </w:r>
          </w:p>
        </w:tc>
        <w:tc>
          <w:tcPr>
            <w:tcW w:w="1701" w:type="dxa"/>
            <w:tcBorders>
              <w:top w:val="single" w:sz="4" w:space="0" w:color="BFBFBF" w:themeColor="background1" w:themeShade="BF"/>
              <w:bottom w:val="single" w:sz="4" w:space="0" w:color="BFBFBF" w:themeColor="background1" w:themeShade="BF"/>
            </w:tcBorders>
            <w:shd w:val="clear" w:color="auto" w:fill="auto"/>
          </w:tcPr>
          <w:p w14:paraId="7AE660FD" w14:textId="77777777" w:rsidR="00F7333C" w:rsidRPr="002C47C5" w:rsidRDefault="00F7333C" w:rsidP="00B26455">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4" w:space="0" w:color="BFBFBF" w:themeColor="background1" w:themeShade="BF"/>
            </w:tcBorders>
            <w:shd w:val="clear" w:color="auto" w:fill="auto"/>
          </w:tcPr>
          <w:p w14:paraId="7323BEDF" w14:textId="77777777" w:rsidR="00F7333C" w:rsidRPr="00297D92" w:rsidRDefault="00F7333C" w:rsidP="00B26455">
            <w:pPr>
              <w:jc w:val="left"/>
              <w:rPr>
                <w:rFonts w:ascii="Arial" w:hAnsi="Arial" w:cs="Arial"/>
                <w:sz w:val="18"/>
                <w:szCs w:val="18"/>
              </w:rPr>
            </w:pPr>
            <w:r>
              <w:rPr>
                <w:rFonts w:ascii="Arial" w:hAnsi="Arial" w:cs="Arial" w:hint="eastAsia"/>
                <w:sz w:val="18"/>
                <w:szCs w:val="18"/>
              </w:rPr>
              <w:t>无</w:t>
            </w:r>
          </w:p>
        </w:tc>
      </w:tr>
      <w:tr w:rsidR="00F7333C" w:rsidRPr="00BD49B9" w14:paraId="4C7BB80E" w14:textId="77777777" w:rsidTr="00B26455">
        <w:trPr>
          <w:jc w:val="center"/>
        </w:trPr>
        <w:tc>
          <w:tcPr>
            <w:tcW w:w="449" w:type="dxa"/>
            <w:tcBorders>
              <w:top w:val="single" w:sz="4" w:space="0" w:color="BFBFBF" w:themeColor="background1" w:themeShade="BF"/>
              <w:bottom w:val="single" w:sz="12" w:space="0" w:color="006600"/>
            </w:tcBorders>
            <w:shd w:val="clear" w:color="auto" w:fill="auto"/>
          </w:tcPr>
          <w:p w14:paraId="68897AFD" w14:textId="77777777" w:rsidR="00F7333C" w:rsidRDefault="00F7333C" w:rsidP="00B26455">
            <w:pPr>
              <w:jc w:val="center"/>
              <w:rPr>
                <w:rFonts w:ascii="Arial" w:hAnsi="Arial" w:cs="Arial"/>
                <w:sz w:val="18"/>
                <w:szCs w:val="18"/>
              </w:rPr>
            </w:pPr>
            <w:r>
              <w:rPr>
                <w:rFonts w:ascii="Arial" w:hAnsi="Arial" w:cs="Arial" w:hint="eastAsia"/>
                <w:sz w:val="18"/>
                <w:szCs w:val="18"/>
              </w:rPr>
              <w:t>3</w:t>
            </w:r>
          </w:p>
        </w:tc>
        <w:tc>
          <w:tcPr>
            <w:tcW w:w="1116" w:type="dxa"/>
            <w:tcBorders>
              <w:top w:val="single" w:sz="4" w:space="0" w:color="BFBFBF" w:themeColor="background1" w:themeShade="BF"/>
              <w:bottom w:val="single" w:sz="12" w:space="0" w:color="006600"/>
            </w:tcBorders>
            <w:shd w:val="clear" w:color="auto" w:fill="auto"/>
          </w:tcPr>
          <w:p w14:paraId="7D402182" w14:textId="77777777" w:rsidR="00F7333C" w:rsidRDefault="00F7333C" w:rsidP="00B26455">
            <w:pPr>
              <w:jc w:val="left"/>
              <w:rPr>
                <w:rFonts w:ascii="Arial" w:hAnsi="Arial" w:cs="Arial"/>
                <w:sz w:val="18"/>
                <w:szCs w:val="18"/>
              </w:rPr>
            </w:pPr>
            <w:r>
              <w:rPr>
                <w:rFonts w:ascii="Arial" w:hAnsi="Arial" w:cs="Arial" w:hint="eastAsia"/>
                <w:sz w:val="18"/>
                <w:szCs w:val="18"/>
              </w:rPr>
              <w:t>三级科目</w:t>
            </w:r>
          </w:p>
        </w:tc>
        <w:tc>
          <w:tcPr>
            <w:tcW w:w="1701" w:type="dxa"/>
            <w:tcBorders>
              <w:top w:val="single" w:sz="4" w:space="0" w:color="BFBFBF" w:themeColor="background1" w:themeShade="BF"/>
              <w:bottom w:val="single" w:sz="12" w:space="0" w:color="006600"/>
            </w:tcBorders>
            <w:shd w:val="clear" w:color="auto" w:fill="auto"/>
          </w:tcPr>
          <w:p w14:paraId="2052841F" w14:textId="77777777" w:rsidR="00F7333C" w:rsidRDefault="00F7333C" w:rsidP="00B26455">
            <w:pPr>
              <w:jc w:val="left"/>
              <w:rPr>
                <w:rFonts w:ascii="Arial" w:hAnsi="Arial" w:cs="Arial"/>
                <w:sz w:val="18"/>
                <w:szCs w:val="18"/>
              </w:rPr>
            </w:pPr>
            <w:r>
              <w:rPr>
                <w:rFonts w:ascii="Arial" w:hAnsi="Arial" w:cs="Arial" w:hint="eastAsia"/>
                <w:sz w:val="18"/>
                <w:szCs w:val="18"/>
              </w:rPr>
              <w:t>无</w:t>
            </w:r>
          </w:p>
        </w:tc>
        <w:tc>
          <w:tcPr>
            <w:tcW w:w="5669" w:type="dxa"/>
            <w:tcBorders>
              <w:top w:val="single" w:sz="4" w:space="0" w:color="BFBFBF" w:themeColor="background1" w:themeShade="BF"/>
              <w:bottom w:val="single" w:sz="12" w:space="0" w:color="006600"/>
            </w:tcBorders>
            <w:shd w:val="clear" w:color="auto" w:fill="auto"/>
          </w:tcPr>
          <w:p w14:paraId="18A35189" w14:textId="77777777" w:rsidR="00F7333C" w:rsidRDefault="00F7333C" w:rsidP="00B26455">
            <w:pPr>
              <w:jc w:val="left"/>
              <w:rPr>
                <w:rFonts w:ascii="Arial" w:hAnsi="Arial" w:cs="Arial"/>
                <w:sz w:val="18"/>
                <w:szCs w:val="18"/>
              </w:rPr>
            </w:pPr>
            <w:r>
              <w:rPr>
                <w:rFonts w:ascii="Arial" w:hAnsi="Arial" w:cs="Arial" w:hint="eastAsia"/>
                <w:sz w:val="18"/>
                <w:szCs w:val="18"/>
              </w:rPr>
              <w:t>无</w:t>
            </w:r>
          </w:p>
        </w:tc>
      </w:tr>
    </w:tbl>
    <w:p w14:paraId="4150CF45" w14:textId="77777777" w:rsidR="00E356FE" w:rsidRPr="00E356FE" w:rsidRDefault="00E356FE" w:rsidP="00E356FE">
      <w:pPr>
        <w:spacing w:line="360" w:lineRule="auto"/>
        <w:ind w:firstLineChars="202" w:firstLine="424"/>
        <w:rPr>
          <w:rFonts w:ascii="Arial" w:hAnsi="Arial" w:cs="Arial"/>
          <w:szCs w:val="21"/>
        </w:rPr>
      </w:pPr>
    </w:p>
    <w:p w14:paraId="542C7045" w14:textId="77777777" w:rsidR="00362764" w:rsidRDefault="00362764" w:rsidP="00C15FB5">
      <w:pPr>
        <w:pStyle w:val="2"/>
        <w:numPr>
          <w:ilvl w:val="0"/>
          <w:numId w:val="81"/>
        </w:numPr>
        <w:tabs>
          <w:tab w:val="clear" w:pos="0"/>
        </w:tabs>
        <w:rPr>
          <w:rFonts w:ascii="Arial" w:hAnsi="Arial" w:cs="Arial"/>
          <w:sz w:val="28"/>
          <w:szCs w:val="28"/>
        </w:rPr>
      </w:pPr>
      <w:bookmarkStart w:id="277" w:name="_Toc371701541"/>
      <w:r w:rsidRPr="00362764">
        <w:rPr>
          <w:rFonts w:ascii="Arial" w:hAnsi="Arial" w:cs="Arial" w:hint="eastAsia"/>
          <w:sz w:val="28"/>
          <w:szCs w:val="28"/>
        </w:rPr>
        <w:lastRenderedPageBreak/>
        <w:t>银行和机构编码</w:t>
      </w:r>
      <w:bookmarkEnd w:id="277"/>
    </w:p>
    <w:p w14:paraId="47DBD79D" w14:textId="77777777" w:rsidR="00CF7B1E" w:rsidRPr="00CF7B1E" w:rsidRDefault="00CF7B1E" w:rsidP="00CF7B1E">
      <w:pPr>
        <w:spacing w:line="360" w:lineRule="auto"/>
        <w:ind w:firstLineChars="202" w:firstLine="424"/>
        <w:rPr>
          <w:rFonts w:ascii="Arial" w:hAnsi="Arial" w:cs="Arial"/>
        </w:rPr>
      </w:pPr>
      <w:r w:rsidRPr="00CF7B1E">
        <w:rPr>
          <w:rFonts w:ascii="Arial" w:hAnsi="Arial" w:cs="Arial"/>
        </w:rPr>
        <w:t>截止</w:t>
      </w:r>
      <w:r>
        <w:rPr>
          <w:rFonts w:ascii="Arial" w:hAnsi="Arial" w:cs="Arial" w:hint="eastAsia"/>
        </w:rPr>
        <w:t>本需求制定期间</w:t>
      </w:r>
      <w:r w:rsidRPr="00CF7B1E">
        <w:rPr>
          <w:rFonts w:ascii="Arial" w:hAnsi="Arial" w:cs="Arial"/>
        </w:rPr>
        <w:t>，</w:t>
      </w:r>
      <w:r>
        <w:rPr>
          <w:rFonts w:ascii="Arial" w:hAnsi="Arial" w:cs="Arial" w:hint="eastAsia"/>
        </w:rPr>
        <w:t>系统支持的</w:t>
      </w:r>
      <w:commentRangeStart w:id="278"/>
      <w:r>
        <w:rPr>
          <w:rFonts w:ascii="Arial" w:hAnsi="Arial" w:cs="Arial" w:hint="eastAsia"/>
        </w:rPr>
        <w:t>银行和机构编码</w:t>
      </w:r>
      <w:commentRangeEnd w:id="278"/>
      <w:r w:rsidR="00F66CC6">
        <w:rPr>
          <w:rStyle w:val="afc"/>
        </w:rPr>
        <w:commentReference w:id="278"/>
      </w:r>
      <w:r>
        <w:rPr>
          <w:rFonts w:ascii="Arial" w:hAnsi="Arial" w:cs="Arial" w:hint="eastAsia"/>
        </w:rPr>
        <w:t>如下表所示：</w:t>
      </w:r>
    </w:p>
    <w:p w14:paraId="57EB85FD" w14:textId="77777777" w:rsidR="00CF7B1E" w:rsidRPr="00CF7B1E" w:rsidRDefault="00CF7B1E" w:rsidP="00CF7B1E">
      <w:pPr>
        <w:spacing w:line="360" w:lineRule="auto"/>
        <w:ind w:firstLineChars="202" w:firstLine="424"/>
        <w:rPr>
          <w:rFonts w:ascii="Arial" w:hAnsi="Arial" w:cs="Arial"/>
        </w:rPr>
      </w:pPr>
    </w:p>
    <w:tbl>
      <w:tblPr>
        <w:tblStyle w:val="af3"/>
        <w:tblW w:w="7224"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8"/>
        <w:gridCol w:w="1866"/>
        <w:gridCol w:w="3800"/>
      </w:tblGrid>
      <w:tr w:rsidR="00F61054" w:rsidRPr="00BD49B9" w14:paraId="2B6F06FD" w14:textId="77777777" w:rsidTr="00CF7B1E">
        <w:trPr>
          <w:jc w:val="center"/>
        </w:trPr>
        <w:tc>
          <w:tcPr>
            <w:tcW w:w="7224" w:type="dxa"/>
            <w:gridSpan w:val="3"/>
            <w:tcBorders>
              <w:top w:val="single" w:sz="12" w:space="0" w:color="008000"/>
              <w:bottom w:val="single" w:sz="4" w:space="0" w:color="BFBFBF" w:themeColor="background1" w:themeShade="BF"/>
            </w:tcBorders>
            <w:shd w:val="clear" w:color="auto" w:fill="D9D9D9" w:themeFill="background1" w:themeFillShade="D9"/>
          </w:tcPr>
          <w:p w14:paraId="01802098" w14:textId="77777777" w:rsidR="00F61054" w:rsidRDefault="00F61054" w:rsidP="00362764">
            <w:pPr>
              <w:jc w:val="center"/>
              <w:rPr>
                <w:rFonts w:ascii="Arial" w:hAnsi="Arial" w:cs="Arial"/>
                <w:b/>
                <w:sz w:val="18"/>
                <w:szCs w:val="18"/>
              </w:rPr>
            </w:pPr>
            <w:r>
              <w:rPr>
                <w:rFonts w:ascii="Arial" w:hAnsi="Arial" w:cs="Arial" w:hint="eastAsia"/>
                <w:b/>
                <w:sz w:val="18"/>
                <w:szCs w:val="18"/>
              </w:rPr>
              <w:t>银行和机构编码</w:t>
            </w:r>
          </w:p>
        </w:tc>
      </w:tr>
      <w:tr w:rsidR="00F61054" w:rsidRPr="00362764" w14:paraId="79008440" w14:textId="77777777" w:rsidTr="00CF7B1E">
        <w:trPr>
          <w:jc w:val="center"/>
        </w:trPr>
        <w:tc>
          <w:tcPr>
            <w:tcW w:w="1558" w:type="dxa"/>
            <w:tcBorders>
              <w:top w:val="single" w:sz="4" w:space="0" w:color="BFBFBF" w:themeColor="background1" w:themeShade="BF"/>
              <w:bottom w:val="single" w:sz="4" w:space="0" w:color="006600"/>
            </w:tcBorders>
            <w:shd w:val="clear" w:color="auto" w:fill="D9D9D9" w:themeFill="background1" w:themeFillShade="D9"/>
            <w:vAlign w:val="center"/>
          </w:tcPr>
          <w:p w14:paraId="5D6BF259" w14:textId="77777777" w:rsidR="00F61054" w:rsidRPr="00362764" w:rsidRDefault="00F61054" w:rsidP="00F61054">
            <w:pPr>
              <w:jc w:val="center"/>
              <w:rPr>
                <w:rFonts w:ascii="Arial" w:hAnsi="Arial" w:cs="Arial"/>
                <w:b/>
                <w:sz w:val="18"/>
                <w:szCs w:val="18"/>
              </w:rPr>
            </w:pPr>
            <w:r w:rsidRPr="00362764">
              <w:rPr>
                <w:rFonts w:ascii="Arial" w:hAnsi="Arial" w:cs="Arial" w:hint="eastAsia"/>
                <w:b/>
                <w:sz w:val="18"/>
                <w:szCs w:val="18"/>
              </w:rPr>
              <w:t>编码</w:t>
            </w:r>
          </w:p>
        </w:tc>
        <w:tc>
          <w:tcPr>
            <w:tcW w:w="1866" w:type="dxa"/>
            <w:tcBorders>
              <w:top w:val="single" w:sz="4" w:space="0" w:color="BFBFBF" w:themeColor="background1" w:themeShade="BF"/>
              <w:bottom w:val="single" w:sz="4" w:space="0" w:color="006600"/>
            </w:tcBorders>
            <w:shd w:val="clear" w:color="auto" w:fill="D9D9D9" w:themeFill="background1" w:themeFillShade="D9"/>
            <w:vAlign w:val="center"/>
          </w:tcPr>
          <w:p w14:paraId="113D2EE4" w14:textId="77777777" w:rsidR="00F61054" w:rsidRPr="00362764" w:rsidRDefault="00F61054" w:rsidP="00CF7B1E">
            <w:pPr>
              <w:jc w:val="center"/>
              <w:rPr>
                <w:rFonts w:ascii="Arial" w:hAnsi="Arial" w:cs="Arial"/>
                <w:b/>
                <w:sz w:val="18"/>
                <w:szCs w:val="18"/>
              </w:rPr>
            </w:pPr>
            <w:r>
              <w:rPr>
                <w:rFonts w:ascii="Arial" w:hAnsi="Arial" w:cs="Arial" w:hint="eastAsia"/>
                <w:b/>
                <w:sz w:val="18"/>
                <w:szCs w:val="18"/>
              </w:rPr>
              <w:t>性质</w:t>
            </w:r>
          </w:p>
        </w:tc>
        <w:tc>
          <w:tcPr>
            <w:tcW w:w="3800" w:type="dxa"/>
            <w:tcBorders>
              <w:top w:val="single" w:sz="4" w:space="0" w:color="BFBFBF" w:themeColor="background1" w:themeShade="BF"/>
              <w:bottom w:val="single" w:sz="4" w:space="0" w:color="006600"/>
            </w:tcBorders>
            <w:shd w:val="clear" w:color="auto" w:fill="D9D9D9" w:themeFill="background1" w:themeFillShade="D9"/>
          </w:tcPr>
          <w:p w14:paraId="733CA7DB" w14:textId="77777777" w:rsidR="00F61054" w:rsidRPr="00362764" w:rsidRDefault="00F61054" w:rsidP="00362764">
            <w:pPr>
              <w:jc w:val="left"/>
              <w:rPr>
                <w:rFonts w:ascii="Arial" w:hAnsi="Arial" w:cs="Arial"/>
                <w:b/>
                <w:sz w:val="18"/>
                <w:szCs w:val="18"/>
              </w:rPr>
            </w:pPr>
            <w:r w:rsidRPr="00362764">
              <w:rPr>
                <w:rFonts w:ascii="Arial" w:hAnsi="Arial" w:cs="Arial" w:hint="eastAsia"/>
                <w:b/>
                <w:sz w:val="18"/>
                <w:szCs w:val="18"/>
              </w:rPr>
              <w:t>银行</w:t>
            </w:r>
            <w:r w:rsidRPr="00362764">
              <w:rPr>
                <w:rFonts w:ascii="Arial" w:hAnsi="Arial" w:cs="Arial" w:hint="eastAsia"/>
                <w:b/>
                <w:sz w:val="18"/>
                <w:szCs w:val="18"/>
              </w:rPr>
              <w:t>/</w:t>
            </w:r>
            <w:r w:rsidRPr="00362764">
              <w:rPr>
                <w:rFonts w:ascii="Arial" w:hAnsi="Arial" w:cs="Arial" w:hint="eastAsia"/>
                <w:b/>
                <w:sz w:val="18"/>
                <w:szCs w:val="18"/>
              </w:rPr>
              <w:t>机构名称</w:t>
            </w:r>
          </w:p>
        </w:tc>
      </w:tr>
      <w:tr w:rsidR="00F61054" w:rsidRPr="00BD49B9" w14:paraId="663379E3" w14:textId="77777777" w:rsidTr="00CF7B1E">
        <w:trPr>
          <w:jc w:val="center"/>
        </w:trPr>
        <w:tc>
          <w:tcPr>
            <w:tcW w:w="1558" w:type="dxa"/>
            <w:tcBorders>
              <w:top w:val="single" w:sz="4" w:space="0" w:color="006600"/>
              <w:bottom w:val="single" w:sz="4" w:space="0" w:color="BFBFBF" w:themeColor="background1" w:themeShade="BF"/>
            </w:tcBorders>
            <w:shd w:val="clear" w:color="auto" w:fill="auto"/>
            <w:vAlign w:val="center"/>
          </w:tcPr>
          <w:p w14:paraId="23DE89A8"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1100</w:t>
            </w:r>
          </w:p>
        </w:tc>
        <w:tc>
          <w:tcPr>
            <w:tcW w:w="1866" w:type="dxa"/>
            <w:tcBorders>
              <w:top w:val="single" w:sz="4" w:space="0" w:color="006600"/>
              <w:bottom w:val="single" w:sz="4" w:space="0" w:color="BFBFBF" w:themeColor="background1" w:themeShade="BF"/>
            </w:tcBorders>
            <w:vAlign w:val="center"/>
          </w:tcPr>
          <w:p w14:paraId="2B53B5FE"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006600"/>
              <w:bottom w:val="single" w:sz="4" w:space="0" w:color="BFBFBF" w:themeColor="background1" w:themeShade="BF"/>
            </w:tcBorders>
            <w:shd w:val="clear" w:color="auto" w:fill="auto"/>
          </w:tcPr>
          <w:p w14:paraId="4579A172" w14:textId="77777777" w:rsidR="00F61054" w:rsidRPr="00100E92" w:rsidRDefault="00F61054" w:rsidP="00A96043">
            <w:pPr>
              <w:rPr>
                <w:sz w:val="18"/>
                <w:szCs w:val="18"/>
              </w:rPr>
            </w:pPr>
            <w:r w:rsidRPr="00100E92">
              <w:rPr>
                <w:rFonts w:hint="eastAsia"/>
                <w:sz w:val="18"/>
                <w:szCs w:val="18"/>
              </w:rPr>
              <w:t>中国工商银行</w:t>
            </w:r>
          </w:p>
        </w:tc>
      </w:tr>
      <w:tr w:rsidR="00F61054" w:rsidRPr="00BD49B9" w14:paraId="37D6F412"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5FD7F3BF"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1101</w:t>
            </w:r>
          </w:p>
        </w:tc>
        <w:tc>
          <w:tcPr>
            <w:tcW w:w="1866" w:type="dxa"/>
            <w:tcBorders>
              <w:top w:val="single" w:sz="4" w:space="0" w:color="BFBFBF" w:themeColor="background1" w:themeShade="BF"/>
              <w:bottom w:val="single" w:sz="4" w:space="0" w:color="BFBFBF" w:themeColor="background1" w:themeShade="BF"/>
            </w:tcBorders>
            <w:vAlign w:val="center"/>
          </w:tcPr>
          <w:p w14:paraId="7AAED102"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1F9525C7" w14:textId="77777777" w:rsidR="00F61054" w:rsidRPr="00100E92" w:rsidRDefault="00F61054" w:rsidP="00A96043">
            <w:pPr>
              <w:rPr>
                <w:sz w:val="18"/>
                <w:szCs w:val="18"/>
              </w:rPr>
            </w:pPr>
            <w:r w:rsidRPr="00100E92">
              <w:rPr>
                <w:rFonts w:hint="eastAsia"/>
                <w:sz w:val="18"/>
                <w:szCs w:val="18"/>
              </w:rPr>
              <w:t>中国农业银行</w:t>
            </w:r>
          </w:p>
        </w:tc>
      </w:tr>
      <w:tr w:rsidR="00F61054" w:rsidRPr="00BD49B9" w14:paraId="789EBF3E"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4C5E39E5"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1102</w:t>
            </w:r>
          </w:p>
        </w:tc>
        <w:tc>
          <w:tcPr>
            <w:tcW w:w="1866" w:type="dxa"/>
            <w:tcBorders>
              <w:top w:val="single" w:sz="4" w:space="0" w:color="BFBFBF" w:themeColor="background1" w:themeShade="BF"/>
              <w:bottom w:val="single" w:sz="4" w:space="0" w:color="BFBFBF" w:themeColor="background1" w:themeShade="BF"/>
            </w:tcBorders>
            <w:vAlign w:val="center"/>
          </w:tcPr>
          <w:p w14:paraId="55DFDA7C"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07CDAE27" w14:textId="77777777" w:rsidR="00F61054" w:rsidRPr="00100E92" w:rsidRDefault="00F61054" w:rsidP="00A96043">
            <w:pPr>
              <w:rPr>
                <w:sz w:val="18"/>
                <w:szCs w:val="18"/>
              </w:rPr>
            </w:pPr>
            <w:r w:rsidRPr="00100E92">
              <w:rPr>
                <w:rFonts w:hint="eastAsia"/>
                <w:sz w:val="18"/>
                <w:szCs w:val="18"/>
              </w:rPr>
              <w:t>中国招商银行</w:t>
            </w:r>
          </w:p>
        </w:tc>
      </w:tr>
      <w:tr w:rsidR="00F61054" w:rsidRPr="00BD49B9" w14:paraId="016E9141"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7D1BACC0"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1103</w:t>
            </w:r>
          </w:p>
        </w:tc>
        <w:tc>
          <w:tcPr>
            <w:tcW w:w="1866" w:type="dxa"/>
            <w:tcBorders>
              <w:top w:val="single" w:sz="4" w:space="0" w:color="BFBFBF" w:themeColor="background1" w:themeShade="BF"/>
              <w:bottom w:val="single" w:sz="4" w:space="0" w:color="BFBFBF" w:themeColor="background1" w:themeShade="BF"/>
            </w:tcBorders>
            <w:vAlign w:val="center"/>
          </w:tcPr>
          <w:p w14:paraId="29BF2C13"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260AA527" w14:textId="77777777" w:rsidR="00F61054" w:rsidRPr="00100E92" w:rsidRDefault="00F61054" w:rsidP="00A96043">
            <w:pPr>
              <w:rPr>
                <w:sz w:val="18"/>
                <w:szCs w:val="18"/>
              </w:rPr>
            </w:pPr>
            <w:r w:rsidRPr="00100E92">
              <w:rPr>
                <w:rFonts w:hint="eastAsia"/>
                <w:sz w:val="18"/>
                <w:szCs w:val="18"/>
              </w:rPr>
              <w:t>兴业银行</w:t>
            </w:r>
          </w:p>
        </w:tc>
      </w:tr>
      <w:tr w:rsidR="00F61054" w:rsidRPr="00BD49B9" w14:paraId="3F4F0B07"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09C7140D"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1104</w:t>
            </w:r>
          </w:p>
        </w:tc>
        <w:tc>
          <w:tcPr>
            <w:tcW w:w="1866" w:type="dxa"/>
            <w:tcBorders>
              <w:top w:val="single" w:sz="4" w:space="0" w:color="BFBFBF" w:themeColor="background1" w:themeShade="BF"/>
              <w:bottom w:val="single" w:sz="4" w:space="0" w:color="BFBFBF" w:themeColor="background1" w:themeShade="BF"/>
            </w:tcBorders>
            <w:vAlign w:val="center"/>
          </w:tcPr>
          <w:p w14:paraId="3558FB5C"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31AFC616" w14:textId="77777777" w:rsidR="00F61054" w:rsidRPr="00100E92" w:rsidRDefault="00F61054" w:rsidP="00A96043">
            <w:pPr>
              <w:rPr>
                <w:sz w:val="18"/>
                <w:szCs w:val="18"/>
              </w:rPr>
            </w:pPr>
            <w:r w:rsidRPr="00100E92">
              <w:rPr>
                <w:rFonts w:hint="eastAsia"/>
                <w:sz w:val="18"/>
                <w:szCs w:val="18"/>
              </w:rPr>
              <w:t>中信银行</w:t>
            </w:r>
          </w:p>
        </w:tc>
      </w:tr>
      <w:tr w:rsidR="00F61054" w:rsidRPr="00BD49B9" w14:paraId="2A4E8DAF"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5666E33F"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1105</w:t>
            </w:r>
          </w:p>
        </w:tc>
        <w:tc>
          <w:tcPr>
            <w:tcW w:w="1866" w:type="dxa"/>
            <w:tcBorders>
              <w:top w:val="single" w:sz="4" w:space="0" w:color="BFBFBF" w:themeColor="background1" w:themeShade="BF"/>
              <w:bottom w:val="single" w:sz="4" w:space="0" w:color="BFBFBF" w:themeColor="background1" w:themeShade="BF"/>
            </w:tcBorders>
            <w:vAlign w:val="center"/>
          </w:tcPr>
          <w:p w14:paraId="4428C5FF"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6B40A6DE" w14:textId="77777777" w:rsidR="00F61054" w:rsidRPr="00100E92" w:rsidRDefault="00F61054" w:rsidP="00A96043">
            <w:pPr>
              <w:rPr>
                <w:sz w:val="18"/>
                <w:szCs w:val="18"/>
              </w:rPr>
            </w:pPr>
            <w:r w:rsidRPr="00100E92">
              <w:rPr>
                <w:rFonts w:hint="eastAsia"/>
                <w:sz w:val="18"/>
                <w:szCs w:val="18"/>
              </w:rPr>
              <w:t>深圳发展银行</w:t>
            </w:r>
          </w:p>
        </w:tc>
      </w:tr>
      <w:tr w:rsidR="00F61054" w:rsidRPr="00BD49B9" w14:paraId="3D0E7C9F"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229E2FF1"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1106</w:t>
            </w:r>
          </w:p>
        </w:tc>
        <w:tc>
          <w:tcPr>
            <w:tcW w:w="1866" w:type="dxa"/>
            <w:tcBorders>
              <w:top w:val="single" w:sz="4" w:space="0" w:color="BFBFBF" w:themeColor="background1" w:themeShade="BF"/>
              <w:bottom w:val="single" w:sz="4" w:space="0" w:color="BFBFBF" w:themeColor="background1" w:themeShade="BF"/>
            </w:tcBorders>
            <w:vAlign w:val="center"/>
          </w:tcPr>
          <w:p w14:paraId="29A20153"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47199FA6" w14:textId="77777777" w:rsidR="00F61054" w:rsidRPr="00100E92" w:rsidRDefault="00F61054" w:rsidP="00A96043">
            <w:pPr>
              <w:rPr>
                <w:sz w:val="18"/>
                <w:szCs w:val="18"/>
              </w:rPr>
            </w:pPr>
            <w:r w:rsidRPr="00100E92">
              <w:rPr>
                <w:rFonts w:hint="eastAsia"/>
                <w:sz w:val="18"/>
                <w:szCs w:val="18"/>
              </w:rPr>
              <w:t>中国建设银行</w:t>
            </w:r>
          </w:p>
        </w:tc>
      </w:tr>
      <w:tr w:rsidR="00F61054" w:rsidRPr="00BD49B9" w14:paraId="4E423910"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6FCFA704"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1107</w:t>
            </w:r>
          </w:p>
        </w:tc>
        <w:tc>
          <w:tcPr>
            <w:tcW w:w="1866" w:type="dxa"/>
            <w:tcBorders>
              <w:top w:val="single" w:sz="4" w:space="0" w:color="BFBFBF" w:themeColor="background1" w:themeShade="BF"/>
              <w:bottom w:val="single" w:sz="4" w:space="0" w:color="BFBFBF" w:themeColor="background1" w:themeShade="BF"/>
            </w:tcBorders>
            <w:vAlign w:val="center"/>
          </w:tcPr>
          <w:p w14:paraId="0C473AB2"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23A3640E" w14:textId="77777777" w:rsidR="00F61054" w:rsidRPr="00100E92" w:rsidRDefault="00F61054" w:rsidP="00A96043">
            <w:pPr>
              <w:rPr>
                <w:sz w:val="18"/>
                <w:szCs w:val="18"/>
              </w:rPr>
            </w:pPr>
            <w:r w:rsidRPr="00100E92">
              <w:rPr>
                <w:rFonts w:hint="eastAsia"/>
                <w:sz w:val="18"/>
                <w:szCs w:val="18"/>
              </w:rPr>
              <w:t>中国银行</w:t>
            </w:r>
          </w:p>
        </w:tc>
      </w:tr>
      <w:tr w:rsidR="00F61054" w:rsidRPr="00BD49B9" w14:paraId="70DDEDEB"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5D93FBB1"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1108</w:t>
            </w:r>
          </w:p>
        </w:tc>
        <w:tc>
          <w:tcPr>
            <w:tcW w:w="1866" w:type="dxa"/>
            <w:tcBorders>
              <w:top w:val="single" w:sz="4" w:space="0" w:color="BFBFBF" w:themeColor="background1" w:themeShade="BF"/>
              <w:bottom w:val="single" w:sz="4" w:space="0" w:color="BFBFBF" w:themeColor="background1" w:themeShade="BF"/>
            </w:tcBorders>
            <w:vAlign w:val="center"/>
          </w:tcPr>
          <w:p w14:paraId="112BB030"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5412D0B7" w14:textId="77777777" w:rsidR="00F61054" w:rsidRPr="00100E92" w:rsidRDefault="00F61054" w:rsidP="00A96043">
            <w:pPr>
              <w:rPr>
                <w:sz w:val="18"/>
                <w:szCs w:val="18"/>
              </w:rPr>
            </w:pPr>
            <w:r w:rsidRPr="00100E92">
              <w:rPr>
                <w:rFonts w:hint="eastAsia"/>
                <w:sz w:val="18"/>
                <w:szCs w:val="18"/>
              </w:rPr>
              <w:t>交通银行</w:t>
            </w:r>
          </w:p>
        </w:tc>
      </w:tr>
      <w:tr w:rsidR="00F61054" w:rsidRPr="00BD49B9" w14:paraId="401AB0C5"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0CFD50BA"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1109</w:t>
            </w:r>
          </w:p>
        </w:tc>
        <w:tc>
          <w:tcPr>
            <w:tcW w:w="1866" w:type="dxa"/>
            <w:tcBorders>
              <w:top w:val="single" w:sz="4" w:space="0" w:color="BFBFBF" w:themeColor="background1" w:themeShade="BF"/>
              <w:bottom w:val="single" w:sz="4" w:space="0" w:color="BFBFBF" w:themeColor="background1" w:themeShade="BF"/>
            </w:tcBorders>
            <w:vAlign w:val="center"/>
          </w:tcPr>
          <w:p w14:paraId="6D0EA8E3"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66720AF1" w14:textId="77777777" w:rsidR="00F61054" w:rsidRPr="00100E92" w:rsidRDefault="00F61054" w:rsidP="00A96043">
            <w:pPr>
              <w:rPr>
                <w:sz w:val="18"/>
                <w:szCs w:val="18"/>
              </w:rPr>
            </w:pPr>
            <w:r w:rsidRPr="00100E92">
              <w:rPr>
                <w:rFonts w:hint="eastAsia"/>
                <w:sz w:val="18"/>
                <w:szCs w:val="18"/>
              </w:rPr>
              <w:t>浦东发展银行</w:t>
            </w:r>
          </w:p>
        </w:tc>
      </w:tr>
      <w:tr w:rsidR="00F61054" w:rsidRPr="00BD49B9" w14:paraId="7C494076"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5AFC3AA6"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1110</w:t>
            </w:r>
          </w:p>
        </w:tc>
        <w:tc>
          <w:tcPr>
            <w:tcW w:w="1866" w:type="dxa"/>
            <w:tcBorders>
              <w:top w:val="single" w:sz="4" w:space="0" w:color="BFBFBF" w:themeColor="background1" w:themeShade="BF"/>
              <w:bottom w:val="single" w:sz="4" w:space="0" w:color="BFBFBF" w:themeColor="background1" w:themeShade="BF"/>
            </w:tcBorders>
            <w:vAlign w:val="center"/>
          </w:tcPr>
          <w:p w14:paraId="1962DE47"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00F619D2" w14:textId="77777777" w:rsidR="00F61054" w:rsidRPr="00100E92" w:rsidRDefault="00F61054" w:rsidP="00A96043">
            <w:pPr>
              <w:rPr>
                <w:sz w:val="18"/>
                <w:szCs w:val="18"/>
              </w:rPr>
            </w:pPr>
            <w:r w:rsidRPr="00100E92">
              <w:rPr>
                <w:rFonts w:hint="eastAsia"/>
                <w:sz w:val="18"/>
                <w:szCs w:val="18"/>
              </w:rPr>
              <w:t>民生银行</w:t>
            </w:r>
          </w:p>
        </w:tc>
      </w:tr>
      <w:tr w:rsidR="00F61054" w:rsidRPr="00BD49B9" w14:paraId="2789608D"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213AF165"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1111</w:t>
            </w:r>
          </w:p>
        </w:tc>
        <w:tc>
          <w:tcPr>
            <w:tcW w:w="1866" w:type="dxa"/>
            <w:tcBorders>
              <w:top w:val="single" w:sz="4" w:space="0" w:color="BFBFBF" w:themeColor="background1" w:themeShade="BF"/>
              <w:bottom w:val="single" w:sz="4" w:space="0" w:color="BFBFBF" w:themeColor="background1" w:themeShade="BF"/>
            </w:tcBorders>
            <w:vAlign w:val="center"/>
          </w:tcPr>
          <w:p w14:paraId="6D4B7EBD"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044A0AB4" w14:textId="77777777" w:rsidR="00F61054" w:rsidRPr="00100E92" w:rsidRDefault="00F61054" w:rsidP="00A96043">
            <w:pPr>
              <w:rPr>
                <w:sz w:val="18"/>
                <w:szCs w:val="18"/>
              </w:rPr>
            </w:pPr>
            <w:r w:rsidRPr="00100E92">
              <w:rPr>
                <w:rFonts w:hint="eastAsia"/>
                <w:sz w:val="18"/>
                <w:szCs w:val="18"/>
              </w:rPr>
              <w:t>华夏银行</w:t>
            </w:r>
          </w:p>
        </w:tc>
      </w:tr>
      <w:tr w:rsidR="00F61054" w:rsidRPr="00BD49B9" w14:paraId="5D2F8F06"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5C49CDCC"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1112</w:t>
            </w:r>
          </w:p>
        </w:tc>
        <w:tc>
          <w:tcPr>
            <w:tcW w:w="1866" w:type="dxa"/>
            <w:tcBorders>
              <w:top w:val="single" w:sz="4" w:space="0" w:color="BFBFBF" w:themeColor="background1" w:themeShade="BF"/>
              <w:bottom w:val="single" w:sz="4" w:space="0" w:color="BFBFBF" w:themeColor="background1" w:themeShade="BF"/>
            </w:tcBorders>
            <w:vAlign w:val="center"/>
          </w:tcPr>
          <w:p w14:paraId="1668FD61"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54CD25CA" w14:textId="77777777" w:rsidR="00F61054" w:rsidRPr="00100E92" w:rsidRDefault="00F61054" w:rsidP="00A96043">
            <w:pPr>
              <w:rPr>
                <w:sz w:val="18"/>
                <w:szCs w:val="18"/>
              </w:rPr>
            </w:pPr>
            <w:r w:rsidRPr="00100E92">
              <w:rPr>
                <w:rFonts w:hint="eastAsia"/>
                <w:sz w:val="18"/>
                <w:szCs w:val="18"/>
              </w:rPr>
              <w:t>光大银行</w:t>
            </w:r>
          </w:p>
        </w:tc>
      </w:tr>
      <w:tr w:rsidR="00F61054" w:rsidRPr="00BD49B9" w14:paraId="68C28654"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048EAE74"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1113</w:t>
            </w:r>
          </w:p>
        </w:tc>
        <w:tc>
          <w:tcPr>
            <w:tcW w:w="1866" w:type="dxa"/>
            <w:tcBorders>
              <w:top w:val="single" w:sz="4" w:space="0" w:color="BFBFBF" w:themeColor="background1" w:themeShade="BF"/>
              <w:bottom w:val="single" w:sz="4" w:space="0" w:color="BFBFBF" w:themeColor="background1" w:themeShade="BF"/>
            </w:tcBorders>
            <w:vAlign w:val="center"/>
          </w:tcPr>
          <w:p w14:paraId="70C74060"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26FD9179" w14:textId="77777777" w:rsidR="00F61054" w:rsidRPr="00100E92" w:rsidRDefault="00F61054" w:rsidP="00A96043">
            <w:pPr>
              <w:rPr>
                <w:sz w:val="18"/>
                <w:szCs w:val="18"/>
              </w:rPr>
            </w:pPr>
            <w:r w:rsidRPr="00100E92">
              <w:rPr>
                <w:rFonts w:hint="eastAsia"/>
                <w:sz w:val="18"/>
                <w:szCs w:val="18"/>
              </w:rPr>
              <w:t>北京银行</w:t>
            </w:r>
          </w:p>
        </w:tc>
      </w:tr>
      <w:tr w:rsidR="00F61054" w:rsidRPr="00BD49B9" w14:paraId="2FA73382"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09A82746"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1114</w:t>
            </w:r>
          </w:p>
        </w:tc>
        <w:tc>
          <w:tcPr>
            <w:tcW w:w="1866" w:type="dxa"/>
            <w:tcBorders>
              <w:top w:val="single" w:sz="4" w:space="0" w:color="BFBFBF" w:themeColor="background1" w:themeShade="BF"/>
              <w:bottom w:val="single" w:sz="4" w:space="0" w:color="BFBFBF" w:themeColor="background1" w:themeShade="BF"/>
            </w:tcBorders>
            <w:vAlign w:val="center"/>
          </w:tcPr>
          <w:p w14:paraId="12F76B58"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38DDCA50" w14:textId="77777777" w:rsidR="00F61054" w:rsidRPr="00100E92" w:rsidRDefault="00F61054" w:rsidP="00A96043">
            <w:pPr>
              <w:rPr>
                <w:sz w:val="18"/>
                <w:szCs w:val="18"/>
              </w:rPr>
            </w:pPr>
            <w:r w:rsidRPr="00100E92">
              <w:rPr>
                <w:rFonts w:hint="eastAsia"/>
                <w:sz w:val="18"/>
                <w:szCs w:val="18"/>
              </w:rPr>
              <w:t>广发银行</w:t>
            </w:r>
          </w:p>
        </w:tc>
      </w:tr>
      <w:tr w:rsidR="00F61054" w:rsidRPr="00BD49B9" w14:paraId="2AE221B9"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3C6FD0E7"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1115</w:t>
            </w:r>
          </w:p>
        </w:tc>
        <w:tc>
          <w:tcPr>
            <w:tcW w:w="1866" w:type="dxa"/>
            <w:tcBorders>
              <w:top w:val="single" w:sz="4" w:space="0" w:color="BFBFBF" w:themeColor="background1" w:themeShade="BF"/>
              <w:bottom w:val="single" w:sz="4" w:space="0" w:color="BFBFBF" w:themeColor="background1" w:themeShade="BF"/>
            </w:tcBorders>
            <w:vAlign w:val="center"/>
          </w:tcPr>
          <w:p w14:paraId="28ADFD1E"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35D44183" w14:textId="77777777" w:rsidR="00F61054" w:rsidRPr="00100E92" w:rsidRDefault="00F61054" w:rsidP="00A96043">
            <w:pPr>
              <w:rPr>
                <w:sz w:val="18"/>
                <w:szCs w:val="18"/>
              </w:rPr>
            </w:pPr>
            <w:r w:rsidRPr="00100E92">
              <w:rPr>
                <w:rFonts w:hint="eastAsia"/>
                <w:sz w:val="18"/>
                <w:szCs w:val="18"/>
              </w:rPr>
              <w:t>南京银行</w:t>
            </w:r>
          </w:p>
        </w:tc>
      </w:tr>
      <w:tr w:rsidR="00F61054" w:rsidRPr="00BD49B9" w14:paraId="6566D442"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40347599"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1116</w:t>
            </w:r>
          </w:p>
        </w:tc>
        <w:tc>
          <w:tcPr>
            <w:tcW w:w="1866" w:type="dxa"/>
            <w:tcBorders>
              <w:top w:val="single" w:sz="4" w:space="0" w:color="BFBFBF" w:themeColor="background1" w:themeShade="BF"/>
              <w:bottom w:val="single" w:sz="4" w:space="0" w:color="BFBFBF" w:themeColor="background1" w:themeShade="BF"/>
            </w:tcBorders>
            <w:vAlign w:val="center"/>
          </w:tcPr>
          <w:p w14:paraId="37903BAF"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334E7EE5" w14:textId="77777777" w:rsidR="00F61054" w:rsidRPr="00100E92" w:rsidRDefault="00F61054" w:rsidP="00A96043">
            <w:pPr>
              <w:rPr>
                <w:sz w:val="18"/>
                <w:szCs w:val="18"/>
              </w:rPr>
            </w:pPr>
            <w:r w:rsidRPr="00100E92">
              <w:rPr>
                <w:rFonts w:hint="eastAsia"/>
                <w:sz w:val="18"/>
                <w:szCs w:val="18"/>
              </w:rPr>
              <w:t>上海银行</w:t>
            </w:r>
          </w:p>
        </w:tc>
      </w:tr>
      <w:tr w:rsidR="00F61054" w:rsidRPr="00BD49B9" w14:paraId="48164089"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34E9C33D"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1117</w:t>
            </w:r>
          </w:p>
        </w:tc>
        <w:tc>
          <w:tcPr>
            <w:tcW w:w="1866" w:type="dxa"/>
            <w:tcBorders>
              <w:top w:val="single" w:sz="4" w:space="0" w:color="BFBFBF" w:themeColor="background1" w:themeShade="BF"/>
              <w:bottom w:val="single" w:sz="4" w:space="0" w:color="BFBFBF" w:themeColor="background1" w:themeShade="BF"/>
            </w:tcBorders>
            <w:vAlign w:val="center"/>
          </w:tcPr>
          <w:p w14:paraId="06F3DE25"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549DE2E5" w14:textId="77777777" w:rsidR="00F61054" w:rsidRPr="00100E92" w:rsidRDefault="00F61054" w:rsidP="00A96043">
            <w:pPr>
              <w:rPr>
                <w:sz w:val="18"/>
                <w:szCs w:val="18"/>
              </w:rPr>
            </w:pPr>
            <w:r w:rsidRPr="00100E92">
              <w:rPr>
                <w:rFonts w:hint="eastAsia"/>
                <w:sz w:val="18"/>
                <w:szCs w:val="18"/>
              </w:rPr>
              <w:t>杭州银行</w:t>
            </w:r>
          </w:p>
        </w:tc>
      </w:tr>
      <w:tr w:rsidR="00F61054" w:rsidRPr="00BD49B9" w14:paraId="47966817"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18B69D57"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1118</w:t>
            </w:r>
          </w:p>
        </w:tc>
        <w:tc>
          <w:tcPr>
            <w:tcW w:w="1866" w:type="dxa"/>
            <w:tcBorders>
              <w:top w:val="single" w:sz="4" w:space="0" w:color="BFBFBF" w:themeColor="background1" w:themeShade="BF"/>
              <w:bottom w:val="single" w:sz="4" w:space="0" w:color="BFBFBF" w:themeColor="background1" w:themeShade="BF"/>
            </w:tcBorders>
            <w:vAlign w:val="center"/>
          </w:tcPr>
          <w:p w14:paraId="30BED6B7"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24400898" w14:textId="77777777" w:rsidR="00F61054" w:rsidRPr="00100E92" w:rsidRDefault="00F61054" w:rsidP="00A96043">
            <w:pPr>
              <w:rPr>
                <w:sz w:val="18"/>
                <w:szCs w:val="18"/>
              </w:rPr>
            </w:pPr>
            <w:r w:rsidRPr="00100E92">
              <w:rPr>
                <w:rFonts w:hint="eastAsia"/>
                <w:sz w:val="18"/>
                <w:szCs w:val="18"/>
              </w:rPr>
              <w:t>宁波银行</w:t>
            </w:r>
          </w:p>
        </w:tc>
      </w:tr>
      <w:tr w:rsidR="00F61054" w:rsidRPr="00BD49B9" w14:paraId="504FF275"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70240F06"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1119</w:t>
            </w:r>
          </w:p>
        </w:tc>
        <w:tc>
          <w:tcPr>
            <w:tcW w:w="1866" w:type="dxa"/>
            <w:tcBorders>
              <w:top w:val="single" w:sz="4" w:space="0" w:color="BFBFBF" w:themeColor="background1" w:themeShade="BF"/>
              <w:bottom w:val="single" w:sz="4" w:space="0" w:color="BFBFBF" w:themeColor="background1" w:themeShade="BF"/>
            </w:tcBorders>
            <w:vAlign w:val="center"/>
          </w:tcPr>
          <w:p w14:paraId="32613CC3"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5764C7C0" w14:textId="77777777" w:rsidR="00F61054" w:rsidRPr="00100E92" w:rsidRDefault="00F61054" w:rsidP="00A96043">
            <w:pPr>
              <w:rPr>
                <w:sz w:val="18"/>
                <w:szCs w:val="18"/>
              </w:rPr>
            </w:pPr>
            <w:r w:rsidRPr="00100E92">
              <w:rPr>
                <w:rFonts w:hint="eastAsia"/>
                <w:sz w:val="18"/>
                <w:szCs w:val="18"/>
              </w:rPr>
              <w:t>中国邮政储蓄银行</w:t>
            </w:r>
          </w:p>
        </w:tc>
      </w:tr>
      <w:tr w:rsidR="00F61054" w:rsidRPr="00BD49B9" w14:paraId="574DEAB8"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261546F3"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1120</w:t>
            </w:r>
          </w:p>
        </w:tc>
        <w:tc>
          <w:tcPr>
            <w:tcW w:w="1866" w:type="dxa"/>
            <w:tcBorders>
              <w:top w:val="single" w:sz="4" w:space="0" w:color="BFBFBF" w:themeColor="background1" w:themeShade="BF"/>
              <w:bottom w:val="single" w:sz="4" w:space="0" w:color="BFBFBF" w:themeColor="background1" w:themeShade="BF"/>
            </w:tcBorders>
            <w:vAlign w:val="center"/>
          </w:tcPr>
          <w:p w14:paraId="194FA6F4"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1FC4ADD8" w14:textId="77777777" w:rsidR="00F61054" w:rsidRPr="00100E92" w:rsidRDefault="00F61054" w:rsidP="00A96043">
            <w:pPr>
              <w:rPr>
                <w:sz w:val="18"/>
                <w:szCs w:val="18"/>
              </w:rPr>
            </w:pPr>
            <w:r w:rsidRPr="00100E92">
              <w:rPr>
                <w:rFonts w:hint="eastAsia"/>
                <w:sz w:val="18"/>
                <w:szCs w:val="18"/>
              </w:rPr>
              <w:t>浙商银行</w:t>
            </w:r>
          </w:p>
        </w:tc>
      </w:tr>
      <w:tr w:rsidR="00F61054" w:rsidRPr="00BD49B9" w14:paraId="33D5F62A"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633277F9"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1121</w:t>
            </w:r>
          </w:p>
        </w:tc>
        <w:tc>
          <w:tcPr>
            <w:tcW w:w="1866" w:type="dxa"/>
            <w:tcBorders>
              <w:top w:val="single" w:sz="4" w:space="0" w:color="BFBFBF" w:themeColor="background1" w:themeShade="BF"/>
              <w:bottom w:val="single" w:sz="4" w:space="0" w:color="BFBFBF" w:themeColor="background1" w:themeShade="BF"/>
            </w:tcBorders>
            <w:vAlign w:val="center"/>
          </w:tcPr>
          <w:p w14:paraId="22317136"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5DD0F1B8" w14:textId="77777777" w:rsidR="00F61054" w:rsidRPr="00100E92" w:rsidRDefault="00F61054" w:rsidP="00A96043">
            <w:pPr>
              <w:rPr>
                <w:sz w:val="18"/>
                <w:szCs w:val="18"/>
              </w:rPr>
            </w:pPr>
            <w:r w:rsidRPr="00100E92">
              <w:rPr>
                <w:rFonts w:hint="eastAsia"/>
                <w:sz w:val="18"/>
                <w:szCs w:val="18"/>
              </w:rPr>
              <w:t>平安银行</w:t>
            </w:r>
          </w:p>
        </w:tc>
      </w:tr>
      <w:tr w:rsidR="00F61054" w:rsidRPr="00BD49B9" w14:paraId="4753054D"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32516653"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1122</w:t>
            </w:r>
          </w:p>
        </w:tc>
        <w:tc>
          <w:tcPr>
            <w:tcW w:w="1866" w:type="dxa"/>
            <w:tcBorders>
              <w:top w:val="single" w:sz="4" w:space="0" w:color="BFBFBF" w:themeColor="background1" w:themeShade="BF"/>
              <w:bottom w:val="single" w:sz="4" w:space="0" w:color="BFBFBF" w:themeColor="background1" w:themeShade="BF"/>
            </w:tcBorders>
            <w:vAlign w:val="center"/>
          </w:tcPr>
          <w:p w14:paraId="77CF5969"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68A61A7C" w14:textId="77777777" w:rsidR="00F61054" w:rsidRPr="00100E92" w:rsidRDefault="00F61054" w:rsidP="00A96043">
            <w:pPr>
              <w:rPr>
                <w:sz w:val="18"/>
                <w:szCs w:val="18"/>
              </w:rPr>
            </w:pPr>
            <w:r w:rsidRPr="00100E92">
              <w:rPr>
                <w:rFonts w:hint="eastAsia"/>
                <w:sz w:val="18"/>
                <w:szCs w:val="18"/>
              </w:rPr>
              <w:t>东亚银行</w:t>
            </w:r>
          </w:p>
        </w:tc>
      </w:tr>
      <w:tr w:rsidR="00F61054" w:rsidRPr="00BD49B9" w14:paraId="1EB21A5B"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56FF3749"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1123</w:t>
            </w:r>
          </w:p>
        </w:tc>
        <w:tc>
          <w:tcPr>
            <w:tcW w:w="1866" w:type="dxa"/>
            <w:tcBorders>
              <w:top w:val="single" w:sz="4" w:space="0" w:color="BFBFBF" w:themeColor="background1" w:themeShade="BF"/>
              <w:bottom w:val="single" w:sz="4" w:space="0" w:color="BFBFBF" w:themeColor="background1" w:themeShade="BF"/>
            </w:tcBorders>
            <w:vAlign w:val="center"/>
          </w:tcPr>
          <w:p w14:paraId="17F8BCF8"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3C763A94" w14:textId="77777777" w:rsidR="00F61054" w:rsidRPr="00100E92" w:rsidRDefault="00F61054" w:rsidP="00A96043">
            <w:pPr>
              <w:rPr>
                <w:sz w:val="18"/>
                <w:szCs w:val="18"/>
              </w:rPr>
            </w:pPr>
            <w:r w:rsidRPr="00100E92">
              <w:rPr>
                <w:rFonts w:hint="eastAsia"/>
                <w:sz w:val="18"/>
                <w:szCs w:val="18"/>
              </w:rPr>
              <w:t>渤海银行</w:t>
            </w:r>
          </w:p>
        </w:tc>
      </w:tr>
      <w:tr w:rsidR="00F61054" w:rsidRPr="00BD49B9" w14:paraId="2330FCEF"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31A9DFB0"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1124</w:t>
            </w:r>
          </w:p>
        </w:tc>
        <w:tc>
          <w:tcPr>
            <w:tcW w:w="1866" w:type="dxa"/>
            <w:tcBorders>
              <w:top w:val="single" w:sz="4" w:space="0" w:color="BFBFBF" w:themeColor="background1" w:themeShade="BF"/>
              <w:bottom w:val="single" w:sz="4" w:space="0" w:color="BFBFBF" w:themeColor="background1" w:themeShade="BF"/>
            </w:tcBorders>
            <w:vAlign w:val="center"/>
          </w:tcPr>
          <w:p w14:paraId="5CF7397A"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1364F5A8" w14:textId="77777777" w:rsidR="00F61054" w:rsidRPr="00100E92" w:rsidRDefault="00F61054" w:rsidP="00A96043">
            <w:pPr>
              <w:rPr>
                <w:sz w:val="18"/>
                <w:szCs w:val="18"/>
              </w:rPr>
            </w:pPr>
            <w:r w:rsidRPr="00100E92">
              <w:rPr>
                <w:rFonts w:hint="eastAsia"/>
                <w:sz w:val="18"/>
                <w:szCs w:val="18"/>
              </w:rPr>
              <w:t>北京农村商业银行</w:t>
            </w:r>
          </w:p>
        </w:tc>
      </w:tr>
      <w:tr w:rsidR="00F61054" w:rsidRPr="00BD49B9" w14:paraId="212BA0E3"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29641A91"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1125</w:t>
            </w:r>
          </w:p>
        </w:tc>
        <w:tc>
          <w:tcPr>
            <w:tcW w:w="1866" w:type="dxa"/>
            <w:tcBorders>
              <w:top w:val="single" w:sz="4" w:space="0" w:color="BFBFBF" w:themeColor="background1" w:themeShade="BF"/>
              <w:bottom w:val="single" w:sz="4" w:space="0" w:color="BFBFBF" w:themeColor="background1" w:themeShade="BF"/>
            </w:tcBorders>
            <w:vAlign w:val="center"/>
          </w:tcPr>
          <w:p w14:paraId="005BF9EE"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638FDD5A" w14:textId="77777777" w:rsidR="00F61054" w:rsidRPr="00100E92" w:rsidRDefault="00F61054" w:rsidP="00A96043">
            <w:pPr>
              <w:rPr>
                <w:sz w:val="18"/>
                <w:szCs w:val="18"/>
              </w:rPr>
            </w:pPr>
            <w:r w:rsidRPr="00100E92">
              <w:rPr>
                <w:rFonts w:hint="eastAsia"/>
                <w:sz w:val="18"/>
                <w:szCs w:val="18"/>
              </w:rPr>
              <w:t>浙江稠州商业银行</w:t>
            </w:r>
          </w:p>
        </w:tc>
      </w:tr>
      <w:tr w:rsidR="00F61054" w:rsidRPr="00BD49B9" w14:paraId="404CF81E"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21C7E880"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1126</w:t>
            </w:r>
          </w:p>
        </w:tc>
        <w:tc>
          <w:tcPr>
            <w:tcW w:w="1866" w:type="dxa"/>
            <w:tcBorders>
              <w:top w:val="single" w:sz="4" w:space="0" w:color="BFBFBF" w:themeColor="background1" w:themeShade="BF"/>
              <w:bottom w:val="single" w:sz="4" w:space="0" w:color="BFBFBF" w:themeColor="background1" w:themeShade="BF"/>
            </w:tcBorders>
            <w:vAlign w:val="center"/>
          </w:tcPr>
          <w:p w14:paraId="0D2F4DA5"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6AC26FEE" w14:textId="77777777" w:rsidR="00F61054" w:rsidRPr="00100E92" w:rsidRDefault="00F61054" w:rsidP="00A96043">
            <w:pPr>
              <w:rPr>
                <w:sz w:val="18"/>
                <w:szCs w:val="18"/>
              </w:rPr>
            </w:pPr>
            <w:r w:rsidRPr="00100E92">
              <w:rPr>
                <w:rFonts w:hint="eastAsia"/>
                <w:sz w:val="18"/>
                <w:szCs w:val="18"/>
              </w:rPr>
              <w:t>河北银行</w:t>
            </w:r>
          </w:p>
        </w:tc>
      </w:tr>
      <w:tr w:rsidR="00F61054" w:rsidRPr="00BD49B9" w14:paraId="29008B2F"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63D77DFF"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1127</w:t>
            </w:r>
          </w:p>
        </w:tc>
        <w:tc>
          <w:tcPr>
            <w:tcW w:w="1866" w:type="dxa"/>
            <w:tcBorders>
              <w:top w:val="single" w:sz="4" w:space="0" w:color="BFBFBF" w:themeColor="background1" w:themeShade="BF"/>
              <w:bottom w:val="single" w:sz="4" w:space="0" w:color="BFBFBF" w:themeColor="background1" w:themeShade="BF"/>
            </w:tcBorders>
            <w:vAlign w:val="center"/>
          </w:tcPr>
          <w:p w14:paraId="5D099D71" w14:textId="77777777" w:rsidR="00F61054" w:rsidRPr="00100E92" w:rsidRDefault="00F61054" w:rsidP="00CF7B1E">
            <w:pPr>
              <w:jc w:val="center"/>
              <w:rPr>
                <w:sz w:val="18"/>
                <w:szCs w:val="18"/>
              </w:rPr>
            </w:pPr>
            <w:r w:rsidRPr="00100E92">
              <w:rPr>
                <w:rFonts w:hint="eastAsia"/>
                <w:sz w:val="18"/>
                <w:szCs w:val="18"/>
              </w:rPr>
              <w:t>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54E9D0EA" w14:textId="77777777" w:rsidR="00F61054" w:rsidRPr="00100E92" w:rsidRDefault="00F61054" w:rsidP="00A96043">
            <w:pPr>
              <w:rPr>
                <w:sz w:val="18"/>
                <w:szCs w:val="18"/>
              </w:rPr>
            </w:pPr>
            <w:r w:rsidRPr="00100E92">
              <w:rPr>
                <w:rFonts w:hint="eastAsia"/>
                <w:sz w:val="18"/>
                <w:szCs w:val="18"/>
              </w:rPr>
              <w:t>泰隆银行</w:t>
            </w:r>
          </w:p>
        </w:tc>
      </w:tr>
      <w:tr w:rsidR="00F61054" w:rsidRPr="00F61054" w14:paraId="0FBD4F4D" w14:textId="77777777" w:rsidTr="00CF7B1E">
        <w:trPr>
          <w:jc w:val="center"/>
        </w:trPr>
        <w:tc>
          <w:tcPr>
            <w:tcW w:w="1558" w:type="dxa"/>
            <w:tcBorders>
              <w:top w:val="single" w:sz="4" w:space="0" w:color="BFBFBF" w:themeColor="background1" w:themeShade="BF"/>
              <w:bottom w:val="single" w:sz="4" w:space="0" w:color="BFBFBF" w:themeColor="background1" w:themeShade="BF"/>
              <w:right w:val="nil"/>
            </w:tcBorders>
            <w:shd w:val="clear" w:color="auto" w:fill="FFFFCC"/>
            <w:vAlign w:val="center"/>
          </w:tcPr>
          <w:p w14:paraId="14E84C50" w14:textId="77777777" w:rsidR="00F61054" w:rsidRPr="00100E92" w:rsidRDefault="00F61054" w:rsidP="00F61054">
            <w:pPr>
              <w:jc w:val="center"/>
              <w:rPr>
                <w:rFonts w:ascii="Arial" w:hAnsi="Arial" w:cs="Arial"/>
                <w:sz w:val="18"/>
                <w:szCs w:val="18"/>
              </w:rPr>
            </w:pPr>
          </w:p>
        </w:tc>
        <w:tc>
          <w:tcPr>
            <w:tcW w:w="186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2EC4626B" w14:textId="77777777" w:rsidR="00F61054" w:rsidRPr="00100E92" w:rsidRDefault="00F61054" w:rsidP="00CF7B1E">
            <w:pPr>
              <w:jc w:val="center"/>
              <w:rPr>
                <w:sz w:val="18"/>
                <w:szCs w:val="18"/>
              </w:rPr>
            </w:pPr>
          </w:p>
        </w:tc>
        <w:tc>
          <w:tcPr>
            <w:tcW w:w="3800" w:type="dxa"/>
            <w:tcBorders>
              <w:top w:val="single" w:sz="4" w:space="0" w:color="BFBFBF" w:themeColor="background1" w:themeShade="BF"/>
              <w:left w:val="nil"/>
              <w:bottom w:val="single" w:sz="4" w:space="0" w:color="BFBFBF" w:themeColor="background1" w:themeShade="BF"/>
            </w:tcBorders>
            <w:shd w:val="clear" w:color="auto" w:fill="FFFFCC"/>
          </w:tcPr>
          <w:p w14:paraId="3F00760B" w14:textId="77777777" w:rsidR="00F61054" w:rsidRPr="00100E92" w:rsidRDefault="00F61054" w:rsidP="00A96043">
            <w:pPr>
              <w:rPr>
                <w:sz w:val="18"/>
                <w:szCs w:val="18"/>
              </w:rPr>
            </w:pPr>
          </w:p>
        </w:tc>
      </w:tr>
      <w:tr w:rsidR="00F61054" w:rsidRPr="00BD49B9" w14:paraId="5A8EAEB1"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6C980580"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2100</w:t>
            </w:r>
          </w:p>
        </w:tc>
        <w:tc>
          <w:tcPr>
            <w:tcW w:w="1866" w:type="dxa"/>
            <w:tcBorders>
              <w:top w:val="single" w:sz="4" w:space="0" w:color="BFBFBF" w:themeColor="background1" w:themeShade="BF"/>
              <w:bottom w:val="single" w:sz="4" w:space="0" w:color="BFBFBF" w:themeColor="background1" w:themeShade="BF"/>
            </w:tcBorders>
            <w:vAlign w:val="center"/>
          </w:tcPr>
          <w:p w14:paraId="1F17F91C" w14:textId="77777777" w:rsidR="00F61054" w:rsidRPr="00100E92" w:rsidRDefault="00F61054" w:rsidP="00CF7B1E">
            <w:pPr>
              <w:jc w:val="center"/>
              <w:rPr>
                <w:sz w:val="18"/>
                <w:szCs w:val="18"/>
              </w:rPr>
            </w:pPr>
            <w:r w:rsidRPr="00100E92">
              <w:rPr>
                <w:rFonts w:hint="eastAsia"/>
                <w:sz w:val="18"/>
                <w:szCs w:val="18"/>
              </w:rPr>
              <w:t>机构（银联）</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75BC7984" w14:textId="77777777" w:rsidR="00F61054" w:rsidRPr="00100E92" w:rsidRDefault="00F61054" w:rsidP="00A96043">
            <w:pPr>
              <w:rPr>
                <w:sz w:val="18"/>
                <w:szCs w:val="18"/>
              </w:rPr>
            </w:pPr>
            <w:r w:rsidRPr="00100E92">
              <w:rPr>
                <w:rFonts w:hint="eastAsia"/>
                <w:sz w:val="18"/>
                <w:szCs w:val="18"/>
              </w:rPr>
              <w:t>银联</w:t>
            </w:r>
          </w:p>
        </w:tc>
      </w:tr>
      <w:tr w:rsidR="00F61054" w:rsidRPr="00BD49B9" w14:paraId="7D4E168A"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2ED0B250"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2101</w:t>
            </w:r>
          </w:p>
        </w:tc>
        <w:tc>
          <w:tcPr>
            <w:tcW w:w="1866" w:type="dxa"/>
            <w:tcBorders>
              <w:top w:val="single" w:sz="4" w:space="0" w:color="BFBFBF" w:themeColor="background1" w:themeShade="BF"/>
              <w:bottom w:val="single" w:sz="4" w:space="0" w:color="BFBFBF" w:themeColor="background1" w:themeShade="BF"/>
            </w:tcBorders>
            <w:vAlign w:val="center"/>
          </w:tcPr>
          <w:p w14:paraId="17558420" w14:textId="77777777" w:rsidR="00F61054" w:rsidRPr="00100E92" w:rsidRDefault="00F61054" w:rsidP="00CF7B1E">
            <w:pPr>
              <w:jc w:val="center"/>
              <w:rPr>
                <w:sz w:val="18"/>
                <w:szCs w:val="18"/>
              </w:rPr>
            </w:pPr>
            <w:r w:rsidRPr="00100E92">
              <w:rPr>
                <w:rFonts w:hint="eastAsia"/>
                <w:sz w:val="18"/>
                <w:szCs w:val="18"/>
              </w:rPr>
              <w:t>机构（银联）</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46BA8A07" w14:textId="77777777" w:rsidR="00F61054" w:rsidRPr="00100E92" w:rsidRDefault="00F61054" w:rsidP="00A96043">
            <w:pPr>
              <w:rPr>
                <w:sz w:val="18"/>
                <w:szCs w:val="18"/>
              </w:rPr>
            </w:pPr>
            <w:r w:rsidRPr="00100E92">
              <w:rPr>
                <w:rFonts w:hint="eastAsia"/>
                <w:sz w:val="18"/>
                <w:szCs w:val="18"/>
              </w:rPr>
              <w:t>广易联（广州银联）</w:t>
            </w:r>
          </w:p>
        </w:tc>
      </w:tr>
      <w:tr w:rsidR="00F61054" w:rsidRPr="00BD49B9" w14:paraId="12ADFF57"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37C3B0D5"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2102</w:t>
            </w:r>
          </w:p>
        </w:tc>
        <w:tc>
          <w:tcPr>
            <w:tcW w:w="1866" w:type="dxa"/>
            <w:tcBorders>
              <w:top w:val="single" w:sz="4" w:space="0" w:color="BFBFBF" w:themeColor="background1" w:themeShade="BF"/>
              <w:bottom w:val="single" w:sz="4" w:space="0" w:color="BFBFBF" w:themeColor="background1" w:themeShade="BF"/>
            </w:tcBorders>
            <w:vAlign w:val="center"/>
          </w:tcPr>
          <w:p w14:paraId="6963A93A" w14:textId="77777777" w:rsidR="00F61054" w:rsidRPr="00100E92" w:rsidRDefault="00F61054" w:rsidP="00CF7B1E">
            <w:pPr>
              <w:jc w:val="center"/>
              <w:rPr>
                <w:sz w:val="18"/>
                <w:szCs w:val="18"/>
              </w:rPr>
            </w:pPr>
            <w:r w:rsidRPr="00100E92">
              <w:rPr>
                <w:rFonts w:hint="eastAsia"/>
                <w:sz w:val="18"/>
                <w:szCs w:val="18"/>
              </w:rPr>
              <w:t>机构（银联）</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2F600BB6" w14:textId="77777777" w:rsidR="00F61054" w:rsidRPr="00100E92" w:rsidRDefault="00F61054" w:rsidP="00A96043">
            <w:pPr>
              <w:rPr>
                <w:sz w:val="18"/>
                <w:szCs w:val="18"/>
              </w:rPr>
            </w:pPr>
            <w:r w:rsidRPr="00100E92">
              <w:rPr>
                <w:rFonts w:hint="eastAsia"/>
                <w:sz w:val="18"/>
                <w:szCs w:val="18"/>
              </w:rPr>
              <w:t>安捷支付（长沙银联）</w:t>
            </w:r>
          </w:p>
        </w:tc>
      </w:tr>
      <w:tr w:rsidR="00F61054" w:rsidRPr="00BD49B9" w14:paraId="52ED2200" w14:textId="77777777" w:rsidTr="00CF7B1E">
        <w:trPr>
          <w:jc w:val="center"/>
        </w:trPr>
        <w:tc>
          <w:tcPr>
            <w:tcW w:w="1558" w:type="dxa"/>
            <w:tcBorders>
              <w:top w:val="single" w:sz="4" w:space="0" w:color="BFBFBF" w:themeColor="background1" w:themeShade="BF"/>
              <w:bottom w:val="single" w:sz="4" w:space="0" w:color="BFBFBF" w:themeColor="background1" w:themeShade="BF"/>
              <w:right w:val="nil"/>
            </w:tcBorders>
            <w:shd w:val="clear" w:color="auto" w:fill="FFFFCC"/>
            <w:vAlign w:val="center"/>
          </w:tcPr>
          <w:p w14:paraId="38296541" w14:textId="77777777" w:rsidR="00F61054" w:rsidRPr="00100E92" w:rsidRDefault="00F61054" w:rsidP="00F61054">
            <w:pPr>
              <w:jc w:val="center"/>
              <w:rPr>
                <w:rFonts w:ascii="Arial" w:hAnsi="Arial" w:cs="Arial"/>
                <w:sz w:val="18"/>
                <w:szCs w:val="18"/>
              </w:rPr>
            </w:pPr>
          </w:p>
        </w:tc>
        <w:tc>
          <w:tcPr>
            <w:tcW w:w="186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271E2E61" w14:textId="77777777" w:rsidR="00F61054" w:rsidRPr="00100E92" w:rsidRDefault="00F61054" w:rsidP="00CF7B1E">
            <w:pPr>
              <w:jc w:val="center"/>
              <w:rPr>
                <w:rFonts w:ascii="Arial" w:hAnsi="Arial" w:cs="Arial"/>
                <w:sz w:val="18"/>
                <w:szCs w:val="18"/>
              </w:rPr>
            </w:pPr>
          </w:p>
        </w:tc>
        <w:tc>
          <w:tcPr>
            <w:tcW w:w="3800" w:type="dxa"/>
            <w:tcBorders>
              <w:top w:val="single" w:sz="4" w:space="0" w:color="BFBFBF" w:themeColor="background1" w:themeShade="BF"/>
              <w:left w:val="nil"/>
              <w:bottom w:val="single" w:sz="4" w:space="0" w:color="BFBFBF" w:themeColor="background1" w:themeShade="BF"/>
            </w:tcBorders>
            <w:shd w:val="clear" w:color="auto" w:fill="FFFFCC"/>
          </w:tcPr>
          <w:p w14:paraId="4BE608D1" w14:textId="77777777" w:rsidR="00F61054" w:rsidRPr="00100E92" w:rsidRDefault="00F61054" w:rsidP="00A96043">
            <w:pPr>
              <w:rPr>
                <w:rFonts w:ascii="Arial" w:hAnsi="Arial" w:cs="Arial"/>
                <w:sz w:val="18"/>
                <w:szCs w:val="18"/>
              </w:rPr>
            </w:pPr>
          </w:p>
        </w:tc>
      </w:tr>
      <w:tr w:rsidR="00F61054" w:rsidRPr="00BD49B9" w14:paraId="5CB805B1"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6E3E3F4D"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3101</w:t>
            </w:r>
          </w:p>
        </w:tc>
        <w:tc>
          <w:tcPr>
            <w:tcW w:w="1866" w:type="dxa"/>
            <w:tcBorders>
              <w:top w:val="single" w:sz="4" w:space="0" w:color="BFBFBF" w:themeColor="background1" w:themeShade="BF"/>
              <w:bottom w:val="single" w:sz="4" w:space="0" w:color="BFBFBF" w:themeColor="background1" w:themeShade="BF"/>
            </w:tcBorders>
            <w:vAlign w:val="center"/>
          </w:tcPr>
          <w:p w14:paraId="650F5CFD" w14:textId="77777777" w:rsidR="00F61054" w:rsidRPr="00100E92" w:rsidRDefault="00F61054" w:rsidP="00CF7B1E">
            <w:pPr>
              <w:jc w:val="center"/>
              <w:rPr>
                <w:sz w:val="18"/>
                <w:szCs w:val="18"/>
              </w:rPr>
            </w:pPr>
            <w:r w:rsidRPr="00100E92">
              <w:rPr>
                <w:rFonts w:hint="eastAsia"/>
                <w:sz w:val="18"/>
                <w:szCs w:val="18"/>
              </w:rPr>
              <w:t>机构（非银行）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196F4508" w14:textId="77777777" w:rsidR="00F61054" w:rsidRPr="00100E92" w:rsidRDefault="00F61054" w:rsidP="00A96043">
            <w:pPr>
              <w:rPr>
                <w:sz w:val="18"/>
                <w:szCs w:val="18"/>
              </w:rPr>
            </w:pPr>
            <w:r w:rsidRPr="00100E92">
              <w:rPr>
                <w:rFonts w:hint="eastAsia"/>
                <w:sz w:val="18"/>
                <w:szCs w:val="18"/>
              </w:rPr>
              <w:t>中银</w:t>
            </w:r>
          </w:p>
        </w:tc>
      </w:tr>
      <w:tr w:rsidR="00F61054" w:rsidRPr="00BD49B9" w14:paraId="164E6330"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1ABF4393"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3102</w:t>
            </w:r>
          </w:p>
        </w:tc>
        <w:tc>
          <w:tcPr>
            <w:tcW w:w="1866" w:type="dxa"/>
            <w:tcBorders>
              <w:top w:val="single" w:sz="4" w:space="0" w:color="BFBFBF" w:themeColor="background1" w:themeShade="BF"/>
              <w:bottom w:val="single" w:sz="4" w:space="0" w:color="BFBFBF" w:themeColor="background1" w:themeShade="BF"/>
            </w:tcBorders>
            <w:vAlign w:val="center"/>
          </w:tcPr>
          <w:p w14:paraId="369023F0" w14:textId="77777777" w:rsidR="00F61054" w:rsidRPr="00100E92" w:rsidRDefault="00F61054" w:rsidP="00CF7B1E">
            <w:pPr>
              <w:jc w:val="center"/>
              <w:rPr>
                <w:sz w:val="18"/>
                <w:szCs w:val="18"/>
              </w:rPr>
            </w:pPr>
            <w:r w:rsidRPr="00100E92">
              <w:rPr>
                <w:rFonts w:hint="eastAsia"/>
                <w:sz w:val="18"/>
                <w:szCs w:val="18"/>
              </w:rPr>
              <w:t>机构（非银行）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52BF773E" w14:textId="77777777" w:rsidR="00F61054" w:rsidRPr="00100E92" w:rsidRDefault="00F61054" w:rsidP="00A96043">
            <w:pPr>
              <w:rPr>
                <w:sz w:val="18"/>
                <w:szCs w:val="18"/>
              </w:rPr>
            </w:pPr>
            <w:r w:rsidRPr="00100E92">
              <w:rPr>
                <w:sz w:val="18"/>
                <w:szCs w:val="18"/>
              </w:rPr>
              <w:t>19pay</w:t>
            </w:r>
          </w:p>
        </w:tc>
      </w:tr>
      <w:tr w:rsidR="00F61054" w:rsidRPr="00BD49B9" w14:paraId="02D97C72"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583FDDDC"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3103</w:t>
            </w:r>
          </w:p>
        </w:tc>
        <w:tc>
          <w:tcPr>
            <w:tcW w:w="1866" w:type="dxa"/>
            <w:tcBorders>
              <w:top w:val="single" w:sz="4" w:space="0" w:color="BFBFBF" w:themeColor="background1" w:themeShade="BF"/>
              <w:bottom w:val="single" w:sz="4" w:space="0" w:color="BFBFBF" w:themeColor="background1" w:themeShade="BF"/>
            </w:tcBorders>
            <w:vAlign w:val="center"/>
          </w:tcPr>
          <w:p w14:paraId="252F2E52" w14:textId="77777777" w:rsidR="00F61054" w:rsidRPr="00100E92" w:rsidRDefault="00F61054" w:rsidP="00CF7B1E">
            <w:pPr>
              <w:jc w:val="center"/>
              <w:rPr>
                <w:sz w:val="18"/>
                <w:szCs w:val="18"/>
              </w:rPr>
            </w:pPr>
            <w:r w:rsidRPr="00100E92">
              <w:rPr>
                <w:rFonts w:hint="eastAsia"/>
                <w:sz w:val="18"/>
                <w:szCs w:val="18"/>
              </w:rPr>
              <w:t>机构（非银行）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1E10BAC3" w14:textId="77777777" w:rsidR="00F61054" w:rsidRPr="00100E92" w:rsidRDefault="00F61054" w:rsidP="00A96043">
            <w:pPr>
              <w:rPr>
                <w:sz w:val="18"/>
                <w:szCs w:val="18"/>
              </w:rPr>
            </w:pPr>
            <w:r w:rsidRPr="00100E92">
              <w:rPr>
                <w:rFonts w:hint="eastAsia"/>
                <w:sz w:val="18"/>
                <w:szCs w:val="18"/>
              </w:rPr>
              <w:t>欧飞</w:t>
            </w:r>
          </w:p>
        </w:tc>
      </w:tr>
      <w:tr w:rsidR="00F61054" w:rsidRPr="00BD49B9" w14:paraId="5E1755C5" w14:textId="77777777" w:rsidTr="00CF7B1E">
        <w:trPr>
          <w:jc w:val="center"/>
        </w:trPr>
        <w:tc>
          <w:tcPr>
            <w:tcW w:w="1558" w:type="dxa"/>
            <w:tcBorders>
              <w:top w:val="single" w:sz="4" w:space="0" w:color="BFBFBF" w:themeColor="background1" w:themeShade="BF"/>
              <w:bottom w:val="single" w:sz="4" w:space="0" w:color="BFBFBF" w:themeColor="background1" w:themeShade="BF"/>
            </w:tcBorders>
            <w:shd w:val="clear" w:color="auto" w:fill="auto"/>
            <w:vAlign w:val="center"/>
          </w:tcPr>
          <w:p w14:paraId="6C87DE54"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3104</w:t>
            </w:r>
          </w:p>
        </w:tc>
        <w:tc>
          <w:tcPr>
            <w:tcW w:w="1866" w:type="dxa"/>
            <w:tcBorders>
              <w:top w:val="single" w:sz="4" w:space="0" w:color="BFBFBF" w:themeColor="background1" w:themeShade="BF"/>
              <w:bottom w:val="single" w:sz="4" w:space="0" w:color="BFBFBF" w:themeColor="background1" w:themeShade="BF"/>
            </w:tcBorders>
            <w:vAlign w:val="center"/>
          </w:tcPr>
          <w:p w14:paraId="33693035" w14:textId="77777777" w:rsidR="00F61054" w:rsidRPr="00100E92" w:rsidRDefault="00F61054" w:rsidP="00CF7B1E">
            <w:pPr>
              <w:jc w:val="center"/>
              <w:rPr>
                <w:sz w:val="18"/>
                <w:szCs w:val="18"/>
              </w:rPr>
            </w:pPr>
            <w:r w:rsidRPr="00100E92">
              <w:rPr>
                <w:rFonts w:hint="eastAsia"/>
                <w:sz w:val="18"/>
                <w:szCs w:val="18"/>
              </w:rPr>
              <w:t>机构（非银行）</w:t>
            </w:r>
          </w:p>
        </w:tc>
        <w:tc>
          <w:tcPr>
            <w:tcW w:w="3800" w:type="dxa"/>
            <w:tcBorders>
              <w:top w:val="single" w:sz="4" w:space="0" w:color="BFBFBF" w:themeColor="background1" w:themeShade="BF"/>
              <w:bottom w:val="single" w:sz="4" w:space="0" w:color="BFBFBF" w:themeColor="background1" w:themeShade="BF"/>
            </w:tcBorders>
            <w:shd w:val="clear" w:color="auto" w:fill="auto"/>
          </w:tcPr>
          <w:p w14:paraId="656B3D30" w14:textId="77777777" w:rsidR="00F61054" w:rsidRPr="00100E92" w:rsidRDefault="00F61054" w:rsidP="00A96043">
            <w:pPr>
              <w:rPr>
                <w:sz w:val="18"/>
                <w:szCs w:val="18"/>
              </w:rPr>
            </w:pPr>
            <w:r w:rsidRPr="00100E92">
              <w:rPr>
                <w:rFonts w:hint="eastAsia"/>
                <w:sz w:val="18"/>
                <w:szCs w:val="18"/>
              </w:rPr>
              <w:t>君宝</w:t>
            </w:r>
          </w:p>
        </w:tc>
      </w:tr>
      <w:tr w:rsidR="00F61054" w:rsidRPr="00BD49B9" w14:paraId="2E869B9B" w14:textId="77777777" w:rsidTr="00CF7B1E">
        <w:trPr>
          <w:jc w:val="center"/>
        </w:trPr>
        <w:tc>
          <w:tcPr>
            <w:tcW w:w="1558" w:type="dxa"/>
            <w:tcBorders>
              <w:top w:val="single" w:sz="4" w:space="0" w:color="BFBFBF" w:themeColor="background1" w:themeShade="BF"/>
              <w:bottom w:val="single" w:sz="4" w:space="0" w:color="BFBFBF" w:themeColor="background1" w:themeShade="BF"/>
              <w:right w:val="nil"/>
            </w:tcBorders>
            <w:shd w:val="clear" w:color="auto" w:fill="FFFFCC"/>
            <w:vAlign w:val="center"/>
          </w:tcPr>
          <w:p w14:paraId="40423FA8" w14:textId="77777777" w:rsidR="00F61054" w:rsidRPr="00100E92" w:rsidRDefault="00F61054" w:rsidP="00F61054">
            <w:pPr>
              <w:jc w:val="center"/>
              <w:rPr>
                <w:rFonts w:ascii="Arial" w:hAnsi="Arial" w:cs="Arial"/>
                <w:sz w:val="18"/>
                <w:szCs w:val="18"/>
              </w:rPr>
            </w:pPr>
          </w:p>
        </w:tc>
        <w:tc>
          <w:tcPr>
            <w:tcW w:w="1866"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4890E8BF" w14:textId="77777777" w:rsidR="00F61054" w:rsidRPr="00100E92" w:rsidRDefault="00F61054" w:rsidP="00CF7B1E">
            <w:pPr>
              <w:jc w:val="center"/>
              <w:rPr>
                <w:sz w:val="18"/>
                <w:szCs w:val="18"/>
              </w:rPr>
            </w:pPr>
          </w:p>
        </w:tc>
        <w:tc>
          <w:tcPr>
            <w:tcW w:w="3800" w:type="dxa"/>
            <w:tcBorders>
              <w:top w:val="single" w:sz="4" w:space="0" w:color="BFBFBF" w:themeColor="background1" w:themeShade="BF"/>
              <w:left w:val="nil"/>
              <w:bottom w:val="single" w:sz="4" w:space="0" w:color="BFBFBF" w:themeColor="background1" w:themeShade="BF"/>
            </w:tcBorders>
            <w:shd w:val="clear" w:color="auto" w:fill="FFFFCC"/>
          </w:tcPr>
          <w:p w14:paraId="7A3DC39F" w14:textId="77777777" w:rsidR="00F61054" w:rsidRPr="00100E92" w:rsidRDefault="00F61054" w:rsidP="00A96043">
            <w:pPr>
              <w:rPr>
                <w:sz w:val="18"/>
                <w:szCs w:val="18"/>
              </w:rPr>
            </w:pPr>
          </w:p>
        </w:tc>
      </w:tr>
      <w:tr w:rsidR="00F61054" w:rsidRPr="00BD49B9" w14:paraId="05412CDB" w14:textId="77777777" w:rsidTr="00CF7B1E">
        <w:trPr>
          <w:jc w:val="center"/>
        </w:trPr>
        <w:tc>
          <w:tcPr>
            <w:tcW w:w="1558" w:type="dxa"/>
            <w:tcBorders>
              <w:top w:val="single" w:sz="4" w:space="0" w:color="BFBFBF" w:themeColor="background1" w:themeShade="BF"/>
              <w:bottom w:val="single" w:sz="12" w:space="0" w:color="006600"/>
            </w:tcBorders>
            <w:shd w:val="clear" w:color="auto" w:fill="auto"/>
            <w:vAlign w:val="center"/>
          </w:tcPr>
          <w:p w14:paraId="7D0C5210" w14:textId="77777777" w:rsidR="00F61054" w:rsidRPr="00100E92" w:rsidRDefault="00F61054" w:rsidP="00F61054">
            <w:pPr>
              <w:jc w:val="center"/>
              <w:rPr>
                <w:rFonts w:ascii="Arial" w:hAnsi="Arial" w:cs="Arial"/>
                <w:sz w:val="18"/>
                <w:szCs w:val="18"/>
              </w:rPr>
            </w:pPr>
            <w:r w:rsidRPr="00100E92">
              <w:rPr>
                <w:rFonts w:ascii="Arial" w:hAnsi="Arial" w:cs="Arial"/>
                <w:sz w:val="18"/>
                <w:szCs w:val="18"/>
              </w:rPr>
              <w:t>1000</w:t>
            </w:r>
          </w:p>
        </w:tc>
        <w:tc>
          <w:tcPr>
            <w:tcW w:w="1866" w:type="dxa"/>
            <w:tcBorders>
              <w:top w:val="single" w:sz="4" w:space="0" w:color="BFBFBF" w:themeColor="background1" w:themeShade="BF"/>
              <w:bottom w:val="single" w:sz="12" w:space="0" w:color="006600"/>
            </w:tcBorders>
            <w:vAlign w:val="center"/>
          </w:tcPr>
          <w:p w14:paraId="5CB517F6" w14:textId="77777777" w:rsidR="00F61054" w:rsidRPr="00100E92" w:rsidRDefault="00F61054" w:rsidP="00CF7B1E">
            <w:pPr>
              <w:jc w:val="center"/>
              <w:rPr>
                <w:sz w:val="18"/>
                <w:szCs w:val="18"/>
              </w:rPr>
            </w:pPr>
            <w:r w:rsidRPr="00100E92">
              <w:rPr>
                <w:rFonts w:hint="eastAsia"/>
                <w:sz w:val="18"/>
                <w:szCs w:val="18"/>
              </w:rPr>
              <w:t>--</w:t>
            </w:r>
          </w:p>
        </w:tc>
        <w:tc>
          <w:tcPr>
            <w:tcW w:w="3800" w:type="dxa"/>
            <w:tcBorders>
              <w:top w:val="single" w:sz="4" w:space="0" w:color="BFBFBF" w:themeColor="background1" w:themeShade="BF"/>
              <w:bottom w:val="single" w:sz="12" w:space="0" w:color="006600"/>
            </w:tcBorders>
            <w:shd w:val="clear" w:color="auto" w:fill="auto"/>
          </w:tcPr>
          <w:p w14:paraId="2A6524CA" w14:textId="77777777" w:rsidR="00F61054" w:rsidRPr="00100E92" w:rsidRDefault="00F61054" w:rsidP="00A96043">
            <w:pPr>
              <w:rPr>
                <w:sz w:val="18"/>
                <w:szCs w:val="18"/>
              </w:rPr>
            </w:pPr>
            <w:r w:rsidRPr="00100E92">
              <w:rPr>
                <w:rFonts w:hint="eastAsia"/>
                <w:sz w:val="18"/>
                <w:szCs w:val="18"/>
              </w:rPr>
              <w:t>迅付信息科技有限公司</w:t>
            </w:r>
          </w:p>
        </w:tc>
      </w:tr>
    </w:tbl>
    <w:p w14:paraId="30628E5F" w14:textId="77777777" w:rsidR="00362764" w:rsidRDefault="00362764" w:rsidP="004B5C13">
      <w:pPr>
        <w:pStyle w:val="af6"/>
        <w:spacing w:line="360" w:lineRule="auto"/>
        <w:ind w:left="844" w:firstLineChars="0" w:firstLine="0"/>
        <w:rPr>
          <w:rFonts w:ascii="Arial" w:hAnsi="Arial" w:cs="Arial"/>
          <w:szCs w:val="21"/>
        </w:rPr>
      </w:pPr>
    </w:p>
    <w:p w14:paraId="4FFCB0EC" w14:textId="77777777" w:rsidR="00857D92" w:rsidRPr="00857D92" w:rsidRDefault="00857D92" w:rsidP="00C15FB5">
      <w:pPr>
        <w:pStyle w:val="2"/>
        <w:numPr>
          <w:ilvl w:val="0"/>
          <w:numId w:val="81"/>
        </w:numPr>
        <w:tabs>
          <w:tab w:val="clear" w:pos="0"/>
        </w:tabs>
        <w:rPr>
          <w:rFonts w:ascii="Arial" w:hAnsi="Arial" w:cs="Arial"/>
          <w:sz w:val="28"/>
          <w:szCs w:val="28"/>
        </w:rPr>
      </w:pPr>
      <w:bookmarkStart w:id="279" w:name="_Toc371701542"/>
      <w:r w:rsidRPr="00857D92">
        <w:rPr>
          <w:rFonts w:ascii="Arial" w:hAnsi="Arial" w:cs="Arial" w:hint="eastAsia"/>
          <w:sz w:val="28"/>
          <w:szCs w:val="28"/>
        </w:rPr>
        <w:t>来源系统编码</w:t>
      </w:r>
      <w:bookmarkEnd w:id="279"/>
    </w:p>
    <w:p w14:paraId="2C1C227B" w14:textId="77777777" w:rsidR="00857D92" w:rsidRPr="00857D92" w:rsidRDefault="00857D92" w:rsidP="00857D92">
      <w:pPr>
        <w:pStyle w:val="af6"/>
        <w:spacing w:line="360" w:lineRule="auto"/>
        <w:ind w:left="420" w:firstLineChars="0" w:firstLine="0"/>
        <w:rPr>
          <w:rFonts w:ascii="Arial" w:hAnsi="Arial" w:cs="Arial"/>
        </w:rPr>
      </w:pPr>
      <w:r w:rsidRPr="00857D92">
        <w:rPr>
          <w:rFonts w:ascii="Arial" w:hAnsi="Arial" w:cs="Arial"/>
        </w:rPr>
        <w:t>截止</w:t>
      </w:r>
      <w:r w:rsidRPr="00857D92">
        <w:rPr>
          <w:rFonts w:ascii="Arial" w:hAnsi="Arial" w:cs="Arial" w:hint="eastAsia"/>
        </w:rPr>
        <w:t>本需求制定期间</w:t>
      </w:r>
      <w:r w:rsidRPr="00857D92">
        <w:rPr>
          <w:rFonts w:ascii="Arial" w:hAnsi="Arial" w:cs="Arial"/>
        </w:rPr>
        <w:t>，</w:t>
      </w:r>
      <w:r w:rsidRPr="00857D92">
        <w:rPr>
          <w:rFonts w:ascii="Arial" w:hAnsi="Arial" w:cs="Arial" w:hint="eastAsia"/>
        </w:rPr>
        <w:t>系统支持的</w:t>
      </w:r>
      <w:commentRangeStart w:id="280"/>
      <w:r>
        <w:rPr>
          <w:rFonts w:ascii="Arial" w:hAnsi="Arial" w:cs="Arial" w:hint="eastAsia"/>
        </w:rPr>
        <w:t>来源系统和</w:t>
      </w:r>
      <w:r w:rsidRPr="00857D92">
        <w:rPr>
          <w:rFonts w:ascii="Arial" w:hAnsi="Arial" w:cs="Arial" w:hint="eastAsia"/>
        </w:rPr>
        <w:t>编码</w:t>
      </w:r>
      <w:commentRangeEnd w:id="280"/>
      <w:r>
        <w:rPr>
          <w:rStyle w:val="afc"/>
        </w:rPr>
        <w:commentReference w:id="280"/>
      </w:r>
      <w:r w:rsidRPr="00857D92">
        <w:rPr>
          <w:rFonts w:ascii="Arial" w:hAnsi="Arial" w:cs="Arial" w:hint="eastAsia"/>
        </w:rPr>
        <w:t>如下表所示：</w:t>
      </w:r>
    </w:p>
    <w:p w14:paraId="4E638CDE" w14:textId="77777777" w:rsidR="00857D92" w:rsidRPr="00857D92" w:rsidRDefault="00857D92" w:rsidP="00857D92">
      <w:pPr>
        <w:pStyle w:val="af6"/>
        <w:spacing w:line="360" w:lineRule="auto"/>
        <w:ind w:firstLineChars="0" w:firstLine="0"/>
        <w:rPr>
          <w:rFonts w:ascii="Arial" w:hAnsi="Arial" w:cs="Arial"/>
          <w:szCs w:val="21"/>
        </w:rPr>
      </w:pPr>
    </w:p>
    <w:tbl>
      <w:tblPr>
        <w:tblStyle w:val="af3"/>
        <w:tblW w:w="8769" w:type="dxa"/>
        <w:jc w:val="center"/>
        <w:tblBorders>
          <w:top w:val="single" w:sz="12" w:space="0" w:color="006600"/>
          <w:left w:val="none" w:sz="0" w:space="0" w:color="auto"/>
          <w:bottom w:val="single" w:sz="12" w:space="0" w:color="006600"/>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16"/>
        <w:gridCol w:w="1559"/>
        <w:gridCol w:w="1580"/>
        <w:gridCol w:w="4514"/>
      </w:tblGrid>
      <w:tr w:rsidR="00857D92" w:rsidRPr="00BD49B9" w14:paraId="53888BAF" w14:textId="77777777" w:rsidTr="00857D92">
        <w:trPr>
          <w:jc w:val="center"/>
        </w:trPr>
        <w:tc>
          <w:tcPr>
            <w:tcW w:w="8769" w:type="dxa"/>
            <w:gridSpan w:val="4"/>
            <w:tcBorders>
              <w:top w:val="single" w:sz="12" w:space="0" w:color="008000"/>
              <w:bottom w:val="single" w:sz="4" w:space="0" w:color="BFBFBF" w:themeColor="background1" w:themeShade="BF"/>
            </w:tcBorders>
            <w:shd w:val="clear" w:color="auto" w:fill="D9D9D9" w:themeFill="background1" w:themeFillShade="D9"/>
            <w:vAlign w:val="center"/>
          </w:tcPr>
          <w:p w14:paraId="5C2005BA" w14:textId="77777777" w:rsidR="00857D92" w:rsidRDefault="00857D92" w:rsidP="00857D92">
            <w:pPr>
              <w:jc w:val="center"/>
              <w:rPr>
                <w:rFonts w:ascii="Arial" w:hAnsi="Arial" w:cs="Arial"/>
                <w:b/>
                <w:sz w:val="18"/>
                <w:szCs w:val="18"/>
              </w:rPr>
            </w:pPr>
            <w:r>
              <w:rPr>
                <w:rFonts w:ascii="Arial" w:hAnsi="Arial" w:cs="Arial" w:hint="eastAsia"/>
                <w:b/>
                <w:sz w:val="18"/>
                <w:szCs w:val="18"/>
              </w:rPr>
              <w:t>来源系统和编码</w:t>
            </w:r>
          </w:p>
        </w:tc>
      </w:tr>
      <w:tr w:rsidR="00857D92" w:rsidRPr="00BD49B9" w14:paraId="0391A5A0" w14:textId="77777777" w:rsidTr="00857D92">
        <w:trPr>
          <w:jc w:val="center"/>
        </w:trPr>
        <w:tc>
          <w:tcPr>
            <w:tcW w:w="1116" w:type="dxa"/>
            <w:tcBorders>
              <w:top w:val="single" w:sz="4" w:space="0" w:color="BFBFBF" w:themeColor="background1" w:themeShade="BF"/>
              <w:bottom w:val="single" w:sz="4" w:space="0" w:color="008000"/>
            </w:tcBorders>
            <w:shd w:val="clear" w:color="auto" w:fill="D9D9D9" w:themeFill="background1" w:themeFillShade="D9"/>
            <w:vAlign w:val="center"/>
          </w:tcPr>
          <w:p w14:paraId="38638D9E" w14:textId="77777777" w:rsidR="00857D92" w:rsidRPr="00857D92" w:rsidRDefault="00857D92" w:rsidP="00857D92">
            <w:pPr>
              <w:jc w:val="center"/>
              <w:rPr>
                <w:rFonts w:ascii="Arial" w:hAnsi="Arial" w:cs="Arial"/>
                <w:b/>
                <w:sz w:val="18"/>
                <w:szCs w:val="18"/>
              </w:rPr>
            </w:pPr>
            <w:r w:rsidRPr="00857D92">
              <w:rPr>
                <w:rFonts w:ascii="Arial" w:hAnsi="Arial" w:cs="Arial" w:hint="eastAsia"/>
                <w:b/>
                <w:sz w:val="18"/>
                <w:szCs w:val="18"/>
              </w:rPr>
              <w:t>总类编号</w:t>
            </w:r>
          </w:p>
        </w:tc>
        <w:tc>
          <w:tcPr>
            <w:tcW w:w="1559" w:type="dxa"/>
            <w:tcBorders>
              <w:top w:val="single" w:sz="4" w:space="0" w:color="BFBFBF" w:themeColor="background1" w:themeShade="BF"/>
              <w:bottom w:val="single" w:sz="4" w:space="0" w:color="008000"/>
            </w:tcBorders>
            <w:shd w:val="clear" w:color="auto" w:fill="D9D9D9" w:themeFill="background1" w:themeFillShade="D9"/>
            <w:vAlign w:val="center"/>
          </w:tcPr>
          <w:p w14:paraId="5E3CC674" w14:textId="77777777" w:rsidR="00857D92" w:rsidRPr="00857D92" w:rsidRDefault="00857D92" w:rsidP="00857D92">
            <w:pPr>
              <w:jc w:val="center"/>
              <w:rPr>
                <w:rFonts w:ascii="Arial" w:hAnsi="Arial" w:cs="Arial"/>
                <w:b/>
                <w:sz w:val="18"/>
                <w:szCs w:val="18"/>
              </w:rPr>
            </w:pPr>
            <w:r w:rsidRPr="00857D92">
              <w:rPr>
                <w:rFonts w:ascii="Arial" w:hAnsi="Arial" w:cs="Arial" w:hint="eastAsia"/>
                <w:b/>
                <w:sz w:val="18"/>
                <w:szCs w:val="18"/>
              </w:rPr>
              <w:t>总类名称</w:t>
            </w:r>
          </w:p>
        </w:tc>
        <w:tc>
          <w:tcPr>
            <w:tcW w:w="1580" w:type="dxa"/>
            <w:tcBorders>
              <w:top w:val="single" w:sz="4" w:space="0" w:color="BFBFBF" w:themeColor="background1" w:themeShade="BF"/>
              <w:bottom w:val="single" w:sz="4" w:space="0" w:color="008000"/>
            </w:tcBorders>
            <w:shd w:val="clear" w:color="auto" w:fill="D9D9D9" w:themeFill="background1" w:themeFillShade="D9"/>
            <w:vAlign w:val="center"/>
          </w:tcPr>
          <w:p w14:paraId="5C964B19" w14:textId="77777777" w:rsidR="00857D92" w:rsidRPr="00857D92" w:rsidRDefault="00857D92" w:rsidP="00857D92">
            <w:pPr>
              <w:jc w:val="center"/>
              <w:rPr>
                <w:rFonts w:ascii="Arial" w:hAnsi="Arial" w:cs="Arial"/>
                <w:b/>
                <w:sz w:val="18"/>
                <w:szCs w:val="18"/>
              </w:rPr>
            </w:pPr>
            <w:r w:rsidRPr="00857D92">
              <w:rPr>
                <w:rFonts w:ascii="Arial" w:hAnsi="Arial" w:cs="Arial" w:hint="eastAsia"/>
                <w:b/>
                <w:sz w:val="18"/>
                <w:szCs w:val="18"/>
              </w:rPr>
              <w:t>系统编号</w:t>
            </w:r>
          </w:p>
        </w:tc>
        <w:tc>
          <w:tcPr>
            <w:tcW w:w="4514" w:type="dxa"/>
            <w:tcBorders>
              <w:top w:val="single" w:sz="4" w:space="0" w:color="BFBFBF" w:themeColor="background1" w:themeShade="BF"/>
              <w:bottom w:val="single" w:sz="4" w:space="0" w:color="008000"/>
            </w:tcBorders>
            <w:shd w:val="clear" w:color="auto" w:fill="D9D9D9" w:themeFill="background1" w:themeFillShade="D9"/>
          </w:tcPr>
          <w:p w14:paraId="0CCBDAB2" w14:textId="77777777" w:rsidR="00857D92" w:rsidRPr="00857D92" w:rsidRDefault="00857D92" w:rsidP="00857D92">
            <w:pPr>
              <w:jc w:val="center"/>
              <w:rPr>
                <w:rFonts w:ascii="Arial" w:hAnsi="Arial" w:cs="Arial"/>
                <w:b/>
                <w:sz w:val="18"/>
                <w:szCs w:val="18"/>
              </w:rPr>
            </w:pPr>
            <w:r w:rsidRPr="00857D92">
              <w:rPr>
                <w:rFonts w:ascii="Arial" w:hAnsi="Arial" w:cs="Arial" w:hint="eastAsia"/>
                <w:b/>
                <w:sz w:val="18"/>
                <w:szCs w:val="18"/>
              </w:rPr>
              <w:t>系统名称</w:t>
            </w:r>
          </w:p>
        </w:tc>
      </w:tr>
      <w:tr w:rsidR="00857D92" w:rsidRPr="00BD49B9" w14:paraId="12C6A403" w14:textId="77777777" w:rsidTr="00857D92">
        <w:trPr>
          <w:jc w:val="center"/>
        </w:trPr>
        <w:tc>
          <w:tcPr>
            <w:tcW w:w="1116" w:type="dxa"/>
            <w:vMerge w:val="restart"/>
            <w:tcBorders>
              <w:top w:val="single" w:sz="4" w:space="0" w:color="008000"/>
            </w:tcBorders>
            <w:shd w:val="clear" w:color="auto" w:fill="auto"/>
            <w:vAlign w:val="center"/>
          </w:tcPr>
          <w:p w14:paraId="058B9F21" w14:textId="77777777" w:rsidR="00857D92" w:rsidRPr="002C47C5" w:rsidRDefault="00857D92" w:rsidP="00857D92">
            <w:pPr>
              <w:jc w:val="center"/>
              <w:rPr>
                <w:rFonts w:ascii="Arial" w:hAnsi="Arial" w:cs="Arial"/>
                <w:sz w:val="18"/>
                <w:szCs w:val="18"/>
              </w:rPr>
            </w:pPr>
            <w:r>
              <w:rPr>
                <w:rFonts w:ascii="Arial" w:hAnsi="Arial" w:cs="Arial" w:hint="eastAsia"/>
                <w:sz w:val="18"/>
                <w:szCs w:val="18"/>
              </w:rPr>
              <w:t>10</w:t>
            </w:r>
          </w:p>
        </w:tc>
        <w:tc>
          <w:tcPr>
            <w:tcW w:w="1559" w:type="dxa"/>
            <w:vMerge w:val="restart"/>
            <w:tcBorders>
              <w:top w:val="single" w:sz="4" w:space="0" w:color="008000"/>
            </w:tcBorders>
            <w:shd w:val="clear" w:color="auto" w:fill="auto"/>
            <w:vAlign w:val="center"/>
          </w:tcPr>
          <w:p w14:paraId="58646AB6" w14:textId="77777777" w:rsidR="00857D92" w:rsidRPr="002C47C5" w:rsidRDefault="00857D92" w:rsidP="00857D92">
            <w:pPr>
              <w:jc w:val="center"/>
              <w:rPr>
                <w:rFonts w:ascii="Arial" w:hAnsi="Arial" w:cs="Arial"/>
                <w:sz w:val="18"/>
                <w:szCs w:val="18"/>
              </w:rPr>
            </w:pPr>
            <w:r>
              <w:rPr>
                <w:rFonts w:ascii="Arial" w:hAnsi="Arial" w:cs="Arial" w:hint="eastAsia"/>
                <w:sz w:val="18"/>
                <w:szCs w:val="18"/>
              </w:rPr>
              <w:t>支付应用系统</w:t>
            </w:r>
          </w:p>
        </w:tc>
        <w:tc>
          <w:tcPr>
            <w:tcW w:w="1580" w:type="dxa"/>
            <w:tcBorders>
              <w:top w:val="single" w:sz="4" w:space="0" w:color="008000"/>
              <w:bottom w:val="single" w:sz="4" w:space="0" w:color="BFBFBF" w:themeColor="background1" w:themeShade="BF"/>
            </w:tcBorders>
            <w:shd w:val="clear" w:color="auto" w:fill="auto"/>
            <w:vAlign w:val="center"/>
          </w:tcPr>
          <w:p w14:paraId="1F5EAB06" w14:textId="77777777" w:rsidR="00857D92" w:rsidRPr="002C47C5" w:rsidRDefault="00857D92" w:rsidP="00857D92">
            <w:pPr>
              <w:jc w:val="center"/>
              <w:rPr>
                <w:rFonts w:ascii="Arial" w:hAnsi="Arial" w:cs="Arial"/>
                <w:sz w:val="18"/>
                <w:szCs w:val="18"/>
              </w:rPr>
            </w:pPr>
            <w:r>
              <w:rPr>
                <w:rFonts w:ascii="Arial" w:hAnsi="Arial" w:cs="Arial" w:hint="eastAsia"/>
                <w:sz w:val="18"/>
                <w:szCs w:val="18"/>
              </w:rPr>
              <w:t>1001</w:t>
            </w:r>
          </w:p>
        </w:tc>
        <w:tc>
          <w:tcPr>
            <w:tcW w:w="4514" w:type="dxa"/>
            <w:tcBorders>
              <w:top w:val="single" w:sz="4" w:space="0" w:color="008000"/>
              <w:bottom w:val="single" w:sz="4" w:space="0" w:color="BFBFBF" w:themeColor="background1" w:themeShade="BF"/>
            </w:tcBorders>
            <w:shd w:val="clear" w:color="auto" w:fill="auto"/>
          </w:tcPr>
          <w:p w14:paraId="0DD3D608" w14:textId="77777777" w:rsidR="00857D92" w:rsidRPr="002C47C5" w:rsidRDefault="00857D92" w:rsidP="00857D92">
            <w:pPr>
              <w:jc w:val="left"/>
              <w:rPr>
                <w:rFonts w:ascii="Arial" w:hAnsi="Arial" w:cs="Arial"/>
                <w:sz w:val="18"/>
                <w:szCs w:val="18"/>
              </w:rPr>
            </w:pPr>
            <w:r>
              <w:rPr>
                <w:rFonts w:ascii="Arial" w:hAnsi="Arial" w:cs="Arial" w:hint="eastAsia"/>
                <w:sz w:val="18"/>
                <w:szCs w:val="18"/>
              </w:rPr>
              <w:t>基础应用平台</w:t>
            </w:r>
          </w:p>
        </w:tc>
      </w:tr>
      <w:tr w:rsidR="00857D92" w:rsidRPr="00BD49B9" w14:paraId="5296CD33" w14:textId="77777777" w:rsidTr="00857D92">
        <w:trPr>
          <w:jc w:val="center"/>
        </w:trPr>
        <w:tc>
          <w:tcPr>
            <w:tcW w:w="1116" w:type="dxa"/>
            <w:vMerge/>
            <w:shd w:val="clear" w:color="auto" w:fill="auto"/>
            <w:vAlign w:val="center"/>
          </w:tcPr>
          <w:p w14:paraId="698EB5EB" w14:textId="77777777" w:rsidR="00857D92" w:rsidRPr="002C47C5" w:rsidRDefault="00857D92" w:rsidP="00857D92">
            <w:pPr>
              <w:jc w:val="center"/>
              <w:rPr>
                <w:rFonts w:ascii="Arial" w:hAnsi="Arial" w:cs="Arial"/>
                <w:sz w:val="18"/>
                <w:szCs w:val="18"/>
              </w:rPr>
            </w:pPr>
          </w:p>
        </w:tc>
        <w:tc>
          <w:tcPr>
            <w:tcW w:w="1559" w:type="dxa"/>
            <w:vMerge/>
            <w:shd w:val="clear" w:color="auto" w:fill="auto"/>
            <w:vAlign w:val="center"/>
          </w:tcPr>
          <w:p w14:paraId="22E5E65E" w14:textId="77777777" w:rsidR="00857D92" w:rsidRPr="002C47C5" w:rsidRDefault="00857D92" w:rsidP="00857D92">
            <w:pPr>
              <w:jc w:val="center"/>
              <w:rPr>
                <w:rFonts w:ascii="Arial" w:hAnsi="Arial" w:cs="Arial"/>
                <w:sz w:val="18"/>
                <w:szCs w:val="18"/>
              </w:rPr>
            </w:pP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68C37080" w14:textId="77777777" w:rsidR="00857D92" w:rsidRPr="002C47C5" w:rsidRDefault="00857D92" w:rsidP="00857D92">
            <w:pPr>
              <w:jc w:val="center"/>
              <w:rPr>
                <w:rFonts w:ascii="Arial" w:hAnsi="Arial" w:cs="Arial"/>
                <w:sz w:val="18"/>
                <w:szCs w:val="18"/>
              </w:rPr>
            </w:pPr>
            <w:r>
              <w:rPr>
                <w:rFonts w:ascii="Arial" w:hAnsi="Arial" w:cs="Arial" w:hint="eastAsia"/>
                <w:sz w:val="18"/>
                <w:szCs w:val="18"/>
              </w:rPr>
              <w:t>1002</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2CBFBBDD" w14:textId="77777777" w:rsidR="00857D92" w:rsidRPr="00297D92" w:rsidRDefault="00857D92" w:rsidP="00857D92">
            <w:pPr>
              <w:jc w:val="left"/>
              <w:rPr>
                <w:rFonts w:ascii="Arial" w:hAnsi="Arial" w:cs="Arial"/>
                <w:sz w:val="18"/>
                <w:szCs w:val="18"/>
              </w:rPr>
            </w:pPr>
            <w:r>
              <w:rPr>
                <w:rFonts w:ascii="Arial" w:hAnsi="Arial" w:cs="Arial" w:hint="eastAsia"/>
                <w:sz w:val="18"/>
                <w:szCs w:val="18"/>
              </w:rPr>
              <w:t>商户后台</w:t>
            </w:r>
          </w:p>
        </w:tc>
      </w:tr>
      <w:tr w:rsidR="00857D92" w:rsidRPr="00BD49B9" w14:paraId="709B69E4" w14:textId="77777777" w:rsidTr="00857D92">
        <w:trPr>
          <w:jc w:val="center"/>
        </w:trPr>
        <w:tc>
          <w:tcPr>
            <w:tcW w:w="1116" w:type="dxa"/>
            <w:vMerge/>
            <w:tcBorders>
              <w:bottom w:val="single" w:sz="4" w:space="0" w:color="BFBFBF" w:themeColor="background1" w:themeShade="BF"/>
            </w:tcBorders>
            <w:shd w:val="clear" w:color="auto" w:fill="auto"/>
            <w:vAlign w:val="center"/>
          </w:tcPr>
          <w:p w14:paraId="7E4AF50A" w14:textId="77777777" w:rsidR="00857D92" w:rsidRPr="002C47C5" w:rsidRDefault="00857D92" w:rsidP="00857D92">
            <w:pPr>
              <w:jc w:val="center"/>
              <w:rPr>
                <w:rFonts w:ascii="Arial" w:hAnsi="Arial" w:cs="Arial"/>
                <w:sz w:val="18"/>
                <w:szCs w:val="18"/>
              </w:rPr>
            </w:pPr>
          </w:p>
        </w:tc>
        <w:tc>
          <w:tcPr>
            <w:tcW w:w="1559" w:type="dxa"/>
            <w:vMerge/>
            <w:tcBorders>
              <w:bottom w:val="single" w:sz="4" w:space="0" w:color="BFBFBF" w:themeColor="background1" w:themeShade="BF"/>
            </w:tcBorders>
            <w:shd w:val="clear" w:color="auto" w:fill="auto"/>
            <w:vAlign w:val="center"/>
          </w:tcPr>
          <w:p w14:paraId="1CA786D5" w14:textId="77777777" w:rsidR="00857D92" w:rsidRPr="002C47C5" w:rsidRDefault="00857D92" w:rsidP="00857D92">
            <w:pPr>
              <w:jc w:val="center"/>
              <w:rPr>
                <w:rFonts w:ascii="Arial" w:hAnsi="Arial" w:cs="Arial"/>
                <w:sz w:val="18"/>
                <w:szCs w:val="18"/>
              </w:rPr>
            </w:pP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61EC5924" w14:textId="77777777" w:rsidR="00857D92" w:rsidRDefault="00857D92" w:rsidP="00857D92">
            <w:pPr>
              <w:jc w:val="center"/>
              <w:rPr>
                <w:rFonts w:ascii="Arial" w:hAnsi="Arial" w:cs="Arial"/>
                <w:sz w:val="18"/>
                <w:szCs w:val="18"/>
              </w:rPr>
            </w:pPr>
            <w:r>
              <w:rPr>
                <w:rFonts w:ascii="Arial" w:hAnsi="Arial" w:cs="Arial" w:hint="eastAsia"/>
                <w:sz w:val="18"/>
                <w:szCs w:val="18"/>
              </w:rPr>
              <w:t>1003</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4324AA05" w14:textId="77777777" w:rsidR="00857D92" w:rsidRDefault="00857D92" w:rsidP="00857D92">
            <w:pPr>
              <w:jc w:val="left"/>
              <w:rPr>
                <w:rFonts w:ascii="Arial" w:hAnsi="Arial" w:cs="Arial"/>
                <w:sz w:val="18"/>
                <w:szCs w:val="18"/>
              </w:rPr>
            </w:pPr>
            <w:r>
              <w:rPr>
                <w:rFonts w:ascii="Arial" w:hAnsi="Arial" w:cs="Arial" w:hint="eastAsia"/>
                <w:sz w:val="18"/>
                <w:szCs w:val="18"/>
              </w:rPr>
              <w:t>运管平台</w:t>
            </w:r>
          </w:p>
        </w:tc>
      </w:tr>
      <w:tr w:rsidR="00857D92" w:rsidRPr="00857D92" w14:paraId="649A9780" w14:textId="77777777" w:rsidTr="00857D92">
        <w:trPr>
          <w:jc w:val="center"/>
        </w:trPr>
        <w:tc>
          <w:tcPr>
            <w:tcW w:w="1116" w:type="dxa"/>
            <w:tcBorders>
              <w:top w:val="single" w:sz="4" w:space="0" w:color="BFBFBF" w:themeColor="background1" w:themeShade="BF"/>
              <w:bottom w:val="single" w:sz="4" w:space="0" w:color="BFBFBF" w:themeColor="background1" w:themeShade="BF"/>
              <w:right w:val="nil"/>
            </w:tcBorders>
            <w:shd w:val="clear" w:color="auto" w:fill="FFFFCC"/>
            <w:vAlign w:val="center"/>
          </w:tcPr>
          <w:p w14:paraId="153A3522" w14:textId="77777777" w:rsidR="00857D92" w:rsidRPr="00857D92" w:rsidRDefault="00857D92" w:rsidP="00857D92">
            <w:pPr>
              <w:jc w:val="center"/>
              <w:rPr>
                <w:rFonts w:ascii="Arial" w:hAnsi="Arial" w:cs="Arial"/>
                <w:sz w:val="10"/>
                <w:szCs w:val="10"/>
              </w:rPr>
            </w:pPr>
          </w:p>
        </w:tc>
        <w:tc>
          <w:tcPr>
            <w:tcW w:w="155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75152301" w14:textId="77777777" w:rsidR="00857D92" w:rsidRPr="00857D92" w:rsidRDefault="00857D92" w:rsidP="00857D92">
            <w:pPr>
              <w:jc w:val="center"/>
              <w:rPr>
                <w:rFonts w:ascii="Arial" w:hAnsi="Arial" w:cs="Arial"/>
                <w:sz w:val="10"/>
                <w:szCs w:val="10"/>
              </w:rPr>
            </w:pPr>
          </w:p>
        </w:tc>
        <w:tc>
          <w:tcPr>
            <w:tcW w:w="1580"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46ECCC68" w14:textId="77777777" w:rsidR="00857D92" w:rsidRPr="00857D92" w:rsidRDefault="00857D92" w:rsidP="00857D92">
            <w:pPr>
              <w:jc w:val="center"/>
              <w:rPr>
                <w:rFonts w:ascii="Arial" w:hAnsi="Arial" w:cs="Arial"/>
                <w:sz w:val="10"/>
                <w:szCs w:val="10"/>
              </w:rPr>
            </w:pPr>
          </w:p>
        </w:tc>
        <w:tc>
          <w:tcPr>
            <w:tcW w:w="4514" w:type="dxa"/>
            <w:tcBorders>
              <w:top w:val="single" w:sz="4" w:space="0" w:color="BFBFBF" w:themeColor="background1" w:themeShade="BF"/>
              <w:left w:val="nil"/>
              <w:bottom w:val="single" w:sz="4" w:space="0" w:color="BFBFBF" w:themeColor="background1" w:themeShade="BF"/>
            </w:tcBorders>
            <w:shd w:val="clear" w:color="auto" w:fill="FFFFCC"/>
          </w:tcPr>
          <w:p w14:paraId="056A931E" w14:textId="77777777" w:rsidR="00857D92" w:rsidRPr="00857D92" w:rsidRDefault="00857D92" w:rsidP="00857D92">
            <w:pPr>
              <w:jc w:val="left"/>
              <w:rPr>
                <w:rFonts w:ascii="Arial" w:hAnsi="Arial" w:cs="Arial"/>
                <w:sz w:val="10"/>
                <w:szCs w:val="10"/>
              </w:rPr>
            </w:pPr>
          </w:p>
        </w:tc>
      </w:tr>
      <w:tr w:rsidR="00857D92" w:rsidRPr="00BD49B9" w14:paraId="1661F89C" w14:textId="77777777" w:rsidTr="00857D92">
        <w:trPr>
          <w:jc w:val="center"/>
        </w:trPr>
        <w:tc>
          <w:tcPr>
            <w:tcW w:w="1116" w:type="dxa"/>
            <w:vMerge w:val="restart"/>
            <w:tcBorders>
              <w:top w:val="single" w:sz="4" w:space="0" w:color="BFBFBF" w:themeColor="background1" w:themeShade="BF"/>
            </w:tcBorders>
            <w:shd w:val="clear" w:color="auto" w:fill="auto"/>
            <w:vAlign w:val="center"/>
          </w:tcPr>
          <w:p w14:paraId="19B2ECC8" w14:textId="77777777" w:rsidR="00857D92" w:rsidRPr="002C47C5" w:rsidRDefault="00857D92" w:rsidP="00857D92">
            <w:pPr>
              <w:jc w:val="center"/>
              <w:rPr>
                <w:rFonts w:ascii="Arial" w:hAnsi="Arial" w:cs="Arial"/>
                <w:sz w:val="18"/>
                <w:szCs w:val="18"/>
              </w:rPr>
            </w:pPr>
            <w:r>
              <w:rPr>
                <w:rFonts w:ascii="Arial" w:hAnsi="Arial" w:cs="Arial" w:hint="eastAsia"/>
                <w:sz w:val="18"/>
                <w:szCs w:val="18"/>
              </w:rPr>
              <w:t>20</w:t>
            </w:r>
          </w:p>
        </w:tc>
        <w:tc>
          <w:tcPr>
            <w:tcW w:w="1559" w:type="dxa"/>
            <w:vMerge w:val="restart"/>
            <w:tcBorders>
              <w:top w:val="single" w:sz="4" w:space="0" w:color="BFBFBF" w:themeColor="background1" w:themeShade="BF"/>
            </w:tcBorders>
            <w:shd w:val="clear" w:color="auto" w:fill="auto"/>
            <w:vAlign w:val="center"/>
          </w:tcPr>
          <w:p w14:paraId="003281FD" w14:textId="77777777" w:rsidR="00857D92" w:rsidRPr="002C47C5" w:rsidRDefault="00857D92" w:rsidP="00857D92">
            <w:pPr>
              <w:jc w:val="center"/>
              <w:rPr>
                <w:rFonts w:ascii="Arial" w:hAnsi="Arial" w:cs="Arial"/>
                <w:sz w:val="18"/>
                <w:szCs w:val="18"/>
              </w:rPr>
            </w:pPr>
            <w:r>
              <w:rPr>
                <w:rFonts w:ascii="Arial" w:hAnsi="Arial" w:cs="Arial" w:hint="eastAsia"/>
                <w:sz w:val="18"/>
                <w:szCs w:val="18"/>
              </w:rPr>
              <w:t>核心支付系统</w:t>
            </w: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2CB16568" w14:textId="77777777" w:rsidR="00857D92" w:rsidRDefault="00857D92" w:rsidP="00857D92">
            <w:pPr>
              <w:jc w:val="center"/>
              <w:rPr>
                <w:rFonts w:ascii="Arial" w:hAnsi="Arial" w:cs="Arial"/>
                <w:sz w:val="18"/>
                <w:szCs w:val="18"/>
              </w:rPr>
            </w:pPr>
            <w:r>
              <w:rPr>
                <w:rFonts w:ascii="Arial" w:hAnsi="Arial" w:cs="Arial" w:hint="eastAsia"/>
                <w:sz w:val="18"/>
                <w:szCs w:val="18"/>
              </w:rPr>
              <w:t>2001</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2C8C1DDA" w14:textId="77777777" w:rsidR="00857D92" w:rsidRDefault="00857D92" w:rsidP="00857D92">
            <w:pPr>
              <w:jc w:val="left"/>
              <w:rPr>
                <w:rFonts w:ascii="Arial" w:hAnsi="Arial" w:cs="Arial"/>
                <w:sz w:val="18"/>
                <w:szCs w:val="18"/>
              </w:rPr>
            </w:pPr>
            <w:r>
              <w:rPr>
                <w:rFonts w:ascii="Arial" w:hAnsi="Arial" w:cs="Arial" w:hint="eastAsia"/>
                <w:sz w:val="18"/>
                <w:szCs w:val="18"/>
              </w:rPr>
              <w:t>资金管理系统</w:t>
            </w:r>
          </w:p>
        </w:tc>
      </w:tr>
      <w:tr w:rsidR="00857D92" w:rsidRPr="00BD49B9" w14:paraId="0950D019" w14:textId="77777777" w:rsidTr="00857D92">
        <w:trPr>
          <w:jc w:val="center"/>
        </w:trPr>
        <w:tc>
          <w:tcPr>
            <w:tcW w:w="1116" w:type="dxa"/>
            <w:vMerge/>
            <w:shd w:val="clear" w:color="auto" w:fill="auto"/>
            <w:vAlign w:val="center"/>
          </w:tcPr>
          <w:p w14:paraId="478B25EE" w14:textId="77777777" w:rsidR="00857D92" w:rsidRDefault="00857D92" w:rsidP="00857D92">
            <w:pPr>
              <w:jc w:val="center"/>
              <w:rPr>
                <w:rFonts w:ascii="Arial" w:hAnsi="Arial" w:cs="Arial"/>
                <w:sz w:val="18"/>
                <w:szCs w:val="18"/>
              </w:rPr>
            </w:pPr>
          </w:p>
        </w:tc>
        <w:tc>
          <w:tcPr>
            <w:tcW w:w="1559" w:type="dxa"/>
            <w:vMerge/>
            <w:shd w:val="clear" w:color="auto" w:fill="auto"/>
            <w:vAlign w:val="center"/>
          </w:tcPr>
          <w:p w14:paraId="403AEA36" w14:textId="77777777" w:rsidR="00857D92" w:rsidRDefault="00857D92" w:rsidP="00857D92">
            <w:pPr>
              <w:jc w:val="center"/>
              <w:rPr>
                <w:rFonts w:ascii="Arial" w:hAnsi="Arial" w:cs="Arial"/>
                <w:sz w:val="18"/>
                <w:szCs w:val="18"/>
              </w:rPr>
            </w:pP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2F37EFC9" w14:textId="77777777" w:rsidR="00857D92" w:rsidRDefault="00857D92" w:rsidP="00857D92">
            <w:pPr>
              <w:jc w:val="center"/>
              <w:rPr>
                <w:rFonts w:ascii="Arial" w:hAnsi="Arial" w:cs="Arial"/>
                <w:sz w:val="18"/>
                <w:szCs w:val="18"/>
              </w:rPr>
            </w:pPr>
            <w:r>
              <w:rPr>
                <w:rFonts w:ascii="Arial" w:hAnsi="Arial" w:cs="Arial" w:hint="eastAsia"/>
                <w:sz w:val="18"/>
                <w:szCs w:val="18"/>
              </w:rPr>
              <w:t>2002</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0FF6C784" w14:textId="77777777" w:rsidR="00857D92" w:rsidRDefault="00857D92" w:rsidP="00857D92">
            <w:pPr>
              <w:jc w:val="left"/>
              <w:rPr>
                <w:rFonts w:ascii="Arial" w:hAnsi="Arial" w:cs="Arial"/>
                <w:sz w:val="18"/>
                <w:szCs w:val="18"/>
              </w:rPr>
            </w:pPr>
            <w:r>
              <w:rPr>
                <w:rFonts w:ascii="Arial" w:hAnsi="Arial" w:cs="Arial" w:hint="eastAsia"/>
                <w:sz w:val="18"/>
                <w:szCs w:val="18"/>
              </w:rPr>
              <w:t>账务核心系统</w:t>
            </w:r>
          </w:p>
        </w:tc>
      </w:tr>
      <w:tr w:rsidR="00857D92" w:rsidRPr="00BD49B9" w14:paraId="73B4FBB3" w14:textId="77777777" w:rsidTr="00857D92">
        <w:trPr>
          <w:jc w:val="center"/>
        </w:trPr>
        <w:tc>
          <w:tcPr>
            <w:tcW w:w="1116" w:type="dxa"/>
            <w:vMerge/>
            <w:shd w:val="clear" w:color="auto" w:fill="auto"/>
            <w:vAlign w:val="center"/>
          </w:tcPr>
          <w:p w14:paraId="7C4C0AF2" w14:textId="77777777" w:rsidR="00857D92" w:rsidRDefault="00857D92" w:rsidP="00857D92">
            <w:pPr>
              <w:jc w:val="center"/>
              <w:rPr>
                <w:rFonts w:ascii="Arial" w:hAnsi="Arial" w:cs="Arial"/>
                <w:sz w:val="18"/>
                <w:szCs w:val="18"/>
              </w:rPr>
            </w:pPr>
          </w:p>
        </w:tc>
        <w:tc>
          <w:tcPr>
            <w:tcW w:w="1559" w:type="dxa"/>
            <w:vMerge/>
            <w:shd w:val="clear" w:color="auto" w:fill="auto"/>
            <w:vAlign w:val="center"/>
          </w:tcPr>
          <w:p w14:paraId="0C4CEB24" w14:textId="77777777" w:rsidR="00857D92" w:rsidRDefault="00857D92" w:rsidP="00857D92">
            <w:pPr>
              <w:jc w:val="center"/>
              <w:rPr>
                <w:rFonts w:ascii="Arial" w:hAnsi="Arial" w:cs="Arial"/>
                <w:sz w:val="18"/>
                <w:szCs w:val="18"/>
              </w:rPr>
            </w:pP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7DE5760D" w14:textId="77777777" w:rsidR="00857D92" w:rsidRDefault="00857D92" w:rsidP="00857D92">
            <w:pPr>
              <w:jc w:val="center"/>
              <w:rPr>
                <w:rFonts w:ascii="Arial" w:hAnsi="Arial" w:cs="Arial"/>
                <w:sz w:val="18"/>
                <w:szCs w:val="18"/>
              </w:rPr>
            </w:pPr>
            <w:r>
              <w:rPr>
                <w:rFonts w:ascii="Arial" w:hAnsi="Arial" w:cs="Arial" w:hint="eastAsia"/>
                <w:sz w:val="18"/>
                <w:szCs w:val="18"/>
              </w:rPr>
              <w:t>2003</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66EED6D8" w14:textId="77777777" w:rsidR="00857D92" w:rsidRDefault="00857D92" w:rsidP="00857D92">
            <w:pPr>
              <w:jc w:val="left"/>
              <w:rPr>
                <w:rFonts w:ascii="Arial" w:hAnsi="Arial" w:cs="Arial"/>
                <w:sz w:val="18"/>
                <w:szCs w:val="18"/>
              </w:rPr>
            </w:pPr>
            <w:r>
              <w:rPr>
                <w:rFonts w:ascii="Arial" w:hAnsi="Arial" w:cs="Arial" w:hint="eastAsia"/>
                <w:sz w:val="18"/>
                <w:szCs w:val="18"/>
              </w:rPr>
              <w:t>日终批处理系统</w:t>
            </w:r>
          </w:p>
        </w:tc>
      </w:tr>
      <w:tr w:rsidR="00857D92" w:rsidRPr="00BD49B9" w14:paraId="3E8CADF6" w14:textId="77777777" w:rsidTr="00857D92">
        <w:trPr>
          <w:jc w:val="center"/>
        </w:trPr>
        <w:tc>
          <w:tcPr>
            <w:tcW w:w="1116" w:type="dxa"/>
            <w:vMerge/>
            <w:tcBorders>
              <w:bottom w:val="single" w:sz="4" w:space="0" w:color="BFBFBF" w:themeColor="background1" w:themeShade="BF"/>
            </w:tcBorders>
            <w:shd w:val="clear" w:color="auto" w:fill="auto"/>
            <w:vAlign w:val="center"/>
          </w:tcPr>
          <w:p w14:paraId="0128FD10" w14:textId="77777777" w:rsidR="00857D92" w:rsidRDefault="00857D92" w:rsidP="00857D92">
            <w:pPr>
              <w:jc w:val="center"/>
              <w:rPr>
                <w:rFonts w:ascii="Arial" w:hAnsi="Arial" w:cs="Arial"/>
                <w:sz w:val="18"/>
                <w:szCs w:val="18"/>
              </w:rPr>
            </w:pPr>
          </w:p>
        </w:tc>
        <w:tc>
          <w:tcPr>
            <w:tcW w:w="1559" w:type="dxa"/>
            <w:vMerge/>
            <w:tcBorders>
              <w:bottom w:val="single" w:sz="4" w:space="0" w:color="BFBFBF" w:themeColor="background1" w:themeShade="BF"/>
            </w:tcBorders>
            <w:shd w:val="clear" w:color="auto" w:fill="auto"/>
            <w:vAlign w:val="center"/>
          </w:tcPr>
          <w:p w14:paraId="1C810C2E" w14:textId="77777777" w:rsidR="00857D92" w:rsidRDefault="00857D92" w:rsidP="00857D92">
            <w:pPr>
              <w:jc w:val="center"/>
              <w:rPr>
                <w:rFonts w:ascii="Arial" w:hAnsi="Arial" w:cs="Arial"/>
                <w:sz w:val="18"/>
                <w:szCs w:val="18"/>
              </w:rPr>
            </w:pP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1DBD117D" w14:textId="77777777" w:rsidR="00857D92" w:rsidRDefault="00857D92" w:rsidP="00857D92">
            <w:pPr>
              <w:jc w:val="center"/>
              <w:rPr>
                <w:rFonts w:ascii="Arial" w:hAnsi="Arial" w:cs="Arial"/>
                <w:sz w:val="18"/>
                <w:szCs w:val="18"/>
              </w:rPr>
            </w:pPr>
            <w:r>
              <w:rPr>
                <w:rFonts w:ascii="Arial" w:hAnsi="Arial" w:cs="Arial" w:hint="eastAsia"/>
                <w:sz w:val="18"/>
                <w:szCs w:val="18"/>
              </w:rPr>
              <w:t>2004</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7954A00B" w14:textId="77777777" w:rsidR="00857D92" w:rsidRDefault="00857D92" w:rsidP="00857D92">
            <w:pPr>
              <w:jc w:val="left"/>
              <w:rPr>
                <w:rFonts w:ascii="Arial" w:hAnsi="Arial" w:cs="Arial"/>
                <w:sz w:val="18"/>
                <w:szCs w:val="18"/>
              </w:rPr>
            </w:pPr>
            <w:r>
              <w:rPr>
                <w:rFonts w:ascii="Arial" w:hAnsi="Arial" w:cs="Arial" w:hint="eastAsia"/>
                <w:sz w:val="18"/>
                <w:szCs w:val="18"/>
              </w:rPr>
              <w:t>支付核心系统</w:t>
            </w:r>
          </w:p>
        </w:tc>
      </w:tr>
      <w:tr w:rsidR="00857D92" w:rsidRPr="00857D92" w14:paraId="56FDC5AB" w14:textId="77777777" w:rsidTr="00857D92">
        <w:trPr>
          <w:jc w:val="center"/>
        </w:trPr>
        <w:tc>
          <w:tcPr>
            <w:tcW w:w="1116" w:type="dxa"/>
            <w:tcBorders>
              <w:top w:val="single" w:sz="4" w:space="0" w:color="BFBFBF" w:themeColor="background1" w:themeShade="BF"/>
              <w:bottom w:val="single" w:sz="4" w:space="0" w:color="BFBFBF" w:themeColor="background1" w:themeShade="BF"/>
              <w:right w:val="nil"/>
            </w:tcBorders>
            <w:shd w:val="clear" w:color="auto" w:fill="FFFFCC"/>
            <w:vAlign w:val="center"/>
          </w:tcPr>
          <w:p w14:paraId="35FA7E13" w14:textId="77777777" w:rsidR="00857D92" w:rsidRPr="00857D92" w:rsidRDefault="00857D92" w:rsidP="00857D92">
            <w:pPr>
              <w:jc w:val="center"/>
              <w:rPr>
                <w:rFonts w:ascii="Arial" w:hAnsi="Arial" w:cs="Arial"/>
                <w:sz w:val="10"/>
                <w:szCs w:val="10"/>
              </w:rPr>
            </w:pPr>
          </w:p>
        </w:tc>
        <w:tc>
          <w:tcPr>
            <w:tcW w:w="155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65C37238" w14:textId="77777777" w:rsidR="00857D92" w:rsidRPr="00857D92" w:rsidRDefault="00857D92" w:rsidP="00857D92">
            <w:pPr>
              <w:jc w:val="center"/>
              <w:rPr>
                <w:rFonts w:ascii="Arial" w:hAnsi="Arial" w:cs="Arial"/>
                <w:sz w:val="10"/>
                <w:szCs w:val="10"/>
              </w:rPr>
            </w:pPr>
          </w:p>
        </w:tc>
        <w:tc>
          <w:tcPr>
            <w:tcW w:w="1580"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1601CDF3" w14:textId="77777777" w:rsidR="00857D92" w:rsidRPr="00857D92" w:rsidRDefault="00857D92" w:rsidP="00857D92">
            <w:pPr>
              <w:jc w:val="center"/>
              <w:rPr>
                <w:rFonts w:ascii="Arial" w:hAnsi="Arial" w:cs="Arial"/>
                <w:sz w:val="10"/>
                <w:szCs w:val="10"/>
              </w:rPr>
            </w:pPr>
          </w:p>
        </w:tc>
        <w:tc>
          <w:tcPr>
            <w:tcW w:w="4514" w:type="dxa"/>
            <w:tcBorders>
              <w:top w:val="single" w:sz="4" w:space="0" w:color="BFBFBF" w:themeColor="background1" w:themeShade="BF"/>
              <w:left w:val="nil"/>
              <w:bottom w:val="single" w:sz="4" w:space="0" w:color="BFBFBF" w:themeColor="background1" w:themeShade="BF"/>
            </w:tcBorders>
            <w:shd w:val="clear" w:color="auto" w:fill="FFFFCC"/>
          </w:tcPr>
          <w:p w14:paraId="5E46A390" w14:textId="77777777" w:rsidR="00857D92" w:rsidRPr="00857D92" w:rsidRDefault="00857D92" w:rsidP="00857D92">
            <w:pPr>
              <w:jc w:val="left"/>
              <w:rPr>
                <w:rFonts w:ascii="Arial" w:hAnsi="Arial" w:cs="Arial"/>
                <w:sz w:val="10"/>
                <w:szCs w:val="10"/>
              </w:rPr>
            </w:pPr>
          </w:p>
        </w:tc>
      </w:tr>
      <w:tr w:rsidR="00857D92" w:rsidRPr="00BD49B9" w14:paraId="1055EB82" w14:textId="77777777" w:rsidTr="00857D92">
        <w:trPr>
          <w:jc w:val="center"/>
        </w:trPr>
        <w:tc>
          <w:tcPr>
            <w:tcW w:w="1116" w:type="dxa"/>
            <w:tcBorders>
              <w:top w:val="single" w:sz="4" w:space="0" w:color="BFBFBF" w:themeColor="background1" w:themeShade="BF"/>
              <w:bottom w:val="single" w:sz="4" w:space="0" w:color="BFBFBF" w:themeColor="background1" w:themeShade="BF"/>
            </w:tcBorders>
            <w:shd w:val="clear" w:color="auto" w:fill="auto"/>
            <w:vAlign w:val="center"/>
          </w:tcPr>
          <w:p w14:paraId="609522B6" w14:textId="77777777" w:rsidR="00857D92" w:rsidRDefault="00857D92" w:rsidP="00857D92">
            <w:pPr>
              <w:jc w:val="center"/>
              <w:rPr>
                <w:rFonts w:ascii="Arial" w:hAnsi="Arial" w:cs="Arial"/>
                <w:sz w:val="18"/>
                <w:szCs w:val="18"/>
              </w:rPr>
            </w:pPr>
            <w:r>
              <w:rPr>
                <w:rFonts w:ascii="Arial" w:hAnsi="Arial" w:cs="Arial" w:hint="eastAsia"/>
                <w:sz w:val="18"/>
                <w:szCs w:val="18"/>
              </w:rPr>
              <w:t>30</w:t>
            </w:r>
          </w:p>
        </w:tc>
        <w:tc>
          <w:tcPr>
            <w:tcW w:w="1559" w:type="dxa"/>
            <w:tcBorders>
              <w:top w:val="single" w:sz="4" w:space="0" w:color="BFBFBF" w:themeColor="background1" w:themeShade="BF"/>
              <w:bottom w:val="single" w:sz="4" w:space="0" w:color="BFBFBF" w:themeColor="background1" w:themeShade="BF"/>
            </w:tcBorders>
            <w:shd w:val="clear" w:color="auto" w:fill="auto"/>
            <w:vAlign w:val="center"/>
          </w:tcPr>
          <w:p w14:paraId="5461880B" w14:textId="77777777" w:rsidR="00857D92" w:rsidRDefault="00857D92" w:rsidP="00857D92">
            <w:pPr>
              <w:jc w:val="center"/>
              <w:rPr>
                <w:rFonts w:ascii="Arial" w:hAnsi="Arial" w:cs="Arial"/>
                <w:sz w:val="18"/>
                <w:szCs w:val="18"/>
              </w:rPr>
            </w:pPr>
            <w:r>
              <w:rPr>
                <w:rFonts w:ascii="Arial" w:hAnsi="Arial" w:cs="Arial" w:hint="eastAsia"/>
                <w:sz w:val="18"/>
                <w:szCs w:val="18"/>
              </w:rPr>
              <w:t>业务管理系统</w:t>
            </w: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3CACE55D" w14:textId="77777777" w:rsidR="00857D92" w:rsidRDefault="00857D92" w:rsidP="00857D92">
            <w:pPr>
              <w:jc w:val="center"/>
              <w:rPr>
                <w:rFonts w:ascii="Arial" w:hAnsi="Arial" w:cs="Arial"/>
                <w:sz w:val="18"/>
                <w:szCs w:val="18"/>
              </w:rPr>
            </w:pPr>
            <w:r>
              <w:rPr>
                <w:rFonts w:ascii="Arial" w:hAnsi="Arial" w:cs="Arial" w:hint="eastAsia"/>
                <w:sz w:val="18"/>
                <w:szCs w:val="18"/>
              </w:rPr>
              <w:t>3001</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4FE7F2AE" w14:textId="77777777" w:rsidR="00857D92" w:rsidRDefault="00857D92" w:rsidP="00857D92">
            <w:pPr>
              <w:jc w:val="left"/>
              <w:rPr>
                <w:rFonts w:ascii="Arial" w:hAnsi="Arial" w:cs="Arial"/>
                <w:sz w:val="18"/>
                <w:szCs w:val="18"/>
              </w:rPr>
            </w:pPr>
            <w:r>
              <w:rPr>
                <w:rFonts w:ascii="Arial" w:hAnsi="Arial" w:cs="Arial" w:hint="eastAsia"/>
                <w:sz w:val="18"/>
                <w:szCs w:val="18"/>
              </w:rPr>
              <w:t>开户审批系统</w:t>
            </w:r>
          </w:p>
        </w:tc>
      </w:tr>
      <w:tr w:rsidR="00857D92" w:rsidRPr="00857D92" w14:paraId="33A4F180" w14:textId="77777777" w:rsidTr="00857D92">
        <w:trPr>
          <w:jc w:val="center"/>
        </w:trPr>
        <w:tc>
          <w:tcPr>
            <w:tcW w:w="1116" w:type="dxa"/>
            <w:tcBorders>
              <w:top w:val="single" w:sz="4" w:space="0" w:color="BFBFBF" w:themeColor="background1" w:themeShade="BF"/>
              <w:bottom w:val="single" w:sz="4" w:space="0" w:color="BFBFBF" w:themeColor="background1" w:themeShade="BF"/>
              <w:right w:val="nil"/>
            </w:tcBorders>
            <w:shd w:val="clear" w:color="auto" w:fill="FFFFCC"/>
            <w:vAlign w:val="center"/>
          </w:tcPr>
          <w:p w14:paraId="4B389C17" w14:textId="77777777" w:rsidR="00857D92" w:rsidRPr="00857D92" w:rsidRDefault="00857D92" w:rsidP="00857D92">
            <w:pPr>
              <w:jc w:val="center"/>
              <w:rPr>
                <w:rFonts w:ascii="Arial" w:hAnsi="Arial" w:cs="Arial"/>
                <w:sz w:val="10"/>
                <w:szCs w:val="10"/>
              </w:rPr>
            </w:pPr>
          </w:p>
        </w:tc>
        <w:tc>
          <w:tcPr>
            <w:tcW w:w="1559"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55C8EB3B" w14:textId="77777777" w:rsidR="00857D92" w:rsidRPr="00857D92" w:rsidRDefault="00857D92" w:rsidP="00857D92">
            <w:pPr>
              <w:jc w:val="center"/>
              <w:rPr>
                <w:rFonts w:ascii="Arial" w:hAnsi="Arial" w:cs="Arial"/>
                <w:sz w:val="10"/>
                <w:szCs w:val="10"/>
              </w:rPr>
            </w:pPr>
          </w:p>
        </w:tc>
        <w:tc>
          <w:tcPr>
            <w:tcW w:w="1580" w:type="dxa"/>
            <w:tcBorders>
              <w:top w:val="single" w:sz="4" w:space="0" w:color="BFBFBF" w:themeColor="background1" w:themeShade="BF"/>
              <w:left w:val="nil"/>
              <w:bottom w:val="single" w:sz="4" w:space="0" w:color="BFBFBF" w:themeColor="background1" w:themeShade="BF"/>
              <w:right w:val="nil"/>
            </w:tcBorders>
            <w:shd w:val="clear" w:color="auto" w:fill="FFFFCC"/>
            <w:vAlign w:val="center"/>
          </w:tcPr>
          <w:p w14:paraId="17F51E36" w14:textId="77777777" w:rsidR="00857D92" w:rsidRPr="00857D92" w:rsidRDefault="00857D92" w:rsidP="00857D92">
            <w:pPr>
              <w:jc w:val="center"/>
              <w:rPr>
                <w:rFonts w:ascii="Arial" w:hAnsi="Arial" w:cs="Arial"/>
                <w:sz w:val="10"/>
                <w:szCs w:val="10"/>
              </w:rPr>
            </w:pPr>
          </w:p>
        </w:tc>
        <w:tc>
          <w:tcPr>
            <w:tcW w:w="4514" w:type="dxa"/>
            <w:tcBorders>
              <w:top w:val="single" w:sz="4" w:space="0" w:color="BFBFBF" w:themeColor="background1" w:themeShade="BF"/>
              <w:left w:val="nil"/>
              <w:bottom w:val="single" w:sz="4" w:space="0" w:color="BFBFBF" w:themeColor="background1" w:themeShade="BF"/>
            </w:tcBorders>
            <w:shd w:val="clear" w:color="auto" w:fill="FFFFCC"/>
          </w:tcPr>
          <w:p w14:paraId="3194C70C" w14:textId="77777777" w:rsidR="00857D92" w:rsidRPr="00857D92" w:rsidRDefault="00857D92" w:rsidP="00857D92">
            <w:pPr>
              <w:jc w:val="left"/>
              <w:rPr>
                <w:rFonts w:ascii="Arial" w:hAnsi="Arial" w:cs="Arial"/>
                <w:sz w:val="10"/>
                <w:szCs w:val="10"/>
              </w:rPr>
            </w:pPr>
          </w:p>
        </w:tc>
      </w:tr>
      <w:tr w:rsidR="00857D92" w:rsidRPr="00BD49B9" w14:paraId="5373C0EB" w14:textId="77777777" w:rsidTr="00857D92">
        <w:trPr>
          <w:jc w:val="center"/>
        </w:trPr>
        <w:tc>
          <w:tcPr>
            <w:tcW w:w="1116" w:type="dxa"/>
            <w:vMerge w:val="restart"/>
            <w:tcBorders>
              <w:top w:val="single" w:sz="4" w:space="0" w:color="BFBFBF" w:themeColor="background1" w:themeShade="BF"/>
            </w:tcBorders>
            <w:shd w:val="clear" w:color="auto" w:fill="auto"/>
            <w:vAlign w:val="center"/>
          </w:tcPr>
          <w:p w14:paraId="59D182AE" w14:textId="77777777" w:rsidR="00857D92" w:rsidRDefault="00857D92" w:rsidP="00857D92">
            <w:pPr>
              <w:jc w:val="center"/>
              <w:rPr>
                <w:rFonts w:ascii="Arial" w:hAnsi="Arial" w:cs="Arial"/>
                <w:sz w:val="18"/>
                <w:szCs w:val="18"/>
              </w:rPr>
            </w:pPr>
            <w:r>
              <w:rPr>
                <w:rFonts w:ascii="Arial" w:hAnsi="Arial" w:cs="Arial" w:hint="eastAsia"/>
                <w:sz w:val="18"/>
                <w:szCs w:val="18"/>
              </w:rPr>
              <w:t>40</w:t>
            </w:r>
          </w:p>
        </w:tc>
        <w:tc>
          <w:tcPr>
            <w:tcW w:w="1559" w:type="dxa"/>
            <w:vMerge w:val="restart"/>
            <w:tcBorders>
              <w:top w:val="single" w:sz="4" w:space="0" w:color="BFBFBF" w:themeColor="background1" w:themeShade="BF"/>
            </w:tcBorders>
            <w:shd w:val="clear" w:color="auto" w:fill="auto"/>
            <w:vAlign w:val="center"/>
          </w:tcPr>
          <w:p w14:paraId="558F3C7A" w14:textId="77777777" w:rsidR="00857D92" w:rsidRDefault="00857D92" w:rsidP="00857D92">
            <w:pPr>
              <w:jc w:val="center"/>
              <w:rPr>
                <w:rFonts w:ascii="Arial" w:hAnsi="Arial" w:cs="Arial"/>
                <w:sz w:val="18"/>
                <w:szCs w:val="18"/>
              </w:rPr>
            </w:pPr>
            <w:r>
              <w:rPr>
                <w:rFonts w:ascii="Arial" w:hAnsi="Arial" w:cs="Arial" w:hint="eastAsia"/>
                <w:sz w:val="18"/>
                <w:szCs w:val="18"/>
              </w:rPr>
              <w:t>行业平台</w:t>
            </w: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73100A68" w14:textId="77777777" w:rsidR="00857D92" w:rsidRDefault="00857D92" w:rsidP="00857D92">
            <w:pPr>
              <w:jc w:val="center"/>
              <w:rPr>
                <w:rFonts w:ascii="Arial" w:hAnsi="Arial" w:cs="Arial"/>
                <w:sz w:val="18"/>
                <w:szCs w:val="18"/>
              </w:rPr>
            </w:pPr>
            <w:r>
              <w:rPr>
                <w:rFonts w:ascii="Arial" w:hAnsi="Arial" w:cs="Arial" w:hint="eastAsia"/>
                <w:sz w:val="18"/>
                <w:szCs w:val="18"/>
              </w:rPr>
              <w:t>4001</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496C1BCF" w14:textId="77777777" w:rsidR="00857D92" w:rsidRDefault="00857D92" w:rsidP="00857D92">
            <w:pPr>
              <w:jc w:val="left"/>
              <w:rPr>
                <w:rFonts w:ascii="Arial" w:hAnsi="Arial" w:cs="Arial"/>
                <w:sz w:val="18"/>
                <w:szCs w:val="18"/>
              </w:rPr>
            </w:pPr>
            <w:r>
              <w:rPr>
                <w:rFonts w:ascii="Arial" w:hAnsi="Arial" w:cs="Arial" w:hint="eastAsia"/>
                <w:sz w:val="18"/>
                <w:szCs w:val="18"/>
              </w:rPr>
              <w:t>易收付系统</w:t>
            </w:r>
          </w:p>
        </w:tc>
      </w:tr>
      <w:tr w:rsidR="00857D92" w:rsidRPr="00BD49B9" w14:paraId="2CB948B0" w14:textId="77777777" w:rsidTr="00857D92">
        <w:trPr>
          <w:jc w:val="center"/>
        </w:trPr>
        <w:tc>
          <w:tcPr>
            <w:tcW w:w="1116" w:type="dxa"/>
            <w:vMerge/>
            <w:shd w:val="clear" w:color="auto" w:fill="auto"/>
          </w:tcPr>
          <w:p w14:paraId="1ABCE6B8" w14:textId="77777777" w:rsidR="00857D92" w:rsidRDefault="00857D92" w:rsidP="00857D92">
            <w:pPr>
              <w:jc w:val="center"/>
              <w:rPr>
                <w:rFonts w:ascii="Arial" w:hAnsi="Arial" w:cs="Arial"/>
                <w:sz w:val="18"/>
                <w:szCs w:val="18"/>
              </w:rPr>
            </w:pPr>
          </w:p>
        </w:tc>
        <w:tc>
          <w:tcPr>
            <w:tcW w:w="1559" w:type="dxa"/>
            <w:vMerge/>
            <w:shd w:val="clear" w:color="auto" w:fill="auto"/>
          </w:tcPr>
          <w:p w14:paraId="5BEBD12C" w14:textId="77777777" w:rsidR="00857D92" w:rsidRDefault="00857D92" w:rsidP="00857D92">
            <w:pPr>
              <w:jc w:val="left"/>
              <w:rPr>
                <w:rFonts w:ascii="Arial" w:hAnsi="Arial" w:cs="Arial"/>
                <w:sz w:val="18"/>
                <w:szCs w:val="18"/>
              </w:rPr>
            </w:pP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00C464E6" w14:textId="77777777" w:rsidR="00857D92" w:rsidRDefault="00857D92" w:rsidP="00857D92">
            <w:pPr>
              <w:jc w:val="center"/>
              <w:rPr>
                <w:rFonts w:ascii="Arial" w:hAnsi="Arial" w:cs="Arial"/>
                <w:sz w:val="18"/>
                <w:szCs w:val="18"/>
              </w:rPr>
            </w:pPr>
            <w:r>
              <w:rPr>
                <w:rFonts w:ascii="Arial" w:hAnsi="Arial" w:cs="Arial" w:hint="eastAsia"/>
                <w:sz w:val="18"/>
                <w:szCs w:val="18"/>
              </w:rPr>
              <w:t>4002</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095F6BDA" w14:textId="77777777" w:rsidR="00857D92" w:rsidRDefault="00857D92" w:rsidP="00857D92">
            <w:pPr>
              <w:jc w:val="left"/>
              <w:rPr>
                <w:rFonts w:ascii="Arial" w:hAnsi="Arial" w:cs="Arial"/>
                <w:sz w:val="18"/>
                <w:szCs w:val="18"/>
              </w:rPr>
            </w:pPr>
            <w:r>
              <w:rPr>
                <w:rFonts w:ascii="Arial" w:hAnsi="Arial" w:cs="Arial" w:hint="eastAsia"/>
                <w:sz w:val="18"/>
                <w:szCs w:val="18"/>
              </w:rPr>
              <w:t>P2P</w:t>
            </w:r>
            <w:r>
              <w:rPr>
                <w:rFonts w:ascii="Arial" w:hAnsi="Arial" w:cs="Arial" w:hint="eastAsia"/>
                <w:sz w:val="18"/>
                <w:szCs w:val="18"/>
              </w:rPr>
              <w:t>系统</w:t>
            </w:r>
          </w:p>
        </w:tc>
      </w:tr>
      <w:tr w:rsidR="00857D92" w:rsidRPr="00BD49B9" w14:paraId="3A12B6AF" w14:textId="77777777" w:rsidTr="00857D92">
        <w:trPr>
          <w:jc w:val="center"/>
        </w:trPr>
        <w:tc>
          <w:tcPr>
            <w:tcW w:w="1116" w:type="dxa"/>
            <w:vMerge/>
            <w:shd w:val="clear" w:color="auto" w:fill="auto"/>
          </w:tcPr>
          <w:p w14:paraId="5B2659A5" w14:textId="77777777" w:rsidR="00857D92" w:rsidRDefault="00857D92" w:rsidP="00857D92">
            <w:pPr>
              <w:jc w:val="center"/>
              <w:rPr>
                <w:rFonts w:ascii="Arial" w:hAnsi="Arial" w:cs="Arial"/>
                <w:sz w:val="18"/>
                <w:szCs w:val="18"/>
              </w:rPr>
            </w:pPr>
          </w:p>
        </w:tc>
        <w:tc>
          <w:tcPr>
            <w:tcW w:w="1559" w:type="dxa"/>
            <w:vMerge/>
            <w:shd w:val="clear" w:color="auto" w:fill="auto"/>
          </w:tcPr>
          <w:p w14:paraId="6949FEFF" w14:textId="77777777" w:rsidR="00857D92" w:rsidRDefault="00857D92" w:rsidP="00857D92">
            <w:pPr>
              <w:jc w:val="left"/>
              <w:rPr>
                <w:rFonts w:ascii="Arial" w:hAnsi="Arial" w:cs="Arial"/>
                <w:sz w:val="18"/>
                <w:szCs w:val="18"/>
              </w:rPr>
            </w:pP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56C85BF2" w14:textId="77777777" w:rsidR="00857D92" w:rsidRDefault="00857D92" w:rsidP="00857D92">
            <w:pPr>
              <w:jc w:val="center"/>
              <w:rPr>
                <w:rFonts w:ascii="Arial" w:hAnsi="Arial" w:cs="Arial"/>
                <w:sz w:val="18"/>
                <w:szCs w:val="18"/>
              </w:rPr>
            </w:pPr>
            <w:r>
              <w:rPr>
                <w:rFonts w:ascii="Arial" w:hAnsi="Arial" w:cs="Arial" w:hint="eastAsia"/>
                <w:sz w:val="18"/>
                <w:szCs w:val="18"/>
              </w:rPr>
              <w:t>4003</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5F7C2E8D" w14:textId="77777777" w:rsidR="00857D92" w:rsidRDefault="00857D92" w:rsidP="00857D92">
            <w:pPr>
              <w:jc w:val="left"/>
              <w:rPr>
                <w:rFonts w:ascii="Arial" w:hAnsi="Arial" w:cs="Arial"/>
                <w:sz w:val="18"/>
                <w:szCs w:val="18"/>
              </w:rPr>
            </w:pPr>
            <w:r>
              <w:rPr>
                <w:rFonts w:ascii="Arial" w:hAnsi="Arial" w:cs="Arial" w:hint="eastAsia"/>
                <w:sz w:val="18"/>
                <w:szCs w:val="18"/>
              </w:rPr>
              <w:t>高校缴费系统</w:t>
            </w:r>
          </w:p>
        </w:tc>
      </w:tr>
      <w:tr w:rsidR="00857D92" w:rsidRPr="00BD49B9" w14:paraId="798A1AAB" w14:textId="77777777" w:rsidTr="00857D92">
        <w:trPr>
          <w:jc w:val="center"/>
        </w:trPr>
        <w:tc>
          <w:tcPr>
            <w:tcW w:w="1116" w:type="dxa"/>
            <w:vMerge/>
            <w:shd w:val="clear" w:color="auto" w:fill="auto"/>
          </w:tcPr>
          <w:p w14:paraId="7AF71AC8" w14:textId="77777777" w:rsidR="00857D92" w:rsidRDefault="00857D92" w:rsidP="00857D92">
            <w:pPr>
              <w:jc w:val="center"/>
              <w:rPr>
                <w:rFonts w:ascii="Arial" w:hAnsi="Arial" w:cs="Arial"/>
                <w:sz w:val="18"/>
                <w:szCs w:val="18"/>
              </w:rPr>
            </w:pPr>
          </w:p>
        </w:tc>
        <w:tc>
          <w:tcPr>
            <w:tcW w:w="1559" w:type="dxa"/>
            <w:vMerge/>
            <w:shd w:val="clear" w:color="auto" w:fill="auto"/>
          </w:tcPr>
          <w:p w14:paraId="74CB683C" w14:textId="77777777" w:rsidR="00857D92" w:rsidRDefault="00857D92" w:rsidP="00857D92">
            <w:pPr>
              <w:jc w:val="left"/>
              <w:rPr>
                <w:rFonts w:ascii="Arial" w:hAnsi="Arial" w:cs="Arial"/>
                <w:sz w:val="18"/>
                <w:szCs w:val="18"/>
              </w:rPr>
            </w:pPr>
          </w:p>
        </w:tc>
        <w:tc>
          <w:tcPr>
            <w:tcW w:w="1580" w:type="dxa"/>
            <w:tcBorders>
              <w:top w:val="single" w:sz="4" w:space="0" w:color="BFBFBF" w:themeColor="background1" w:themeShade="BF"/>
              <w:bottom w:val="single" w:sz="4" w:space="0" w:color="BFBFBF" w:themeColor="background1" w:themeShade="BF"/>
            </w:tcBorders>
            <w:shd w:val="clear" w:color="auto" w:fill="auto"/>
            <w:vAlign w:val="center"/>
          </w:tcPr>
          <w:p w14:paraId="3A6AB01F" w14:textId="77777777" w:rsidR="00857D92" w:rsidRDefault="00857D92" w:rsidP="00857D92">
            <w:pPr>
              <w:jc w:val="center"/>
              <w:rPr>
                <w:rFonts w:ascii="Arial" w:hAnsi="Arial" w:cs="Arial"/>
                <w:sz w:val="18"/>
                <w:szCs w:val="18"/>
              </w:rPr>
            </w:pPr>
            <w:r>
              <w:rPr>
                <w:rFonts w:ascii="Arial" w:hAnsi="Arial" w:cs="Arial" w:hint="eastAsia"/>
                <w:sz w:val="18"/>
                <w:szCs w:val="18"/>
              </w:rPr>
              <w:t>4004</w:t>
            </w:r>
          </w:p>
        </w:tc>
        <w:tc>
          <w:tcPr>
            <w:tcW w:w="4514" w:type="dxa"/>
            <w:tcBorders>
              <w:top w:val="single" w:sz="4" w:space="0" w:color="BFBFBF" w:themeColor="background1" w:themeShade="BF"/>
              <w:bottom w:val="single" w:sz="4" w:space="0" w:color="BFBFBF" w:themeColor="background1" w:themeShade="BF"/>
            </w:tcBorders>
            <w:shd w:val="clear" w:color="auto" w:fill="auto"/>
          </w:tcPr>
          <w:p w14:paraId="29F36583" w14:textId="77777777" w:rsidR="00857D92" w:rsidRDefault="00857D92" w:rsidP="00857D92">
            <w:pPr>
              <w:jc w:val="left"/>
              <w:rPr>
                <w:rFonts w:ascii="Arial" w:hAnsi="Arial" w:cs="Arial"/>
                <w:sz w:val="18"/>
                <w:szCs w:val="18"/>
              </w:rPr>
            </w:pPr>
            <w:r>
              <w:rPr>
                <w:rFonts w:ascii="Arial" w:hAnsi="Arial" w:cs="Arial" w:hint="eastAsia"/>
                <w:sz w:val="18"/>
                <w:szCs w:val="18"/>
              </w:rPr>
              <w:t>物业缴费系统</w:t>
            </w:r>
          </w:p>
        </w:tc>
      </w:tr>
      <w:tr w:rsidR="00857D92" w:rsidRPr="00BD49B9" w14:paraId="784C3E37" w14:textId="77777777" w:rsidTr="00857D92">
        <w:trPr>
          <w:jc w:val="center"/>
        </w:trPr>
        <w:tc>
          <w:tcPr>
            <w:tcW w:w="1116" w:type="dxa"/>
            <w:vMerge/>
            <w:tcBorders>
              <w:bottom w:val="single" w:sz="12" w:space="0" w:color="006600"/>
            </w:tcBorders>
            <w:shd w:val="clear" w:color="auto" w:fill="auto"/>
          </w:tcPr>
          <w:p w14:paraId="422E0849" w14:textId="77777777" w:rsidR="00857D92" w:rsidRDefault="00857D92" w:rsidP="00857D92">
            <w:pPr>
              <w:jc w:val="center"/>
              <w:rPr>
                <w:rFonts w:ascii="Arial" w:hAnsi="Arial" w:cs="Arial"/>
                <w:sz w:val="18"/>
                <w:szCs w:val="18"/>
              </w:rPr>
            </w:pPr>
          </w:p>
        </w:tc>
        <w:tc>
          <w:tcPr>
            <w:tcW w:w="1559" w:type="dxa"/>
            <w:vMerge/>
            <w:tcBorders>
              <w:bottom w:val="single" w:sz="12" w:space="0" w:color="006600"/>
            </w:tcBorders>
            <w:shd w:val="clear" w:color="auto" w:fill="auto"/>
          </w:tcPr>
          <w:p w14:paraId="7B009D3A" w14:textId="77777777" w:rsidR="00857D92" w:rsidRDefault="00857D92" w:rsidP="00857D92">
            <w:pPr>
              <w:jc w:val="left"/>
              <w:rPr>
                <w:rFonts w:ascii="Arial" w:hAnsi="Arial" w:cs="Arial"/>
                <w:sz w:val="18"/>
                <w:szCs w:val="18"/>
              </w:rPr>
            </w:pPr>
          </w:p>
        </w:tc>
        <w:tc>
          <w:tcPr>
            <w:tcW w:w="1580" w:type="dxa"/>
            <w:tcBorders>
              <w:top w:val="single" w:sz="4" w:space="0" w:color="BFBFBF" w:themeColor="background1" w:themeShade="BF"/>
              <w:bottom w:val="single" w:sz="12" w:space="0" w:color="006600"/>
            </w:tcBorders>
            <w:shd w:val="clear" w:color="auto" w:fill="auto"/>
            <w:vAlign w:val="center"/>
          </w:tcPr>
          <w:p w14:paraId="619CA990" w14:textId="77777777" w:rsidR="00857D92" w:rsidRDefault="00857D92" w:rsidP="00857D92">
            <w:pPr>
              <w:jc w:val="center"/>
              <w:rPr>
                <w:rFonts w:ascii="Arial" w:hAnsi="Arial" w:cs="Arial"/>
                <w:sz w:val="18"/>
                <w:szCs w:val="18"/>
              </w:rPr>
            </w:pPr>
            <w:r>
              <w:rPr>
                <w:rFonts w:ascii="Arial" w:hAnsi="Arial" w:cs="Arial" w:hint="eastAsia"/>
                <w:sz w:val="18"/>
                <w:szCs w:val="18"/>
              </w:rPr>
              <w:t>4005</w:t>
            </w:r>
          </w:p>
        </w:tc>
        <w:tc>
          <w:tcPr>
            <w:tcW w:w="4514" w:type="dxa"/>
            <w:tcBorders>
              <w:top w:val="single" w:sz="4" w:space="0" w:color="BFBFBF" w:themeColor="background1" w:themeShade="BF"/>
              <w:bottom w:val="single" w:sz="12" w:space="0" w:color="006600"/>
            </w:tcBorders>
            <w:shd w:val="clear" w:color="auto" w:fill="auto"/>
          </w:tcPr>
          <w:p w14:paraId="5221DDF1" w14:textId="77777777" w:rsidR="00857D92" w:rsidRDefault="00857D92" w:rsidP="00857D92">
            <w:pPr>
              <w:jc w:val="left"/>
              <w:rPr>
                <w:rFonts w:ascii="Arial" w:hAnsi="Arial" w:cs="Arial"/>
                <w:sz w:val="18"/>
                <w:szCs w:val="18"/>
              </w:rPr>
            </w:pPr>
            <w:r>
              <w:rPr>
                <w:rFonts w:ascii="Arial" w:hAnsi="Arial" w:cs="Arial" w:hint="eastAsia"/>
                <w:sz w:val="18"/>
                <w:szCs w:val="18"/>
              </w:rPr>
              <w:t>易行系统</w:t>
            </w:r>
          </w:p>
        </w:tc>
      </w:tr>
    </w:tbl>
    <w:p w14:paraId="1FFBB1C1" w14:textId="77777777" w:rsidR="00857D92" w:rsidRPr="00857D92" w:rsidRDefault="00857D92" w:rsidP="00857D92">
      <w:pPr>
        <w:pStyle w:val="af6"/>
        <w:spacing w:line="360" w:lineRule="auto"/>
        <w:ind w:firstLineChars="0" w:firstLine="0"/>
        <w:rPr>
          <w:rFonts w:ascii="Arial" w:hAnsi="Arial" w:cs="Arial"/>
          <w:szCs w:val="21"/>
        </w:rPr>
      </w:pPr>
    </w:p>
    <w:p w14:paraId="15DEF0A3" w14:textId="77777777" w:rsidR="004B5C13" w:rsidRPr="00243DF2" w:rsidRDefault="004B5C13" w:rsidP="00C15FB5">
      <w:pPr>
        <w:pStyle w:val="2"/>
        <w:numPr>
          <w:ilvl w:val="0"/>
          <w:numId w:val="81"/>
        </w:numPr>
        <w:tabs>
          <w:tab w:val="clear" w:pos="0"/>
        </w:tabs>
        <w:rPr>
          <w:rFonts w:ascii="Arial" w:hAnsi="Arial" w:cs="Arial"/>
          <w:sz w:val="28"/>
          <w:szCs w:val="28"/>
        </w:rPr>
      </w:pPr>
      <w:bookmarkStart w:id="281" w:name="_Toc365713800"/>
      <w:bookmarkStart w:id="282" w:name="_Toc371701543"/>
      <w:commentRangeStart w:id="283"/>
      <w:r w:rsidRPr="00243DF2">
        <w:rPr>
          <w:rFonts w:ascii="Arial" w:hAnsi="Arial" w:cs="Arial" w:hint="eastAsia"/>
          <w:sz w:val="28"/>
          <w:szCs w:val="28"/>
        </w:rPr>
        <w:t>交易账务处理对应表</w:t>
      </w:r>
      <w:commentRangeEnd w:id="283"/>
      <w:r w:rsidRPr="00E24040">
        <w:rPr>
          <w:rFonts w:ascii="Arial" w:hAnsi="Arial" w:cs="Arial"/>
          <w:sz w:val="28"/>
          <w:szCs w:val="28"/>
        </w:rPr>
        <w:commentReference w:id="283"/>
      </w:r>
      <w:bookmarkEnd w:id="281"/>
      <w:bookmarkEnd w:id="282"/>
    </w:p>
    <w:tbl>
      <w:tblPr>
        <w:tblW w:w="9213" w:type="dxa"/>
        <w:tblInd w:w="534" w:type="dxa"/>
        <w:tblBorders>
          <w:top w:val="single" w:sz="12" w:space="0" w:color="007800"/>
          <w:bottom w:val="single" w:sz="12" w:space="0" w:color="007800"/>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6"/>
        <w:gridCol w:w="7087"/>
      </w:tblGrid>
      <w:tr w:rsidR="004B5C13" w:rsidRPr="00AA31A9" w14:paraId="32EBBD80" w14:textId="77777777" w:rsidTr="004A49E3">
        <w:trPr>
          <w:trHeight w:val="264"/>
        </w:trPr>
        <w:tc>
          <w:tcPr>
            <w:tcW w:w="2126" w:type="dxa"/>
            <w:tcBorders>
              <w:top w:val="single" w:sz="12" w:space="0" w:color="007800"/>
              <w:bottom w:val="single" w:sz="4" w:space="0" w:color="007800"/>
            </w:tcBorders>
            <w:shd w:val="clear" w:color="auto" w:fill="BFBFBF" w:themeFill="background1" w:themeFillShade="BF"/>
            <w:noWrap/>
            <w:vAlign w:val="bottom"/>
            <w:hideMark/>
          </w:tcPr>
          <w:p w14:paraId="24C2678C" w14:textId="77777777" w:rsidR="004B5C13" w:rsidRPr="00AA31A9" w:rsidRDefault="004B5C13" w:rsidP="004A49E3">
            <w:pPr>
              <w:jc w:val="left"/>
              <w:rPr>
                <w:rFonts w:ascii="Arial" w:hAnsi="Arial" w:cs="Arial"/>
                <w:b/>
                <w:szCs w:val="21"/>
              </w:rPr>
            </w:pPr>
            <w:r w:rsidRPr="00AA31A9">
              <w:rPr>
                <w:rFonts w:ascii="Arial" w:hAnsi="Arial" w:cs="Arial" w:hint="eastAsia"/>
                <w:b/>
                <w:szCs w:val="21"/>
              </w:rPr>
              <w:t>交易大类</w:t>
            </w:r>
          </w:p>
        </w:tc>
        <w:tc>
          <w:tcPr>
            <w:tcW w:w="7087" w:type="dxa"/>
            <w:tcBorders>
              <w:top w:val="single" w:sz="12" w:space="0" w:color="007800"/>
              <w:bottom w:val="single" w:sz="4" w:space="0" w:color="007800"/>
            </w:tcBorders>
            <w:shd w:val="clear" w:color="auto" w:fill="BFBFBF" w:themeFill="background1" w:themeFillShade="BF"/>
            <w:noWrap/>
            <w:vAlign w:val="bottom"/>
            <w:hideMark/>
          </w:tcPr>
          <w:p w14:paraId="510B2087" w14:textId="77777777" w:rsidR="004B5C13" w:rsidRPr="00AA31A9" w:rsidRDefault="004B5C13" w:rsidP="004A49E3">
            <w:pPr>
              <w:jc w:val="left"/>
              <w:rPr>
                <w:rFonts w:ascii="Arial" w:hAnsi="Arial" w:cs="Arial"/>
                <w:b/>
                <w:szCs w:val="21"/>
              </w:rPr>
            </w:pPr>
            <w:r w:rsidRPr="00AA31A9">
              <w:rPr>
                <w:rFonts w:ascii="Arial" w:hAnsi="Arial" w:cs="Arial" w:hint="eastAsia"/>
                <w:b/>
                <w:szCs w:val="21"/>
              </w:rPr>
              <w:t>账户间流转</w:t>
            </w:r>
          </w:p>
        </w:tc>
      </w:tr>
      <w:tr w:rsidR="004B5C13" w:rsidRPr="00AA31A9" w14:paraId="038BA415" w14:textId="77777777" w:rsidTr="004A49E3">
        <w:trPr>
          <w:trHeight w:val="793"/>
        </w:trPr>
        <w:tc>
          <w:tcPr>
            <w:tcW w:w="2126" w:type="dxa"/>
            <w:tcBorders>
              <w:top w:val="single" w:sz="4" w:space="0" w:color="007800"/>
            </w:tcBorders>
            <w:shd w:val="clear" w:color="auto" w:fill="auto"/>
            <w:noWrap/>
            <w:vAlign w:val="bottom"/>
            <w:hideMark/>
          </w:tcPr>
          <w:p w14:paraId="18D1A4E7"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网银收单、充值</w:t>
            </w:r>
          </w:p>
        </w:tc>
        <w:tc>
          <w:tcPr>
            <w:tcW w:w="7087" w:type="dxa"/>
            <w:tcBorders>
              <w:top w:val="single" w:sz="4" w:space="0" w:color="007800"/>
            </w:tcBorders>
            <w:shd w:val="clear" w:color="auto" w:fill="auto"/>
            <w:noWrap/>
            <w:vAlign w:val="bottom"/>
            <w:hideMark/>
          </w:tcPr>
          <w:p w14:paraId="3DAFFDBF"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外部：银行账户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w:t>
            </w:r>
            <w:r>
              <w:rPr>
                <w:rFonts w:ascii="Arial" w:hAnsi="Arial" w:cs="Arial" w:hint="eastAsia"/>
                <w:sz w:val="18"/>
                <w:szCs w:val="18"/>
              </w:rPr>
              <w:t>在途资金</w:t>
            </w:r>
            <w:r w:rsidRPr="00AA31A9">
              <w:rPr>
                <w:rFonts w:ascii="Arial" w:hAnsi="Arial" w:cs="Arial" w:hint="eastAsia"/>
                <w:sz w:val="18"/>
                <w:szCs w:val="18"/>
              </w:rPr>
              <w:t>户</w:t>
            </w:r>
          </w:p>
          <w:p w14:paraId="23A65B56" w14:textId="77777777" w:rsidR="004B5C13" w:rsidRPr="002B1C37" w:rsidRDefault="004B5C13" w:rsidP="004A49E3">
            <w:pPr>
              <w:jc w:val="left"/>
              <w:rPr>
                <w:rFonts w:ascii="Arial" w:hAnsi="Arial" w:cs="Arial"/>
                <w:sz w:val="18"/>
                <w:szCs w:val="18"/>
              </w:rPr>
            </w:pPr>
            <w:r w:rsidRPr="002B1C37">
              <w:rPr>
                <w:rFonts w:ascii="Arial" w:hAnsi="Arial" w:cs="Arial" w:hint="eastAsia"/>
                <w:sz w:val="18"/>
                <w:szCs w:val="18"/>
              </w:rPr>
              <w:t>备注：</w:t>
            </w:r>
          </w:p>
          <w:p w14:paraId="400AA8A4" w14:textId="77777777" w:rsidR="004B5C13" w:rsidRPr="002B1C37" w:rsidRDefault="004B5C13" w:rsidP="004A49E3">
            <w:pPr>
              <w:jc w:val="left"/>
              <w:rPr>
                <w:rFonts w:ascii="Arial" w:hAnsi="Arial" w:cs="Arial"/>
                <w:sz w:val="18"/>
                <w:szCs w:val="18"/>
              </w:rPr>
            </w:pPr>
            <w:r w:rsidRPr="002B1C37">
              <w:rPr>
                <w:rFonts w:ascii="Arial" w:hAnsi="Arial" w:cs="Arial" w:hint="eastAsia"/>
                <w:sz w:val="18"/>
                <w:szCs w:val="18"/>
              </w:rPr>
              <w:t>1</w:t>
            </w:r>
            <w:r w:rsidRPr="002B1C37">
              <w:rPr>
                <w:rFonts w:ascii="Arial" w:hAnsi="Arial" w:cs="Arial" w:hint="eastAsia"/>
                <w:sz w:val="18"/>
                <w:szCs w:val="18"/>
              </w:rPr>
              <w:t>、</w:t>
            </w:r>
            <w:r w:rsidRPr="00AA31A9">
              <w:rPr>
                <w:rFonts w:ascii="Arial" w:hAnsi="Arial" w:cs="Arial" w:hint="eastAsia"/>
                <w:sz w:val="18"/>
                <w:szCs w:val="18"/>
              </w:rPr>
              <w:t>银行类或非银行类</w:t>
            </w:r>
            <w:r w:rsidRPr="00AA31A9">
              <w:rPr>
                <w:rFonts w:ascii="Arial" w:hAnsi="Arial" w:cs="Arial" w:hint="eastAsia"/>
                <w:sz w:val="18"/>
                <w:szCs w:val="18"/>
              </w:rPr>
              <w:t>(</w:t>
            </w:r>
            <w:r w:rsidRPr="00AA31A9">
              <w:rPr>
                <w:rFonts w:ascii="Arial" w:hAnsi="Arial" w:cs="Arial" w:hint="eastAsia"/>
                <w:sz w:val="18"/>
                <w:szCs w:val="18"/>
              </w:rPr>
              <w:t>供应商</w:t>
            </w:r>
            <w:r w:rsidRPr="00AA31A9">
              <w:rPr>
                <w:rFonts w:ascii="Arial" w:hAnsi="Arial" w:cs="Arial" w:hint="eastAsia"/>
                <w:sz w:val="18"/>
                <w:szCs w:val="18"/>
              </w:rPr>
              <w:t>)</w:t>
            </w:r>
            <w:r w:rsidRPr="00AA31A9">
              <w:rPr>
                <w:rFonts w:ascii="Arial" w:hAnsi="Arial" w:cs="Arial" w:hint="eastAsia"/>
                <w:sz w:val="18"/>
                <w:szCs w:val="18"/>
              </w:rPr>
              <w:t>：网银、</w:t>
            </w:r>
            <w:r w:rsidRPr="00AA31A9">
              <w:rPr>
                <w:rFonts w:ascii="Arial" w:hAnsi="Arial" w:cs="Arial" w:hint="eastAsia"/>
                <w:sz w:val="18"/>
                <w:szCs w:val="18"/>
              </w:rPr>
              <w:t>CAT</w:t>
            </w:r>
            <w:r w:rsidRPr="00AA31A9">
              <w:rPr>
                <w:rFonts w:ascii="Arial" w:hAnsi="Arial" w:cs="Arial" w:hint="eastAsia"/>
                <w:sz w:val="18"/>
                <w:szCs w:val="18"/>
              </w:rPr>
              <w:t>、</w:t>
            </w:r>
            <w:r w:rsidRPr="00AA31A9">
              <w:rPr>
                <w:rFonts w:ascii="Arial" w:hAnsi="Arial" w:cs="Arial" w:hint="eastAsia"/>
                <w:sz w:val="18"/>
                <w:szCs w:val="18"/>
              </w:rPr>
              <w:t>ICPAY</w:t>
            </w:r>
            <w:r w:rsidRPr="002B1C37">
              <w:rPr>
                <w:rFonts w:ascii="Arial" w:hAnsi="Arial" w:cs="Arial" w:hint="eastAsia"/>
                <w:sz w:val="18"/>
                <w:szCs w:val="18"/>
              </w:rPr>
              <w:t>、代扣、储值卡</w:t>
            </w:r>
          </w:p>
          <w:p w14:paraId="73F47078"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2</w:t>
            </w:r>
            <w:r w:rsidRPr="002B1C37">
              <w:rPr>
                <w:rFonts w:ascii="Arial" w:hAnsi="Arial" w:cs="Arial" w:hint="eastAsia"/>
                <w:sz w:val="18"/>
                <w:szCs w:val="18"/>
              </w:rPr>
              <w:t>、</w:t>
            </w:r>
            <w:r w:rsidRPr="00AA31A9">
              <w:rPr>
                <w:rFonts w:ascii="Arial" w:hAnsi="Arial" w:cs="Arial" w:hint="eastAsia"/>
                <w:sz w:val="18"/>
                <w:szCs w:val="18"/>
              </w:rPr>
              <w:t>不包括账户支付</w:t>
            </w:r>
            <w:r w:rsidRPr="00AA31A9">
              <w:rPr>
                <w:rFonts w:ascii="Arial" w:hAnsi="Arial" w:cs="Arial" w:hint="eastAsia"/>
                <w:sz w:val="18"/>
                <w:szCs w:val="18"/>
              </w:rPr>
              <w:br/>
            </w:r>
            <w:r w:rsidRPr="002B1C37">
              <w:rPr>
                <w:rFonts w:ascii="Arial" w:hAnsi="Arial" w:cs="Arial" w:hint="eastAsia"/>
                <w:sz w:val="18"/>
                <w:szCs w:val="18"/>
              </w:rPr>
              <w:t>3</w:t>
            </w:r>
            <w:r w:rsidRPr="002B1C37">
              <w:rPr>
                <w:rFonts w:ascii="Arial" w:hAnsi="Arial" w:cs="Arial" w:hint="eastAsia"/>
                <w:sz w:val="18"/>
                <w:szCs w:val="18"/>
              </w:rPr>
              <w:t>、</w:t>
            </w:r>
            <w:r w:rsidRPr="00AA31A9">
              <w:rPr>
                <w:rFonts w:ascii="Arial" w:hAnsi="Arial" w:cs="Arial" w:hint="eastAsia"/>
                <w:sz w:val="18"/>
                <w:szCs w:val="18"/>
              </w:rPr>
              <w:t>收款类原则：不用与银行对账的，可以不过</w:t>
            </w:r>
            <w:r>
              <w:rPr>
                <w:rFonts w:ascii="Arial" w:hAnsi="Arial" w:cs="Arial" w:hint="eastAsia"/>
                <w:sz w:val="18"/>
                <w:szCs w:val="18"/>
              </w:rPr>
              <w:t>在途资金</w:t>
            </w:r>
            <w:r w:rsidRPr="00AA31A9">
              <w:rPr>
                <w:rFonts w:ascii="Arial" w:hAnsi="Arial" w:cs="Arial" w:hint="eastAsia"/>
                <w:sz w:val="18"/>
                <w:szCs w:val="18"/>
              </w:rPr>
              <w:t>户</w:t>
            </w:r>
          </w:p>
        </w:tc>
      </w:tr>
      <w:tr w:rsidR="004B5C13" w:rsidRPr="00AA31A9" w14:paraId="5B8EB1B3" w14:textId="77777777" w:rsidTr="004A49E3">
        <w:trPr>
          <w:trHeight w:val="264"/>
        </w:trPr>
        <w:tc>
          <w:tcPr>
            <w:tcW w:w="2126" w:type="dxa"/>
            <w:shd w:val="clear" w:color="auto" w:fill="auto"/>
            <w:noWrap/>
            <w:vAlign w:val="bottom"/>
            <w:hideMark/>
          </w:tcPr>
          <w:p w14:paraId="1F22701B"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T+N</w:t>
            </w:r>
            <w:r w:rsidRPr="00AA31A9">
              <w:rPr>
                <w:rFonts w:ascii="Arial" w:hAnsi="Arial" w:cs="Arial" w:hint="eastAsia"/>
                <w:sz w:val="18"/>
                <w:szCs w:val="18"/>
              </w:rPr>
              <w:t>记账</w:t>
            </w:r>
          </w:p>
        </w:tc>
        <w:tc>
          <w:tcPr>
            <w:tcW w:w="7087" w:type="dxa"/>
            <w:shd w:val="clear" w:color="auto" w:fill="auto"/>
            <w:noWrap/>
            <w:vAlign w:val="bottom"/>
            <w:hideMark/>
          </w:tcPr>
          <w:p w14:paraId="07337150"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w:t>
            </w:r>
            <w:r>
              <w:rPr>
                <w:rFonts w:ascii="Arial" w:hAnsi="Arial" w:cs="Arial" w:hint="eastAsia"/>
                <w:sz w:val="18"/>
                <w:szCs w:val="18"/>
              </w:rPr>
              <w:t>在途资金</w:t>
            </w:r>
            <w:r w:rsidRPr="00AA31A9">
              <w:rPr>
                <w:rFonts w:ascii="Arial" w:hAnsi="Arial" w:cs="Arial" w:hint="eastAsia"/>
                <w:sz w:val="18"/>
                <w:szCs w:val="18"/>
              </w:rPr>
              <w:t>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B</w:t>
            </w:r>
            <w:r w:rsidRPr="00AA31A9">
              <w:rPr>
                <w:rFonts w:ascii="Arial" w:hAnsi="Arial" w:cs="Arial" w:hint="eastAsia"/>
                <w:sz w:val="18"/>
                <w:szCs w:val="18"/>
              </w:rPr>
              <w:t>：流动资金户</w:t>
            </w:r>
          </w:p>
        </w:tc>
      </w:tr>
      <w:tr w:rsidR="004B5C13" w:rsidRPr="00AA31A9" w14:paraId="4BAF3F42" w14:textId="77777777" w:rsidTr="004A49E3">
        <w:trPr>
          <w:trHeight w:val="264"/>
        </w:trPr>
        <w:tc>
          <w:tcPr>
            <w:tcW w:w="2126" w:type="dxa"/>
            <w:shd w:val="clear" w:color="auto" w:fill="auto"/>
            <w:noWrap/>
            <w:vAlign w:val="bottom"/>
            <w:hideMark/>
          </w:tcPr>
          <w:p w14:paraId="0C43FD3E"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协议划款、提现</w:t>
            </w:r>
          </w:p>
        </w:tc>
        <w:tc>
          <w:tcPr>
            <w:tcW w:w="7087" w:type="dxa"/>
            <w:shd w:val="clear" w:color="auto" w:fill="auto"/>
            <w:noWrap/>
            <w:vAlign w:val="bottom"/>
            <w:hideMark/>
          </w:tcPr>
          <w:p w14:paraId="2756E581"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：结算户</w:t>
            </w:r>
            <w:r w:rsidRPr="00AA31A9">
              <w:rPr>
                <w:rFonts w:ascii="Arial" w:hAnsi="Arial" w:cs="Arial" w:hint="eastAsia"/>
                <w:sz w:val="18"/>
                <w:szCs w:val="18"/>
              </w:rPr>
              <w:t>--&gt;</w:t>
            </w:r>
            <w:r w:rsidRPr="00AA31A9">
              <w:rPr>
                <w:rFonts w:ascii="Arial" w:hAnsi="Arial" w:cs="Arial" w:hint="eastAsia"/>
                <w:sz w:val="18"/>
                <w:szCs w:val="18"/>
              </w:rPr>
              <w:t>外部：银行账户</w:t>
            </w:r>
          </w:p>
        </w:tc>
      </w:tr>
      <w:tr w:rsidR="004B5C13" w:rsidRPr="00AA31A9" w14:paraId="10A71252" w14:textId="77777777" w:rsidTr="004A49E3">
        <w:trPr>
          <w:trHeight w:val="264"/>
        </w:trPr>
        <w:tc>
          <w:tcPr>
            <w:tcW w:w="2126" w:type="dxa"/>
            <w:shd w:val="clear" w:color="auto" w:fill="auto"/>
            <w:noWrap/>
            <w:vAlign w:val="bottom"/>
            <w:hideMark/>
          </w:tcPr>
          <w:p w14:paraId="1D1AA610"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下发至银行卡</w:t>
            </w:r>
          </w:p>
        </w:tc>
        <w:tc>
          <w:tcPr>
            <w:tcW w:w="7087" w:type="dxa"/>
            <w:shd w:val="clear" w:color="auto" w:fill="auto"/>
            <w:noWrap/>
            <w:vAlign w:val="bottom"/>
            <w:hideMark/>
          </w:tcPr>
          <w:p w14:paraId="22617A8C"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r w:rsidRPr="00AA31A9">
              <w:rPr>
                <w:rFonts w:ascii="Arial" w:hAnsi="Arial" w:cs="Arial" w:hint="eastAsia"/>
                <w:sz w:val="18"/>
                <w:szCs w:val="18"/>
              </w:rPr>
              <w:t>--&gt;IPS</w:t>
            </w:r>
            <w:r w:rsidRPr="00AA31A9">
              <w:rPr>
                <w:rFonts w:ascii="Arial" w:hAnsi="Arial" w:cs="Arial" w:hint="eastAsia"/>
                <w:sz w:val="18"/>
                <w:szCs w:val="18"/>
              </w:rPr>
              <w:t>内部：委托付款专用户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：结算户</w:t>
            </w:r>
            <w:r w:rsidRPr="00AA31A9">
              <w:rPr>
                <w:rFonts w:ascii="Arial" w:hAnsi="Arial" w:cs="Arial" w:hint="eastAsia"/>
                <w:sz w:val="18"/>
                <w:szCs w:val="18"/>
              </w:rPr>
              <w:t>--&gt;</w:t>
            </w:r>
            <w:r w:rsidRPr="00AA31A9">
              <w:rPr>
                <w:rFonts w:ascii="Arial" w:hAnsi="Arial" w:cs="Arial" w:hint="eastAsia"/>
                <w:sz w:val="18"/>
                <w:szCs w:val="18"/>
              </w:rPr>
              <w:t>外部：银行账户</w:t>
            </w:r>
          </w:p>
        </w:tc>
      </w:tr>
      <w:tr w:rsidR="004B5C13" w:rsidRPr="00AA31A9" w14:paraId="08209E06" w14:textId="77777777" w:rsidTr="004A49E3">
        <w:trPr>
          <w:trHeight w:val="264"/>
        </w:trPr>
        <w:tc>
          <w:tcPr>
            <w:tcW w:w="2126" w:type="dxa"/>
            <w:shd w:val="clear" w:color="auto" w:fill="auto"/>
            <w:noWrap/>
            <w:vAlign w:val="bottom"/>
            <w:hideMark/>
          </w:tcPr>
          <w:p w14:paraId="747695DF"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下发至</w:t>
            </w:r>
            <w:r w:rsidRPr="00AA31A9">
              <w:rPr>
                <w:rFonts w:ascii="Arial" w:hAnsi="Arial" w:cs="Arial" w:hint="eastAsia"/>
                <w:sz w:val="18"/>
                <w:szCs w:val="18"/>
              </w:rPr>
              <w:t>IPS</w:t>
            </w:r>
            <w:r w:rsidRPr="00AA31A9">
              <w:rPr>
                <w:rFonts w:ascii="Arial" w:hAnsi="Arial" w:cs="Arial" w:hint="eastAsia"/>
                <w:sz w:val="18"/>
                <w:szCs w:val="18"/>
              </w:rPr>
              <w:t>账户</w:t>
            </w:r>
          </w:p>
        </w:tc>
        <w:tc>
          <w:tcPr>
            <w:tcW w:w="7087" w:type="dxa"/>
            <w:shd w:val="clear" w:color="auto" w:fill="auto"/>
            <w:noWrap/>
            <w:vAlign w:val="bottom"/>
            <w:hideMark/>
          </w:tcPr>
          <w:p w14:paraId="04609429"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r w:rsidRPr="00AA31A9">
              <w:rPr>
                <w:rFonts w:ascii="Arial" w:hAnsi="Arial" w:cs="Arial" w:hint="eastAsia"/>
                <w:sz w:val="18"/>
                <w:szCs w:val="18"/>
              </w:rPr>
              <w:t>--&gt;IPS</w:t>
            </w:r>
            <w:r w:rsidRPr="00AA31A9">
              <w:rPr>
                <w:rFonts w:ascii="Arial" w:hAnsi="Arial" w:cs="Arial" w:hint="eastAsia"/>
                <w:sz w:val="18"/>
                <w:szCs w:val="18"/>
              </w:rPr>
              <w:t>内部：委托付款专用户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B</w:t>
            </w:r>
            <w:r w:rsidRPr="00AA31A9">
              <w:rPr>
                <w:rFonts w:ascii="Arial" w:hAnsi="Arial" w:cs="Arial" w:hint="eastAsia"/>
                <w:sz w:val="18"/>
                <w:szCs w:val="18"/>
              </w:rPr>
              <w:t>：流动资金户</w:t>
            </w:r>
          </w:p>
        </w:tc>
      </w:tr>
      <w:tr w:rsidR="004B5C13" w:rsidRPr="00AA31A9" w14:paraId="1710B361" w14:textId="77777777" w:rsidTr="004A49E3">
        <w:trPr>
          <w:trHeight w:val="264"/>
        </w:trPr>
        <w:tc>
          <w:tcPr>
            <w:tcW w:w="2126" w:type="dxa"/>
            <w:shd w:val="clear" w:color="auto" w:fill="auto"/>
            <w:noWrap/>
            <w:vAlign w:val="bottom"/>
            <w:hideMark/>
          </w:tcPr>
          <w:p w14:paraId="665AF756"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IPS</w:t>
            </w:r>
            <w:r w:rsidRPr="00AA31A9">
              <w:rPr>
                <w:rFonts w:ascii="Arial" w:hAnsi="Arial" w:cs="Arial" w:hint="eastAsia"/>
                <w:sz w:val="18"/>
                <w:szCs w:val="18"/>
              </w:rPr>
              <w:t>账户交易</w:t>
            </w:r>
          </w:p>
        </w:tc>
        <w:tc>
          <w:tcPr>
            <w:tcW w:w="7087" w:type="dxa"/>
            <w:shd w:val="clear" w:color="auto" w:fill="auto"/>
            <w:noWrap/>
            <w:vAlign w:val="bottom"/>
            <w:hideMark/>
          </w:tcPr>
          <w:p w14:paraId="4ACF900F"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B</w:t>
            </w:r>
            <w:r w:rsidRPr="00AA31A9">
              <w:rPr>
                <w:rFonts w:ascii="Arial" w:hAnsi="Arial" w:cs="Arial" w:hint="eastAsia"/>
                <w:sz w:val="18"/>
                <w:szCs w:val="18"/>
              </w:rPr>
              <w:t>：流动资金户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p>
          <w:p w14:paraId="17D665EB"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不包括：分账、下发至</w:t>
            </w:r>
            <w:r w:rsidRPr="00AA31A9">
              <w:rPr>
                <w:rFonts w:ascii="Arial" w:hAnsi="Arial" w:cs="Arial" w:hint="eastAsia"/>
                <w:sz w:val="18"/>
                <w:szCs w:val="18"/>
              </w:rPr>
              <w:t>IPS</w:t>
            </w:r>
            <w:r w:rsidRPr="00AA31A9">
              <w:rPr>
                <w:rFonts w:ascii="Arial" w:hAnsi="Arial" w:cs="Arial" w:hint="eastAsia"/>
                <w:sz w:val="18"/>
                <w:szCs w:val="18"/>
              </w:rPr>
              <w:t>账户、归集、下拔</w:t>
            </w:r>
          </w:p>
        </w:tc>
      </w:tr>
      <w:tr w:rsidR="004B5C13" w:rsidRPr="00AA31A9" w14:paraId="6EB72E94" w14:textId="77777777" w:rsidTr="004A49E3">
        <w:trPr>
          <w:trHeight w:val="264"/>
        </w:trPr>
        <w:tc>
          <w:tcPr>
            <w:tcW w:w="2126" w:type="dxa"/>
            <w:shd w:val="clear" w:color="auto" w:fill="auto"/>
            <w:noWrap/>
            <w:vAlign w:val="bottom"/>
            <w:hideMark/>
          </w:tcPr>
          <w:p w14:paraId="76BE3CE4"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lastRenderedPageBreak/>
              <w:t>IPS</w:t>
            </w:r>
            <w:r w:rsidRPr="00AA31A9">
              <w:rPr>
                <w:rFonts w:ascii="Arial" w:hAnsi="Arial" w:cs="Arial" w:hint="eastAsia"/>
                <w:sz w:val="18"/>
                <w:szCs w:val="18"/>
              </w:rPr>
              <w:t>账户交易退款</w:t>
            </w:r>
          </w:p>
        </w:tc>
        <w:tc>
          <w:tcPr>
            <w:tcW w:w="7087" w:type="dxa"/>
            <w:shd w:val="clear" w:color="auto" w:fill="auto"/>
            <w:noWrap/>
            <w:vAlign w:val="bottom"/>
            <w:hideMark/>
          </w:tcPr>
          <w:p w14:paraId="7B3300EB"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B</w:t>
            </w:r>
            <w:r w:rsidRPr="00AA31A9">
              <w:rPr>
                <w:rFonts w:ascii="Arial" w:hAnsi="Arial" w:cs="Arial" w:hint="eastAsia"/>
                <w:sz w:val="18"/>
                <w:szCs w:val="18"/>
              </w:rPr>
              <w:t>：流动资金户</w:t>
            </w:r>
          </w:p>
        </w:tc>
      </w:tr>
      <w:tr w:rsidR="004B5C13" w:rsidRPr="00AA31A9" w14:paraId="15529887" w14:textId="77777777" w:rsidTr="004A49E3">
        <w:trPr>
          <w:trHeight w:val="264"/>
        </w:trPr>
        <w:tc>
          <w:tcPr>
            <w:tcW w:w="2126" w:type="dxa"/>
            <w:shd w:val="clear" w:color="auto" w:fill="auto"/>
            <w:noWrap/>
            <w:vAlign w:val="bottom"/>
            <w:hideMark/>
          </w:tcPr>
          <w:p w14:paraId="0482E3AC"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收单类交易撤消</w:t>
            </w:r>
          </w:p>
        </w:tc>
        <w:tc>
          <w:tcPr>
            <w:tcW w:w="7087" w:type="dxa"/>
            <w:shd w:val="clear" w:color="auto" w:fill="auto"/>
            <w:noWrap/>
            <w:vAlign w:val="bottom"/>
            <w:hideMark/>
          </w:tcPr>
          <w:p w14:paraId="2C64F35C"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w:t>
            </w:r>
            <w:r>
              <w:rPr>
                <w:rFonts w:ascii="Arial" w:hAnsi="Arial" w:cs="Arial" w:hint="eastAsia"/>
                <w:sz w:val="18"/>
                <w:szCs w:val="18"/>
              </w:rPr>
              <w:t>在途资金</w:t>
            </w:r>
            <w:r w:rsidRPr="00AA31A9">
              <w:rPr>
                <w:rFonts w:ascii="Arial" w:hAnsi="Arial" w:cs="Arial" w:hint="eastAsia"/>
                <w:sz w:val="18"/>
                <w:szCs w:val="18"/>
              </w:rPr>
              <w:t>户</w:t>
            </w:r>
            <w:r w:rsidRPr="00AA31A9">
              <w:rPr>
                <w:rFonts w:ascii="Arial" w:hAnsi="Arial" w:cs="Arial" w:hint="eastAsia"/>
                <w:sz w:val="18"/>
                <w:szCs w:val="18"/>
              </w:rPr>
              <w:t>--&gt;IPS</w:t>
            </w:r>
            <w:r w:rsidRPr="00AA31A9">
              <w:rPr>
                <w:rFonts w:ascii="Arial" w:hAnsi="Arial" w:cs="Arial" w:hint="eastAsia"/>
                <w:sz w:val="18"/>
                <w:szCs w:val="18"/>
              </w:rPr>
              <w:t>内部：未入账退款专用户</w:t>
            </w:r>
            <w:r w:rsidRPr="00AA31A9">
              <w:rPr>
                <w:rFonts w:ascii="Arial" w:hAnsi="Arial" w:cs="Arial" w:hint="eastAsia"/>
                <w:sz w:val="18"/>
                <w:szCs w:val="18"/>
              </w:rPr>
              <w:t>--&gt;</w:t>
            </w:r>
            <w:r w:rsidRPr="00AA31A9">
              <w:rPr>
                <w:rFonts w:ascii="Arial" w:hAnsi="Arial" w:cs="Arial" w:hint="eastAsia"/>
                <w:sz w:val="18"/>
                <w:szCs w:val="18"/>
              </w:rPr>
              <w:t>外部：银行账户</w:t>
            </w:r>
          </w:p>
          <w:p w14:paraId="37D8DAE7"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客户在途资金退款，在原交易会计分录的基础上红字冲正</w:t>
            </w:r>
          </w:p>
        </w:tc>
      </w:tr>
      <w:tr w:rsidR="004B5C13" w:rsidRPr="00AA31A9" w14:paraId="1FDC755D" w14:textId="77777777" w:rsidTr="004A49E3">
        <w:trPr>
          <w:trHeight w:val="264"/>
        </w:trPr>
        <w:tc>
          <w:tcPr>
            <w:tcW w:w="2126" w:type="dxa"/>
            <w:shd w:val="clear" w:color="auto" w:fill="auto"/>
            <w:noWrap/>
            <w:vAlign w:val="bottom"/>
            <w:hideMark/>
          </w:tcPr>
          <w:p w14:paraId="1CB226E5"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收单类交易退款</w:t>
            </w:r>
          </w:p>
        </w:tc>
        <w:tc>
          <w:tcPr>
            <w:tcW w:w="7087" w:type="dxa"/>
            <w:shd w:val="clear" w:color="auto" w:fill="auto"/>
            <w:noWrap/>
            <w:vAlign w:val="bottom"/>
            <w:hideMark/>
          </w:tcPr>
          <w:p w14:paraId="798AED57"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：结算户</w:t>
            </w:r>
            <w:r w:rsidRPr="00AA31A9">
              <w:rPr>
                <w:rFonts w:ascii="Arial" w:hAnsi="Arial" w:cs="Arial" w:hint="eastAsia"/>
                <w:sz w:val="18"/>
                <w:szCs w:val="18"/>
              </w:rPr>
              <w:t>--&gt;</w:t>
            </w:r>
            <w:r w:rsidRPr="00AA31A9">
              <w:rPr>
                <w:rFonts w:ascii="Arial" w:hAnsi="Arial" w:cs="Arial" w:hint="eastAsia"/>
                <w:sz w:val="18"/>
                <w:szCs w:val="18"/>
              </w:rPr>
              <w:t>外部：银行账户</w:t>
            </w:r>
          </w:p>
          <w:p w14:paraId="61C00DC0"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客户到账资金退款</w:t>
            </w:r>
          </w:p>
        </w:tc>
      </w:tr>
      <w:tr w:rsidR="004B5C13" w:rsidRPr="00AA31A9" w14:paraId="259E3C6A" w14:textId="77777777" w:rsidTr="004A49E3">
        <w:trPr>
          <w:trHeight w:val="264"/>
        </w:trPr>
        <w:tc>
          <w:tcPr>
            <w:tcW w:w="2126" w:type="dxa"/>
            <w:shd w:val="clear" w:color="auto" w:fill="auto"/>
            <w:noWrap/>
            <w:vAlign w:val="bottom"/>
            <w:hideMark/>
          </w:tcPr>
          <w:p w14:paraId="678F38DD"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出款类交易撤消</w:t>
            </w:r>
          </w:p>
        </w:tc>
        <w:tc>
          <w:tcPr>
            <w:tcW w:w="7087" w:type="dxa"/>
            <w:shd w:val="clear" w:color="auto" w:fill="auto"/>
            <w:noWrap/>
            <w:vAlign w:val="bottom"/>
            <w:hideMark/>
          </w:tcPr>
          <w:p w14:paraId="7C856C72"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：结算户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p>
        </w:tc>
      </w:tr>
      <w:tr w:rsidR="004B5C13" w:rsidRPr="00AA31A9" w14:paraId="033595C2" w14:textId="77777777" w:rsidTr="004A49E3">
        <w:trPr>
          <w:trHeight w:val="793"/>
        </w:trPr>
        <w:tc>
          <w:tcPr>
            <w:tcW w:w="2126" w:type="dxa"/>
            <w:shd w:val="clear" w:color="auto" w:fill="auto"/>
            <w:noWrap/>
            <w:hideMark/>
          </w:tcPr>
          <w:p w14:paraId="428070AB"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出款类交易退票</w:t>
            </w:r>
          </w:p>
        </w:tc>
        <w:tc>
          <w:tcPr>
            <w:tcW w:w="7087" w:type="dxa"/>
            <w:shd w:val="clear" w:color="auto" w:fill="auto"/>
            <w:noWrap/>
            <w:hideMark/>
          </w:tcPr>
          <w:p w14:paraId="546F38DF"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外部：银行账户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：结算户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p>
          <w:p w14:paraId="49E59A4E" w14:textId="77777777" w:rsidR="004B5C13" w:rsidRPr="002B1C37" w:rsidRDefault="004B5C13" w:rsidP="004A49E3">
            <w:pPr>
              <w:jc w:val="left"/>
              <w:rPr>
                <w:rFonts w:ascii="Arial" w:hAnsi="Arial" w:cs="Arial"/>
                <w:sz w:val="18"/>
                <w:szCs w:val="18"/>
              </w:rPr>
            </w:pPr>
            <w:r w:rsidRPr="002B1C37">
              <w:rPr>
                <w:rFonts w:ascii="Arial" w:hAnsi="Arial" w:cs="Arial" w:hint="eastAsia"/>
                <w:sz w:val="18"/>
                <w:szCs w:val="18"/>
              </w:rPr>
              <w:t>备注：</w:t>
            </w:r>
          </w:p>
          <w:p w14:paraId="085D6D45"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1</w:t>
            </w:r>
            <w:r w:rsidRPr="002B1C37">
              <w:rPr>
                <w:rFonts w:ascii="Arial" w:hAnsi="Arial" w:cs="Arial" w:hint="eastAsia"/>
                <w:sz w:val="18"/>
                <w:szCs w:val="18"/>
              </w:rPr>
              <w:t>、</w:t>
            </w:r>
            <w:r w:rsidRPr="00AA31A9">
              <w:rPr>
                <w:rFonts w:ascii="Arial" w:hAnsi="Arial" w:cs="Arial" w:hint="eastAsia"/>
                <w:sz w:val="18"/>
                <w:szCs w:val="18"/>
              </w:rPr>
              <w:t>出款后银行出款交易结果回填（如果失败，则结算金额减去）</w:t>
            </w:r>
            <w:r w:rsidRPr="00AA31A9">
              <w:rPr>
                <w:rFonts w:ascii="Arial" w:hAnsi="Arial" w:cs="Arial" w:hint="eastAsia"/>
                <w:sz w:val="18"/>
                <w:szCs w:val="18"/>
              </w:rPr>
              <w:br/>
              <w:t>2</w:t>
            </w:r>
            <w:r w:rsidRPr="002B1C37">
              <w:rPr>
                <w:rFonts w:ascii="Arial" w:hAnsi="Arial" w:cs="Arial" w:hint="eastAsia"/>
                <w:sz w:val="18"/>
                <w:szCs w:val="18"/>
              </w:rPr>
              <w:t>、</w:t>
            </w:r>
            <w:r w:rsidRPr="00AA31A9">
              <w:rPr>
                <w:rFonts w:ascii="Arial" w:hAnsi="Arial" w:cs="Arial" w:hint="eastAsia"/>
                <w:sz w:val="18"/>
                <w:szCs w:val="18"/>
              </w:rPr>
              <w:t>将资金重新结转至流动资金户</w:t>
            </w:r>
          </w:p>
        </w:tc>
      </w:tr>
      <w:tr w:rsidR="004B5C13" w:rsidRPr="00AA31A9" w14:paraId="628C3635" w14:textId="77777777" w:rsidTr="004A49E3">
        <w:trPr>
          <w:trHeight w:val="1058"/>
        </w:trPr>
        <w:tc>
          <w:tcPr>
            <w:tcW w:w="2126" w:type="dxa"/>
            <w:shd w:val="clear" w:color="auto" w:fill="auto"/>
            <w:noWrap/>
            <w:vAlign w:val="bottom"/>
            <w:hideMark/>
          </w:tcPr>
          <w:p w14:paraId="39BEF4F7"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拒付</w:t>
            </w:r>
          </w:p>
        </w:tc>
        <w:tc>
          <w:tcPr>
            <w:tcW w:w="7087" w:type="dxa"/>
            <w:shd w:val="clear" w:color="auto" w:fill="auto"/>
            <w:noWrap/>
            <w:vAlign w:val="bottom"/>
            <w:hideMark/>
          </w:tcPr>
          <w:p w14:paraId="6DC87821"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外部：银行账户</w:t>
            </w:r>
            <w:r w:rsidRPr="00AA31A9">
              <w:rPr>
                <w:rFonts w:ascii="Arial" w:hAnsi="Arial" w:cs="Arial" w:hint="eastAsia"/>
                <w:sz w:val="18"/>
                <w:szCs w:val="18"/>
              </w:rPr>
              <w:t>--&gt;IPS</w:t>
            </w:r>
            <w:r w:rsidRPr="00AA31A9">
              <w:rPr>
                <w:rFonts w:ascii="Arial" w:hAnsi="Arial" w:cs="Arial" w:hint="eastAsia"/>
                <w:sz w:val="18"/>
                <w:szCs w:val="18"/>
              </w:rPr>
              <w:t>内部：银行拒付专用户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p>
          <w:p w14:paraId="3EB57702" w14:textId="77777777" w:rsidR="004B5C13" w:rsidRPr="002B1C37" w:rsidRDefault="004B5C13" w:rsidP="004A49E3">
            <w:pPr>
              <w:jc w:val="left"/>
              <w:rPr>
                <w:rFonts w:ascii="Arial" w:hAnsi="Arial" w:cs="Arial"/>
                <w:sz w:val="18"/>
                <w:szCs w:val="18"/>
              </w:rPr>
            </w:pPr>
            <w:r w:rsidRPr="002B1C37">
              <w:rPr>
                <w:rFonts w:ascii="Arial" w:hAnsi="Arial" w:cs="Arial" w:hint="eastAsia"/>
                <w:sz w:val="18"/>
                <w:szCs w:val="18"/>
              </w:rPr>
              <w:t>备注：</w:t>
            </w:r>
          </w:p>
          <w:p w14:paraId="52A36CA7"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1</w:t>
            </w:r>
            <w:r w:rsidRPr="002B1C37">
              <w:rPr>
                <w:rFonts w:ascii="Arial" w:hAnsi="Arial" w:cs="Arial" w:hint="eastAsia"/>
                <w:sz w:val="18"/>
                <w:szCs w:val="18"/>
              </w:rPr>
              <w:t>、</w:t>
            </w:r>
            <w:r w:rsidRPr="00AA31A9">
              <w:rPr>
                <w:rFonts w:ascii="Arial" w:hAnsi="Arial" w:cs="Arial" w:hint="eastAsia"/>
                <w:sz w:val="18"/>
                <w:szCs w:val="18"/>
              </w:rPr>
              <w:t>系统从流动资金户扣除，如不足以扣除，则通过线下人工处理，允许线下人工处理是，从交易保证金户中扣除</w:t>
            </w:r>
            <w:r w:rsidRPr="00AA31A9">
              <w:rPr>
                <w:rFonts w:ascii="Arial" w:hAnsi="Arial" w:cs="Arial" w:hint="eastAsia"/>
                <w:sz w:val="18"/>
                <w:szCs w:val="18"/>
              </w:rPr>
              <w:br/>
              <w:t>2</w:t>
            </w:r>
            <w:r w:rsidRPr="002B1C37">
              <w:rPr>
                <w:rFonts w:ascii="Arial" w:hAnsi="Arial" w:cs="Arial" w:hint="eastAsia"/>
                <w:sz w:val="18"/>
                <w:szCs w:val="18"/>
              </w:rPr>
              <w:t>、</w:t>
            </w:r>
            <w:r w:rsidRPr="00AA31A9">
              <w:rPr>
                <w:rFonts w:ascii="Arial" w:hAnsi="Arial" w:cs="Arial" w:hint="eastAsia"/>
                <w:sz w:val="18"/>
                <w:szCs w:val="18"/>
              </w:rPr>
              <w:t>IPS</w:t>
            </w:r>
            <w:r w:rsidRPr="00AA31A9">
              <w:rPr>
                <w:rFonts w:ascii="Arial" w:hAnsi="Arial" w:cs="Arial" w:hint="eastAsia"/>
                <w:sz w:val="18"/>
                <w:szCs w:val="18"/>
              </w:rPr>
              <w:t>内部：银行拒付专用户，借方科目，不允许透支，每日清</w:t>
            </w:r>
            <w:r w:rsidRPr="00AA31A9">
              <w:rPr>
                <w:rFonts w:ascii="Arial" w:hAnsi="Arial" w:cs="Arial" w:hint="eastAsia"/>
                <w:sz w:val="18"/>
                <w:szCs w:val="18"/>
              </w:rPr>
              <w:t>0</w:t>
            </w:r>
            <w:r w:rsidRPr="00AA31A9">
              <w:rPr>
                <w:rFonts w:ascii="Arial" w:hAnsi="Arial" w:cs="Arial" w:hint="eastAsia"/>
                <w:sz w:val="18"/>
                <w:szCs w:val="18"/>
              </w:rPr>
              <w:t>，否则说明有拒付失败的情况，需运营介入</w:t>
            </w:r>
          </w:p>
        </w:tc>
      </w:tr>
      <w:tr w:rsidR="004B5C13" w:rsidRPr="00AA31A9" w14:paraId="3B94CFB0" w14:textId="77777777" w:rsidTr="004A49E3">
        <w:trPr>
          <w:trHeight w:val="264"/>
        </w:trPr>
        <w:tc>
          <w:tcPr>
            <w:tcW w:w="2126" w:type="dxa"/>
            <w:shd w:val="clear" w:color="auto" w:fill="auto"/>
            <w:noWrap/>
            <w:vAlign w:val="bottom"/>
            <w:hideMark/>
          </w:tcPr>
          <w:p w14:paraId="38086C8A"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一次分账</w:t>
            </w:r>
          </w:p>
        </w:tc>
        <w:tc>
          <w:tcPr>
            <w:tcW w:w="7087" w:type="dxa"/>
            <w:shd w:val="clear" w:color="auto" w:fill="auto"/>
            <w:noWrap/>
            <w:vAlign w:val="bottom"/>
            <w:hideMark/>
          </w:tcPr>
          <w:p w14:paraId="3638C971" w14:textId="77777777" w:rsidR="004B5C13" w:rsidRPr="00AA31A9" w:rsidRDefault="004B5C13" w:rsidP="004A49E3">
            <w:pPr>
              <w:jc w:val="left"/>
              <w:rPr>
                <w:rFonts w:ascii="Arial" w:hAnsi="Arial" w:cs="Arial"/>
                <w:sz w:val="18"/>
                <w:szCs w:val="18"/>
              </w:rPr>
            </w:pPr>
          </w:p>
        </w:tc>
      </w:tr>
      <w:tr w:rsidR="004B5C13" w:rsidRPr="00AA31A9" w14:paraId="7302E5EB" w14:textId="77777777" w:rsidTr="004A49E3">
        <w:trPr>
          <w:trHeight w:val="264"/>
        </w:trPr>
        <w:tc>
          <w:tcPr>
            <w:tcW w:w="2126" w:type="dxa"/>
            <w:shd w:val="clear" w:color="auto" w:fill="auto"/>
            <w:noWrap/>
            <w:vAlign w:val="bottom"/>
            <w:hideMark/>
          </w:tcPr>
          <w:p w14:paraId="56F07265"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一次分账撤消</w:t>
            </w:r>
          </w:p>
        </w:tc>
        <w:tc>
          <w:tcPr>
            <w:tcW w:w="7087" w:type="dxa"/>
            <w:shd w:val="clear" w:color="auto" w:fill="auto"/>
            <w:noWrap/>
            <w:vAlign w:val="bottom"/>
            <w:hideMark/>
          </w:tcPr>
          <w:p w14:paraId="61617643" w14:textId="77777777" w:rsidR="004B5C13" w:rsidRPr="00AA31A9" w:rsidRDefault="004B5C13" w:rsidP="004A49E3">
            <w:pPr>
              <w:jc w:val="left"/>
              <w:rPr>
                <w:rFonts w:ascii="Arial" w:hAnsi="Arial" w:cs="Arial"/>
                <w:sz w:val="18"/>
                <w:szCs w:val="18"/>
              </w:rPr>
            </w:pPr>
          </w:p>
        </w:tc>
      </w:tr>
      <w:tr w:rsidR="004B5C13" w:rsidRPr="00AA31A9" w14:paraId="160D4717" w14:textId="77777777" w:rsidTr="004A49E3">
        <w:trPr>
          <w:trHeight w:val="264"/>
        </w:trPr>
        <w:tc>
          <w:tcPr>
            <w:tcW w:w="2126" w:type="dxa"/>
            <w:shd w:val="clear" w:color="auto" w:fill="auto"/>
            <w:noWrap/>
            <w:vAlign w:val="bottom"/>
            <w:hideMark/>
          </w:tcPr>
          <w:p w14:paraId="513B52B2"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一次分账退款</w:t>
            </w:r>
          </w:p>
        </w:tc>
        <w:tc>
          <w:tcPr>
            <w:tcW w:w="7087" w:type="dxa"/>
            <w:shd w:val="clear" w:color="auto" w:fill="auto"/>
            <w:noWrap/>
            <w:vAlign w:val="bottom"/>
            <w:hideMark/>
          </w:tcPr>
          <w:p w14:paraId="6BE046E9" w14:textId="77777777" w:rsidR="004B5C13" w:rsidRPr="00AA31A9" w:rsidRDefault="004B5C13" w:rsidP="004A49E3">
            <w:pPr>
              <w:jc w:val="left"/>
              <w:rPr>
                <w:rFonts w:ascii="Arial" w:hAnsi="Arial" w:cs="Arial"/>
                <w:sz w:val="18"/>
                <w:szCs w:val="18"/>
              </w:rPr>
            </w:pPr>
          </w:p>
        </w:tc>
      </w:tr>
      <w:tr w:rsidR="004B5C13" w:rsidRPr="00AA31A9" w14:paraId="679B1390" w14:textId="77777777" w:rsidTr="004A49E3">
        <w:trPr>
          <w:trHeight w:val="264"/>
        </w:trPr>
        <w:tc>
          <w:tcPr>
            <w:tcW w:w="2126" w:type="dxa"/>
            <w:shd w:val="clear" w:color="auto" w:fill="auto"/>
            <w:noWrap/>
            <w:vAlign w:val="bottom"/>
            <w:hideMark/>
          </w:tcPr>
          <w:p w14:paraId="166D0D4F"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多次分账</w:t>
            </w:r>
          </w:p>
        </w:tc>
        <w:tc>
          <w:tcPr>
            <w:tcW w:w="7087" w:type="dxa"/>
            <w:shd w:val="clear" w:color="auto" w:fill="auto"/>
            <w:noWrap/>
            <w:vAlign w:val="bottom"/>
            <w:hideMark/>
          </w:tcPr>
          <w:p w14:paraId="70A43BE7" w14:textId="77777777" w:rsidR="004B5C13" w:rsidRPr="00AA31A9" w:rsidRDefault="004B5C13" w:rsidP="004A49E3">
            <w:pPr>
              <w:jc w:val="left"/>
              <w:rPr>
                <w:rFonts w:ascii="Arial" w:hAnsi="Arial" w:cs="Arial"/>
                <w:sz w:val="18"/>
                <w:szCs w:val="18"/>
              </w:rPr>
            </w:pPr>
          </w:p>
        </w:tc>
      </w:tr>
      <w:tr w:rsidR="004B5C13" w:rsidRPr="00AA31A9" w14:paraId="4CEB1089" w14:textId="77777777" w:rsidTr="004A49E3">
        <w:trPr>
          <w:trHeight w:val="264"/>
        </w:trPr>
        <w:tc>
          <w:tcPr>
            <w:tcW w:w="2126" w:type="dxa"/>
            <w:shd w:val="clear" w:color="auto" w:fill="auto"/>
            <w:noWrap/>
            <w:vAlign w:val="bottom"/>
            <w:hideMark/>
          </w:tcPr>
          <w:p w14:paraId="434A64E3"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多次分账撤消</w:t>
            </w:r>
          </w:p>
        </w:tc>
        <w:tc>
          <w:tcPr>
            <w:tcW w:w="7087" w:type="dxa"/>
            <w:shd w:val="clear" w:color="auto" w:fill="auto"/>
            <w:noWrap/>
            <w:vAlign w:val="bottom"/>
            <w:hideMark/>
          </w:tcPr>
          <w:p w14:paraId="180D2FAF" w14:textId="77777777" w:rsidR="004B5C13" w:rsidRPr="00AA31A9" w:rsidRDefault="004B5C13" w:rsidP="004A49E3">
            <w:pPr>
              <w:jc w:val="left"/>
              <w:rPr>
                <w:rFonts w:ascii="Arial" w:hAnsi="Arial" w:cs="Arial"/>
                <w:sz w:val="18"/>
                <w:szCs w:val="18"/>
              </w:rPr>
            </w:pPr>
          </w:p>
        </w:tc>
      </w:tr>
      <w:tr w:rsidR="004B5C13" w:rsidRPr="00AA31A9" w14:paraId="6B1A5089" w14:textId="77777777" w:rsidTr="004A49E3">
        <w:trPr>
          <w:trHeight w:val="264"/>
        </w:trPr>
        <w:tc>
          <w:tcPr>
            <w:tcW w:w="2126" w:type="dxa"/>
            <w:shd w:val="clear" w:color="auto" w:fill="auto"/>
            <w:noWrap/>
            <w:vAlign w:val="bottom"/>
            <w:hideMark/>
          </w:tcPr>
          <w:p w14:paraId="70E627F1"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多次分账退款</w:t>
            </w:r>
          </w:p>
        </w:tc>
        <w:tc>
          <w:tcPr>
            <w:tcW w:w="7087" w:type="dxa"/>
            <w:shd w:val="clear" w:color="auto" w:fill="auto"/>
            <w:noWrap/>
            <w:vAlign w:val="bottom"/>
            <w:hideMark/>
          </w:tcPr>
          <w:p w14:paraId="48973007" w14:textId="77777777" w:rsidR="004B5C13" w:rsidRPr="00AA31A9" w:rsidRDefault="004B5C13" w:rsidP="004A49E3">
            <w:pPr>
              <w:jc w:val="left"/>
              <w:rPr>
                <w:rFonts w:ascii="Arial" w:hAnsi="Arial" w:cs="Arial"/>
                <w:sz w:val="18"/>
                <w:szCs w:val="18"/>
              </w:rPr>
            </w:pPr>
          </w:p>
        </w:tc>
      </w:tr>
      <w:tr w:rsidR="004B5C13" w:rsidRPr="00AA31A9" w14:paraId="4AB30BC6" w14:textId="77777777" w:rsidTr="004A49E3">
        <w:trPr>
          <w:trHeight w:val="264"/>
        </w:trPr>
        <w:tc>
          <w:tcPr>
            <w:tcW w:w="2126" w:type="dxa"/>
            <w:shd w:val="clear" w:color="auto" w:fill="auto"/>
            <w:noWrap/>
            <w:vAlign w:val="bottom"/>
            <w:hideMark/>
          </w:tcPr>
          <w:p w14:paraId="6B90895C"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归集</w:t>
            </w:r>
          </w:p>
        </w:tc>
        <w:tc>
          <w:tcPr>
            <w:tcW w:w="7087" w:type="dxa"/>
            <w:shd w:val="clear" w:color="auto" w:fill="auto"/>
            <w:noWrap/>
            <w:vAlign w:val="bottom"/>
            <w:hideMark/>
          </w:tcPr>
          <w:p w14:paraId="22F27659" w14:textId="77777777" w:rsidR="004B5C13" w:rsidRPr="00AA31A9" w:rsidRDefault="004B5C13" w:rsidP="004A49E3">
            <w:pPr>
              <w:jc w:val="left"/>
              <w:rPr>
                <w:rFonts w:ascii="Arial" w:hAnsi="Arial" w:cs="Arial"/>
                <w:sz w:val="18"/>
                <w:szCs w:val="18"/>
              </w:rPr>
            </w:pPr>
          </w:p>
        </w:tc>
      </w:tr>
      <w:tr w:rsidR="004B5C13" w:rsidRPr="00AA31A9" w14:paraId="0378DBFA" w14:textId="77777777" w:rsidTr="004A49E3">
        <w:trPr>
          <w:trHeight w:val="264"/>
        </w:trPr>
        <w:tc>
          <w:tcPr>
            <w:tcW w:w="2126" w:type="dxa"/>
            <w:shd w:val="clear" w:color="auto" w:fill="auto"/>
            <w:noWrap/>
            <w:vAlign w:val="bottom"/>
            <w:hideMark/>
          </w:tcPr>
          <w:p w14:paraId="51D783CB"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下发</w:t>
            </w:r>
          </w:p>
        </w:tc>
        <w:tc>
          <w:tcPr>
            <w:tcW w:w="7087" w:type="dxa"/>
            <w:shd w:val="clear" w:color="auto" w:fill="auto"/>
            <w:noWrap/>
            <w:vAlign w:val="bottom"/>
            <w:hideMark/>
          </w:tcPr>
          <w:p w14:paraId="53E7ECEB" w14:textId="77777777" w:rsidR="004B5C13" w:rsidRPr="00AA31A9" w:rsidRDefault="004B5C13" w:rsidP="004A49E3">
            <w:pPr>
              <w:jc w:val="left"/>
              <w:rPr>
                <w:rFonts w:ascii="Arial" w:hAnsi="Arial" w:cs="Arial"/>
                <w:sz w:val="18"/>
                <w:szCs w:val="18"/>
              </w:rPr>
            </w:pPr>
          </w:p>
        </w:tc>
      </w:tr>
      <w:tr w:rsidR="004B5C13" w:rsidRPr="00AA31A9" w14:paraId="7C0A4D79" w14:textId="77777777" w:rsidTr="004A49E3">
        <w:trPr>
          <w:trHeight w:val="264"/>
        </w:trPr>
        <w:tc>
          <w:tcPr>
            <w:tcW w:w="2126" w:type="dxa"/>
            <w:shd w:val="clear" w:color="auto" w:fill="auto"/>
            <w:noWrap/>
            <w:vAlign w:val="bottom"/>
            <w:hideMark/>
          </w:tcPr>
          <w:p w14:paraId="4E9BA8D0"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交易保证金</w:t>
            </w:r>
          </w:p>
        </w:tc>
        <w:tc>
          <w:tcPr>
            <w:tcW w:w="7087" w:type="dxa"/>
            <w:shd w:val="clear" w:color="auto" w:fill="auto"/>
            <w:noWrap/>
            <w:vAlign w:val="bottom"/>
            <w:hideMark/>
          </w:tcPr>
          <w:p w14:paraId="44A806BC"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r w:rsidRPr="00AA31A9">
              <w:rPr>
                <w:rFonts w:ascii="Arial" w:hAnsi="Arial" w:cs="Arial" w:hint="eastAsia"/>
                <w:sz w:val="18"/>
                <w:szCs w:val="18"/>
              </w:rPr>
              <w:t>--&gt;</w:t>
            </w: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：交易保证金户</w:t>
            </w:r>
          </w:p>
          <w:p w14:paraId="7D172599"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流动资金户入总账，然后再从资金户至交易保证金户</w:t>
            </w:r>
          </w:p>
        </w:tc>
      </w:tr>
      <w:tr w:rsidR="004B5C13" w:rsidRPr="00AA31A9" w14:paraId="19B2A373" w14:textId="77777777" w:rsidTr="004A49E3">
        <w:trPr>
          <w:trHeight w:val="264"/>
        </w:trPr>
        <w:tc>
          <w:tcPr>
            <w:tcW w:w="2126" w:type="dxa"/>
            <w:shd w:val="clear" w:color="auto" w:fill="auto"/>
            <w:noWrap/>
            <w:vAlign w:val="bottom"/>
            <w:hideMark/>
          </w:tcPr>
          <w:p w14:paraId="324B1491"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网银类手续费</w:t>
            </w:r>
            <w:r w:rsidRPr="00AA31A9">
              <w:rPr>
                <w:rFonts w:ascii="Arial" w:hAnsi="Arial" w:cs="Arial" w:hint="eastAsia"/>
                <w:sz w:val="18"/>
                <w:szCs w:val="18"/>
              </w:rPr>
              <w:t>_</w:t>
            </w:r>
            <w:r w:rsidRPr="00AA31A9">
              <w:rPr>
                <w:rFonts w:ascii="Arial" w:hAnsi="Arial" w:cs="Arial" w:hint="eastAsia"/>
                <w:sz w:val="18"/>
                <w:szCs w:val="18"/>
              </w:rPr>
              <w:t>外扣</w:t>
            </w:r>
          </w:p>
        </w:tc>
        <w:tc>
          <w:tcPr>
            <w:tcW w:w="7087" w:type="dxa"/>
            <w:shd w:val="clear" w:color="auto" w:fill="auto"/>
            <w:noWrap/>
            <w:vAlign w:val="bottom"/>
            <w:hideMark/>
          </w:tcPr>
          <w:p w14:paraId="0560D107"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外部：银行账户</w:t>
            </w:r>
            <w:r w:rsidRPr="00AA31A9">
              <w:rPr>
                <w:rFonts w:ascii="Arial" w:hAnsi="Arial" w:cs="Arial" w:hint="eastAsia"/>
                <w:sz w:val="18"/>
                <w:szCs w:val="18"/>
              </w:rPr>
              <w:t>--&gt;IPS</w:t>
            </w:r>
            <w:r w:rsidRPr="00AA31A9">
              <w:rPr>
                <w:rFonts w:ascii="Arial" w:hAnsi="Arial" w:cs="Arial" w:hint="eastAsia"/>
                <w:sz w:val="18"/>
                <w:szCs w:val="18"/>
              </w:rPr>
              <w:t>内部：应收商户手续费专用户</w:t>
            </w:r>
          </w:p>
          <w:p w14:paraId="6E3F9E8E"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入</w:t>
            </w:r>
            <w:r>
              <w:rPr>
                <w:rFonts w:ascii="Arial" w:hAnsi="Arial" w:cs="Arial" w:hint="eastAsia"/>
                <w:sz w:val="18"/>
                <w:szCs w:val="18"/>
              </w:rPr>
              <w:t>在途资金</w:t>
            </w:r>
            <w:r w:rsidRPr="00AA31A9">
              <w:rPr>
                <w:rFonts w:ascii="Arial" w:hAnsi="Arial" w:cs="Arial" w:hint="eastAsia"/>
                <w:sz w:val="18"/>
                <w:szCs w:val="18"/>
              </w:rPr>
              <w:t>户时记账</w:t>
            </w:r>
          </w:p>
        </w:tc>
      </w:tr>
      <w:tr w:rsidR="004B5C13" w:rsidRPr="00AA31A9" w14:paraId="7DF8ADE4" w14:textId="77777777" w:rsidTr="004A49E3">
        <w:trPr>
          <w:trHeight w:val="264"/>
        </w:trPr>
        <w:tc>
          <w:tcPr>
            <w:tcW w:w="2126" w:type="dxa"/>
            <w:shd w:val="clear" w:color="auto" w:fill="auto"/>
            <w:noWrap/>
            <w:vAlign w:val="bottom"/>
            <w:hideMark/>
          </w:tcPr>
          <w:p w14:paraId="753541F9"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网银类手续费</w:t>
            </w:r>
            <w:r w:rsidRPr="00AA31A9">
              <w:rPr>
                <w:rFonts w:ascii="Arial" w:hAnsi="Arial" w:cs="Arial" w:hint="eastAsia"/>
                <w:sz w:val="18"/>
                <w:szCs w:val="18"/>
              </w:rPr>
              <w:t>_</w:t>
            </w:r>
            <w:r w:rsidRPr="00AA31A9">
              <w:rPr>
                <w:rFonts w:ascii="Arial" w:hAnsi="Arial" w:cs="Arial" w:hint="eastAsia"/>
                <w:sz w:val="18"/>
                <w:szCs w:val="18"/>
              </w:rPr>
              <w:t>内扣</w:t>
            </w:r>
          </w:p>
        </w:tc>
        <w:tc>
          <w:tcPr>
            <w:tcW w:w="7087" w:type="dxa"/>
            <w:shd w:val="clear" w:color="auto" w:fill="auto"/>
            <w:noWrap/>
            <w:vAlign w:val="bottom"/>
            <w:hideMark/>
          </w:tcPr>
          <w:p w14:paraId="1730ED70"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：流动资金户</w:t>
            </w:r>
            <w:r w:rsidRPr="00AA31A9">
              <w:rPr>
                <w:rFonts w:ascii="Arial" w:hAnsi="Arial" w:cs="Arial" w:hint="eastAsia"/>
                <w:sz w:val="18"/>
                <w:szCs w:val="18"/>
              </w:rPr>
              <w:t>--&gt;IPS</w:t>
            </w:r>
            <w:r w:rsidRPr="00AA31A9">
              <w:rPr>
                <w:rFonts w:ascii="Arial" w:hAnsi="Arial" w:cs="Arial" w:hint="eastAsia"/>
                <w:sz w:val="18"/>
                <w:szCs w:val="18"/>
              </w:rPr>
              <w:t>内部：应收商户手续费专用户</w:t>
            </w:r>
          </w:p>
          <w:p w14:paraId="4B119E74"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Pr>
                <w:rFonts w:ascii="Arial" w:hAnsi="Arial" w:cs="Arial" w:hint="eastAsia"/>
                <w:sz w:val="18"/>
                <w:szCs w:val="18"/>
              </w:rPr>
              <w:t>在途资金</w:t>
            </w:r>
            <w:r w:rsidRPr="00AA31A9">
              <w:rPr>
                <w:rFonts w:ascii="Arial" w:hAnsi="Arial" w:cs="Arial" w:hint="eastAsia"/>
                <w:sz w:val="18"/>
                <w:szCs w:val="18"/>
              </w:rPr>
              <w:t>户</w:t>
            </w:r>
            <w:r w:rsidRPr="00AA31A9">
              <w:rPr>
                <w:rFonts w:ascii="Arial" w:hAnsi="Arial" w:cs="Arial" w:hint="eastAsia"/>
                <w:sz w:val="18"/>
                <w:szCs w:val="18"/>
              </w:rPr>
              <w:t>--&gt;</w:t>
            </w:r>
            <w:r w:rsidRPr="00AA31A9">
              <w:rPr>
                <w:rFonts w:ascii="Arial" w:hAnsi="Arial" w:cs="Arial" w:hint="eastAsia"/>
                <w:sz w:val="18"/>
                <w:szCs w:val="18"/>
              </w:rPr>
              <w:t>流动资金户后</w:t>
            </w:r>
            <w:r w:rsidRPr="002B1C37">
              <w:rPr>
                <w:rFonts w:ascii="Arial" w:hAnsi="Arial" w:cs="Arial" w:hint="eastAsia"/>
                <w:sz w:val="18"/>
                <w:szCs w:val="18"/>
              </w:rPr>
              <w:t>，</w:t>
            </w:r>
            <w:r w:rsidRPr="00AA31A9">
              <w:rPr>
                <w:rFonts w:ascii="Arial" w:hAnsi="Arial" w:cs="Arial" w:hint="eastAsia"/>
                <w:sz w:val="18"/>
                <w:szCs w:val="18"/>
              </w:rPr>
              <w:t>再记账</w:t>
            </w:r>
          </w:p>
        </w:tc>
      </w:tr>
      <w:tr w:rsidR="004B5C13" w:rsidRPr="00AA31A9" w14:paraId="5288B72D" w14:textId="77777777" w:rsidTr="004A49E3">
        <w:trPr>
          <w:trHeight w:val="264"/>
        </w:trPr>
        <w:tc>
          <w:tcPr>
            <w:tcW w:w="2126" w:type="dxa"/>
            <w:shd w:val="clear" w:color="auto" w:fill="auto"/>
            <w:noWrap/>
            <w:vAlign w:val="bottom"/>
            <w:hideMark/>
          </w:tcPr>
          <w:p w14:paraId="4833F74B"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网银类手续费</w:t>
            </w:r>
            <w:r w:rsidRPr="00AA31A9">
              <w:rPr>
                <w:rFonts w:ascii="Arial" w:hAnsi="Arial" w:cs="Arial" w:hint="eastAsia"/>
                <w:sz w:val="18"/>
                <w:szCs w:val="18"/>
              </w:rPr>
              <w:t>_</w:t>
            </w:r>
            <w:r w:rsidRPr="00AA31A9">
              <w:rPr>
                <w:rFonts w:ascii="Arial" w:hAnsi="Arial" w:cs="Arial" w:hint="eastAsia"/>
                <w:sz w:val="18"/>
                <w:szCs w:val="18"/>
              </w:rPr>
              <w:t>预付费</w:t>
            </w:r>
          </w:p>
        </w:tc>
        <w:tc>
          <w:tcPr>
            <w:tcW w:w="7087" w:type="dxa"/>
            <w:shd w:val="clear" w:color="auto" w:fill="auto"/>
            <w:noWrap/>
            <w:vAlign w:val="bottom"/>
            <w:hideMark/>
          </w:tcPr>
          <w:p w14:paraId="0CA2CEA4"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：手续费账户</w:t>
            </w:r>
            <w:r w:rsidRPr="00AA31A9">
              <w:rPr>
                <w:rFonts w:ascii="Arial" w:hAnsi="Arial" w:cs="Arial" w:hint="eastAsia"/>
                <w:sz w:val="18"/>
                <w:szCs w:val="18"/>
              </w:rPr>
              <w:t>--&gt;IPS</w:t>
            </w:r>
            <w:r w:rsidRPr="00AA31A9">
              <w:rPr>
                <w:rFonts w:ascii="Arial" w:hAnsi="Arial" w:cs="Arial" w:hint="eastAsia"/>
                <w:sz w:val="18"/>
                <w:szCs w:val="18"/>
              </w:rPr>
              <w:t>内部：应收商户手续费专用户</w:t>
            </w:r>
          </w:p>
          <w:p w14:paraId="5CDE2D9D"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入</w:t>
            </w:r>
            <w:r>
              <w:rPr>
                <w:rFonts w:ascii="Arial" w:hAnsi="Arial" w:cs="Arial" w:hint="eastAsia"/>
                <w:sz w:val="18"/>
                <w:szCs w:val="18"/>
              </w:rPr>
              <w:t>在途资金</w:t>
            </w:r>
            <w:r w:rsidRPr="00AA31A9">
              <w:rPr>
                <w:rFonts w:ascii="Arial" w:hAnsi="Arial" w:cs="Arial" w:hint="eastAsia"/>
                <w:sz w:val="18"/>
                <w:szCs w:val="18"/>
              </w:rPr>
              <w:t>户时记账</w:t>
            </w:r>
          </w:p>
        </w:tc>
      </w:tr>
      <w:tr w:rsidR="004B5C13" w:rsidRPr="00AA31A9" w14:paraId="421EE54A" w14:textId="77777777" w:rsidTr="004A49E3">
        <w:trPr>
          <w:trHeight w:val="264"/>
        </w:trPr>
        <w:tc>
          <w:tcPr>
            <w:tcW w:w="2126" w:type="dxa"/>
            <w:shd w:val="clear" w:color="auto" w:fill="auto"/>
            <w:noWrap/>
            <w:vAlign w:val="bottom"/>
            <w:hideMark/>
          </w:tcPr>
          <w:p w14:paraId="61E81CB3"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网银手续费</w:t>
            </w:r>
            <w:r w:rsidRPr="00AA31A9">
              <w:rPr>
                <w:rFonts w:ascii="Arial" w:hAnsi="Arial" w:cs="Arial" w:hint="eastAsia"/>
                <w:sz w:val="18"/>
                <w:szCs w:val="18"/>
              </w:rPr>
              <w:t>_</w:t>
            </w:r>
            <w:r w:rsidRPr="002B1C37">
              <w:rPr>
                <w:rFonts w:ascii="Arial" w:hAnsi="Arial" w:cs="Arial" w:hint="eastAsia"/>
                <w:sz w:val="18"/>
                <w:szCs w:val="18"/>
              </w:rPr>
              <w:t>第</w:t>
            </w:r>
            <w:r w:rsidRPr="002B1C37">
              <w:rPr>
                <w:rFonts w:ascii="Arial" w:hAnsi="Arial" w:cs="Arial" w:hint="eastAsia"/>
                <w:sz w:val="18"/>
                <w:szCs w:val="18"/>
              </w:rPr>
              <w:t>3</w:t>
            </w:r>
            <w:r w:rsidRPr="00AA31A9">
              <w:rPr>
                <w:rFonts w:ascii="Arial" w:hAnsi="Arial" w:cs="Arial" w:hint="eastAsia"/>
                <w:sz w:val="18"/>
                <w:szCs w:val="18"/>
              </w:rPr>
              <w:t>方支付</w:t>
            </w:r>
          </w:p>
        </w:tc>
        <w:tc>
          <w:tcPr>
            <w:tcW w:w="7087" w:type="dxa"/>
            <w:shd w:val="clear" w:color="auto" w:fill="auto"/>
            <w:noWrap/>
            <w:vAlign w:val="bottom"/>
            <w:hideMark/>
          </w:tcPr>
          <w:p w14:paraId="20A1F9B0"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第</w:t>
            </w:r>
            <w:r>
              <w:rPr>
                <w:rFonts w:ascii="Arial" w:hAnsi="Arial" w:cs="Arial" w:hint="eastAsia"/>
                <w:sz w:val="18"/>
                <w:szCs w:val="18"/>
              </w:rPr>
              <w:t>3</w:t>
            </w:r>
            <w:r w:rsidRPr="00AA31A9">
              <w:rPr>
                <w:rFonts w:ascii="Arial" w:hAnsi="Arial" w:cs="Arial" w:hint="eastAsia"/>
                <w:sz w:val="18"/>
                <w:szCs w:val="18"/>
              </w:rPr>
              <w:t>方客户：手续费账户</w:t>
            </w:r>
            <w:r w:rsidRPr="00AA31A9">
              <w:rPr>
                <w:rFonts w:ascii="Arial" w:hAnsi="Arial" w:cs="Arial" w:hint="eastAsia"/>
                <w:sz w:val="18"/>
                <w:szCs w:val="18"/>
              </w:rPr>
              <w:t>--&gt;IPS</w:t>
            </w:r>
            <w:r w:rsidRPr="00AA31A9">
              <w:rPr>
                <w:rFonts w:ascii="Arial" w:hAnsi="Arial" w:cs="Arial" w:hint="eastAsia"/>
                <w:sz w:val="18"/>
                <w:szCs w:val="18"/>
              </w:rPr>
              <w:t>内部：应收商户手续费专用户</w:t>
            </w:r>
          </w:p>
          <w:p w14:paraId="00F495AE"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入</w:t>
            </w:r>
            <w:r>
              <w:rPr>
                <w:rFonts w:ascii="Arial" w:hAnsi="Arial" w:cs="Arial" w:hint="eastAsia"/>
                <w:sz w:val="18"/>
                <w:szCs w:val="18"/>
              </w:rPr>
              <w:t>在途资金</w:t>
            </w:r>
            <w:r w:rsidRPr="00AA31A9">
              <w:rPr>
                <w:rFonts w:ascii="Arial" w:hAnsi="Arial" w:cs="Arial" w:hint="eastAsia"/>
                <w:sz w:val="18"/>
                <w:szCs w:val="18"/>
              </w:rPr>
              <w:t>户时记账</w:t>
            </w:r>
          </w:p>
        </w:tc>
      </w:tr>
      <w:tr w:rsidR="004B5C13" w:rsidRPr="00AA31A9" w14:paraId="6CC1A2D9" w14:textId="77777777" w:rsidTr="004A49E3">
        <w:trPr>
          <w:trHeight w:val="264"/>
        </w:trPr>
        <w:tc>
          <w:tcPr>
            <w:tcW w:w="2126" w:type="dxa"/>
            <w:shd w:val="clear" w:color="auto" w:fill="auto"/>
            <w:noWrap/>
            <w:vAlign w:val="bottom"/>
            <w:hideMark/>
          </w:tcPr>
          <w:p w14:paraId="364F20C0"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账户类手续费</w:t>
            </w:r>
            <w:r w:rsidRPr="00AA31A9">
              <w:rPr>
                <w:rFonts w:ascii="Arial" w:hAnsi="Arial" w:cs="Arial" w:hint="eastAsia"/>
                <w:sz w:val="18"/>
                <w:szCs w:val="18"/>
              </w:rPr>
              <w:t>_</w:t>
            </w:r>
            <w:r w:rsidRPr="00AA31A9">
              <w:rPr>
                <w:rFonts w:ascii="Arial" w:hAnsi="Arial" w:cs="Arial" w:hint="eastAsia"/>
                <w:sz w:val="18"/>
                <w:szCs w:val="18"/>
              </w:rPr>
              <w:t>外扣</w:t>
            </w:r>
          </w:p>
        </w:tc>
        <w:tc>
          <w:tcPr>
            <w:tcW w:w="7087" w:type="dxa"/>
            <w:shd w:val="clear" w:color="auto" w:fill="auto"/>
            <w:noWrap/>
            <w:vAlign w:val="bottom"/>
            <w:hideMark/>
          </w:tcPr>
          <w:p w14:paraId="14A83507"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A</w:t>
            </w:r>
            <w:r w:rsidRPr="00AA31A9">
              <w:rPr>
                <w:rFonts w:ascii="Arial" w:hAnsi="Arial" w:cs="Arial" w:hint="eastAsia"/>
                <w:sz w:val="18"/>
                <w:szCs w:val="18"/>
              </w:rPr>
              <w:t>（发起方）：流动资金户</w:t>
            </w:r>
            <w:r w:rsidRPr="00AA31A9">
              <w:rPr>
                <w:rFonts w:ascii="Arial" w:hAnsi="Arial" w:cs="Arial" w:hint="eastAsia"/>
                <w:sz w:val="18"/>
                <w:szCs w:val="18"/>
              </w:rPr>
              <w:t>--&gt;IPS</w:t>
            </w:r>
            <w:r w:rsidRPr="00AA31A9">
              <w:rPr>
                <w:rFonts w:ascii="Arial" w:hAnsi="Arial" w:cs="Arial" w:hint="eastAsia"/>
                <w:sz w:val="18"/>
                <w:szCs w:val="18"/>
              </w:rPr>
              <w:t>内部：应收商户手续费专用户</w:t>
            </w:r>
          </w:p>
          <w:p w14:paraId="140707C4"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发起方支付，在支付金额的基础上，另外加上应付手续费</w:t>
            </w:r>
          </w:p>
        </w:tc>
      </w:tr>
      <w:tr w:rsidR="004B5C13" w:rsidRPr="00AA31A9" w14:paraId="65378240" w14:textId="77777777" w:rsidTr="004A49E3">
        <w:trPr>
          <w:trHeight w:val="264"/>
        </w:trPr>
        <w:tc>
          <w:tcPr>
            <w:tcW w:w="2126" w:type="dxa"/>
            <w:shd w:val="clear" w:color="auto" w:fill="auto"/>
            <w:noWrap/>
            <w:vAlign w:val="bottom"/>
            <w:hideMark/>
          </w:tcPr>
          <w:p w14:paraId="5B9144F5"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账户类手续费</w:t>
            </w:r>
            <w:r w:rsidRPr="00AA31A9">
              <w:rPr>
                <w:rFonts w:ascii="Arial" w:hAnsi="Arial" w:cs="Arial" w:hint="eastAsia"/>
                <w:sz w:val="18"/>
                <w:szCs w:val="18"/>
              </w:rPr>
              <w:t>_</w:t>
            </w:r>
            <w:r w:rsidRPr="00AA31A9">
              <w:rPr>
                <w:rFonts w:ascii="Arial" w:hAnsi="Arial" w:cs="Arial" w:hint="eastAsia"/>
                <w:sz w:val="18"/>
                <w:szCs w:val="18"/>
              </w:rPr>
              <w:t>内扣</w:t>
            </w:r>
          </w:p>
        </w:tc>
        <w:tc>
          <w:tcPr>
            <w:tcW w:w="7087" w:type="dxa"/>
            <w:shd w:val="clear" w:color="auto" w:fill="auto"/>
            <w:noWrap/>
            <w:vAlign w:val="bottom"/>
            <w:hideMark/>
          </w:tcPr>
          <w:p w14:paraId="6F0F5B05" w14:textId="77777777" w:rsidR="004B5C13" w:rsidRPr="002B1C37" w:rsidRDefault="004B5C13" w:rsidP="004A49E3">
            <w:pPr>
              <w:jc w:val="left"/>
              <w:rPr>
                <w:rFonts w:ascii="Arial" w:hAnsi="Arial" w:cs="Arial"/>
                <w:sz w:val="18"/>
                <w:szCs w:val="18"/>
              </w:rPr>
            </w:pPr>
            <w:r w:rsidRPr="00AA31A9">
              <w:rPr>
                <w:rFonts w:ascii="Arial" w:hAnsi="Arial" w:cs="Arial" w:hint="eastAsia"/>
                <w:sz w:val="18"/>
                <w:szCs w:val="18"/>
              </w:rPr>
              <w:t>客户</w:t>
            </w:r>
            <w:r w:rsidRPr="00AA31A9">
              <w:rPr>
                <w:rFonts w:ascii="Arial" w:hAnsi="Arial" w:cs="Arial" w:hint="eastAsia"/>
                <w:sz w:val="18"/>
                <w:szCs w:val="18"/>
              </w:rPr>
              <w:t>B</w:t>
            </w:r>
            <w:r w:rsidRPr="00AA31A9">
              <w:rPr>
                <w:rFonts w:ascii="Arial" w:hAnsi="Arial" w:cs="Arial" w:hint="eastAsia"/>
                <w:sz w:val="18"/>
                <w:szCs w:val="18"/>
              </w:rPr>
              <w:t>（接受方）：流动资金户</w:t>
            </w:r>
            <w:r w:rsidRPr="00AA31A9">
              <w:rPr>
                <w:rFonts w:ascii="Arial" w:hAnsi="Arial" w:cs="Arial" w:hint="eastAsia"/>
                <w:sz w:val="18"/>
                <w:szCs w:val="18"/>
              </w:rPr>
              <w:t>--&gt;IPS</w:t>
            </w:r>
            <w:r w:rsidRPr="00AA31A9">
              <w:rPr>
                <w:rFonts w:ascii="Arial" w:hAnsi="Arial" w:cs="Arial" w:hint="eastAsia"/>
                <w:sz w:val="18"/>
                <w:szCs w:val="18"/>
              </w:rPr>
              <w:t>内部：应收商户手续费专用户</w:t>
            </w:r>
          </w:p>
          <w:p w14:paraId="3B23BDDC" w14:textId="77777777" w:rsidR="004B5C13" w:rsidRPr="00AA31A9" w:rsidRDefault="004B5C13" w:rsidP="004A49E3">
            <w:pPr>
              <w:jc w:val="left"/>
              <w:rPr>
                <w:rFonts w:ascii="Arial" w:hAnsi="Arial" w:cs="Arial"/>
                <w:sz w:val="18"/>
                <w:szCs w:val="18"/>
              </w:rPr>
            </w:pPr>
            <w:r w:rsidRPr="002B1C37">
              <w:rPr>
                <w:rFonts w:ascii="Arial" w:hAnsi="Arial" w:cs="Arial" w:hint="eastAsia"/>
                <w:sz w:val="18"/>
                <w:szCs w:val="18"/>
              </w:rPr>
              <w:t>备注：</w:t>
            </w:r>
            <w:r w:rsidRPr="00AA31A9">
              <w:rPr>
                <w:rFonts w:ascii="Arial" w:hAnsi="Arial" w:cs="Arial" w:hint="eastAsia"/>
                <w:sz w:val="18"/>
                <w:szCs w:val="18"/>
              </w:rPr>
              <w:t>接收方支付，在收到的支付金额基础上减去应付手续费</w:t>
            </w:r>
          </w:p>
        </w:tc>
      </w:tr>
      <w:tr w:rsidR="004B5C13" w:rsidRPr="00AA31A9" w14:paraId="44B34DAF" w14:textId="77777777" w:rsidTr="004A49E3">
        <w:trPr>
          <w:trHeight w:val="264"/>
        </w:trPr>
        <w:tc>
          <w:tcPr>
            <w:tcW w:w="2126" w:type="dxa"/>
            <w:shd w:val="clear" w:color="auto" w:fill="auto"/>
            <w:noWrap/>
            <w:vAlign w:val="bottom"/>
            <w:hideMark/>
          </w:tcPr>
          <w:p w14:paraId="1D8CCF95" w14:textId="77777777" w:rsidR="004B5C13" w:rsidRPr="00AA31A9" w:rsidRDefault="004B5C13" w:rsidP="004A49E3">
            <w:pPr>
              <w:jc w:val="left"/>
              <w:rPr>
                <w:rFonts w:ascii="Arial" w:hAnsi="Arial" w:cs="Arial"/>
                <w:sz w:val="18"/>
                <w:szCs w:val="18"/>
              </w:rPr>
            </w:pPr>
            <w:r w:rsidRPr="00AA31A9">
              <w:rPr>
                <w:rFonts w:ascii="Arial" w:hAnsi="Arial" w:cs="Arial" w:hint="eastAsia"/>
                <w:sz w:val="18"/>
                <w:szCs w:val="18"/>
              </w:rPr>
              <w:t>银行成本</w:t>
            </w:r>
          </w:p>
        </w:tc>
        <w:tc>
          <w:tcPr>
            <w:tcW w:w="7087" w:type="dxa"/>
            <w:shd w:val="clear" w:color="auto" w:fill="auto"/>
            <w:noWrap/>
            <w:vAlign w:val="bottom"/>
            <w:hideMark/>
          </w:tcPr>
          <w:p w14:paraId="3E04440C" w14:textId="77777777" w:rsidR="004B5C13" w:rsidRPr="00AA31A9" w:rsidRDefault="004B5C13" w:rsidP="004A49E3">
            <w:pPr>
              <w:jc w:val="left"/>
              <w:rPr>
                <w:rFonts w:ascii="Arial" w:hAnsi="Arial" w:cs="Arial"/>
                <w:sz w:val="18"/>
                <w:szCs w:val="18"/>
              </w:rPr>
            </w:pPr>
          </w:p>
        </w:tc>
      </w:tr>
    </w:tbl>
    <w:p w14:paraId="2DB81DCC" w14:textId="77777777" w:rsidR="004B5C13" w:rsidRPr="0076131F" w:rsidRDefault="004B5C13" w:rsidP="004B5C13">
      <w:pPr>
        <w:spacing w:line="360" w:lineRule="auto"/>
        <w:rPr>
          <w:rFonts w:asciiTheme="minorEastAsia" w:eastAsiaTheme="minorEastAsia" w:hAnsiTheme="minorEastAsia"/>
          <w:color w:val="FF0000"/>
          <w:szCs w:val="21"/>
        </w:rPr>
      </w:pPr>
    </w:p>
    <w:p w14:paraId="0B5BF22E" w14:textId="77777777" w:rsidR="000C2819" w:rsidRPr="0076131F" w:rsidRDefault="000C2819" w:rsidP="0076131F">
      <w:pPr>
        <w:spacing w:line="360" w:lineRule="auto"/>
        <w:rPr>
          <w:rFonts w:asciiTheme="minorEastAsia" w:eastAsiaTheme="minorEastAsia" w:hAnsiTheme="minorEastAsia"/>
          <w:color w:val="FF0000"/>
          <w:szCs w:val="21"/>
        </w:rPr>
      </w:pPr>
    </w:p>
    <w:sectPr w:rsidR="000C2819" w:rsidRPr="0076131F" w:rsidSect="00D52BAB">
      <w:headerReference w:type="default" r:id="rId43"/>
      <w:footerReference w:type="even" r:id="rId44"/>
      <w:footerReference w:type="default" r:id="rId45"/>
      <w:footerReference w:type="first" r:id="rId46"/>
      <w:pgSz w:w="11906" w:h="16838"/>
      <w:pgMar w:top="720" w:right="720" w:bottom="720" w:left="720" w:header="623" w:footer="474" w:gutter="0"/>
      <w:pgNumType w:fmt="decimalFullWidth"/>
      <w:cols w:space="425"/>
      <w:titlePg/>
      <w:docGrid w:type="lines" w:linePitch="31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Snowfox" w:date="2013-09-06T10:09:00Z" w:initials="S">
    <w:p w14:paraId="604068DE" w14:textId="77777777" w:rsidR="00E81B51" w:rsidRDefault="00E81B51">
      <w:pPr>
        <w:pStyle w:val="afd"/>
      </w:pPr>
      <w:r>
        <w:rPr>
          <w:rStyle w:val="afc"/>
        </w:rPr>
        <w:annotationRef/>
      </w:r>
      <w:r>
        <w:rPr>
          <w:rFonts w:hint="eastAsia"/>
        </w:rPr>
        <w:t>需随各系统需求的逐步完成，进行完善补充。</w:t>
      </w:r>
    </w:p>
  </w:comment>
  <w:comment w:id="26" w:author="Snowfox" w:date="2013-08-28T10:01:00Z" w:initials="S">
    <w:p w14:paraId="2203E73D" w14:textId="77777777" w:rsidR="00E81B51" w:rsidRDefault="00E81B51">
      <w:pPr>
        <w:pStyle w:val="afd"/>
      </w:pPr>
      <w:r>
        <w:rPr>
          <w:rStyle w:val="afc"/>
        </w:rPr>
        <w:annotationRef/>
      </w:r>
      <w:r>
        <w:rPr>
          <w:rFonts w:hint="eastAsia"/>
        </w:rPr>
        <w:t>需明确给出分户明细账关键元素。</w:t>
      </w:r>
    </w:p>
  </w:comment>
  <w:comment w:id="27" w:author="Snowfox" w:date="2013-08-28T10:04:00Z" w:initials="S">
    <w:p w14:paraId="0ACAD9CB" w14:textId="77777777" w:rsidR="00E81B51" w:rsidRDefault="00E81B51">
      <w:pPr>
        <w:pStyle w:val="afd"/>
      </w:pPr>
      <w:r>
        <w:rPr>
          <w:rStyle w:val="afc"/>
        </w:rPr>
        <w:annotationRef/>
      </w:r>
      <w:r>
        <w:rPr>
          <w:rFonts w:hint="eastAsia"/>
        </w:rPr>
        <w:t>需明确给出分户汇总账关键元素。</w:t>
      </w:r>
    </w:p>
  </w:comment>
  <w:comment w:id="28" w:author="Snowfox" w:date="2013-08-28T10:44:00Z" w:initials="S">
    <w:p w14:paraId="2311F0ED" w14:textId="77777777" w:rsidR="00E81B51" w:rsidRDefault="00E81B51">
      <w:pPr>
        <w:pStyle w:val="afd"/>
      </w:pPr>
      <w:r>
        <w:rPr>
          <w:rStyle w:val="afc"/>
        </w:rPr>
        <w:annotationRef/>
      </w:r>
      <w:r>
        <w:rPr>
          <w:rFonts w:hint="eastAsia"/>
        </w:rPr>
        <w:t>需添加对于账务明细账的示例，以免系统设计产生歧义。</w:t>
      </w:r>
    </w:p>
  </w:comment>
  <w:comment w:id="29" w:author="Snowfox" w:date="2013-08-28T10:44:00Z" w:initials="S">
    <w:p w14:paraId="02548613" w14:textId="77777777" w:rsidR="00E81B51" w:rsidRDefault="00E81B51">
      <w:pPr>
        <w:pStyle w:val="afd"/>
      </w:pPr>
      <w:r>
        <w:rPr>
          <w:rStyle w:val="afc"/>
        </w:rPr>
        <w:annotationRef/>
      </w:r>
      <w:r>
        <w:rPr>
          <w:rFonts w:hint="eastAsia"/>
        </w:rPr>
        <w:t>需添加对于余额的示例。</w:t>
      </w:r>
    </w:p>
  </w:comment>
  <w:comment w:id="32" w:author="Snowfox" w:date="2013-08-28T12:00:00Z" w:initials="S">
    <w:p w14:paraId="7FA82F6F" w14:textId="77777777" w:rsidR="00E81B51" w:rsidRPr="00686DAE" w:rsidRDefault="00E81B51">
      <w:pPr>
        <w:pStyle w:val="afd"/>
      </w:pPr>
      <w:r>
        <w:rPr>
          <w:rStyle w:val="afc"/>
        </w:rPr>
        <w:annotationRef/>
      </w:r>
      <w:r>
        <w:rPr>
          <w:rFonts w:hint="eastAsia"/>
        </w:rPr>
        <w:t>需明确指明哪些渠道以及渠道编号规则和相应编号。</w:t>
      </w:r>
    </w:p>
  </w:comment>
  <w:comment w:id="33" w:author="Snowfox" w:date="2013-08-28T12:01:00Z" w:initials="S">
    <w:p w14:paraId="7230BFCB" w14:textId="77777777" w:rsidR="00E81B51" w:rsidRDefault="00E81B51">
      <w:pPr>
        <w:pStyle w:val="afd"/>
      </w:pPr>
      <w:r>
        <w:rPr>
          <w:rStyle w:val="afc"/>
        </w:rPr>
        <w:annotationRef/>
      </w:r>
      <w:r>
        <w:rPr>
          <w:rFonts w:hint="eastAsia"/>
        </w:rPr>
        <w:t>需明确指明编号规则、系统和相应编号。</w:t>
      </w:r>
    </w:p>
  </w:comment>
  <w:comment w:id="34" w:author="Snowfox" w:date="2013-08-28T12:06:00Z" w:initials="S">
    <w:p w14:paraId="533AB313" w14:textId="77777777" w:rsidR="00E81B51" w:rsidRDefault="00E81B51">
      <w:pPr>
        <w:pStyle w:val="afd"/>
      </w:pPr>
      <w:r>
        <w:rPr>
          <w:rStyle w:val="afc"/>
        </w:rPr>
        <w:annotationRef/>
      </w:r>
      <w:r>
        <w:rPr>
          <w:rFonts w:hint="eastAsia"/>
        </w:rPr>
        <w:t>具体有哪些交易类型需要明确确定。</w:t>
      </w:r>
    </w:p>
  </w:comment>
  <w:comment w:id="35" w:author="Snowfox" w:date="2013-08-28T12:06:00Z" w:initials="S">
    <w:p w14:paraId="0DF4C223" w14:textId="77777777" w:rsidR="00E81B51" w:rsidRDefault="00E81B51">
      <w:pPr>
        <w:pStyle w:val="afd"/>
      </w:pPr>
      <w:r>
        <w:rPr>
          <w:rStyle w:val="afc"/>
        </w:rPr>
        <w:annotationRef/>
      </w:r>
      <w:r>
        <w:rPr>
          <w:rFonts w:hint="eastAsia"/>
        </w:rPr>
        <w:t>需要明确线下</w:t>
      </w:r>
      <w:r>
        <w:rPr>
          <w:rFonts w:hint="eastAsia"/>
        </w:rPr>
        <w:t>POS</w:t>
      </w:r>
      <w:r>
        <w:rPr>
          <w:rFonts w:hint="eastAsia"/>
        </w:rPr>
        <w:t>终端号的编码规则。</w:t>
      </w:r>
    </w:p>
  </w:comment>
  <w:comment w:id="36" w:author="Snowfox" w:date="2013-08-28T12:56:00Z" w:initials="S">
    <w:p w14:paraId="01C87137" w14:textId="77777777" w:rsidR="00E81B51" w:rsidRDefault="00E81B51">
      <w:pPr>
        <w:pStyle w:val="afd"/>
      </w:pPr>
      <w:r>
        <w:rPr>
          <w:rStyle w:val="afc"/>
        </w:rPr>
        <w:annotationRef/>
      </w:r>
      <w:r>
        <w:rPr>
          <w:rFonts w:hint="eastAsia"/>
        </w:rPr>
        <w:t>记账模式需在</w:t>
      </w:r>
      <w:r>
        <w:rPr>
          <w:rFonts w:hint="eastAsia"/>
        </w:rPr>
        <w:t>CIMS</w:t>
      </w:r>
      <w:r>
        <w:rPr>
          <w:rFonts w:hint="eastAsia"/>
        </w:rPr>
        <w:t>里进行支持。</w:t>
      </w:r>
    </w:p>
  </w:comment>
  <w:comment w:id="37" w:author="Snowfox" w:date="2013-08-28T16:17:00Z" w:initials="S">
    <w:p w14:paraId="01ABFCD0" w14:textId="77777777" w:rsidR="00E81B51" w:rsidRDefault="00E81B51">
      <w:pPr>
        <w:pStyle w:val="afd"/>
      </w:pPr>
      <w:r>
        <w:rPr>
          <w:rStyle w:val="afc"/>
        </w:rPr>
        <w:annotationRef/>
      </w:r>
      <w:r>
        <w:rPr>
          <w:rFonts w:hint="eastAsia"/>
        </w:rPr>
        <w:t>需明确所有同步记账的交易类型。</w:t>
      </w:r>
    </w:p>
  </w:comment>
  <w:comment w:id="38" w:author="Snowfox" w:date="2013-08-28T13:08:00Z" w:initials="S">
    <w:p w14:paraId="3E0E6306" w14:textId="77777777" w:rsidR="00E81B51" w:rsidRDefault="00E81B51">
      <w:pPr>
        <w:pStyle w:val="afd"/>
      </w:pPr>
      <w:r>
        <w:rPr>
          <w:rStyle w:val="afc"/>
        </w:rPr>
        <w:annotationRef/>
      </w:r>
      <w:r>
        <w:rPr>
          <w:rFonts w:hint="eastAsia"/>
        </w:rPr>
        <w:t>需明确指定哪些交易需要单笔实时记账，比如付款类交易、退款交易等。</w:t>
      </w:r>
    </w:p>
  </w:comment>
  <w:comment w:id="43" w:author="Snowfox" w:date="2013-08-31T13:23:00Z" w:initials="S">
    <w:p w14:paraId="48F9B524" w14:textId="77777777" w:rsidR="00E81B51" w:rsidRDefault="00E81B51">
      <w:pPr>
        <w:pStyle w:val="afd"/>
      </w:pPr>
      <w:r>
        <w:rPr>
          <w:rStyle w:val="afc"/>
        </w:rPr>
        <w:annotationRef/>
      </w:r>
      <w:r>
        <w:rPr>
          <w:rFonts w:hint="eastAsia"/>
        </w:rPr>
        <w:t>定义是否准确？</w:t>
      </w:r>
    </w:p>
  </w:comment>
  <w:comment w:id="44" w:author="Snowfox" w:date="2013-08-29T20:43:00Z" w:initials="S">
    <w:p w14:paraId="2EA701B8" w14:textId="77777777" w:rsidR="00E81B51" w:rsidRDefault="00E81B51">
      <w:pPr>
        <w:pStyle w:val="afd"/>
      </w:pPr>
      <w:r>
        <w:rPr>
          <w:rStyle w:val="afc"/>
        </w:rPr>
        <w:annotationRef/>
      </w:r>
      <w:r>
        <w:rPr>
          <w:rFonts w:hint="eastAsia"/>
        </w:rPr>
        <w:t>需增加定义。</w:t>
      </w:r>
    </w:p>
  </w:comment>
  <w:comment w:id="45" w:author="Snowfox" w:date="2013-08-29T20:47:00Z" w:initials="S">
    <w:p w14:paraId="57F9A8F0" w14:textId="77777777" w:rsidR="00E81B51" w:rsidRDefault="00E81B51">
      <w:pPr>
        <w:pStyle w:val="afd"/>
      </w:pPr>
      <w:r>
        <w:rPr>
          <w:rStyle w:val="afc"/>
        </w:rPr>
        <w:annotationRef/>
      </w:r>
      <w:r>
        <w:rPr>
          <w:rFonts w:hint="eastAsia"/>
        </w:rPr>
        <w:t>应不应该作为不可用金额的一部分？</w:t>
      </w:r>
    </w:p>
  </w:comment>
  <w:comment w:id="47" w:author="Snowfox" w:date="2013-08-31T16:37:00Z" w:initials="S">
    <w:p w14:paraId="1FD2E8C4" w14:textId="77777777" w:rsidR="00E81B51" w:rsidRDefault="00E81B51">
      <w:pPr>
        <w:pStyle w:val="afd"/>
      </w:pPr>
      <w:r>
        <w:rPr>
          <w:rStyle w:val="afc"/>
        </w:rPr>
        <w:annotationRef/>
      </w:r>
      <w:r>
        <w:rPr>
          <w:rFonts w:hint="eastAsia"/>
        </w:rPr>
        <w:t>是否是这种模式？如果是，则需明确资金划转具体触发元素、以及运营流程。</w:t>
      </w:r>
    </w:p>
  </w:comment>
  <w:comment w:id="49" w:author="Snowfox" w:date="2013-08-31T16:58:00Z" w:initials="S">
    <w:p w14:paraId="7938580E" w14:textId="77777777" w:rsidR="00E81B51" w:rsidRDefault="00E81B51">
      <w:pPr>
        <w:pStyle w:val="afd"/>
      </w:pPr>
      <w:r>
        <w:rPr>
          <w:rStyle w:val="afc"/>
        </w:rPr>
        <w:annotationRef/>
      </w:r>
      <w:r>
        <w:rPr>
          <w:rFonts w:hint="eastAsia"/>
        </w:rPr>
        <w:t>对于内部账户开立的原则，如此描述是否正确？</w:t>
      </w:r>
    </w:p>
  </w:comment>
  <w:comment w:id="50" w:author="Snowfox" w:date="2013-08-31T17:17:00Z" w:initials="S">
    <w:p w14:paraId="0196FB6A" w14:textId="77777777" w:rsidR="00E81B51" w:rsidRDefault="00E81B51">
      <w:pPr>
        <w:pStyle w:val="afd"/>
      </w:pPr>
      <w:r>
        <w:rPr>
          <w:rStyle w:val="afc"/>
        </w:rPr>
        <w:annotationRef/>
      </w:r>
      <w:r>
        <w:rPr>
          <w:rFonts w:hint="eastAsia"/>
        </w:rPr>
        <w:t>需等会计科目设立好之后，进行明确。</w:t>
      </w:r>
    </w:p>
  </w:comment>
  <w:comment w:id="51" w:author="Snowfox" w:date="2013-08-31T17:18:00Z" w:initials="S">
    <w:p w14:paraId="1837BB65" w14:textId="77777777" w:rsidR="00E81B51" w:rsidRDefault="00E81B51">
      <w:pPr>
        <w:pStyle w:val="afd"/>
      </w:pPr>
      <w:r>
        <w:rPr>
          <w:rStyle w:val="afc"/>
        </w:rPr>
        <w:annotationRef/>
      </w:r>
      <w:r>
        <w:rPr>
          <w:rFonts w:hint="eastAsia"/>
        </w:rPr>
        <w:t>等会计科目设立号之后，进行明确。</w:t>
      </w:r>
    </w:p>
  </w:comment>
  <w:comment w:id="53" w:author="Snowfox" w:date="2013-09-02T09:38:00Z" w:initials="S">
    <w:p w14:paraId="2D1CD9C6" w14:textId="77777777" w:rsidR="00E81B51" w:rsidRDefault="00E81B51" w:rsidP="00BA6062">
      <w:pPr>
        <w:pStyle w:val="afd"/>
      </w:pPr>
      <w:r>
        <w:rPr>
          <w:rStyle w:val="afc"/>
        </w:rPr>
        <w:annotationRef/>
      </w:r>
      <w:r>
        <w:rPr>
          <w:rFonts w:hint="eastAsia"/>
        </w:rPr>
        <w:t>需检查用例对不对。</w:t>
      </w:r>
    </w:p>
  </w:comment>
  <w:comment w:id="62" w:author="Snowfox" w:date="2013-08-28T16:49:00Z" w:initials="S">
    <w:p w14:paraId="46DB5C3B" w14:textId="77777777" w:rsidR="00E81B51" w:rsidRDefault="00E81B51">
      <w:pPr>
        <w:pStyle w:val="afd"/>
      </w:pPr>
      <w:r>
        <w:rPr>
          <w:rStyle w:val="afc"/>
        </w:rPr>
        <w:annotationRef/>
      </w:r>
      <w:r>
        <w:rPr>
          <w:rFonts w:hint="eastAsia"/>
        </w:rPr>
        <w:t>补充账务流水号编码规则。</w:t>
      </w:r>
    </w:p>
  </w:comment>
  <w:comment w:id="63" w:author="Snowfox" w:date="2013-08-28T17:28:00Z" w:initials="S">
    <w:p w14:paraId="686E16B7" w14:textId="77777777" w:rsidR="00E81B51" w:rsidRDefault="00E81B51">
      <w:pPr>
        <w:pStyle w:val="afd"/>
      </w:pPr>
      <w:r>
        <w:rPr>
          <w:rStyle w:val="afc"/>
        </w:rPr>
        <w:annotationRef/>
      </w:r>
      <w:r>
        <w:rPr>
          <w:rFonts w:hint="eastAsia"/>
        </w:rPr>
        <w:t>对单笔交易登记后，做试算平衡，对于系统的要求极高，不一定能够实现。</w:t>
      </w:r>
    </w:p>
  </w:comment>
  <w:comment w:id="64" w:author="Snowfox" w:date="2013-08-28T17:31:00Z" w:initials="S">
    <w:p w14:paraId="626A5361" w14:textId="77777777" w:rsidR="00E81B51" w:rsidRDefault="00E81B51">
      <w:pPr>
        <w:pStyle w:val="afd"/>
      </w:pPr>
      <w:r>
        <w:rPr>
          <w:rStyle w:val="afc"/>
        </w:rPr>
        <w:annotationRef/>
      </w:r>
      <w:r>
        <w:rPr>
          <w:rFonts w:hint="eastAsia"/>
        </w:rPr>
        <w:t>需明确是否列举完全。</w:t>
      </w:r>
    </w:p>
  </w:comment>
  <w:comment w:id="65" w:author="Snowfox" w:date="2013-08-28T17:33:00Z" w:initials="S">
    <w:p w14:paraId="240D9578" w14:textId="77777777" w:rsidR="00E81B51" w:rsidRDefault="00E81B51">
      <w:pPr>
        <w:pStyle w:val="afd"/>
      </w:pPr>
      <w:r>
        <w:rPr>
          <w:rStyle w:val="afc"/>
        </w:rPr>
        <w:annotationRef/>
      </w:r>
      <w:r>
        <w:rPr>
          <w:rFonts w:hint="eastAsia"/>
        </w:rPr>
        <w:t>需明确是否列举完全。</w:t>
      </w:r>
    </w:p>
  </w:comment>
  <w:comment w:id="69" w:author="Snowfox" w:date="2013-08-30T11:14:00Z" w:initials="S">
    <w:p w14:paraId="382BDF48" w14:textId="77777777" w:rsidR="00E81B51" w:rsidRDefault="00E81B51">
      <w:pPr>
        <w:pStyle w:val="afd"/>
      </w:pPr>
      <w:r>
        <w:rPr>
          <w:rStyle w:val="afc"/>
        </w:rPr>
        <w:annotationRef/>
      </w:r>
      <w:r>
        <w:rPr>
          <w:rFonts w:hint="eastAsia"/>
        </w:rPr>
        <w:t>需添加协议划款运营流程。</w:t>
      </w:r>
    </w:p>
  </w:comment>
  <w:comment w:id="70" w:author="Snowfox" w:date="2013-08-30T11:23:00Z" w:initials="S">
    <w:p w14:paraId="062199F6" w14:textId="77777777" w:rsidR="00E81B51" w:rsidRDefault="00E81B51">
      <w:pPr>
        <w:pStyle w:val="afd"/>
      </w:pPr>
      <w:r>
        <w:rPr>
          <w:rStyle w:val="afc"/>
        </w:rPr>
        <w:annotationRef/>
      </w:r>
      <w:r>
        <w:rPr>
          <w:rFonts w:hint="eastAsia"/>
        </w:rPr>
        <w:t>需添加付款交易审核的运营流程。</w:t>
      </w:r>
    </w:p>
  </w:comment>
  <w:comment w:id="71" w:author="Frank" w:date="2013-09-15T09:37:00Z" w:initials="Frank">
    <w:p w14:paraId="521C2CCF" w14:textId="77777777" w:rsidR="00E81B51" w:rsidRDefault="00E81B51">
      <w:pPr>
        <w:pStyle w:val="afd"/>
      </w:pPr>
      <w:r>
        <w:rPr>
          <w:rStyle w:val="afc"/>
        </w:rPr>
        <w:annotationRef/>
      </w:r>
      <w:r>
        <w:rPr>
          <w:rFonts w:hint="eastAsia"/>
        </w:rPr>
        <w:t>退款类的具体出款的通道选择需在退款交易类型中做一一明确。</w:t>
      </w:r>
    </w:p>
  </w:comment>
  <w:comment w:id="72" w:author="Snowfox" w:date="2013-08-30T11:23:00Z" w:initials="S">
    <w:p w14:paraId="1DEFF51E" w14:textId="77777777" w:rsidR="00E81B51" w:rsidRDefault="00E81B51">
      <w:pPr>
        <w:pStyle w:val="afd"/>
      </w:pPr>
      <w:r>
        <w:rPr>
          <w:rStyle w:val="afc"/>
        </w:rPr>
        <w:annotationRef/>
      </w:r>
      <w:r>
        <w:rPr>
          <w:rFonts w:hint="eastAsia"/>
        </w:rPr>
        <w:t>需添加银行出款的具体操作流程。</w:t>
      </w:r>
    </w:p>
  </w:comment>
  <w:comment w:id="76" w:author="Snowfox" w:date="2013-08-28T17:57:00Z" w:initials="S">
    <w:p w14:paraId="199B334D" w14:textId="77777777" w:rsidR="00E81B51" w:rsidRDefault="00E81B51">
      <w:pPr>
        <w:pStyle w:val="afd"/>
      </w:pPr>
      <w:r>
        <w:rPr>
          <w:rStyle w:val="afc"/>
        </w:rPr>
        <w:annotationRef/>
      </w:r>
      <w:r>
        <w:rPr>
          <w:rFonts w:hint="eastAsia"/>
        </w:rPr>
        <w:t>需明确列举的收费项目是否应该都记录到交易系统。</w:t>
      </w:r>
    </w:p>
  </w:comment>
  <w:comment w:id="77" w:author="Frank" w:date="2013-09-15T21:28:00Z" w:initials="Frank">
    <w:p w14:paraId="720BDBAC" w14:textId="77777777" w:rsidR="00E81B51" w:rsidRDefault="00E81B51">
      <w:pPr>
        <w:pStyle w:val="afd"/>
      </w:pPr>
      <w:r>
        <w:rPr>
          <w:rStyle w:val="afc"/>
        </w:rPr>
        <w:annotationRef/>
      </w:r>
      <w:r>
        <w:rPr>
          <w:rFonts w:hint="eastAsia"/>
        </w:rPr>
        <w:t>如果第三方流动资金户可用余额不足怎么处理？</w:t>
      </w:r>
    </w:p>
  </w:comment>
  <w:comment w:id="79" w:author="Snowfox" w:date="2013-08-28T18:11:00Z" w:initials="S">
    <w:p w14:paraId="4BF7595C" w14:textId="77777777" w:rsidR="00E81B51" w:rsidRDefault="00E81B51">
      <w:pPr>
        <w:pStyle w:val="afd"/>
      </w:pPr>
      <w:r>
        <w:rPr>
          <w:rStyle w:val="afc"/>
        </w:rPr>
        <w:annotationRef/>
      </w:r>
      <w:r>
        <w:rPr>
          <w:rFonts w:hint="eastAsia"/>
        </w:rPr>
        <w:t>预警金额具体如何设置？</w:t>
      </w:r>
    </w:p>
  </w:comment>
  <w:comment w:id="80" w:author="Snowfox" w:date="2013-08-28T18:11:00Z" w:initials="S">
    <w:p w14:paraId="6B2BEC45" w14:textId="77777777" w:rsidR="00E81B51" w:rsidRDefault="00E81B51">
      <w:pPr>
        <w:pStyle w:val="afd"/>
      </w:pPr>
      <w:r>
        <w:rPr>
          <w:rStyle w:val="afc"/>
        </w:rPr>
        <w:annotationRef/>
      </w:r>
      <w:r>
        <w:rPr>
          <w:rFonts w:hint="eastAsia"/>
        </w:rPr>
        <w:t>预警日期具体如何设置？</w:t>
      </w:r>
    </w:p>
  </w:comment>
  <w:comment w:id="90" w:author="Snowfox" w:date="2013-09-02T15:45:00Z" w:initials="S">
    <w:p w14:paraId="0F1408B5" w14:textId="77777777" w:rsidR="00E81B51" w:rsidRDefault="00E81B51" w:rsidP="00015F78">
      <w:pPr>
        <w:pStyle w:val="afd"/>
      </w:pPr>
      <w:r>
        <w:rPr>
          <w:rStyle w:val="afc"/>
        </w:rPr>
        <w:annotationRef/>
      </w:r>
      <w:r>
        <w:rPr>
          <w:rFonts w:hint="eastAsia"/>
        </w:rPr>
        <w:t>需明确流水号生成规则。</w:t>
      </w:r>
    </w:p>
  </w:comment>
  <w:comment w:id="92" w:author="Snowfox" w:date="2013-09-02T16:29:00Z" w:initials="S">
    <w:p w14:paraId="0E9EC220" w14:textId="77777777" w:rsidR="00E81B51" w:rsidRDefault="00E81B51">
      <w:pPr>
        <w:pStyle w:val="afd"/>
      </w:pPr>
      <w:r>
        <w:rPr>
          <w:rStyle w:val="afc"/>
        </w:rPr>
        <w:annotationRef/>
      </w:r>
      <w:r>
        <w:rPr>
          <w:rFonts w:hint="eastAsia"/>
        </w:rPr>
        <w:t>业务层面是否已经齐全？</w:t>
      </w:r>
    </w:p>
  </w:comment>
  <w:comment w:id="94" w:author="Snowfox" w:date="2013-09-02T16:33:00Z" w:initials="S">
    <w:p w14:paraId="7B8A0C34" w14:textId="77777777" w:rsidR="00E81B51" w:rsidRDefault="00E81B51" w:rsidP="00946B2F">
      <w:pPr>
        <w:pStyle w:val="afd"/>
      </w:pPr>
      <w:r>
        <w:rPr>
          <w:rStyle w:val="afc"/>
        </w:rPr>
        <w:annotationRef/>
      </w:r>
      <w:r>
        <w:rPr>
          <w:rFonts w:hint="eastAsia"/>
        </w:rPr>
        <w:t>业务层面是否已经齐全？</w:t>
      </w:r>
    </w:p>
  </w:comment>
  <w:comment w:id="99" w:author="Snowfox" w:date="2013-09-02T18:59:00Z" w:initials="S">
    <w:p w14:paraId="7A032B23" w14:textId="77777777" w:rsidR="00E81B51" w:rsidRDefault="00E81B51">
      <w:pPr>
        <w:pStyle w:val="afd"/>
      </w:pPr>
      <w:r>
        <w:rPr>
          <w:rStyle w:val="afc"/>
        </w:rPr>
        <w:annotationRef/>
      </w:r>
      <w:r>
        <w:rPr>
          <w:rFonts w:hint="eastAsia"/>
        </w:rPr>
        <w:t>业务层面是否已经齐全？</w:t>
      </w:r>
    </w:p>
  </w:comment>
  <w:comment w:id="102" w:author="Snowfox" w:date="2013-09-02T19:23:00Z" w:initials="S">
    <w:p w14:paraId="669ACE7B" w14:textId="77777777" w:rsidR="00E81B51" w:rsidRDefault="00E81B51">
      <w:pPr>
        <w:pStyle w:val="afd"/>
      </w:pPr>
      <w:r>
        <w:rPr>
          <w:rStyle w:val="afc"/>
        </w:rPr>
        <w:annotationRef/>
      </w:r>
      <w:r>
        <w:rPr>
          <w:rFonts w:hint="eastAsia"/>
        </w:rPr>
        <w:t>业务层面是否已经齐全？</w:t>
      </w:r>
    </w:p>
  </w:comment>
  <w:comment w:id="109" w:author="Snowfox" w:date="2013-09-02T19:09:00Z" w:initials="S">
    <w:p w14:paraId="5BF02CC2" w14:textId="77777777" w:rsidR="00E81B51" w:rsidRDefault="00E81B51">
      <w:pPr>
        <w:pStyle w:val="afd"/>
      </w:pPr>
      <w:r>
        <w:rPr>
          <w:rStyle w:val="afc"/>
        </w:rPr>
        <w:annotationRef/>
      </w:r>
      <w:r>
        <w:rPr>
          <w:rFonts w:hint="eastAsia"/>
        </w:rPr>
        <w:t>需补充具体用例。</w:t>
      </w:r>
    </w:p>
  </w:comment>
  <w:comment w:id="115" w:author="Snowfox" w:date="2013-09-04T13:48:00Z" w:initials="S">
    <w:p w14:paraId="27F1F3C8" w14:textId="77777777" w:rsidR="00E81B51" w:rsidRDefault="00E81B51">
      <w:pPr>
        <w:pStyle w:val="afd"/>
      </w:pPr>
      <w:r>
        <w:rPr>
          <w:rStyle w:val="afc"/>
        </w:rPr>
        <w:annotationRef/>
      </w:r>
      <w:r>
        <w:rPr>
          <w:rFonts w:hint="eastAsia"/>
        </w:rPr>
        <w:t>需补充日终出现差错时的处理机制和运营流程。</w:t>
      </w:r>
    </w:p>
  </w:comment>
  <w:comment w:id="119" w:author="Frank" w:date="2013-09-06T14:50:00Z" w:initials="Frank">
    <w:p w14:paraId="08220951" w14:textId="77777777" w:rsidR="00E81B51" w:rsidRDefault="00E81B51">
      <w:pPr>
        <w:pStyle w:val="afd"/>
      </w:pPr>
      <w:r>
        <w:rPr>
          <w:rStyle w:val="afc"/>
        </w:rPr>
        <w:annotationRef/>
      </w:r>
      <w:r>
        <w:rPr>
          <w:rFonts w:hint="eastAsia"/>
        </w:rPr>
        <w:t>需添加日终支持人员、人工重启任务、技术支持人员通知、到场支持等流程。</w:t>
      </w:r>
    </w:p>
  </w:comment>
  <w:comment w:id="121" w:author="Frank" w:date="2013-09-06T14:52:00Z" w:initials="Frank">
    <w:p w14:paraId="1CCC0ABF" w14:textId="77777777" w:rsidR="00E81B51" w:rsidRDefault="00E81B51">
      <w:pPr>
        <w:pStyle w:val="afd"/>
      </w:pPr>
      <w:r>
        <w:rPr>
          <w:rStyle w:val="afc"/>
        </w:rPr>
        <w:annotationRef/>
      </w:r>
      <w:r>
        <w:rPr>
          <w:rFonts w:hint="eastAsia"/>
        </w:rPr>
        <w:t>添加明细。</w:t>
      </w:r>
    </w:p>
  </w:comment>
  <w:comment w:id="126" w:author="Snowfox" w:date="2013-09-04T09:03:00Z" w:initials="S">
    <w:p w14:paraId="5AC4FC34" w14:textId="77777777" w:rsidR="00E81B51" w:rsidRDefault="00E81B51">
      <w:pPr>
        <w:pStyle w:val="afd"/>
      </w:pPr>
      <w:r>
        <w:rPr>
          <w:rStyle w:val="afc"/>
        </w:rPr>
        <w:annotationRef/>
      </w:r>
      <w:r>
        <w:rPr>
          <w:rFonts w:hint="eastAsia"/>
        </w:rPr>
        <w:t>需添加到运营流程。</w:t>
      </w:r>
    </w:p>
  </w:comment>
  <w:comment w:id="133" w:author="Frank" w:date="2013-09-06T17:00:00Z" w:initials="Frank">
    <w:p w14:paraId="520C4748" w14:textId="77777777" w:rsidR="00E81B51" w:rsidRDefault="00E81B51">
      <w:pPr>
        <w:pStyle w:val="afd"/>
      </w:pPr>
      <w:r>
        <w:rPr>
          <w:rStyle w:val="afc"/>
        </w:rPr>
        <w:annotationRef/>
      </w:r>
      <w:r>
        <w:rPr>
          <w:rFonts w:hint="eastAsia"/>
        </w:rPr>
        <w:t>需明确针对差异的运营流程。</w:t>
      </w:r>
    </w:p>
  </w:comment>
  <w:comment w:id="134" w:author="Snowfox" w:date="2013-09-04T15:49:00Z" w:initials="S">
    <w:p w14:paraId="3C1780AE" w14:textId="77777777" w:rsidR="00E81B51" w:rsidRDefault="00E81B51">
      <w:pPr>
        <w:pStyle w:val="afd"/>
      </w:pPr>
      <w:r>
        <w:rPr>
          <w:rStyle w:val="afc"/>
        </w:rPr>
        <w:annotationRef/>
      </w:r>
      <w:r>
        <w:rPr>
          <w:rFonts w:hint="eastAsia"/>
        </w:rPr>
        <w:t>需补充完全。</w:t>
      </w:r>
    </w:p>
  </w:comment>
  <w:comment w:id="136" w:author="Frank" w:date="2013-09-06T17:03:00Z" w:initials="Frank">
    <w:p w14:paraId="6CB05FC9" w14:textId="77777777" w:rsidR="00E81B51" w:rsidRDefault="00E81B51">
      <w:pPr>
        <w:pStyle w:val="afd"/>
      </w:pPr>
      <w:r>
        <w:rPr>
          <w:rStyle w:val="afc"/>
        </w:rPr>
        <w:annotationRef/>
      </w:r>
      <w:r>
        <w:rPr>
          <w:rFonts w:hint="eastAsia"/>
        </w:rPr>
        <w:t>需明确运营流程。</w:t>
      </w:r>
    </w:p>
  </w:comment>
  <w:comment w:id="137" w:author="Snowfox" w:date="2013-09-06T16:26:00Z" w:initials="S">
    <w:p w14:paraId="45579449" w14:textId="77777777" w:rsidR="00E81B51" w:rsidRDefault="00E81B51" w:rsidP="002E06CC">
      <w:pPr>
        <w:pStyle w:val="afd"/>
      </w:pPr>
      <w:r>
        <w:rPr>
          <w:rStyle w:val="afc"/>
        </w:rPr>
        <w:annotationRef/>
      </w:r>
      <w:r>
        <w:rPr>
          <w:rFonts w:hint="eastAsia"/>
        </w:rPr>
        <w:t>需补充完全。</w:t>
      </w:r>
    </w:p>
  </w:comment>
  <w:comment w:id="139" w:author="Frank" w:date="2013-09-06T17:08:00Z" w:initials="Frank">
    <w:p w14:paraId="4BE08E82" w14:textId="77777777" w:rsidR="00E81B51" w:rsidRDefault="00E81B51" w:rsidP="0092603C">
      <w:pPr>
        <w:pStyle w:val="afd"/>
      </w:pPr>
      <w:r>
        <w:rPr>
          <w:rStyle w:val="afc"/>
        </w:rPr>
        <w:annotationRef/>
      </w:r>
      <w:r>
        <w:rPr>
          <w:rFonts w:hint="eastAsia"/>
        </w:rPr>
        <w:t>需明确运营流程。</w:t>
      </w:r>
    </w:p>
  </w:comment>
  <w:comment w:id="140" w:author="Snowfox" w:date="2013-09-06T17:09:00Z" w:initials="S">
    <w:p w14:paraId="00C7F0D7" w14:textId="77777777" w:rsidR="00E81B51" w:rsidRDefault="00E81B51" w:rsidP="0092603C">
      <w:pPr>
        <w:pStyle w:val="afd"/>
      </w:pPr>
      <w:r>
        <w:rPr>
          <w:rStyle w:val="afc"/>
        </w:rPr>
        <w:annotationRef/>
      </w:r>
      <w:r>
        <w:rPr>
          <w:rFonts w:hint="eastAsia"/>
        </w:rPr>
        <w:t>需补充完全。</w:t>
      </w:r>
    </w:p>
  </w:comment>
  <w:comment w:id="146" w:author="Frank" w:date="2013-09-06T17:53:00Z" w:initials="Frank">
    <w:p w14:paraId="116F12E5" w14:textId="77777777" w:rsidR="00E81B51" w:rsidRDefault="00E81B51">
      <w:pPr>
        <w:pStyle w:val="afd"/>
      </w:pPr>
      <w:r>
        <w:rPr>
          <w:rStyle w:val="afc"/>
        </w:rPr>
        <w:annotationRef/>
      </w:r>
      <w:r>
        <w:rPr>
          <w:rFonts w:hint="eastAsia"/>
        </w:rPr>
        <w:t>商户后台产品设计需明确对于商户交易保证金收取查询的方式。</w:t>
      </w:r>
    </w:p>
  </w:comment>
  <w:comment w:id="149" w:author="Microsoft" w:date="2013-11-03T16:58:00Z" w:initials="M">
    <w:p w14:paraId="6D3483CD" w14:textId="77777777" w:rsidR="00E81B51" w:rsidRDefault="00E81B51">
      <w:pPr>
        <w:pStyle w:val="afd"/>
      </w:pPr>
      <w:r>
        <w:rPr>
          <w:rStyle w:val="afc"/>
        </w:rPr>
        <w:annotationRef/>
      </w:r>
      <w:r>
        <w:rPr>
          <w:rFonts w:hint="eastAsia"/>
        </w:rPr>
        <w:t>此处理可能存在商户收支明细对账不平的问题。并且此两条有矛盾之处。需再议。</w:t>
      </w:r>
    </w:p>
  </w:comment>
  <w:comment w:id="151" w:author="张文凯" w:date="2013-11-08T19:13:00Z" w:initials="Frank">
    <w:p w14:paraId="12B1460D" w14:textId="77777777" w:rsidR="00E81B51" w:rsidRDefault="00E81B51">
      <w:pPr>
        <w:pStyle w:val="afd"/>
      </w:pPr>
      <w:r>
        <w:rPr>
          <w:rStyle w:val="afc"/>
        </w:rPr>
        <w:annotationRef/>
      </w:r>
      <w:r>
        <w:rPr>
          <w:rFonts w:hint="eastAsia"/>
        </w:rPr>
        <w:t>拒付冻结状态如何处理？会不会出现人工核销了，后续收单资金会不会被重复核销？</w:t>
      </w:r>
    </w:p>
  </w:comment>
  <w:comment w:id="154" w:author="Frank" w:date="2013-09-15T19:05:00Z" w:initials="Frank">
    <w:p w14:paraId="35D91240" w14:textId="77777777" w:rsidR="00E81B51" w:rsidRDefault="00E81B51">
      <w:pPr>
        <w:pStyle w:val="afd"/>
      </w:pPr>
      <w:r>
        <w:rPr>
          <w:rStyle w:val="afc"/>
        </w:rPr>
        <w:annotationRef/>
      </w:r>
      <w:r>
        <w:rPr>
          <w:rFonts w:hint="eastAsia"/>
        </w:rPr>
        <w:t>需添加运营流程。</w:t>
      </w:r>
    </w:p>
  </w:comment>
  <w:comment w:id="156" w:author="Frank" w:date="2013-09-06T20:06:00Z" w:initials="Frank">
    <w:p w14:paraId="639DFD8F" w14:textId="77777777" w:rsidR="00E81B51" w:rsidRDefault="00E81B51">
      <w:pPr>
        <w:pStyle w:val="afd"/>
      </w:pPr>
      <w:r>
        <w:rPr>
          <w:rStyle w:val="afc"/>
        </w:rPr>
        <w:annotationRef/>
      </w:r>
      <w:r>
        <w:rPr>
          <w:rFonts w:hint="eastAsia"/>
        </w:rPr>
        <w:t>需补充合并用例。</w:t>
      </w:r>
    </w:p>
  </w:comment>
  <w:comment w:id="162" w:author="Frank" w:date="2013-09-06T19:51:00Z" w:initials="Frank">
    <w:p w14:paraId="3F154EC3" w14:textId="77777777" w:rsidR="00E81B51" w:rsidRDefault="00E81B51">
      <w:pPr>
        <w:pStyle w:val="afd"/>
      </w:pPr>
      <w:r>
        <w:rPr>
          <w:rStyle w:val="afc"/>
        </w:rPr>
        <w:annotationRef/>
      </w:r>
      <w:r>
        <w:rPr>
          <w:rFonts w:hint="eastAsia"/>
        </w:rPr>
        <w:t>需指定相关运营流程。</w:t>
      </w:r>
    </w:p>
  </w:comment>
  <w:comment w:id="165" w:author="Frank" w:date="2013-09-08T13:30:00Z" w:initials="Frank">
    <w:p w14:paraId="2F7B5353" w14:textId="77777777" w:rsidR="00E81B51" w:rsidRDefault="00E81B51">
      <w:pPr>
        <w:pStyle w:val="afd"/>
      </w:pPr>
      <w:r>
        <w:rPr>
          <w:rStyle w:val="afc"/>
        </w:rPr>
        <w:annotationRef/>
      </w:r>
      <w:r>
        <w:rPr>
          <w:rFonts w:hint="eastAsia"/>
        </w:rPr>
        <w:t>在我司</w:t>
      </w:r>
      <w:r>
        <w:rPr>
          <w:rFonts w:hint="eastAsia"/>
        </w:rPr>
        <w:t>POSP</w:t>
      </w:r>
      <w:r>
        <w:rPr>
          <w:rFonts w:hint="eastAsia"/>
        </w:rPr>
        <w:t>系统二期（尤其是先结后算功能）实施完毕之后，会考虑将线下的勾对也纳入资金管理系统。关于此部分的需求，目前不作为账务核心的主线需求，可考虑在第八章</w:t>
      </w:r>
      <w:r>
        <w:rPr>
          <w:rFonts w:hint="eastAsia"/>
        </w:rPr>
        <w:t>batch</w:t>
      </w:r>
      <w:r>
        <w:rPr>
          <w:rFonts w:hint="eastAsia"/>
        </w:rPr>
        <w:t>功能需求方面进行补足和实现。</w:t>
      </w:r>
    </w:p>
  </w:comment>
  <w:comment w:id="169" w:author="林俏建" w:date="2013-09-06T19:04:00Z" w:initials="lqj">
    <w:p w14:paraId="293871BE" w14:textId="77777777" w:rsidR="00E81B51" w:rsidRDefault="00E81B51" w:rsidP="00202084">
      <w:pPr>
        <w:pStyle w:val="afd"/>
      </w:pPr>
      <w:r>
        <w:rPr>
          <w:rStyle w:val="afc"/>
        </w:rPr>
        <w:annotationRef/>
      </w:r>
      <w:r>
        <w:rPr>
          <w:rFonts w:hint="eastAsia"/>
        </w:rPr>
        <w:t>结算部提供各银行信息流对账的格式</w:t>
      </w:r>
    </w:p>
  </w:comment>
  <w:comment w:id="170" w:author="林俏建" w:date="2013-09-06T19:04:00Z" w:initials="lqj">
    <w:p w14:paraId="757050A6" w14:textId="77777777" w:rsidR="00E81B51" w:rsidRDefault="00E81B51" w:rsidP="00202084">
      <w:pPr>
        <w:pStyle w:val="afd"/>
      </w:pPr>
      <w:r>
        <w:rPr>
          <w:rStyle w:val="afc"/>
        </w:rPr>
        <w:annotationRef/>
      </w:r>
      <w:r>
        <w:rPr>
          <w:rFonts w:hint="eastAsia"/>
        </w:rPr>
        <w:t>业务层面是否已经齐全？</w:t>
      </w:r>
    </w:p>
  </w:comment>
  <w:comment w:id="173" w:author="林俏建" w:date="2013-09-08T13:55:00Z" w:initials="lqj">
    <w:p w14:paraId="70D2ED35" w14:textId="77777777" w:rsidR="00E81B51" w:rsidRDefault="00E81B51" w:rsidP="00252E2C">
      <w:pPr>
        <w:pStyle w:val="afd"/>
      </w:pPr>
      <w:r>
        <w:rPr>
          <w:rStyle w:val="afc"/>
        </w:rPr>
        <w:annotationRef/>
      </w:r>
      <w:r>
        <w:rPr>
          <w:rFonts w:hint="eastAsia"/>
        </w:rPr>
        <w:t>结算部提供各银行资金流对账的格式。</w:t>
      </w:r>
    </w:p>
  </w:comment>
  <w:comment w:id="174" w:author="林俏建" w:date="2013-09-06T19:04:00Z" w:initials="lqj">
    <w:p w14:paraId="66E302A9" w14:textId="77777777" w:rsidR="00E81B51" w:rsidRDefault="00E81B51" w:rsidP="00202084">
      <w:pPr>
        <w:pStyle w:val="afd"/>
      </w:pPr>
      <w:r>
        <w:rPr>
          <w:rStyle w:val="afc"/>
        </w:rPr>
        <w:annotationRef/>
      </w:r>
      <w:r>
        <w:rPr>
          <w:rFonts w:hint="eastAsia"/>
        </w:rPr>
        <w:t>业务层面是否已经齐全？</w:t>
      </w:r>
    </w:p>
  </w:comment>
  <w:comment w:id="177" w:author="Frank" w:date="2013-09-06T19:41:00Z" w:initials="Frank">
    <w:p w14:paraId="2DEA09B4" w14:textId="77777777" w:rsidR="00E81B51" w:rsidRDefault="00E81B51">
      <w:pPr>
        <w:pStyle w:val="afd"/>
      </w:pPr>
      <w:r>
        <w:rPr>
          <w:rStyle w:val="afc"/>
        </w:rPr>
        <w:annotationRef/>
      </w:r>
      <w:r>
        <w:rPr>
          <w:rFonts w:hint="eastAsia"/>
        </w:rPr>
        <w:t>需指定运营处理流程。</w:t>
      </w:r>
    </w:p>
  </w:comment>
  <w:comment w:id="178" w:author="Frank" w:date="2013-09-06T19:45:00Z" w:initials="Frank">
    <w:p w14:paraId="0682FEFC" w14:textId="77777777" w:rsidR="00E81B51" w:rsidRDefault="00E81B51">
      <w:pPr>
        <w:pStyle w:val="afd"/>
      </w:pPr>
      <w:r>
        <w:rPr>
          <w:rStyle w:val="afc"/>
        </w:rPr>
        <w:annotationRef/>
      </w:r>
      <w:r>
        <w:rPr>
          <w:rFonts w:hint="eastAsia"/>
        </w:rPr>
        <w:t>具体报表格式待定。</w:t>
      </w:r>
    </w:p>
  </w:comment>
  <w:comment w:id="181" w:author="Frank" w:date="2013-09-08T14:25:00Z" w:initials="Frank">
    <w:p w14:paraId="6A7CACB0" w14:textId="77777777" w:rsidR="00E81B51" w:rsidRDefault="00E81B51">
      <w:pPr>
        <w:pStyle w:val="afd"/>
      </w:pPr>
      <w:r>
        <w:rPr>
          <w:rStyle w:val="afc"/>
        </w:rPr>
        <w:annotationRef/>
      </w:r>
      <w:r>
        <w:rPr>
          <w:rFonts w:hint="eastAsia"/>
        </w:rPr>
        <w:t>具体需求设计待定。</w:t>
      </w:r>
    </w:p>
  </w:comment>
  <w:comment w:id="183" w:author="Frank" w:date="2013-09-06T19:47:00Z" w:initials="Frank">
    <w:p w14:paraId="4BF9BD0B" w14:textId="77777777" w:rsidR="00E81B51" w:rsidRDefault="00E81B51">
      <w:pPr>
        <w:pStyle w:val="afd"/>
      </w:pPr>
      <w:r>
        <w:rPr>
          <w:rStyle w:val="afc"/>
        </w:rPr>
        <w:annotationRef/>
      </w:r>
      <w:r>
        <w:rPr>
          <w:rFonts w:hint="eastAsia"/>
        </w:rPr>
        <w:t>具体需求待定，是否主线需求待定。</w:t>
      </w:r>
    </w:p>
  </w:comment>
  <w:comment w:id="185" w:author="Frank" w:date="2013-09-06T19:14:00Z" w:initials="Frank">
    <w:p w14:paraId="46D6386C" w14:textId="77777777" w:rsidR="00E81B51" w:rsidRDefault="00E81B51">
      <w:pPr>
        <w:pStyle w:val="afd"/>
      </w:pPr>
      <w:r>
        <w:rPr>
          <w:rStyle w:val="afc"/>
        </w:rPr>
        <w:annotationRef/>
      </w:r>
      <w:r>
        <w:rPr>
          <w:rFonts w:hint="eastAsia"/>
        </w:rPr>
        <w:t>具体内容待定，是否主线需求待定。</w:t>
      </w:r>
    </w:p>
  </w:comment>
  <w:comment w:id="187" w:author="张文凯" w:date="2013-11-08T19:36:00Z" w:initials="Frank">
    <w:p w14:paraId="233F5084" w14:textId="77777777" w:rsidR="00E81B51" w:rsidRDefault="00E81B51">
      <w:pPr>
        <w:pStyle w:val="afd"/>
      </w:pPr>
      <w:r>
        <w:rPr>
          <w:rFonts w:hint="eastAsia"/>
        </w:rPr>
        <w:t>需</w:t>
      </w:r>
      <w:r>
        <w:rPr>
          <w:rStyle w:val="afc"/>
        </w:rPr>
        <w:annotationRef/>
      </w:r>
      <w:r>
        <w:rPr>
          <w:rFonts w:hint="eastAsia"/>
        </w:rPr>
        <w:t>增加明细内容。</w:t>
      </w:r>
    </w:p>
  </w:comment>
  <w:comment w:id="190" w:author="Frank" w:date="2013-09-08T18:00:00Z" w:initials="Frank">
    <w:p w14:paraId="4F00A428" w14:textId="77777777" w:rsidR="00E81B51" w:rsidRDefault="00E81B51">
      <w:pPr>
        <w:pStyle w:val="afd"/>
      </w:pPr>
      <w:r>
        <w:rPr>
          <w:rStyle w:val="afc"/>
        </w:rPr>
        <w:annotationRef/>
      </w:r>
      <w:r>
        <w:rPr>
          <w:rFonts w:hint="eastAsia"/>
        </w:rPr>
        <w:t>涉及的人机交互方面，需要补充界面设计</w:t>
      </w:r>
      <w:r>
        <w:rPr>
          <w:rFonts w:hint="eastAsia"/>
        </w:rPr>
        <w:t>DEMO</w:t>
      </w:r>
      <w:r>
        <w:rPr>
          <w:rFonts w:hint="eastAsia"/>
        </w:rPr>
        <w:t>，美工方面是否需要考虑产品部协助？</w:t>
      </w:r>
    </w:p>
  </w:comment>
  <w:comment w:id="192" w:author="张文凯" w:date="2013-09-09T21:05:00Z" w:initials="Frank">
    <w:p w14:paraId="66A661F4" w14:textId="77777777" w:rsidR="00E81B51" w:rsidRDefault="00E81B51">
      <w:pPr>
        <w:pStyle w:val="afd"/>
      </w:pPr>
      <w:r>
        <w:rPr>
          <w:rStyle w:val="afc"/>
        </w:rPr>
        <w:annotationRef/>
      </w:r>
      <w:r>
        <w:rPr>
          <w:rFonts w:hint="eastAsia"/>
        </w:rPr>
        <w:t>勾对方面细节问题非常多，需要多次与公司再一个个确定，主要是涉及运营上的一些处理。</w:t>
      </w:r>
    </w:p>
  </w:comment>
  <w:comment w:id="194" w:author="Frank" w:date="2013-09-08T16:06:00Z" w:initials="Frank">
    <w:p w14:paraId="1808BC2A" w14:textId="77777777" w:rsidR="00E81B51" w:rsidRDefault="00E81B51">
      <w:pPr>
        <w:pStyle w:val="afd"/>
      </w:pPr>
      <w:r>
        <w:rPr>
          <w:rStyle w:val="afc"/>
        </w:rPr>
        <w:annotationRef/>
      </w:r>
      <w:r>
        <w:rPr>
          <w:rFonts w:hint="eastAsia"/>
        </w:rPr>
        <w:t>运营方面由谁来做文件上传？</w:t>
      </w:r>
      <w:r>
        <w:rPr>
          <w:rFonts w:hint="eastAsia"/>
        </w:rPr>
        <w:t>可不可以与公司勾对或银行勾对的人员是同一人员？由于勾对过程是系统自动完成的，因此运营人员应只需核对结果和差异；同时，银行文件的上传是自动触发后续两种勾对的前提，运营方面需要规定流程进行协调和规定。</w:t>
      </w:r>
    </w:p>
  </w:comment>
  <w:comment w:id="195" w:author="Frank" w:date="2013-09-08T17:14:00Z" w:initials="Frank">
    <w:p w14:paraId="222747AA" w14:textId="77777777" w:rsidR="00E81B51" w:rsidRDefault="00E81B51">
      <w:pPr>
        <w:pStyle w:val="afd"/>
      </w:pPr>
      <w:r>
        <w:rPr>
          <w:rStyle w:val="afc"/>
        </w:rPr>
        <w:annotationRef/>
      </w:r>
      <w:r>
        <w:rPr>
          <w:rFonts w:hint="eastAsia"/>
        </w:rPr>
        <w:t>需添加运营流程。</w:t>
      </w:r>
    </w:p>
  </w:comment>
  <w:comment w:id="196" w:author="Frank" w:date="2013-09-15T19:44:00Z" w:initials="Frank">
    <w:p w14:paraId="57F50545" w14:textId="77777777" w:rsidR="00E81B51" w:rsidRDefault="00E81B51">
      <w:pPr>
        <w:pStyle w:val="afd"/>
      </w:pPr>
      <w:r>
        <w:rPr>
          <w:rStyle w:val="afc"/>
        </w:rPr>
        <w:annotationRef/>
      </w:r>
      <w:r>
        <w:rPr>
          <w:rFonts w:hint="eastAsia"/>
        </w:rPr>
        <w:t>在上传页面应多设置一个自动出款文件的获取按钮。</w:t>
      </w:r>
    </w:p>
  </w:comment>
  <w:comment w:id="198" w:author="张文凯" w:date="2013-09-09T20:53:00Z" w:initials="Frank">
    <w:p w14:paraId="6DD810F7" w14:textId="77777777" w:rsidR="00E81B51" w:rsidRDefault="00E81B51">
      <w:pPr>
        <w:pStyle w:val="afd"/>
      </w:pPr>
      <w:r>
        <w:rPr>
          <w:rStyle w:val="afc"/>
        </w:rPr>
        <w:annotationRef/>
      </w:r>
      <w:r>
        <w:rPr>
          <w:rFonts w:hint="eastAsia"/>
        </w:rPr>
        <w:t>需明确哪些查询条件？</w:t>
      </w:r>
    </w:p>
  </w:comment>
  <w:comment w:id="200" w:author="Frank" w:date="2013-09-15T20:16:00Z" w:initials="Frank">
    <w:p w14:paraId="150FB8F6" w14:textId="77777777" w:rsidR="00E81B51" w:rsidRDefault="00E81B51">
      <w:pPr>
        <w:pStyle w:val="afd"/>
      </w:pPr>
      <w:r>
        <w:rPr>
          <w:rStyle w:val="afc"/>
        </w:rPr>
        <w:annotationRef/>
      </w:r>
      <w:r>
        <w:rPr>
          <w:rFonts w:hint="eastAsia"/>
        </w:rPr>
        <w:t>需明确运营流程；同时，需补充交易失败的处理。</w:t>
      </w:r>
    </w:p>
  </w:comment>
  <w:comment w:id="202" w:author="Frank" w:date="2013-09-15T20:27:00Z" w:initials="Frank">
    <w:p w14:paraId="17377822" w14:textId="77777777" w:rsidR="00E81B51" w:rsidRDefault="00E81B51">
      <w:pPr>
        <w:pStyle w:val="afd"/>
      </w:pPr>
      <w:r>
        <w:rPr>
          <w:rStyle w:val="afc"/>
        </w:rPr>
        <w:annotationRef/>
      </w:r>
      <w:r>
        <w:rPr>
          <w:rFonts w:hint="eastAsia"/>
        </w:rPr>
        <w:t>需确定运营流程</w:t>
      </w:r>
    </w:p>
  </w:comment>
  <w:comment w:id="203" w:author="张文凯" w:date="2013-09-15T20:35:00Z" w:initials="Frank">
    <w:p w14:paraId="46085DC2" w14:textId="77777777" w:rsidR="00E81B51" w:rsidRDefault="00E81B51" w:rsidP="00A3578C">
      <w:pPr>
        <w:pStyle w:val="afd"/>
      </w:pPr>
      <w:r>
        <w:rPr>
          <w:rStyle w:val="afc"/>
        </w:rPr>
        <w:annotationRef/>
      </w:r>
      <w:r>
        <w:rPr>
          <w:rFonts w:hint="eastAsia"/>
        </w:rPr>
        <w:t>需明确哪些查询条件？</w:t>
      </w:r>
    </w:p>
  </w:comment>
  <w:comment w:id="207" w:author="张文凯" w:date="2013-10-14T17:50:00Z" w:initials="Frank">
    <w:p w14:paraId="4A01B82A" w14:textId="77777777" w:rsidR="00E81B51" w:rsidRDefault="00E81B51">
      <w:pPr>
        <w:pStyle w:val="afd"/>
      </w:pPr>
      <w:r>
        <w:rPr>
          <w:rStyle w:val="afc"/>
        </w:rPr>
        <w:annotationRef/>
      </w:r>
      <w:r>
        <w:rPr>
          <w:rFonts w:hint="eastAsia"/>
        </w:rPr>
        <w:t>需补充完善。</w:t>
      </w:r>
    </w:p>
  </w:comment>
  <w:comment w:id="211" w:author="Frank" w:date="2013-09-15T11:49:00Z" w:initials="Frank">
    <w:p w14:paraId="3F02F12F" w14:textId="77777777" w:rsidR="00E81B51" w:rsidRDefault="00E81B51">
      <w:pPr>
        <w:pStyle w:val="afd"/>
      </w:pPr>
      <w:r>
        <w:rPr>
          <w:rStyle w:val="afc"/>
        </w:rPr>
        <w:annotationRef/>
      </w:r>
      <w:r>
        <w:rPr>
          <w:rFonts w:hint="eastAsia"/>
        </w:rPr>
        <w:t>需增加运营流程，由于是人工触发，系统将不再涉及结算部门内部具体的出款操作批次问题。</w:t>
      </w:r>
    </w:p>
  </w:comment>
  <w:comment w:id="212" w:author="Frank" w:date="2013-09-15T12:02:00Z" w:initials="Frank">
    <w:p w14:paraId="6EEB6E50" w14:textId="77777777" w:rsidR="00E81B51" w:rsidRDefault="00E81B51">
      <w:pPr>
        <w:pStyle w:val="afd"/>
      </w:pPr>
      <w:r>
        <w:rPr>
          <w:rStyle w:val="afc"/>
        </w:rPr>
        <w:annotationRef/>
      </w:r>
      <w:r>
        <w:rPr>
          <w:rFonts w:hint="eastAsia"/>
        </w:rPr>
        <w:t>需建立运营流程。</w:t>
      </w:r>
    </w:p>
  </w:comment>
  <w:comment w:id="215" w:author="Frank" w:date="2013-09-15T13:45:00Z" w:initials="Frank">
    <w:p w14:paraId="58F3F5E3" w14:textId="77777777" w:rsidR="00E81B51" w:rsidRDefault="00E81B51" w:rsidP="00FF710D">
      <w:pPr>
        <w:pStyle w:val="afd"/>
      </w:pPr>
      <w:r>
        <w:rPr>
          <w:rStyle w:val="afc"/>
        </w:rPr>
        <w:annotationRef/>
      </w:r>
      <w:r>
        <w:rPr>
          <w:rFonts w:hint="eastAsia"/>
        </w:rPr>
        <w:t>需增加运营流程，由于是人工触发，系统将不再涉及结算部门内部具体的出款操作批次问题。</w:t>
      </w:r>
    </w:p>
  </w:comment>
  <w:comment w:id="216" w:author="张文凯" w:date="2013-11-08T18:58:00Z" w:initials="Frank">
    <w:p w14:paraId="222CE500" w14:textId="77777777" w:rsidR="00E81B51" w:rsidRDefault="00E81B51">
      <w:pPr>
        <w:pStyle w:val="afd"/>
      </w:pPr>
      <w:r>
        <w:rPr>
          <w:rStyle w:val="afc"/>
        </w:rPr>
        <w:annotationRef/>
      </w:r>
      <w:r>
        <w:rPr>
          <w:rFonts w:hint="eastAsia"/>
        </w:rPr>
        <w:t>开户需设置提现手续费。</w:t>
      </w:r>
    </w:p>
  </w:comment>
  <w:comment w:id="219" w:author="Frank" w:date="2013-09-15T19:20:00Z" w:initials="Frank">
    <w:p w14:paraId="2F59FB2E" w14:textId="77777777" w:rsidR="00E81B51" w:rsidRDefault="00E81B51">
      <w:pPr>
        <w:pStyle w:val="afd"/>
      </w:pPr>
      <w:r>
        <w:rPr>
          <w:rStyle w:val="afc"/>
        </w:rPr>
        <w:annotationRef/>
      </w:r>
      <w:r>
        <w:rPr>
          <w:rFonts w:hint="eastAsia"/>
        </w:rPr>
        <w:t>由于退款出款操作相对较繁琐，如果退款交易类型方面不方便表述，此处最好再添加一个明细流程图。</w:t>
      </w:r>
    </w:p>
  </w:comment>
  <w:comment w:id="220" w:author="Frank" w:date="2013-09-15T15:59:00Z" w:initials="Frank">
    <w:p w14:paraId="2A05E6CF" w14:textId="77777777" w:rsidR="00E81B51" w:rsidRDefault="00E81B51" w:rsidP="00FF4107">
      <w:pPr>
        <w:pStyle w:val="afd"/>
      </w:pPr>
      <w:r>
        <w:rPr>
          <w:rStyle w:val="afc"/>
        </w:rPr>
        <w:annotationRef/>
      </w:r>
      <w:r>
        <w:rPr>
          <w:rFonts w:hint="eastAsia"/>
        </w:rPr>
        <w:t>需增加运营流程，由于是人工触发，系统将不再涉及结算部门内部具体的出款操作批次问题。</w:t>
      </w:r>
    </w:p>
  </w:comment>
  <w:comment w:id="222" w:author="张文凯" w:date="2013-09-09T21:45:00Z" w:initials="Frank">
    <w:p w14:paraId="3F745789" w14:textId="77777777" w:rsidR="00E81B51" w:rsidRDefault="00E81B51">
      <w:pPr>
        <w:pStyle w:val="afd"/>
      </w:pPr>
      <w:r>
        <w:rPr>
          <w:rStyle w:val="afc"/>
        </w:rPr>
        <w:annotationRef/>
      </w:r>
      <w:r>
        <w:rPr>
          <w:rFonts w:hint="eastAsia"/>
        </w:rPr>
        <w:t>需补充详细说明。</w:t>
      </w:r>
    </w:p>
  </w:comment>
  <w:comment w:id="223" w:author="Frank" w:date="2013-09-15T17:04:00Z" w:initials="Frank">
    <w:p w14:paraId="6D4EEF6B" w14:textId="77777777" w:rsidR="00E81B51" w:rsidRDefault="00E81B51">
      <w:pPr>
        <w:pStyle w:val="afd"/>
      </w:pPr>
      <w:r>
        <w:rPr>
          <w:rStyle w:val="afc"/>
        </w:rPr>
        <w:annotationRef/>
      </w:r>
      <w:r>
        <w:rPr>
          <w:rFonts w:hint="eastAsia"/>
        </w:rPr>
        <w:t>是否每个银行要求的出款文件格式也不一样，需要明确。</w:t>
      </w:r>
    </w:p>
  </w:comment>
  <w:comment w:id="228" w:author="Frank" w:date="2013-09-15T19:13:00Z" w:initials="Frank">
    <w:p w14:paraId="0843D51C" w14:textId="77777777" w:rsidR="00E81B51" w:rsidRDefault="00E81B51">
      <w:pPr>
        <w:pStyle w:val="afd"/>
      </w:pPr>
      <w:r>
        <w:rPr>
          <w:rStyle w:val="afc"/>
        </w:rPr>
        <w:annotationRef/>
      </w:r>
      <w:r>
        <w:rPr>
          <w:rFonts w:hint="eastAsia"/>
        </w:rPr>
        <w:t>需添加运营流程。</w:t>
      </w:r>
    </w:p>
  </w:comment>
  <w:comment w:id="230" w:author="Frank" w:date="2013-09-15T17:52:00Z" w:initials="Frank">
    <w:p w14:paraId="2D5342C1" w14:textId="77777777" w:rsidR="00E81B51" w:rsidRDefault="00E81B51">
      <w:pPr>
        <w:pStyle w:val="afd"/>
      </w:pPr>
      <w:r>
        <w:rPr>
          <w:rStyle w:val="afc"/>
        </w:rPr>
        <w:annotationRef/>
      </w:r>
      <w:r>
        <w:rPr>
          <w:rFonts w:hint="eastAsia"/>
        </w:rPr>
        <w:t>是否有相应的运营流程规定？</w:t>
      </w:r>
    </w:p>
  </w:comment>
  <w:comment w:id="231" w:author="Frank" w:date="2013-09-15T17:58:00Z" w:initials="Frank">
    <w:p w14:paraId="6E34A6B3" w14:textId="77777777" w:rsidR="00E81B51" w:rsidRDefault="00E81B51">
      <w:pPr>
        <w:pStyle w:val="afd"/>
      </w:pPr>
      <w:r>
        <w:rPr>
          <w:rStyle w:val="afc"/>
        </w:rPr>
        <w:annotationRef/>
      </w:r>
      <w:r>
        <w:rPr>
          <w:rFonts w:hint="eastAsia"/>
        </w:rPr>
        <w:t>需明确运营流程。</w:t>
      </w:r>
    </w:p>
  </w:comment>
  <w:comment w:id="233" w:author="Frank" w:date="2013-09-15T18:40:00Z" w:initials="Frank">
    <w:p w14:paraId="74EC10E4" w14:textId="77777777" w:rsidR="00E81B51" w:rsidRDefault="00E81B51">
      <w:pPr>
        <w:pStyle w:val="afd"/>
      </w:pPr>
      <w:r>
        <w:rPr>
          <w:rStyle w:val="afc"/>
        </w:rPr>
        <w:annotationRef/>
      </w:r>
      <w:r>
        <w:rPr>
          <w:rFonts w:hint="eastAsia"/>
        </w:rPr>
        <w:t>需确认。</w:t>
      </w:r>
    </w:p>
  </w:comment>
  <w:comment w:id="234" w:author="Frank" w:date="2013-09-15T18:40:00Z" w:initials="Frank">
    <w:p w14:paraId="1F510260" w14:textId="77777777" w:rsidR="00E81B51" w:rsidRDefault="00E81B51">
      <w:pPr>
        <w:pStyle w:val="afd"/>
      </w:pPr>
      <w:r>
        <w:rPr>
          <w:rStyle w:val="afc"/>
        </w:rPr>
        <w:annotationRef/>
      </w:r>
      <w:r>
        <w:rPr>
          <w:rFonts w:hint="eastAsia"/>
        </w:rPr>
        <w:t>需明确指出生成的识别信息内容和格式。</w:t>
      </w:r>
    </w:p>
  </w:comment>
  <w:comment w:id="236" w:author="张文凯" w:date="2013-09-09T21:37:00Z" w:initials="Frank">
    <w:p w14:paraId="01D4E6FC" w14:textId="77777777" w:rsidR="00E81B51" w:rsidRDefault="00E81B51">
      <w:pPr>
        <w:pStyle w:val="afd"/>
      </w:pPr>
      <w:r>
        <w:rPr>
          <w:rStyle w:val="afc"/>
        </w:rPr>
        <w:annotationRef/>
      </w:r>
      <w:r>
        <w:rPr>
          <w:rFonts w:hint="eastAsia"/>
        </w:rPr>
        <w:t>此段内容应属于交易类型和会计分录的内容，是否应该放在这里？</w:t>
      </w:r>
      <w:r>
        <w:rPr>
          <w:rFonts w:hint="eastAsia"/>
        </w:rPr>
        <w:t>系统方面的需求应该是提供回填功能，并产生回填的交易，具体资金流转是由记账分录决定的。</w:t>
      </w:r>
    </w:p>
  </w:comment>
  <w:comment w:id="238" w:author="张文凯" w:date="2013-10-14T17:54:00Z" w:initials="Frank">
    <w:p w14:paraId="5FADF74F" w14:textId="77777777" w:rsidR="00E81B51" w:rsidRDefault="00E81B51">
      <w:pPr>
        <w:pStyle w:val="afd"/>
      </w:pPr>
      <w:r>
        <w:rPr>
          <w:rStyle w:val="afc"/>
        </w:rPr>
        <w:annotationRef/>
      </w:r>
      <w:r>
        <w:rPr>
          <w:rFonts w:hint="eastAsia"/>
        </w:rPr>
        <w:t>需补充完全。</w:t>
      </w:r>
    </w:p>
  </w:comment>
  <w:comment w:id="242" w:author="张文凯" w:date="2013-10-22T12:08:00Z" w:initials="Frank">
    <w:p w14:paraId="2FF58086" w14:textId="77777777" w:rsidR="00E81B51" w:rsidRDefault="00E81B51">
      <w:pPr>
        <w:pStyle w:val="afd"/>
      </w:pPr>
      <w:r>
        <w:rPr>
          <w:rStyle w:val="afc"/>
        </w:rPr>
        <w:annotationRef/>
      </w:r>
      <w:r>
        <w:rPr>
          <w:rFonts w:hint="eastAsia"/>
        </w:rPr>
        <w:t>补充图片。</w:t>
      </w:r>
    </w:p>
  </w:comment>
  <w:comment w:id="256" w:author="张文凯" w:date="2013-10-21T09:50:00Z" w:initials="Frank">
    <w:p w14:paraId="78505198" w14:textId="77777777" w:rsidR="00E81B51" w:rsidRDefault="00E81B51" w:rsidP="00E82726">
      <w:pPr>
        <w:pStyle w:val="afd"/>
      </w:pPr>
      <w:r>
        <w:rPr>
          <w:rStyle w:val="afc"/>
        </w:rPr>
        <w:annotationRef/>
      </w:r>
      <w:r>
        <w:rPr>
          <w:rFonts w:hint="eastAsia"/>
        </w:rPr>
        <w:t>属于系统重要配置数据之一，需建立运营流程。</w:t>
      </w:r>
    </w:p>
  </w:comment>
  <w:comment w:id="266" w:author="张文凯" w:date="2013-10-29T18:52:00Z" w:initials="Frank">
    <w:p w14:paraId="3C5727E9" w14:textId="77777777" w:rsidR="00E81B51" w:rsidRDefault="00E81B51">
      <w:pPr>
        <w:pStyle w:val="afd"/>
      </w:pPr>
      <w:r>
        <w:rPr>
          <w:rStyle w:val="afc"/>
        </w:rPr>
        <w:annotationRef/>
      </w:r>
      <w:r>
        <w:rPr>
          <w:rFonts w:hint="eastAsia"/>
        </w:rPr>
        <w:t>需最终确认。</w:t>
      </w:r>
    </w:p>
  </w:comment>
  <w:comment w:id="278" w:author="张文凯" w:date="2013-10-21T09:49:00Z" w:initials="Frank">
    <w:p w14:paraId="76A2DA80" w14:textId="77777777" w:rsidR="00E81B51" w:rsidRDefault="00E81B51">
      <w:pPr>
        <w:pStyle w:val="afd"/>
      </w:pPr>
      <w:r>
        <w:rPr>
          <w:rStyle w:val="afc"/>
        </w:rPr>
        <w:annotationRef/>
      </w:r>
      <w:r>
        <w:rPr>
          <w:rFonts w:hint="eastAsia"/>
        </w:rPr>
        <w:t>属于系统重要配置数据之一，需建立运营流程。</w:t>
      </w:r>
    </w:p>
  </w:comment>
  <w:comment w:id="280" w:author="张文凯" w:date="2013-10-21T09:59:00Z" w:initials="Frank">
    <w:p w14:paraId="60A55DEE" w14:textId="77777777" w:rsidR="00E81B51" w:rsidRDefault="00E81B51" w:rsidP="00857D92">
      <w:pPr>
        <w:pStyle w:val="afd"/>
      </w:pPr>
      <w:r>
        <w:rPr>
          <w:rStyle w:val="afc"/>
        </w:rPr>
        <w:annotationRef/>
      </w:r>
      <w:r>
        <w:rPr>
          <w:rFonts w:hint="eastAsia"/>
        </w:rPr>
        <w:t>属于系统重要配置数据之一，需建立运营流程。</w:t>
      </w:r>
    </w:p>
  </w:comment>
  <w:comment w:id="283" w:author="Snowfox" w:date="2013-09-13T09:39:00Z" w:initials="S">
    <w:p w14:paraId="43114FFF" w14:textId="77777777" w:rsidR="00E81B51" w:rsidRDefault="00E81B51" w:rsidP="004B5C13">
      <w:pPr>
        <w:pStyle w:val="afd"/>
      </w:pPr>
      <w:r>
        <w:rPr>
          <w:rStyle w:val="afc"/>
        </w:rPr>
        <w:annotationRef/>
      </w:r>
      <w:r>
        <w:rPr>
          <w:rFonts w:hint="eastAsia"/>
        </w:rPr>
        <w:t>待完善</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4068DE" w15:done="0"/>
  <w15:commentEx w15:paraId="2203E73D" w15:done="0"/>
  <w15:commentEx w15:paraId="0ACAD9CB" w15:done="0"/>
  <w15:commentEx w15:paraId="2311F0ED" w15:done="0"/>
  <w15:commentEx w15:paraId="02548613" w15:done="0"/>
  <w15:commentEx w15:paraId="7FA82F6F" w15:done="0"/>
  <w15:commentEx w15:paraId="7230BFCB" w15:done="0"/>
  <w15:commentEx w15:paraId="533AB313" w15:done="0"/>
  <w15:commentEx w15:paraId="0DF4C223" w15:done="0"/>
  <w15:commentEx w15:paraId="01C87137" w15:done="0"/>
  <w15:commentEx w15:paraId="01ABFCD0" w15:done="0"/>
  <w15:commentEx w15:paraId="3E0E6306" w15:done="0"/>
  <w15:commentEx w15:paraId="48F9B524" w15:done="0"/>
  <w15:commentEx w15:paraId="2EA701B8" w15:done="0"/>
  <w15:commentEx w15:paraId="57F9A8F0" w15:done="0"/>
  <w15:commentEx w15:paraId="1FD2E8C4" w15:done="0"/>
  <w15:commentEx w15:paraId="7938580E" w15:done="0"/>
  <w15:commentEx w15:paraId="0196FB6A" w15:done="0"/>
  <w15:commentEx w15:paraId="1837BB65" w15:done="0"/>
  <w15:commentEx w15:paraId="2D1CD9C6" w15:done="0"/>
  <w15:commentEx w15:paraId="46DB5C3B" w15:done="0"/>
  <w15:commentEx w15:paraId="686E16B7" w15:done="0"/>
  <w15:commentEx w15:paraId="626A5361" w15:done="0"/>
  <w15:commentEx w15:paraId="240D9578" w15:done="0"/>
  <w15:commentEx w15:paraId="382BDF48" w15:done="0"/>
  <w15:commentEx w15:paraId="062199F6" w15:done="0"/>
  <w15:commentEx w15:paraId="521C2CCF" w15:done="0"/>
  <w15:commentEx w15:paraId="1DEFF51E" w15:done="0"/>
  <w15:commentEx w15:paraId="199B334D" w15:done="0"/>
  <w15:commentEx w15:paraId="720BDBAC" w15:done="0"/>
  <w15:commentEx w15:paraId="4BF7595C" w15:done="0"/>
  <w15:commentEx w15:paraId="6B2BEC45" w15:done="0"/>
  <w15:commentEx w15:paraId="0F1408B5" w15:done="0"/>
  <w15:commentEx w15:paraId="0E9EC220" w15:done="0"/>
  <w15:commentEx w15:paraId="7B8A0C34" w15:done="0"/>
  <w15:commentEx w15:paraId="7A032B23" w15:done="0"/>
  <w15:commentEx w15:paraId="669ACE7B" w15:done="0"/>
  <w15:commentEx w15:paraId="5BF02CC2" w15:done="0"/>
  <w15:commentEx w15:paraId="27F1F3C8" w15:done="0"/>
  <w15:commentEx w15:paraId="08220951" w15:done="0"/>
  <w15:commentEx w15:paraId="1CCC0ABF" w15:done="0"/>
  <w15:commentEx w15:paraId="5AC4FC34" w15:done="0"/>
  <w15:commentEx w15:paraId="520C4748" w15:done="0"/>
  <w15:commentEx w15:paraId="3C1780AE" w15:done="0"/>
  <w15:commentEx w15:paraId="6CB05FC9" w15:done="0"/>
  <w15:commentEx w15:paraId="45579449" w15:done="0"/>
  <w15:commentEx w15:paraId="4BE08E82" w15:done="0"/>
  <w15:commentEx w15:paraId="00C7F0D7" w15:done="0"/>
  <w15:commentEx w15:paraId="116F12E5" w15:done="0"/>
  <w15:commentEx w15:paraId="6D3483CD" w15:done="0"/>
  <w15:commentEx w15:paraId="12B1460D" w15:done="0"/>
  <w15:commentEx w15:paraId="35D91240" w15:done="0"/>
  <w15:commentEx w15:paraId="639DFD8F" w15:done="0"/>
  <w15:commentEx w15:paraId="3F154EC3" w15:done="0"/>
  <w15:commentEx w15:paraId="2F7B5353" w15:done="0"/>
  <w15:commentEx w15:paraId="293871BE" w15:done="0"/>
  <w15:commentEx w15:paraId="757050A6" w15:done="0"/>
  <w15:commentEx w15:paraId="70D2ED35" w15:done="0"/>
  <w15:commentEx w15:paraId="66E302A9" w15:done="0"/>
  <w15:commentEx w15:paraId="2DEA09B4" w15:done="0"/>
  <w15:commentEx w15:paraId="0682FEFC" w15:done="0"/>
  <w15:commentEx w15:paraId="6A7CACB0" w15:done="0"/>
  <w15:commentEx w15:paraId="4BF9BD0B" w15:done="0"/>
  <w15:commentEx w15:paraId="46D6386C" w15:done="0"/>
  <w15:commentEx w15:paraId="233F5084" w15:done="0"/>
  <w15:commentEx w15:paraId="4F00A428" w15:done="0"/>
  <w15:commentEx w15:paraId="66A661F4" w15:done="0"/>
  <w15:commentEx w15:paraId="1808BC2A" w15:done="0"/>
  <w15:commentEx w15:paraId="222747AA" w15:done="0"/>
  <w15:commentEx w15:paraId="57F50545" w15:done="0"/>
  <w15:commentEx w15:paraId="6DD810F7" w15:done="0"/>
  <w15:commentEx w15:paraId="150FB8F6" w15:done="0"/>
  <w15:commentEx w15:paraId="17377822" w15:done="0"/>
  <w15:commentEx w15:paraId="46085DC2" w15:done="0"/>
  <w15:commentEx w15:paraId="4A01B82A" w15:done="0"/>
  <w15:commentEx w15:paraId="3F02F12F" w15:done="0"/>
  <w15:commentEx w15:paraId="6EEB6E50" w15:done="0"/>
  <w15:commentEx w15:paraId="58F3F5E3" w15:done="0"/>
  <w15:commentEx w15:paraId="222CE500" w15:done="0"/>
  <w15:commentEx w15:paraId="2F59FB2E" w15:done="0"/>
  <w15:commentEx w15:paraId="2A05E6CF" w15:done="0"/>
  <w15:commentEx w15:paraId="3F745789" w15:done="0"/>
  <w15:commentEx w15:paraId="6D4EEF6B" w15:done="0"/>
  <w15:commentEx w15:paraId="0843D51C" w15:done="0"/>
  <w15:commentEx w15:paraId="2D5342C1" w15:done="0"/>
  <w15:commentEx w15:paraId="6E34A6B3" w15:done="0"/>
  <w15:commentEx w15:paraId="74EC10E4" w15:done="0"/>
  <w15:commentEx w15:paraId="1F510260" w15:done="0"/>
  <w15:commentEx w15:paraId="01D4E6FC" w15:done="0"/>
  <w15:commentEx w15:paraId="5FADF74F" w15:done="0"/>
  <w15:commentEx w15:paraId="2FF58086" w15:done="0"/>
  <w15:commentEx w15:paraId="78505198" w15:done="0"/>
  <w15:commentEx w15:paraId="3C5727E9" w15:done="0"/>
  <w15:commentEx w15:paraId="76A2DA80" w15:done="0"/>
  <w15:commentEx w15:paraId="60A55DEE" w15:done="0"/>
  <w15:commentEx w15:paraId="43114FF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645C0" w14:textId="77777777" w:rsidR="00776D5B" w:rsidRDefault="00776D5B">
      <w:r>
        <w:separator/>
      </w:r>
    </w:p>
  </w:endnote>
  <w:endnote w:type="continuationSeparator" w:id="0">
    <w:p w14:paraId="5F60CF37" w14:textId="77777777" w:rsidR="00776D5B" w:rsidRDefault="0077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黑体">
    <w:charset w:val="86"/>
    <w:family w:val="auto"/>
    <w:pitch w:val="variable"/>
    <w:sig w:usb0="800002BF" w:usb1="38CF7CFA" w:usb2="00000016" w:usb3="00000000" w:csb0="0004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华文细黑">
    <w:altName w:val="Arial Unicode MS"/>
    <w:charset w:val="86"/>
    <w:family w:val="auto"/>
    <w:pitch w:val="variable"/>
    <w:sig w:usb0="00000287" w:usb1="080F0000" w:usb2="00000010" w:usb3="00000000" w:csb0="0004009F" w:csb1="00000000"/>
  </w:font>
  <w:font w:name="Symbol">
    <w:panose1 w:val="050501020107060205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D8ECC" w14:textId="77777777" w:rsidR="00E81B51" w:rsidRDefault="00E81B5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64BD837" w14:textId="77777777" w:rsidR="00E81B51" w:rsidRDefault="00E81B51">
    <w:pPr>
      <w:pStyle w:val="a6"/>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B1691" w14:textId="77777777" w:rsidR="00E81B51" w:rsidRPr="00B70460" w:rsidRDefault="00E81B51" w:rsidP="00B70460">
    <w:pPr>
      <w:pStyle w:val="a6"/>
      <w:tabs>
        <w:tab w:val="clear" w:pos="4153"/>
        <w:tab w:val="clear" w:pos="8306"/>
        <w:tab w:val="left" w:pos="4440"/>
        <w:tab w:val="left" w:pos="6405"/>
        <w:tab w:val="right" w:pos="9480"/>
      </w:tabs>
      <w:wordWrap w:val="0"/>
      <w:spacing w:line="0" w:lineRule="atLeast"/>
      <w:ind w:leftChars="-343" w:left="-718" w:rightChars="-291" w:right="-611" w:hanging="2"/>
      <w:jc w:val="right"/>
      <w:rPr>
        <w:rFonts w:ascii="Arial" w:eastAsia="黑体" w:hAnsi="Arial" w:cs="Arial"/>
        <w:i/>
        <w:color w:val="999999"/>
        <w:spacing w:val="-6"/>
        <w:sz w:val="10"/>
      </w:rPr>
    </w:pPr>
    <w:r w:rsidRPr="00B70460">
      <w:rPr>
        <w:rFonts w:ascii="Arial" w:hAnsi="Arial"/>
        <w:i/>
        <w:snapToGrid w:val="0"/>
        <w:sz w:val="16"/>
      </w:rPr>
      <w:fldChar w:fldCharType="begin"/>
    </w:r>
    <w:r w:rsidRPr="00B70460">
      <w:rPr>
        <w:rFonts w:ascii="Arial" w:hAnsi="Arial" w:hint="eastAsia"/>
        <w:i/>
        <w:snapToGrid w:val="0"/>
        <w:sz w:val="16"/>
      </w:rPr>
      <w:instrText>PAGE  \* Arabic  \* MERGEFORMAT</w:instrText>
    </w:r>
    <w:r w:rsidRPr="00B70460">
      <w:rPr>
        <w:rFonts w:ascii="Arial" w:hAnsi="Arial"/>
        <w:i/>
        <w:snapToGrid w:val="0"/>
        <w:sz w:val="16"/>
      </w:rPr>
      <w:fldChar w:fldCharType="separate"/>
    </w:r>
    <w:r w:rsidR="00701509">
      <w:rPr>
        <w:rFonts w:ascii="Arial" w:hAnsi="Arial"/>
        <w:i/>
        <w:noProof/>
        <w:snapToGrid w:val="0"/>
        <w:sz w:val="16"/>
      </w:rPr>
      <w:t>8</w:t>
    </w:r>
    <w:r w:rsidRPr="00B70460">
      <w:rPr>
        <w:rFonts w:ascii="Arial" w:hAnsi="Arial"/>
        <w:i/>
        <w:snapToGrid w:val="0"/>
        <w:sz w:val="16"/>
      </w:rPr>
      <w:fldChar w:fldCharType="end"/>
    </w:r>
    <w:r w:rsidRPr="00B70460">
      <w:rPr>
        <w:rFonts w:ascii="Arial" w:hAnsi="Arial" w:hint="eastAsia"/>
        <w:i/>
        <w:snapToGrid w:val="0"/>
        <w:sz w:val="16"/>
      </w:rPr>
      <w:t>/</w:t>
    </w:r>
    <w:fldSimple w:instr=" NUMPAGES   \* MERGEFORMAT ">
      <w:r w:rsidR="00701509" w:rsidRPr="00701509">
        <w:rPr>
          <w:rFonts w:ascii="Arial" w:hAnsi="Arial"/>
          <w:i/>
          <w:noProof/>
          <w:snapToGrid w:val="0"/>
          <w:sz w:val="16"/>
        </w:rPr>
        <w:t>124</w:t>
      </w:r>
    </w:fldSimple>
  </w:p>
  <w:p w14:paraId="496D9C68" w14:textId="77777777" w:rsidR="00E81B51" w:rsidRDefault="00E81B51"/>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2A416" w14:textId="77777777" w:rsidR="00E81B51" w:rsidRDefault="00E81B51">
    <w:pPr>
      <w:pStyle w:val="a6"/>
    </w:pPr>
    <w:r w:rsidRPr="00B70460">
      <w:rPr>
        <w:noProof/>
      </w:rPr>
      <w:drawing>
        <wp:anchor distT="0" distB="0" distL="114300" distR="114300" simplePos="0" relativeHeight="251656704" behindDoc="1" locked="0" layoutInCell="1" allowOverlap="1" wp14:anchorId="279EADE3" wp14:editId="0D8193CB">
          <wp:simplePos x="0" y="0"/>
          <wp:positionH relativeFrom="column">
            <wp:posOffset>0</wp:posOffset>
          </wp:positionH>
          <wp:positionV relativeFrom="paragraph">
            <wp:posOffset>-668020</wp:posOffset>
          </wp:positionV>
          <wp:extent cx="6645910" cy="714375"/>
          <wp:effectExtent l="19050" t="0" r="2540" b="0"/>
          <wp:wrapNone/>
          <wp:docPr id="7" name="图片 4"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标题-1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714375"/>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E85FC" w14:textId="77777777" w:rsidR="00776D5B" w:rsidRDefault="00776D5B">
      <w:r>
        <w:separator/>
      </w:r>
    </w:p>
  </w:footnote>
  <w:footnote w:type="continuationSeparator" w:id="0">
    <w:p w14:paraId="6E80E8A5" w14:textId="77777777" w:rsidR="00776D5B" w:rsidRDefault="00776D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B7DF4" w14:textId="77777777" w:rsidR="00E81B51" w:rsidRPr="008A2BC4" w:rsidRDefault="00E81B51" w:rsidP="00C968F6">
    <w:pPr>
      <w:pStyle w:val="a5"/>
      <w:pBdr>
        <w:bottom w:val="none" w:sz="0" w:space="0" w:color="auto"/>
      </w:pBdr>
      <w:tabs>
        <w:tab w:val="clear" w:pos="4153"/>
        <w:tab w:val="clear" w:pos="8306"/>
        <w:tab w:val="left" w:pos="8685"/>
      </w:tabs>
      <w:wordWrap w:val="0"/>
      <w:ind w:rightChars="-11" w:right="-23"/>
      <w:jc w:val="both"/>
      <w:rPr>
        <w:rFonts w:ascii="黑体" w:eastAsia="黑体"/>
        <w:bCs/>
      </w:rPr>
    </w:pPr>
    <w:r>
      <w:rPr>
        <w:noProof/>
        <w:color w:val="C0C0C0"/>
      </w:rPr>
      <mc:AlternateContent>
        <mc:Choice Requires="wps">
          <w:drawing>
            <wp:anchor distT="0" distB="0" distL="114300" distR="114300" simplePos="0" relativeHeight="251658752" behindDoc="1" locked="0" layoutInCell="1" allowOverlap="1" wp14:anchorId="3DD808DC" wp14:editId="23D8AB87">
              <wp:simplePos x="0" y="0"/>
              <wp:positionH relativeFrom="column">
                <wp:posOffset>1420495</wp:posOffset>
              </wp:positionH>
              <wp:positionV relativeFrom="paragraph">
                <wp:posOffset>197485</wp:posOffset>
              </wp:positionV>
              <wp:extent cx="5237480" cy="99060"/>
              <wp:effectExtent l="0" t="0" r="1270" b="0"/>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237480" cy="99060"/>
                      </a:xfrm>
                      <a:prstGeom prst="rect">
                        <a:avLst/>
                      </a:prstGeom>
                      <a:solidFill>
                        <a:srgbClr val="EAEAEA"/>
                      </a:solidFill>
                      <a:ln>
                        <a:noFill/>
                      </a:ln>
                      <a:effectLst/>
                      <a:extLst>
                        <a:ext uri="{91240B29-F687-4F45-9708-019B960494DF}">
                          <a14:hiddenLine xmlns:a14="http://schemas.microsoft.com/office/drawing/2010/main" w="952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111.85pt;margin-top:15.55pt;width:412.4pt;height:7.8pt;rotation:18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" fillcolor="#eaeaea" stroked="f" strokecolor="silver"/>
          </w:pict>
        </mc:Fallback>
      </mc:AlternateContent>
    </w:r>
    <w:r>
      <w:rPr>
        <w:noProof/>
      </w:rPr>
      <w:drawing>
        <wp:anchor distT="0" distB="0" distL="114300" distR="114300" simplePos="0" relativeHeight="251657728" behindDoc="1" locked="0" layoutInCell="1" allowOverlap="1" wp14:anchorId="4A391815" wp14:editId="0B5DC6C2">
          <wp:simplePos x="0" y="0"/>
          <wp:positionH relativeFrom="column">
            <wp:posOffset>0</wp:posOffset>
          </wp:positionH>
          <wp:positionV relativeFrom="paragraph">
            <wp:posOffset>4445</wp:posOffset>
          </wp:positionV>
          <wp:extent cx="1371600" cy="333375"/>
          <wp:effectExtent l="19050" t="0" r="0" b="0"/>
          <wp:wrapNone/>
          <wp:docPr id="6" name="图片 6" descr="新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中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anchor>
      </w:drawing>
    </w:r>
    <w:r>
      <w:rPr>
        <w:rFonts w:ascii="黑体" w:eastAsia="黑体"/>
        <w:b/>
        <w:bCs/>
        <w:sz w:val="15"/>
      </w:rPr>
      <w:tab/>
    </w:r>
  </w:p>
  <w:p w14:paraId="69EBC4CB" w14:textId="77777777" w:rsidR="00E81B51" w:rsidRDefault="00E81B51" w:rsidP="00C968F6">
    <w:pPr>
      <w:pStyle w:val="a5"/>
      <w:pBdr>
        <w:bottom w:val="none" w:sz="0" w:space="0" w:color="auto"/>
      </w:pBdr>
      <w:tabs>
        <w:tab w:val="clear" w:pos="4153"/>
        <w:tab w:val="clear" w:pos="8306"/>
        <w:tab w:val="left" w:pos="8865"/>
      </w:tabs>
      <w:wordWrap w:val="0"/>
      <w:ind w:rightChars="-11" w:right="-23"/>
      <w:jc w:val="right"/>
      <w:rPr>
        <w:rFonts w:ascii="黑体" w:eastAsia="黑体"/>
        <w:bCs/>
      </w:rPr>
    </w:pPr>
    <w:r w:rsidRPr="008A2BC4">
      <w:rPr>
        <w:rFonts w:ascii="黑体" w:eastAsia="黑体" w:hint="eastAsia"/>
        <w:bCs/>
      </w:rPr>
      <w:t>内部使用</w:t>
    </w:r>
  </w:p>
  <w:p w14:paraId="14E980B5" w14:textId="77777777" w:rsidR="00E81B51" w:rsidRPr="008A2BC4" w:rsidRDefault="00E81B51" w:rsidP="00C968F6">
    <w:pPr>
      <w:pStyle w:val="a5"/>
      <w:pBdr>
        <w:bottom w:val="none" w:sz="0" w:space="0" w:color="auto"/>
      </w:pBdr>
      <w:tabs>
        <w:tab w:val="clear" w:pos="4153"/>
        <w:tab w:val="clear" w:pos="8306"/>
        <w:tab w:val="left" w:pos="8865"/>
      </w:tabs>
      <w:ind w:rightChars="-11" w:right="-23"/>
      <w:jc w:val="right"/>
      <w:rPr>
        <w:rFonts w:ascii="黑体" w:eastAsia="黑体"/>
        <w:b/>
        <w:bCs/>
      </w:rPr>
    </w:pPr>
  </w:p>
  <w:p w14:paraId="5CFB54E0" w14:textId="77777777" w:rsidR="00E81B51" w:rsidRDefault="00E81B51" w:rsidP="00C968F6">
    <w:pPr>
      <w:pStyle w:val="a5"/>
      <w:pBdr>
        <w:bottom w:val="none" w:sz="0" w:space="0" w:color="auto"/>
      </w:pBdr>
      <w:wordWrap w:val="0"/>
      <w:ind w:rightChars="-85" w:right="-178"/>
      <w:jc w:val="both"/>
      <w:rPr>
        <w:rFonts w:ascii="黑体" w:eastAsia="黑体"/>
        <w:b/>
        <w:bCs/>
        <w:sz w:val="15"/>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49844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8pt;height:14.8pt" o:bullet="t">
        <v:imagedata r:id="rId1" o:title="mso4BE6"/>
      </v:shape>
    </w:pict>
  </w:numPicBullet>
  <w:abstractNum w:abstractNumId="0">
    <w:nsid w:val="000D1232"/>
    <w:multiLevelType w:val="hybridMultilevel"/>
    <w:tmpl w:val="25381D3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0ED2041"/>
    <w:multiLevelType w:val="hybridMultilevel"/>
    <w:tmpl w:val="C844587E"/>
    <w:lvl w:ilvl="0" w:tplc="0FE08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5F1A3C"/>
    <w:multiLevelType w:val="hybridMultilevel"/>
    <w:tmpl w:val="580C433A"/>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033C34C6"/>
    <w:multiLevelType w:val="multilevel"/>
    <w:tmpl w:val="03DEA4BC"/>
    <w:lvl w:ilvl="0">
      <w:start w:val="1"/>
      <w:numFmt w:val="decimal"/>
      <w:lvlText w:val="%1"/>
      <w:lvlJc w:val="left"/>
      <w:pPr>
        <w:tabs>
          <w:tab w:val="num" w:pos="432"/>
        </w:tabs>
        <w:ind w:left="432" w:hanging="432"/>
      </w:pPr>
    </w:lvl>
    <w:lvl w:ilvl="1">
      <w:start w:val="1"/>
      <w:numFmt w:val="decimal"/>
      <w:lvlText w:val="%1.%2"/>
      <w:lvlJc w:val="left"/>
      <w:pPr>
        <w:tabs>
          <w:tab w:val="num" w:pos="2136"/>
        </w:tabs>
        <w:ind w:left="2136" w:hanging="576"/>
      </w:pPr>
    </w:lvl>
    <w:lvl w:ilvl="2">
      <w:start w:val="1"/>
      <w:numFmt w:val="decimal"/>
      <w:lvlText w:val="%1.%2.%3"/>
      <w:lvlJc w:val="left"/>
      <w:pPr>
        <w:tabs>
          <w:tab w:val="num" w:pos="720"/>
        </w:tabs>
        <w:ind w:left="720" w:hanging="720"/>
      </w:pPr>
    </w:lvl>
    <w:lvl w:ilvl="3">
      <w:start w:val="1"/>
      <w:numFmt w:val="decimal"/>
      <w:lvlText w:val="%4)"/>
      <w:lvlJc w:val="left"/>
      <w:pPr>
        <w:tabs>
          <w:tab w:val="num" w:pos="864"/>
        </w:tabs>
        <w:ind w:left="864" w:hanging="864"/>
      </w:pPr>
      <w:rPr>
        <w:rFonts w:hint="eastAsia"/>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423732F"/>
    <w:multiLevelType w:val="hybridMultilevel"/>
    <w:tmpl w:val="3B1AB0E6"/>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
    <w:nsid w:val="063D0920"/>
    <w:multiLevelType w:val="hybridMultilevel"/>
    <w:tmpl w:val="724EA086"/>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
    <w:nsid w:val="07916BC8"/>
    <w:multiLevelType w:val="hybridMultilevel"/>
    <w:tmpl w:val="4BD46978"/>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
    <w:nsid w:val="0894411C"/>
    <w:multiLevelType w:val="hybridMultilevel"/>
    <w:tmpl w:val="226A8D52"/>
    <w:lvl w:ilvl="0" w:tplc="04090011">
      <w:start w:val="1"/>
      <w:numFmt w:val="decimal"/>
      <w:lvlText w:val="%1)"/>
      <w:lvlJc w:val="left"/>
      <w:pPr>
        <w:ind w:left="704" w:hanging="420"/>
      </w:pPr>
      <w:rPr>
        <w:rFonts w:hint="eastAsia"/>
      </w:rPr>
    </w:lvl>
    <w:lvl w:ilvl="1" w:tplc="04090019">
      <w:start w:val="1"/>
      <w:numFmt w:val="lowerLetter"/>
      <w:lvlText w:val="%2)"/>
      <w:lvlJc w:val="left"/>
      <w:pPr>
        <w:ind w:left="1554"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1555" w:hanging="420"/>
      </w:pPr>
    </w:lvl>
    <w:lvl w:ilvl="5" w:tplc="0409001B">
      <w:start w:val="1"/>
      <w:numFmt w:val="lowerRoman"/>
      <w:lvlText w:val="%6."/>
      <w:lvlJc w:val="right"/>
      <w:pPr>
        <w:ind w:left="1838" w:hanging="420"/>
      </w:pPr>
    </w:lvl>
    <w:lvl w:ilvl="6" w:tplc="04090011">
      <w:start w:val="1"/>
      <w:numFmt w:val="decimal"/>
      <w:lvlText w:val="%7)"/>
      <w:lvlJc w:val="left"/>
      <w:pPr>
        <w:ind w:left="2263"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8EA21D4"/>
    <w:multiLevelType w:val="hybridMultilevel"/>
    <w:tmpl w:val="D2661F26"/>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9">
    <w:nsid w:val="09FD545F"/>
    <w:multiLevelType w:val="hybridMultilevel"/>
    <w:tmpl w:val="580C433A"/>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0">
    <w:nsid w:val="0AA74D08"/>
    <w:multiLevelType w:val="hybridMultilevel"/>
    <w:tmpl w:val="A21CA628"/>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1">
    <w:nsid w:val="0B6C6981"/>
    <w:multiLevelType w:val="hybridMultilevel"/>
    <w:tmpl w:val="B3C635C4"/>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2">
    <w:nsid w:val="0BAB5793"/>
    <w:multiLevelType w:val="hybridMultilevel"/>
    <w:tmpl w:val="1A86D4DC"/>
    <w:lvl w:ilvl="0" w:tplc="295E77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C46199C"/>
    <w:multiLevelType w:val="hybridMultilevel"/>
    <w:tmpl w:val="47223A68"/>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4">
    <w:nsid w:val="0D3F54B6"/>
    <w:multiLevelType w:val="hybridMultilevel"/>
    <w:tmpl w:val="0DE8FE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FEC7794"/>
    <w:multiLevelType w:val="hybridMultilevel"/>
    <w:tmpl w:val="7F987758"/>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6">
    <w:nsid w:val="133D446D"/>
    <w:multiLevelType w:val="hybridMultilevel"/>
    <w:tmpl w:val="4CE0A2AA"/>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7">
    <w:nsid w:val="134F693D"/>
    <w:multiLevelType w:val="hybridMultilevel"/>
    <w:tmpl w:val="3CE46B92"/>
    <w:lvl w:ilvl="0" w:tplc="E996CA20">
      <w:start w:val="1"/>
      <w:numFmt w:val="bullet"/>
      <w:lvlText w:val=""/>
      <w:lvlJc w:val="left"/>
      <w:pPr>
        <w:ind w:left="844" w:hanging="420"/>
      </w:pPr>
      <w:rPr>
        <w:rFonts w:ascii="Wingdings" w:hAnsi="Wingdings" w:hint="default"/>
      </w:rPr>
    </w:lvl>
    <w:lvl w:ilvl="1" w:tplc="04090003">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8">
    <w:nsid w:val="143E33ED"/>
    <w:multiLevelType w:val="hybridMultilevel"/>
    <w:tmpl w:val="580C433A"/>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9">
    <w:nsid w:val="152A20D6"/>
    <w:multiLevelType w:val="hybridMultilevel"/>
    <w:tmpl w:val="C2F487EC"/>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20">
    <w:nsid w:val="15593EE2"/>
    <w:multiLevelType w:val="hybridMultilevel"/>
    <w:tmpl w:val="A250575C"/>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1">
    <w:nsid w:val="1586736F"/>
    <w:multiLevelType w:val="hybridMultilevel"/>
    <w:tmpl w:val="59E2B964"/>
    <w:lvl w:ilvl="0" w:tplc="E996CA20">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2">
    <w:nsid w:val="16BD16D7"/>
    <w:multiLevelType w:val="hybridMultilevel"/>
    <w:tmpl w:val="FBB01C58"/>
    <w:lvl w:ilvl="0" w:tplc="04090011">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3">
    <w:nsid w:val="16D06714"/>
    <w:multiLevelType w:val="hybridMultilevel"/>
    <w:tmpl w:val="75ACD3C0"/>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24">
    <w:nsid w:val="175960E0"/>
    <w:multiLevelType w:val="hybridMultilevel"/>
    <w:tmpl w:val="4CE0A2AA"/>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5">
    <w:nsid w:val="18552047"/>
    <w:multiLevelType w:val="hybridMultilevel"/>
    <w:tmpl w:val="337C8988"/>
    <w:lvl w:ilvl="0" w:tplc="A5E84224">
      <w:start w:val="1"/>
      <w:numFmt w:val="decimal"/>
      <w:lvlText w:val="%1)"/>
      <w:lvlJc w:val="left"/>
      <w:pPr>
        <w:ind w:left="844" w:hanging="420"/>
      </w:pPr>
      <w:rPr>
        <w:lang w:val="en-US"/>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6">
    <w:nsid w:val="1866420A"/>
    <w:multiLevelType w:val="hybridMultilevel"/>
    <w:tmpl w:val="578C1392"/>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7">
    <w:nsid w:val="19296B46"/>
    <w:multiLevelType w:val="hybridMultilevel"/>
    <w:tmpl w:val="399A4D42"/>
    <w:lvl w:ilvl="0" w:tplc="E996CA20">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8">
    <w:nsid w:val="1B1411AC"/>
    <w:multiLevelType w:val="hybridMultilevel"/>
    <w:tmpl w:val="5D62F3F2"/>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9">
    <w:nsid w:val="1BE85926"/>
    <w:multiLevelType w:val="hybridMultilevel"/>
    <w:tmpl w:val="9790F92C"/>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0">
    <w:nsid w:val="1D643361"/>
    <w:multiLevelType w:val="hybridMultilevel"/>
    <w:tmpl w:val="9C1C6564"/>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1">
    <w:nsid w:val="1D9A5B03"/>
    <w:multiLevelType w:val="hybridMultilevel"/>
    <w:tmpl w:val="BECACAF6"/>
    <w:lvl w:ilvl="0" w:tplc="04090011">
      <w:start w:val="1"/>
      <w:numFmt w:val="decimal"/>
      <w:lvlText w:val="%1)"/>
      <w:lvlJc w:val="left"/>
      <w:pPr>
        <w:ind w:left="844" w:hanging="420"/>
      </w:pPr>
      <w:rPr>
        <w:rFont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2">
    <w:nsid w:val="20050821"/>
    <w:multiLevelType w:val="hybridMultilevel"/>
    <w:tmpl w:val="22ACA9D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20481A73"/>
    <w:multiLevelType w:val="hybridMultilevel"/>
    <w:tmpl w:val="C1928668"/>
    <w:lvl w:ilvl="0" w:tplc="04090019">
      <w:start w:val="1"/>
      <w:numFmt w:val="lowerLetter"/>
      <w:lvlText w:val="%1)"/>
      <w:lvlJc w:val="left"/>
      <w:pPr>
        <w:ind w:left="1264" w:hanging="420"/>
      </w:p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34">
    <w:nsid w:val="2288732A"/>
    <w:multiLevelType w:val="hybridMultilevel"/>
    <w:tmpl w:val="CD967EFC"/>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nsid w:val="23634593"/>
    <w:multiLevelType w:val="hybridMultilevel"/>
    <w:tmpl w:val="74EE5578"/>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19">
      <w:start w:val="1"/>
      <w:numFmt w:val="lowerLetter"/>
      <w:lvlText w:val="%3)"/>
      <w:lvlJc w:val="left"/>
      <w:pPr>
        <w:ind w:left="2100" w:hanging="420"/>
      </w:pPr>
      <w:rPr>
        <w:rFont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6">
    <w:nsid w:val="24284EA8"/>
    <w:multiLevelType w:val="hybridMultilevel"/>
    <w:tmpl w:val="580C433A"/>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7">
    <w:nsid w:val="257F2DB6"/>
    <w:multiLevelType w:val="hybridMultilevel"/>
    <w:tmpl w:val="D5B2CB7E"/>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8">
    <w:nsid w:val="25962E58"/>
    <w:multiLevelType w:val="hybridMultilevel"/>
    <w:tmpl w:val="386CCE74"/>
    <w:lvl w:ilvl="0" w:tplc="04090011">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9">
    <w:nsid w:val="264850FC"/>
    <w:multiLevelType w:val="multilevel"/>
    <w:tmpl w:val="54CA6016"/>
    <w:lvl w:ilvl="0">
      <w:start w:val="1"/>
      <w:numFmt w:val="decimal"/>
      <w:pStyle w:val="3New"/>
      <w:lvlText w:val="%1"/>
      <w:lvlJc w:val="left"/>
      <w:pPr>
        <w:ind w:left="1265" w:hanging="425"/>
      </w:pPr>
      <w:rPr>
        <w:rFonts w:hint="eastAsia"/>
      </w:rPr>
    </w:lvl>
    <w:lvl w:ilvl="1">
      <w:start w:val="1"/>
      <w:numFmt w:val="decimal"/>
      <w:lvlText w:val="%1.%2"/>
      <w:lvlJc w:val="left"/>
      <w:pPr>
        <w:ind w:left="1832" w:hanging="567"/>
      </w:pPr>
      <w:rPr>
        <w:rFonts w:hint="eastAsia"/>
      </w:rPr>
    </w:lvl>
    <w:lvl w:ilvl="2">
      <w:start w:val="1"/>
      <w:numFmt w:val="decimal"/>
      <w:lvlText w:val="%1.%2.%3"/>
      <w:lvlJc w:val="left"/>
      <w:pPr>
        <w:ind w:left="2258" w:hanging="567"/>
      </w:pPr>
      <w:rPr>
        <w:rFonts w:hint="eastAsia"/>
      </w:rPr>
    </w:lvl>
    <w:lvl w:ilvl="3">
      <w:start w:val="1"/>
      <w:numFmt w:val="decimal"/>
      <w:pStyle w:val="3New"/>
      <w:lvlText w:val="%1.%2.%3.%4"/>
      <w:lvlJc w:val="left"/>
      <w:pPr>
        <w:ind w:left="2824" w:hanging="708"/>
      </w:pPr>
      <w:rPr>
        <w:rFonts w:hint="eastAsia"/>
      </w:rPr>
    </w:lvl>
    <w:lvl w:ilvl="4">
      <w:start w:val="1"/>
      <w:numFmt w:val="decimal"/>
      <w:lvlText w:val="%1.%2.%3.%4.%5"/>
      <w:lvlJc w:val="left"/>
      <w:pPr>
        <w:ind w:left="3391" w:hanging="850"/>
      </w:pPr>
      <w:rPr>
        <w:rFonts w:hint="eastAsia"/>
      </w:rPr>
    </w:lvl>
    <w:lvl w:ilvl="5">
      <w:start w:val="1"/>
      <w:numFmt w:val="decimal"/>
      <w:lvlText w:val="%1.%2.%3.%4.%5.%6"/>
      <w:lvlJc w:val="left"/>
      <w:pPr>
        <w:ind w:left="4100" w:hanging="1134"/>
      </w:pPr>
      <w:rPr>
        <w:rFonts w:hint="eastAsia"/>
      </w:rPr>
    </w:lvl>
    <w:lvl w:ilvl="6">
      <w:start w:val="1"/>
      <w:numFmt w:val="decimal"/>
      <w:lvlText w:val="%1.%2.%3.%4.%5.%6.%7"/>
      <w:lvlJc w:val="left"/>
      <w:pPr>
        <w:ind w:left="4667" w:hanging="1276"/>
      </w:pPr>
      <w:rPr>
        <w:rFonts w:hint="eastAsia"/>
      </w:rPr>
    </w:lvl>
    <w:lvl w:ilvl="7">
      <w:start w:val="1"/>
      <w:numFmt w:val="decimal"/>
      <w:lvlText w:val="%1.%2.%3.%4.%5.%6.%7.%8"/>
      <w:lvlJc w:val="left"/>
      <w:pPr>
        <w:ind w:left="5234" w:hanging="1418"/>
      </w:pPr>
      <w:rPr>
        <w:rFonts w:hint="eastAsia"/>
      </w:rPr>
    </w:lvl>
    <w:lvl w:ilvl="8">
      <w:start w:val="1"/>
      <w:numFmt w:val="decimal"/>
      <w:lvlText w:val="%1.%2.%3.%4.%5.%6.%7.%8.%9"/>
      <w:lvlJc w:val="left"/>
      <w:pPr>
        <w:ind w:left="5942" w:hanging="1700"/>
      </w:pPr>
      <w:rPr>
        <w:rFonts w:hint="eastAsia"/>
      </w:rPr>
    </w:lvl>
  </w:abstractNum>
  <w:abstractNum w:abstractNumId="40">
    <w:nsid w:val="27186F7C"/>
    <w:multiLevelType w:val="hybridMultilevel"/>
    <w:tmpl w:val="6C4C081E"/>
    <w:lvl w:ilvl="0" w:tplc="04090019">
      <w:start w:val="1"/>
      <w:numFmt w:val="lowerLetter"/>
      <w:lvlText w:val="%1)"/>
      <w:lvlJc w:val="left"/>
      <w:pPr>
        <w:ind w:left="1264" w:hanging="420"/>
      </w:p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41">
    <w:nsid w:val="2C3D5C60"/>
    <w:multiLevelType w:val="hybridMultilevel"/>
    <w:tmpl w:val="14A0C71C"/>
    <w:lvl w:ilvl="0" w:tplc="63A891F2">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E7C1656"/>
    <w:multiLevelType w:val="hybridMultilevel"/>
    <w:tmpl w:val="161CA9F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nsid w:val="2ECB5BD0"/>
    <w:multiLevelType w:val="hybridMultilevel"/>
    <w:tmpl w:val="233AEBB0"/>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4">
    <w:nsid w:val="31F54EE5"/>
    <w:multiLevelType w:val="hybridMultilevel"/>
    <w:tmpl w:val="E1620CD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39744E46"/>
    <w:multiLevelType w:val="hybridMultilevel"/>
    <w:tmpl w:val="42D6862C"/>
    <w:lvl w:ilvl="0" w:tplc="6FC8DBD8">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6">
    <w:nsid w:val="3A8F2F87"/>
    <w:multiLevelType w:val="hybridMultilevel"/>
    <w:tmpl w:val="1F9CF6FA"/>
    <w:lvl w:ilvl="0" w:tplc="04090001">
      <w:start w:val="1"/>
      <w:numFmt w:val="bullet"/>
      <w:lvlText w:val=""/>
      <w:lvlJc w:val="left"/>
      <w:pPr>
        <w:ind w:left="900" w:hanging="420"/>
      </w:pPr>
      <w:rPr>
        <w:rFonts w:ascii="Wingdings" w:hAnsi="Wingdings" w:hint="default"/>
        <w:sz w:val="16"/>
      </w:rPr>
    </w:lvl>
    <w:lvl w:ilvl="1" w:tplc="E996CA20">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7">
    <w:nsid w:val="3B3A64C1"/>
    <w:multiLevelType w:val="hybridMultilevel"/>
    <w:tmpl w:val="2BD28BA8"/>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8">
    <w:nsid w:val="3C9C6DC1"/>
    <w:multiLevelType w:val="hybridMultilevel"/>
    <w:tmpl w:val="25381D3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
    <w:nsid w:val="3D216659"/>
    <w:multiLevelType w:val="hybridMultilevel"/>
    <w:tmpl w:val="462EA55E"/>
    <w:lvl w:ilvl="0" w:tplc="E996CA2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3E6E4CCD"/>
    <w:multiLevelType w:val="hybridMultilevel"/>
    <w:tmpl w:val="285EE854"/>
    <w:lvl w:ilvl="0" w:tplc="04090001">
      <w:start w:val="1"/>
      <w:numFmt w:val="bullet"/>
      <w:lvlText w:val=""/>
      <w:lvlJc w:val="left"/>
      <w:pPr>
        <w:ind w:left="844" w:hanging="420"/>
      </w:pPr>
      <w:rPr>
        <w:rFonts w:ascii="Wingdings" w:hAnsi="Wingdings" w:hint="default"/>
      </w:rPr>
    </w:lvl>
    <w:lvl w:ilvl="1" w:tplc="04090003">
      <w:start w:val="1"/>
      <w:numFmt w:val="bullet"/>
      <w:lvlText w:val=""/>
      <w:lvlJc w:val="left"/>
      <w:pPr>
        <w:ind w:left="1264" w:hanging="420"/>
      </w:pPr>
      <w:rPr>
        <w:rFonts w:ascii="Wingdings" w:hAnsi="Wingdings" w:hint="default"/>
      </w:rPr>
    </w:lvl>
    <w:lvl w:ilvl="2" w:tplc="04090005">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51">
    <w:nsid w:val="3F0611E1"/>
    <w:multiLevelType w:val="hybridMultilevel"/>
    <w:tmpl w:val="3306C7A8"/>
    <w:lvl w:ilvl="0" w:tplc="E996CA2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nsid w:val="40EB3FF5"/>
    <w:multiLevelType w:val="hybridMultilevel"/>
    <w:tmpl w:val="9A8C93CA"/>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3">
    <w:nsid w:val="413E26A9"/>
    <w:multiLevelType w:val="hybridMultilevel"/>
    <w:tmpl w:val="D06EC08C"/>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4">
    <w:nsid w:val="41C43FA0"/>
    <w:multiLevelType w:val="hybridMultilevel"/>
    <w:tmpl w:val="1ED07068"/>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55">
    <w:nsid w:val="47054550"/>
    <w:multiLevelType w:val="hybridMultilevel"/>
    <w:tmpl w:val="3D8C9C60"/>
    <w:lvl w:ilvl="0" w:tplc="9C420E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47E9082D"/>
    <w:multiLevelType w:val="hybridMultilevel"/>
    <w:tmpl w:val="74EE5578"/>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19">
      <w:start w:val="1"/>
      <w:numFmt w:val="lowerLetter"/>
      <w:lvlText w:val="%3)"/>
      <w:lvlJc w:val="left"/>
      <w:pPr>
        <w:ind w:left="2100" w:hanging="420"/>
      </w:pPr>
      <w:rPr>
        <w:rFont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7">
    <w:nsid w:val="48A76AF2"/>
    <w:multiLevelType w:val="hybridMultilevel"/>
    <w:tmpl w:val="366ACDB8"/>
    <w:lvl w:ilvl="0" w:tplc="04090001">
      <w:start w:val="1"/>
      <w:numFmt w:val="bullet"/>
      <w:lvlText w:val=""/>
      <w:lvlJc w:val="left"/>
      <w:pPr>
        <w:ind w:left="1356" w:hanging="420"/>
      </w:pPr>
      <w:rPr>
        <w:rFonts w:ascii="Wingdings" w:hAnsi="Wingdings" w:hint="default"/>
      </w:rPr>
    </w:lvl>
    <w:lvl w:ilvl="1" w:tplc="04090003" w:tentative="1">
      <w:start w:val="1"/>
      <w:numFmt w:val="bullet"/>
      <w:lvlText w:val=""/>
      <w:lvlJc w:val="left"/>
      <w:pPr>
        <w:ind w:left="1776" w:hanging="420"/>
      </w:pPr>
      <w:rPr>
        <w:rFonts w:ascii="Wingdings" w:hAnsi="Wingdings" w:hint="default"/>
      </w:rPr>
    </w:lvl>
    <w:lvl w:ilvl="2" w:tplc="04090005" w:tentative="1">
      <w:start w:val="1"/>
      <w:numFmt w:val="bullet"/>
      <w:lvlText w:val=""/>
      <w:lvlJc w:val="left"/>
      <w:pPr>
        <w:ind w:left="2196" w:hanging="420"/>
      </w:pPr>
      <w:rPr>
        <w:rFonts w:ascii="Wingdings" w:hAnsi="Wingdings" w:hint="default"/>
      </w:rPr>
    </w:lvl>
    <w:lvl w:ilvl="3" w:tplc="04090001" w:tentative="1">
      <w:start w:val="1"/>
      <w:numFmt w:val="bullet"/>
      <w:lvlText w:val=""/>
      <w:lvlJc w:val="left"/>
      <w:pPr>
        <w:ind w:left="2616" w:hanging="420"/>
      </w:pPr>
      <w:rPr>
        <w:rFonts w:ascii="Wingdings" w:hAnsi="Wingdings" w:hint="default"/>
      </w:rPr>
    </w:lvl>
    <w:lvl w:ilvl="4" w:tplc="04090003" w:tentative="1">
      <w:start w:val="1"/>
      <w:numFmt w:val="bullet"/>
      <w:lvlText w:val=""/>
      <w:lvlJc w:val="left"/>
      <w:pPr>
        <w:ind w:left="3036" w:hanging="420"/>
      </w:pPr>
      <w:rPr>
        <w:rFonts w:ascii="Wingdings" w:hAnsi="Wingdings" w:hint="default"/>
      </w:rPr>
    </w:lvl>
    <w:lvl w:ilvl="5" w:tplc="04090005" w:tentative="1">
      <w:start w:val="1"/>
      <w:numFmt w:val="bullet"/>
      <w:lvlText w:val=""/>
      <w:lvlJc w:val="left"/>
      <w:pPr>
        <w:ind w:left="3456" w:hanging="420"/>
      </w:pPr>
      <w:rPr>
        <w:rFonts w:ascii="Wingdings" w:hAnsi="Wingdings" w:hint="default"/>
      </w:rPr>
    </w:lvl>
    <w:lvl w:ilvl="6" w:tplc="04090001" w:tentative="1">
      <w:start w:val="1"/>
      <w:numFmt w:val="bullet"/>
      <w:lvlText w:val=""/>
      <w:lvlJc w:val="left"/>
      <w:pPr>
        <w:ind w:left="3876" w:hanging="420"/>
      </w:pPr>
      <w:rPr>
        <w:rFonts w:ascii="Wingdings" w:hAnsi="Wingdings" w:hint="default"/>
      </w:rPr>
    </w:lvl>
    <w:lvl w:ilvl="7" w:tplc="04090003" w:tentative="1">
      <w:start w:val="1"/>
      <w:numFmt w:val="bullet"/>
      <w:lvlText w:val=""/>
      <w:lvlJc w:val="left"/>
      <w:pPr>
        <w:ind w:left="4296" w:hanging="420"/>
      </w:pPr>
      <w:rPr>
        <w:rFonts w:ascii="Wingdings" w:hAnsi="Wingdings" w:hint="default"/>
      </w:rPr>
    </w:lvl>
    <w:lvl w:ilvl="8" w:tplc="04090005" w:tentative="1">
      <w:start w:val="1"/>
      <w:numFmt w:val="bullet"/>
      <w:lvlText w:val=""/>
      <w:lvlJc w:val="left"/>
      <w:pPr>
        <w:ind w:left="4716" w:hanging="420"/>
      </w:pPr>
      <w:rPr>
        <w:rFonts w:ascii="Wingdings" w:hAnsi="Wingdings" w:hint="default"/>
      </w:rPr>
    </w:lvl>
  </w:abstractNum>
  <w:abstractNum w:abstractNumId="58">
    <w:nsid w:val="4A0E3040"/>
    <w:multiLevelType w:val="hybridMultilevel"/>
    <w:tmpl w:val="337C8988"/>
    <w:lvl w:ilvl="0" w:tplc="A5E84224">
      <w:start w:val="1"/>
      <w:numFmt w:val="decimal"/>
      <w:lvlText w:val="%1)"/>
      <w:lvlJc w:val="left"/>
      <w:pPr>
        <w:ind w:left="844" w:hanging="420"/>
      </w:pPr>
      <w:rPr>
        <w:lang w:val="en-US"/>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9">
    <w:nsid w:val="4B913F2E"/>
    <w:multiLevelType w:val="hybridMultilevel"/>
    <w:tmpl w:val="24B8EE88"/>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0">
    <w:nsid w:val="4C982D68"/>
    <w:multiLevelType w:val="hybridMultilevel"/>
    <w:tmpl w:val="46AA57C8"/>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1">
    <w:nsid w:val="4DC666A3"/>
    <w:multiLevelType w:val="hybridMultilevel"/>
    <w:tmpl w:val="74EE5578"/>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19">
      <w:start w:val="1"/>
      <w:numFmt w:val="lowerLetter"/>
      <w:lvlText w:val="%3)"/>
      <w:lvlJc w:val="left"/>
      <w:pPr>
        <w:ind w:left="2100" w:hanging="420"/>
      </w:pPr>
      <w:rPr>
        <w:rFont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2">
    <w:nsid w:val="4E835068"/>
    <w:multiLevelType w:val="hybridMultilevel"/>
    <w:tmpl w:val="BD723406"/>
    <w:lvl w:ilvl="0" w:tplc="B1267A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50EB12F3"/>
    <w:multiLevelType w:val="hybridMultilevel"/>
    <w:tmpl w:val="EA4E76EA"/>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64">
    <w:nsid w:val="524B3F93"/>
    <w:multiLevelType w:val="hybridMultilevel"/>
    <w:tmpl w:val="0DE8FE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56CA4F30"/>
    <w:multiLevelType w:val="hybridMultilevel"/>
    <w:tmpl w:val="1E2E0F9A"/>
    <w:lvl w:ilvl="0" w:tplc="122EF5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57DC667C"/>
    <w:multiLevelType w:val="hybridMultilevel"/>
    <w:tmpl w:val="988E0964"/>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7">
    <w:nsid w:val="58102748"/>
    <w:multiLevelType w:val="hybridMultilevel"/>
    <w:tmpl w:val="5A247848"/>
    <w:lvl w:ilvl="0" w:tplc="04AEE5C6">
      <w:start w:val="1"/>
      <w:numFmt w:val="lowerRoman"/>
      <w:lvlText w:val="%1."/>
      <w:lvlJc w:val="left"/>
      <w:pPr>
        <w:ind w:left="1264" w:hanging="420"/>
      </w:pPr>
      <w:rPr>
        <w:rFonts w:hint="eastAsia"/>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68">
    <w:nsid w:val="589A631F"/>
    <w:multiLevelType w:val="hybridMultilevel"/>
    <w:tmpl w:val="CAD26B52"/>
    <w:lvl w:ilvl="0" w:tplc="5D7A8B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5A4003F3"/>
    <w:multiLevelType w:val="hybridMultilevel"/>
    <w:tmpl w:val="CD967EFC"/>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0">
    <w:nsid w:val="5B161EED"/>
    <w:multiLevelType w:val="hybridMultilevel"/>
    <w:tmpl w:val="BECACAF6"/>
    <w:lvl w:ilvl="0" w:tplc="04090011">
      <w:start w:val="1"/>
      <w:numFmt w:val="decimal"/>
      <w:lvlText w:val="%1)"/>
      <w:lvlJc w:val="left"/>
      <w:pPr>
        <w:ind w:left="844" w:hanging="420"/>
      </w:pPr>
      <w:rPr>
        <w:rFont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71">
    <w:nsid w:val="5B1D4054"/>
    <w:multiLevelType w:val="hybridMultilevel"/>
    <w:tmpl w:val="F4B2D04E"/>
    <w:lvl w:ilvl="0" w:tplc="FA367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C450CA3"/>
    <w:multiLevelType w:val="hybridMultilevel"/>
    <w:tmpl w:val="CD967EFC"/>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3">
    <w:nsid w:val="5CF31143"/>
    <w:multiLevelType w:val="hybridMultilevel"/>
    <w:tmpl w:val="B13CBFE0"/>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4">
    <w:nsid w:val="5DC238EA"/>
    <w:multiLevelType w:val="hybridMultilevel"/>
    <w:tmpl w:val="3CAE3CD2"/>
    <w:lvl w:ilvl="0" w:tplc="E996CA20">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5">
    <w:nsid w:val="5DE260AE"/>
    <w:multiLevelType w:val="hybridMultilevel"/>
    <w:tmpl w:val="542817CC"/>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76">
    <w:nsid w:val="5F284637"/>
    <w:multiLevelType w:val="hybridMultilevel"/>
    <w:tmpl w:val="CD967EFC"/>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7">
    <w:nsid w:val="5FA347A8"/>
    <w:multiLevelType w:val="hybridMultilevel"/>
    <w:tmpl w:val="B7886200"/>
    <w:lvl w:ilvl="0" w:tplc="F8E2A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FFF78A0"/>
    <w:multiLevelType w:val="hybridMultilevel"/>
    <w:tmpl w:val="DF02D05E"/>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79">
    <w:nsid w:val="604D3053"/>
    <w:multiLevelType w:val="hybridMultilevel"/>
    <w:tmpl w:val="46800E4A"/>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80">
    <w:nsid w:val="61234D15"/>
    <w:multiLevelType w:val="multilevel"/>
    <w:tmpl w:val="5CCC56F2"/>
    <w:lvl w:ilvl="0">
      <w:start w:val="1"/>
      <w:numFmt w:val="bullet"/>
      <w:lvlText w:val=""/>
      <w:lvlJc w:val="left"/>
      <w:pPr>
        <w:tabs>
          <w:tab w:val="num" w:pos="432"/>
        </w:tabs>
        <w:ind w:left="432" w:hanging="432"/>
      </w:pPr>
      <w:rPr>
        <w:rFonts w:ascii="Wingdings" w:hAnsi="Wingdings" w:hint="default"/>
      </w:rPr>
    </w:lvl>
    <w:lvl w:ilvl="1">
      <w:start w:val="1"/>
      <w:numFmt w:val="decimal"/>
      <w:lvlText w:val="%1.%2"/>
      <w:lvlJc w:val="left"/>
      <w:pPr>
        <w:tabs>
          <w:tab w:val="num" w:pos="2136"/>
        </w:tabs>
        <w:ind w:left="2136" w:hanging="576"/>
      </w:pPr>
    </w:lvl>
    <w:lvl w:ilvl="2">
      <w:start w:val="1"/>
      <w:numFmt w:val="decimal"/>
      <w:lvlText w:val="%1.%2.%3"/>
      <w:lvlJc w:val="left"/>
      <w:pPr>
        <w:tabs>
          <w:tab w:val="num" w:pos="720"/>
        </w:tabs>
        <w:ind w:left="720" w:hanging="720"/>
      </w:pPr>
    </w:lvl>
    <w:lvl w:ilvl="3">
      <w:start w:val="1"/>
      <w:numFmt w:val="decimal"/>
      <w:lvlText w:val="%4)"/>
      <w:lvlJc w:val="left"/>
      <w:pPr>
        <w:tabs>
          <w:tab w:val="num" w:pos="864"/>
        </w:tabs>
        <w:ind w:left="864" w:hanging="864"/>
      </w:pPr>
      <w:rPr>
        <w:rFonts w:hint="eastAsia"/>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1">
    <w:nsid w:val="62C14E0E"/>
    <w:multiLevelType w:val="hybridMultilevel"/>
    <w:tmpl w:val="988E0964"/>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2">
    <w:nsid w:val="62E41272"/>
    <w:multiLevelType w:val="hybridMultilevel"/>
    <w:tmpl w:val="E2F8C9B2"/>
    <w:lvl w:ilvl="0" w:tplc="04090011">
      <w:start w:val="1"/>
      <w:numFmt w:val="decimal"/>
      <w:lvlText w:val="%1)"/>
      <w:lvlJc w:val="left"/>
      <w:pPr>
        <w:ind w:left="720" w:hanging="7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19">
      <w:start w:val="1"/>
      <w:numFmt w:val="lowerLetter"/>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3504BFE"/>
    <w:multiLevelType w:val="hybridMultilevel"/>
    <w:tmpl w:val="1A104A76"/>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84">
    <w:nsid w:val="654E3E0B"/>
    <w:multiLevelType w:val="hybridMultilevel"/>
    <w:tmpl w:val="F250665A"/>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85">
    <w:nsid w:val="6601747B"/>
    <w:multiLevelType w:val="hybridMultilevel"/>
    <w:tmpl w:val="08B2D054"/>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86">
    <w:nsid w:val="6A894BB0"/>
    <w:multiLevelType w:val="hybridMultilevel"/>
    <w:tmpl w:val="580C433A"/>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7">
    <w:nsid w:val="6BF67AAC"/>
    <w:multiLevelType w:val="hybridMultilevel"/>
    <w:tmpl w:val="B6AA04B4"/>
    <w:lvl w:ilvl="0" w:tplc="04090007">
      <w:start w:val="1"/>
      <w:numFmt w:val="bullet"/>
      <w:lvlText w:val=""/>
      <w:lvlPicBulletId w:val="0"/>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8">
    <w:nsid w:val="6D5D5252"/>
    <w:multiLevelType w:val="hybridMultilevel"/>
    <w:tmpl w:val="8FB80078"/>
    <w:lvl w:ilvl="0" w:tplc="0409000B">
      <w:start w:val="1"/>
      <w:numFmt w:val="bullet"/>
      <w:lvlText w:val=""/>
      <w:lvlJc w:val="left"/>
      <w:pPr>
        <w:ind w:left="1264" w:hanging="420"/>
      </w:pPr>
      <w:rPr>
        <w:rFonts w:ascii="Wingdings" w:hAnsi="Wingdings" w:hint="default"/>
      </w:rPr>
    </w:lvl>
    <w:lvl w:ilvl="1" w:tplc="04090003" w:tentative="1">
      <w:start w:val="1"/>
      <w:numFmt w:val="bullet"/>
      <w:lvlText w:val=""/>
      <w:lvlJc w:val="left"/>
      <w:pPr>
        <w:ind w:left="1684" w:hanging="420"/>
      </w:pPr>
      <w:rPr>
        <w:rFonts w:ascii="Wingdings" w:hAnsi="Wingdings" w:hint="default"/>
      </w:rPr>
    </w:lvl>
    <w:lvl w:ilvl="2" w:tplc="04090005" w:tentative="1">
      <w:start w:val="1"/>
      <w:numFmt w:val="bullet"/>
      <w:lvlText w:val=""/>
      <w:lvlJc w:val="left"/>
      <w:pPr>
        <w:ind w:left="2104" w:hanging="420"/>
      </w:pPr>
      <w:rPr>
        <w:rFonts w:ascii="Wingdings" w:hAnsi="Wingdings" w:hint="default"/>
      </w:rPr>
    </w:lvl>
    <w:lvl w:ilvl="3" w:tplc="04090001" w:tentative="1">
      <w:start w:val="1"/>
      <w:numFmt w:val="bullet"/>
      <w:lvlText w:val=""/>
      <w:lvlJc w:val="left"/>
      <w:pPr>
        <w:ind w:left="2524" w:hanging="420"/>
      </w:pPr>
      <w:rPr>
        <w:rFonts w:ascii="Wingdings" w:hAnsi="Wingdings" w:hint="default"/>
      </w:rPr>
    </w:lvl>
    <w:lvl w:ilvl="4" w:tplc="04090003" w:tentative="1">
      <w:start w:val="1"/>
      <w:numFmt w:val="bullet"/>
      <w:lvlText w:val=""/>
      <w:lvlJc w:val="left"/>
      <w:pPr>
        <w:ind w:left="2944" w:hanging="420"/>
      </w:pPr>
      <w:rPr>
        <w:rFonts w:ascii="Wingdings" w:hAnsi="Wingdings" w:hint="default"/>
      </w:rPr>
    </w:lvl>
    <w:lvl w:ilvl="5" w:tplc="04090005" w:tentative="1">
      <w:start w:val="1"/>
      <w:numFmt w:val="bullet"/>
      <w:lvlText w:val=""/>
      <w:lvlJc w:val="left"/>
      <w:pPr>
        <w:ind w:left="3364" w:hanging="420"/>
      </w:pPr>
      <w:rPr>
        <w:rFonts w:ascii="Wingdings" w:hAnsi="Wingdings" w:hint="default"/>
      </w:rPr>
    </w:lvl>
    <w:lvl w:ilvl="6" w:tplc="04090001" w:tentative="1">
      <w:start w:val="1"/>
      <w:numFmt w:val="bullet"/>
      <w:lvlText w:val=""/>
      <w:lvlJc w:val="left"/>
      <w:pPr>
        <w:ind w:left="3784" w:hanging="420"/>
      </w:pPr>
      <w:rPr>
        <w:rFonts w:ascii="Wingdings" w:hAnsi="Wingdings" w:hint="default"/>
      </w:rPr>
    </w:lvl>
    <w:lvl w:ilvl="7" w:tplc="04090003" w:tentative="1">
      <w:start w:val="1"/>
      <w:numFmt w:val="bullet"/>
      <w:lvlText w:val=""/>
      <w:lvlJc w:val="left"/>
      <w:pPr>
        <w:ind w:left="4204" w:hanging="420"/>
      </w:pPr>
      <w:rPr>
        <w:rFonts w:ascii="Wingdings" w:hAnsi="Wingdings" w:hint="default"/>
      </w:rPr>
    </w:lvl>
    <w:lvl w:ilvl="8" w:tplc="04090005" w:tentative="1">
      <w:start w:val="1"/>
      <w:numFmt w:val="bullet"/>
      <w:lvlText w:val=""/>
      <w:lvlJc w:val="left"/>
      <w:pPr>
        <w:ind w:left="4624" w:hanging="420"/>
      </w:pPr>
      <w:rPr>
        <w:rFonts w:ascii="Wingdings" w:hAnsi="Wingdings" w:hint="default"/>
      </w:rPr>
    </w:lvl>
  </w:abstractNum>
  <w:abstractNum w:abstractNumId="89">
    <w:nsid w:val="6D772F23"/>
    <w:multiLevelType w:val="hybridMultilevel"/>
    <w:tmpl w:val="988E0964"/>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90">
    <w:nsid w:val="6D994AAB"/>
    <w:multiLevelType w:val="hybridMultilevel"/>
    <w:tmpl w:val="A14C90C4"/>
    <w:lvl w:ilvl="0" w:tplc="0409000B">
      <w:start w:val="1"/>
      <w:numFmt w:val="bullet"/>
      <w:lvlText w:val=""/>
      <w:lvlJc w:val="left"/>
      <w:pPr>
        <w:ind w:left="1264" w:hanging="420"/>
      </w:pPr>
      <w:rPr>
        <w:rFonts w:ascii="Wingdings" w:hAnsi="Wingdings" w:hint="default"/>
      </w:rPr>
    </w:lvl>
    <w:lvl w:ilvl="1" w:tplc="04090003" w:tentative="1">
      <w:start w:val="1"/>
      <w:numFmt w:val="bullet"/>
      <w:lvlText w:val=""/>
      <w:lvlJc w:val="left"/>
      <w:pPr>
        <w:ind w:left="1684" w:hanging="420"/>
      </w:pPr>
      <w:rPr>
        <w:rFonts w:ascii="Wingdings" w:hAnsi="Wingdings" w:hint="default"/>
      </w:rPr>
    </w:lvl>
    <w:lvl w:ilvl="2" w:tplc="04090005" w:tentative="1">
      <w:start w:val="1"/>
      <w:numFmt w:val="bullet"/>
      <w:lvlText w:val=""/>
      <w:lvlJc w:val="left"/>
      <w:pPr>
        <w:ind w:left="2104" w:hanging="420"/>
      </w:pPr>
      <w:rPr>
        <w:rFonts w:ascii="Wingdings" w:hAnsi="Wingdings" w:hint="default"/>
      </w:rPr>
    </w:lvl>
    <w:lvl w:ilvl="3" w:tplc="04090001" w:tentative="1">
      <w:start w:val="1"/>
      <w:numFmt w:val="bullet"/>
      <w:lvlText w:val=""/>
      <w:lvlJc w:val="left"/>
      <w:pPr>
        <w:ind w:left="2524" w:hanging="420"/>
      </w:pPr>
      <w:rPr>
        <w:rFonts w:ascii="Wingdings" w:hAnsi="Wingdings" w:hint="default"/>
      </w:rPr>
    </w:lvl>
    <w:lvl w:ilvl="4" w:tplc="04090003" w:tentative="1">
      <w:start w:val="1"/>
      <w:numFmt w:val="bullet"/>
      <w:lvlText w:val=""/>
      <w:lvlJc w:val="left"/>
      <w:pPr>
        <w:ind w:left="2944" w:hanging="420"/>
      </w:pPr>
      <w:rPr>
        <w:rFonts w:ascii="Wingdings" w:hAnsi="Wingdings" w:hint="default"/>
      </w:rPr>
    </w:lvl>
    <w:lvl w:ilvl="5" w:tplc="04090005" w:tentative="1">
      <w:start w:val="1"/>
      <w:numFmt w:val="bullet"/>
      <w:lvlText w:val=""/>
      <w:lvlJc w:val="left"/>
      <w:pPr>
        <w:ind w:left="3364" w:hanging="420"/>
      </w:pPr>
      <w:rPr>
        <w:rFonts w:ascii="Wingdings" w:hAnsi="Wingdings" w:hint="default"/>
      </w:rPr>
    </w:lvl>
    <w:lvl w:ilvl="6" w:tplc="04090001" w:tentative="1">
      <w:start w:val="1"/>
      <w:numFmt w:val="bullet"/>
      <w:lvlText w:val=""/>
      <w:lvlJc w:val="left"/>
      <w:pPr>
        <w:ind w:left="3784" w:hanging="420"/>
      </w:pPr>
      <w:rPr>
        <w:rFonts w:ascii="Wingdings" w:hAnsi="Wingdings" w:hint="default"/>
      </w:rPr>
    </w:lvl>
    <w:lvl w:ilvl="7" w:tplc="04090003" w:tentative="1">
      <w:start w:val="1"/>
      <w:numFmt w:val="bullet"/>
      <w:lvlText w:val=""/>
      <w:lvlJc w:val="left"/>
      <w:pPr>
        <w:ind w:left="4204" w:hanging="420"/>
      </w:pPr>
      <w:rPr>
        <w:rFonts w:ascii="Wingdings" w:hAnsi="Wingdings" w:hint="default"/>
      </w:rPr>
    </w:lvl>
    <w:lvl w:ilvl="8" w:tplc="04090005" w:tentative="1">
      <w:start w:val="1"/>
      <w:numFmt w:val="bullet"/>
      <w:lvlText w:val=""/>
      <w:lvlJc w:val="left"/>
      <w:pPr>
        <w:ind w:left="4624" w:hanging="420"/>
      </w:pPr>
      <w:rPr>
        <w:rFonts w:ascii="Wingdings" w:hAnsi="Wingdings" w:hint="default"/>
      </w:rPr>
    </w:lvl>
  </w:abstractNum>
  <w:abstractNum w:abstractNumId="91">
    <w:nsid w:val="6EBF6650"/>
    <w:multiLevelType w:val="hybridMultilevel"/>
    <w:tmpl w:val="988E0964"/>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92">
    <w:nsid w:val="70D562A7"/>
    <w:multiLevelType w:val="hybridMultilevel"/>
    <w:tmpl w:val="2544E93E"/>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93">
    <w:nsid w:val="711A4461"/>
    <w:multiLevelType w:val="hybridMultilevel"/>
    <w:tmpl w:val="BECACAF6"/>
    <w:lvl w:ilvl="0" w:tplc="04090011">
      <w:start w:val="1"/>
      <w:numFmt w:val="decimal"/>
      <w:lvlText w:val="%1)"/>
      <w:lvlJc w:val="left"/>
      <w:pPr>
        <w:ind w:left="844" w:hanging="420"/>
      </w:pPr>
      <w:rPr>
        <w:rFont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94">
    <w:nsid w:val="727D7518"/>
    <w:multiLevelType w:val="hybridMultilevel"/>
    <w:tmpl w:val="7522F9B8"/>
    <w:lvl w:ilvl="0" w:tplc="04AEE5C6">
      <w:start w:val="1"/>
      <w:numFmt w:val="lowerRoman"/>
      <w:lvlText w:val="%1."/>
      <w:lvlJc w:val="left"/>
      <w:pPr>
        <w:ind w:left="1264" w:hanging="420"/>
      </w:pPr>
      <w:rPr>
        <w:rFonts w:hint="eastAsia"/>
      </w:rPr>
    </w:lvl>
    <w:lvl w:ilvl="1" w:tplc="04090003">
      <w:start w:val="1"/>
      <w:numFmt w:val="bullet"/>
      <w:lvlText w:val=""/>
      <w:lvlJc w:val="left"/>
      <w:pPr>
        <w:ind w:left="1684" w:hanging="420"/>
      </w:pPr>
      <w:rPr>
        <w:rFonts w:ascii="Wingdings" w:hAnsi="Wingdings" w:hint="default"/>
      </w:rPr>
    </w:lvl>
    <w:lvl w:ilvl="2" w:tplc="04090005">
      <w:start w:val="1"/>
      <w:numFmt w:val="bullet"/>
      <w:lvlText w:val=""/>
      <w:lvlJc w:val="left"/>
      <w:pPr>
        <w:ind w:left="2104" w:hanging="420"/>
      </w:pPr>
      <w:rPr>
        <w:rFonts w:ascii="Wingdings" w:hAnsi="Wingdings" w:hint="default"/>
      </w:rPr>
    </w:lvl>
    <w:lvl w:ilvl="3" w:tplc="04090001">
      <w:start w:val="1"/>
      <w:numFmt w:val="bullet"/>
      <w:lvlText w:val=""/>
      <w:lvlJc w:val="left"/>
      <w:pPr>
        <w:ind w:left="2524" w:hanging="420"/>
      </w:pPr>
      <w:rPr>
        <w:rFonts w:ascii="Wingdings" w:hAnsi="Wingdings" w:hint="default"/>
      </w:rPr>
    </w:lvl>
    <w:lvl w:ilvl="4" w:tplc="0409000B">
      <w:start w:val="1"/>
      <w:numFmt w:val="bullet"/>
      <w:lvlText w:val=""/>
      <w:lvlJc w:val="left"/>
      <w:pPr>
        <w:ind w:left="2944" w:hanging="420"/>
      </w:pPr>
      <w:rPr>
        <w:rFonts w:ascii="Wingdings" w:hAnsi="Wingdings" w:hint="default"/>
      </w:rPr>
    </w:lvl>
    <w:lvl w:ilvl="5" w:tplc="04090005">
      <w:start w:val="1"/>
      <w:numFmt w:val="bullet"/>
      <w:lvlText w:val=""/>
      <w:lvlJc w:val="left"/>
      <w:pPr>
        <w:ind w:left="3364" w:hanging="420"/>
      </w:pPr>
      <w:rPr>
        <w:rFonts w:ascii="Wingdings" w:hAnsi="Wingdings" w:hint="default"/>
      </w:rPr>
    </w:lvl>
    <w:lvl w:ilvl="6" w:tplc="04090001">
      <w:start w:val="1"/>
      <w:numFmt w:val="bullet"/>
      <w:lvlText w:val=""/>
      <w:lvlJc w:val="left"/>
      <w:pPr>
        <w:ind w:left="3784" w:hanging="420"/>
      </w:pPr>
      <w:rPr>
        <w:rFonts w:ascii="Wingdings" w:hAnsi="Wingdings" w:hint="default"/>
      </w:rPr>
    </w:lvl>
    <w:lvl w:ilvl="7" w:tplc="04090003" w:tentative="1">
      <w:start w:val="1"/>
      <w:numFmt w:val="bullet"/>
      <w:lvlText w:val=""/>
      <w:lvlJc w:val="left"/>
      <w:pPr>
        <w:ind w:left="4204" w:hanging="420"/>
      </w:pPr>
      <w:rPr>
        <w:rFonts w:ascii="Wingdings" w:hAnsi="Wingdings" w:hint="default"/>
      </w:rPr>
    </w:lvl>
    <w:lvl w:ilvl="8" w:tplc="04090005" w:tentative="1">
      <w:start w:val="1"/>
      <w:numFmt w:val="bullet"/>
      <w:lvlText w:val=""/>
      <w:lvlJc w:val="left"/>
      <w:pPr>
        <w:ind w:left="4624" w:hanging="420"/>
      </w:pPr>
      <w:rPr>
        <w:rFonts w:ascii="Wingdings" w:hAnsi="Wingdings" w:hint="default"/>
      </w:rPr>
    </w:lvl>
  </w:abstractNum>
  <w:abstractNum w:abstractNumId="95">
    <w:nsid w:val="77375ABD"/>
    <w:multiLevelType w:val="multilevel"/>
    <w:tmpl w:val="03DEA4B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4)"/>
      <w:lvlJc w:val="left"/>
      <w:pPr>
        <w:tabs>
          <w:tab w:val="num" w:pos="864"/>
        </w:tabs>
        <w:ind w:left="864" w:hanging="864"/>
      </w:pPr>
      <w:rPr>
        <w:rFonts w:hint="eastAsia"/>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6">
    <w:nsid w:val="77955190"/>
    <w:multiLevelType w:val="hybridMultilevel"/>
    <w:tmpl w:val="6D445B96"/>
    <w:lvl w:ilvl="0" w:tplc="E996CA20">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97">
    <w:nsid w:val="78A2333A"/>
    <w:multiLevelType w:val="hybridMultilevel"/>
    <w:tmpl w:val="E1668CCA"/>
    <w:lvl w:ilvl="0" w:tplc="04090019">
      <w:start w:val="1"/>
      <w:numFmt w:val="lowerLetter"/>
      <w:lvlText w:val="%1)"/>
      <w:lvlJc w:val="left"/>
      <w:pPr>
        <w:ind w:left="1264" w:hanging="420"/>
      </w:p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98">
    <w:nsid w:val="79707F2B"/>
    <w:multiLevelType w:val="hybridMultilevel"/>
    <w:tmpl w:val="AEAA3190"/>
    <w:lvl w:ilvl="0" w:tplc="E996CA20">
      <w:start w:val="1"/>
      <w:numFmt w:val="bullet"/>
      <w:lvlText w:val=""/>
      <w:lvlJc w:val="left"/>
      <w:pPr>
        <w:ind w:left="1696" w:hanging="420"/>
      </w:pPr>
      <w:rPr>
        <w:rFonts w:ascii="Wingdings" w:hAnsi="Wingdings"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99">
    <w:nsid w:val="79B55B5E"/>
    <w:multiLevelType w:val="hybridMultilevel"/>
    <w:tmpl w:val="988E0964"/>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00">
    <w:nsid w:val="7A50330C"/>
    <w:multiLevelType w:val="hybridMultilevel"/>
    <w:tmpl w:val="73BEA106"/>
    <w:lvl w:ilvl="0" w:tplc="2490FC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7C4D6350"/>
    <w:multiLevelType w:val="hybridMultilevel"/>
    <w:tmpl w:val="CD967EFC"/>
    <w:lvl w:ilvl="0" w:tplc="04090011">
      <w:start w:val="1"/>
      <w:numFmt w:val="decimal"/>
      <w:lvlText w:val="%1)"/>
      <w:lvlJc w:val="left"/>
      <w:pPr>
        <w:ind w:left="1260" w:hanging="420"/>
      </w:pPr>
      <w:rPr>
        <w:rFont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02">
    <w:nsid w:val="7D032386"/>
    <w:multiLevelType w:val="hybridMultilevel"/>
    <w:tmpl w:val="CD62D4CC"/>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03">
    <w:nsid w:val="7E8E5C94"/>
    <w:multiLevelType w:val="hybridMultilevel"/>
    <w:tmpl w:val="A21CA628"/>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04">
    <w:nsid w:val="7F1F29E3"/>
    <w:multiLevelType w:val="hybridMultilevel"/>
    <w:tmpl w:val="37620810"/>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abstractNumId w:val="3"/>
  </w:num>
  <w:num w:numId="2">
    <w:abstractNumId w:val="39"/>
  </w:num>
  <w:num w:numId="3">
    <w:abstractNumId w:val="60"/>
  </w:num>
  <w:num w:numId="4">
    <w:abstractNumId w:val="92"/>
  </w:num>
  <w:num w:numId="5">
    <w:abstractNumId w:val="80"/>
  </w:num>
  <w:num w:numId="6">
    <w:abstractNumId w:val="49"/>
  </w:num>
  <w:num w:numId="7">
    <w:abstractNumId w:val="27"/>
  </w:num>
  <w:num w:numId="8">
    <w:abstractNumId w:val="21"/>
  </w:num>
  <w:num w:numId="9">
    <w:abstractNumId w:val="7"/>
  </w:num>
  <w:num w:numId="10">
    <w:abstractNumId w:val="44"/>
  </w:num>
  <w:num w:numId="11">
    <w:abstractNumId w:val="52"/>
  </w:num>
  <w:num w:numId="12">
    <w:abstractNumId w:val="4"/>
  </w:num>
  <w:num w:numId="13">
    <w:abstractNumId w:val="99"/>
  </w:num>
  <w:num w:numId="14">
    <w:abstractNumId w:val="42"/>
  </w:num>
  <w:num w:numId="15">
    <w:abstractNumId w:val="87"/>
  </w:num>
  <w:num w:numId="16">
    <w:abstractNumId w:val="46"/>
  </w:num>
  <w:num w:numId="17">
    <w:abstractNumId w:val="10"/>
  </w:num>
  <w:num w:numId="18">
    <w:abstractNumId w:val="103"/>
  </w:num>
  <w:num w:numId="19">
    <w:abstractNumId w:val="98"/>
  </w:num>
  <w:num w:numId="20">
    <w:abstractNumId w:val="102"/>
  </w:num>
  <w:num w:numId="21">
    <w:abstractNumId w:val="94"/>
  </w:num>
  <w:num w:numId="22">
    <w:abstractNumId w:val="96"/>
  </w:num>
  <w:num w:numId="23">
    <w:abstractNumId w:val="53"/>
  </w:num>
  <w:num w:numId="24">
    <w:abstractNumId w:val="43"/>
  </w:num>
  <w:num w:numId="25">
    <w:abstractNumId w:val="74"/>
  </w:num>
  <w:num w:numId="26">
    <w:abstractNumId w:val="91"/>
  </w:num>
  <w:num w:numId="27">
    <w:abstractNumId w:val="57"/>
  </w:num>
  <w:num w:numId="28">
    <w:abstractNumId w:val="50"/>
  </w:num>
  <w:num w:numId="29">
    <w:abstractNumId w:val="82"/>
  </w:num>
  <w:num w:numId="30">
    <w:abstractNumId w:val="104"/>
  </w:num>
  <w:num w:numId="31">
    <w:abstractNumId w:val="61"/>
  </w:num>
  <w:num w:numId="32">
    <w:abstractNumId w:val="85"/>
  </w:num>
  <w:num w:numId="33">
    <w:abstractNumId w:val="81"/>
  </w:num>
  <w:num w:numId="34">
    <w:abstractNumId w:val="35"/>
  </w:num>
  <w:num w:numId="35">
    <w:abstractNumId w:val="26"/>
  </w:num>
  <w:num w:numId="36">
    <w:abstractNumId w:val="59"/>
  </w:num>
  <w:num w:numId="37">
    <w:abstractNumId w:val="37"/>
  </w:num>
  <w:num w:numId="38">
    <w:abstractNumId w:val="56"/>
  </w:num>
  <w:num w:numId="39">
    <w:abstractNumId w:val="30"/>
  </w:num>
  <w:num w:numId="40">
    <w:abstractNumId w:val="17"/>
  </w:num>
  <w:num w:numId="41">
    <w:abstractNumId w:val="29"/>
  </w:num>
  <w:num w:numId="42">
    <w:abstractNumId w:val="25"/>
  </w:num>
  <w:num w:numId="43">
    <w:abstractNumId w:val="58"/>
  </w:num>
  <w:num w:numId="44">
    <w:abstractNumId w:val="63"/>
  </w:num>
  <w:num w:numId="45">
    <w:abstractNumId w:val="54"/>
  </w:num>
  <w:num w:numId="46">
    <w:abstractNumId w:val="71"/>
  </w:num>
  <w:num w:numId="47">
    <w:abstractNumId w:val="65"/>
  </w:num>
  <w:num w:numId="48">
    <w:abstractNumId w:val="32"/>
  </w:num>
  <w:num w:numId="49">
    <w:abstractNumId w:val="51"/>
  </w:num>
  <w:num w:numId="50">
    <w:abstractNumId w:val="93"/>
  </w:num>
  <w:num w:numId="51">
    <w:abstractNumId w:val="70"/>
  </w:num>
  <w:num w:numId="52">
    <w:abstractNumId w:val="0"/>
  </w:num>
  <w:num w:numId="53">
    <w:abstractNumId w:val="48"/>
  </w:num>
  <w:num w:numId="54">
    <w:abstractNumId w:val="8"/>
  </w:num>
  <w:num w:numId="55">
    <w:abstractNumId w:val="45"/>
  </w:num>
  <w:num w:numId="56">
    <w:abstractNumId w:val="20"/>
  </w:num>
  <w:num w:numId="57">
    <w:abstractNumId w:val="78"/>
  </w:num>
  <w:num w:numId="58">
    <w:abstractNumId w:val="75"/>
  </w:num>
  <w:num w:numId="59">
    <w:abstractNumId w:val="5"/>
  </w:num>
  <w:num w:numId="60">
    <w:abstractNumId w:val="90"/>
  </w:num>
  <w:num w:numId="61">
    <w:abstractNumId w:val="88"/>
  </w:num>
  <w:num w:numId="62">
    <w:abstractNumId w:val="19"/>
  </w:num>
  <w:num w:numId="63">
    <w:abstractNumId w:val="6"/>
  </w:num>
  <w:num w:numId="64">
    <w:abstractNumId w:val="40"/>
  </w:num>
  <w:num w:numId="65">
    <w:abstractNumId w:val="13"/>
  </w:num>
  <w:num w:numId="66">
    <w:abstractNumId w:val="38"/>
  </w:num>
  <w:num w:numId="67">
    <w:abstractNumId w:val="79"/>
  </w:num>
  <w:num w:numId="68">
    <w:abstractNumId w:val="67"/>
  </w:num>
  <w:num w:numId="69">
    <w:abstractNumId w:val="47"/>
  </w:num>
  <w:num w:numId="70">
    <w:abstractNumId w:val="97"/>
  </w:num>
  <w:num w:numId="71">
    <w:abstractNumId w:val="33"/>
  </w:num>
  <w:num w:numId="72">
    <w:abstractNumId w:val="11"/>
  </w:num>
  <w:num w:numId="73">
    <w:abstractNumId w:val="16"/>
  </w:num>
  <w:num w:numId="74">
    <w:abstractNumId w:val="23"/>
  </w:num>
  <w:num w:numId="75">
    <w:abstractNumId w:val="100"/>
  </w:num>
  <w:num w:numId="76">
    <w:abstractNumId w:val="62"/>
  </w:num>
  <w:num w:numId="77">
    <w:abstractNumId w:val="1"/>
  </w:num>
  <w:num w:numId="78">
    <w:abstractNumId w:val="73"/>
  </w:num>
  <w:num w:numId="79">
    <w:abstractNumId w:val="66"/>
  </w:num>
  <w:num w:numId="80">
    <w:abstractNumId w:val="95"/>
  </w:num>
  <w:num w:numId="81">
    <w:abstractNumId w:val="41"/>
  </w:num>
  <w:num w:numId="82">
    <w:abstractNumId w:val="64"/>
  </w:num>
  <w:num w:numId="83">
    <w:abstractNumId w:val="76"/>
  </w:num>
  <w:num w:numId="84">
    <w:abstractNumId w:val="24"/>
  </w:num>
  <w:num w:numId="85">
    <w:abstractNumId w:val="34"/>
  </w:num>
  <w:num w:numId="86">
    <w:abstractNumId w:val="12"/>
  </w:num>
  <w:num w:numId="87">
    <w:abstractNumId w:val="83"/>
  </w:num>
  <w:num w:numId="88">
    <w:abstractNumId w:val="31"/>
  </w:num>
  <w:num w:numId="89">
    <w:abstractNumId w:val="77"/>
  </w:num>
  <w:num w:numId="90">
    <w:abstractNumId w:val="28"/>
  </w:num>
  <w:num w:numId="91">
    <w:abstractNumId w:val="101"/>
  </w:num>
  <w:num w:numId="92">
    <w:abstractNumId w:val="86"/>
  </w:num>
  <w:num w:numId="93">
    <w:abstractNumId w:val="9"/>
  </w:num>
  <w:num w:numId="94">
    <w:abstractNumId w:val="2"/>
  </w:num>
  <w:num w:numId="95">
    <w:abstractNumId w:val="36"/>
  </w:num>
  <w:num w:numId="96">
    <w:abstractNumId w:val="18"/>
  </w:num>
  <w:num w:numId="97">
    <w:abstractNumId w:val="14"/>
  </w:num>
  <w:num w:numId="98">
    <w:abstractNumId w:val="22"/>
  </w:num>
  <w:num w:numId="99">
    <w:abstractNumId w:val="72"/>
  </w:num>
  <w:num w:numId="100">
    <w:abstractNumId w:val="69"/>
  </w:num>
  <w:num w:numId="101">
    <w:abstractNumId w:val="15"/>
  </w:num>
  <w:num w:numId="102">
    <w:abstractNumId w:val="55"/>
  </w:num>
  <w:num w:numId="103">
    <w:abstractNumId w:val="84"/>
  </w:num>
  <w:num w:numId="104">
    <w:abstractNumId w:val="89"/>
  </w:num>
  <w:num w:numId="105">
    <w:abstractNumId w:val="6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bordersDoNotSurroundHeader/>
  <w:bordersDoNotSurroundFooter/>
  <w:hideSpellingErrors/>
  <w:activeWritingStyle w:appName="MSWord" w:lang="en-US" w:vendorID="64" w:dllVersion="131077" w:nlCheck="1" w:checkStyle="1"/>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colormru v:ext="edit" colors="#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6C2"/>
    <w:rsid w:val="0000080B"/>
    <w:rsid w:val="000011B8"/>
    <w:rsid w:val="000016D2"/>
    <w:rsid w:val="00001AF2"/>
    <w:rsid w:val="00001DDC"/>
    <w:rsid w:val="000022C8"/>
    <w:rsid w:val="000026AF"/>
    <w:rsid w:val="00002751"/>
    <w:rsid w:val="00002B1A"/>
    <w:rsid w:val="00002F7A"/>
    <w:rsid w:val="0000323F"/>
    <w:rsid w:val="00003B49"/>
    <w:rsid w:val="0000470B"/>
    <w:rsid w:val="000047F5"/>
    <w:rsid w:val="000048FE"/>
    <w:rsid w:val="00004DF4"/>
    <w:rsid w:val="00005183"/>
    <w:rsid w:val="000052D6"/>
    <w:rsid w:val="000052F5"/>
    <w:rsid w:val="00005C82"/>
    <w:rsid w:val="000063C2"/>
    <w:rsid w:val="000063F9"/>
    <w:rsid w:val="000065DC"/>
    <w:rsid w:val="00006A29"/>
    <w:rsid w:val="00006A67"/>
    <w:rsid w:val="00006D64"/>
    <w:rsid w:val="00006FED"/>
    <w:rsid w:val="000071A9"/>
    <w:rsid w:val="000072C3"/>
    <w:rsid w:val="00007500"/>
    <w:rsid w:val="000078A5"/>
    <w:rsid w:val="000079DD"/>
    <w:rsid w:val="00010848"/>
    <w:rsid w:val="00010C4A"/>
    <w:rsid w:val="000119EE"/>
    <w:rsid w:val="00012B31"/>
    <w:rsid w:val="00012DFE"/>
    <w:rsid w:val="00012E96"/>
    <w:rsid w:val="000131DC"/>
    <w:rsid w:val="000139FF"/>
    <w:rsid w:val="0001418D"/>
    <w:rsid w:val="000143B1"/>
    <w:rsid w:val="0001519C"/>
    <w:rsid w:val="000155D6"/>
    <w:rsid w:val="0001591C"/>
    <w:rsid w:val="0001592A"/>
    <w:rsid w:val="00015B69"/>
    <w:rsid w:val="00015F78"/>
    <w:rsid w:val="00016EC2"/>
    <w:rsid w:val="00017FAE"/>
    <w:rsid w:val="00020B6B"/>
    <w:rsid w:val="0002123F"/>
    <w:rsid w:val="00021321"/>
    <w:rsid w:val="00022147"/>
    <w:rsid w:val="00022257"/>
    <w:rsid w:val="0002280D"/>
    <w:rsid w:val="00022D23"/>
    <w:rsid w:val="0002310A"/>
    <w:rsid w:val="000239F7"/>
    <w:rsid w:val="00023B71"/>
    <w:rsid w:val="000246A5"/>
    <w:rsid w:val="00024937"/>
    <w:rsid w:val="00024F02"/>
    <w:rsid w:val="0002502B"/>
    <w:rsid w:val="000254D6"/>
    <w:rsid w:val="00025CD6"/>
    <w:rsid w:val="00026003"/>
    <w:rsid w:val="0002637D"/>
    <w:rsid w:val="00026986"/>
    <w:rsid w:val="00026E25"/>
    <w:rsid w:val="00027638"/>
    <w:rsid w:val="000279E3"/>
    <w:rsid w:val="00027B43"/>
    <w:rsid w:val="00027C3B"/>
    <w:rsid w:val="0003005F"/>
    <w:rsid w:val="000300E6"/>
    <w:rsid w:val="00030128"/>
    <w:rsid w:val="00030165"/>
    <w:rsid w:val="000303D8"/>
    <w:rsid w:val="00030637"/>
    <w:rsid w:val="00031D95"/>
    <w:rsid w:val="00031E93"/>
    <w:rsid w:val="00031FCD"/>
    <w:rsid w:val="00032082"/>
    <w:rsid w:val="0003233C"/>
    <w:rsid w:val="000335EC"/>
    <w:rsid w:val="0003425C"/>
    <w:rsid w:val="0003434B"/>
    <w:rsid w:val="000348F7"/>
    <w:rsid w:val="000353A0"/>
    <w:rsid w:val="000355D4"/>
    <w:rsid w:val="0003564F"/>
    <w:rsid w:val="00036B7C"/>
    <w:rsid w:val="0003719E"/>
    <w:rsid w:val="00037322"/>
    <w:rsid w:val="000375F9"/>
    <w:rsid w:val="00037A2E"/>
    <w:rsid w:val="00037D2D"/>
    <w:rsid w:val="00040015"/>
    <w:rsid w:val="00040174"/>
    <w:rsid w:val="000401AB"/>
    <w:rsid w:val="00040A84"/>
    <w:rsid w:val="00040B60"/>
    <w:rsid w:val="00040F19"/>
    <w:rsid w:val="00041194"/>
    <w:rsid w:val="00041370"/>
    <w:rsid w:val="000413AD"/>
    <w:rsid w:val="000414D4"/>
    <w:rsid w:val="00041BB2"/>
    <w:rsid w:val="00041C0B"/>
    <w:rsid w:val="00041E15"/>
    <w:rsid w:val="0004201F"/>
    <w:rsid w:val="00042B7C"/>
    <w:rsid w:val="00043589"/>
    <w:rsid w:val="00043D92"/>
    <w:rsid w:val="00044022"/>
    <w:rsid w:val="0004410D"/>
    <w:rsid w:val="00044255"/>
    <w:rsid w:val="00044806"/>
    <w:rsid w:val="00044A84"/>
    <w:rsid w:val="000468B9"/>
    <w:rsid w:val="00046FF2"/>
    <w:rsid w:val="00047017"/>
    <w:rsid w:val="0004749C"/>
    <w:rsid w:val="000474E3"/>
    <w:rsid w:val="00047983"/>
    <w:rsid w:val="00047FC0"/>
    <w:rsid w:val="00050273"/>
    <w:rsid w:val="0005042F"/>
    <w:rsid w:val="00050764"/>
    <w:rsid w:val="0005088F"/>
    <w:rsid w:val="00050C0D"/>
    <w:rsid w:val="00051280"/>
    <w:rsid w:val="00051AC1"/>
    <w:rsid w:val="00051BDF"/>
    <w:rsid w:val="00051F4C"/>
    <w:rsid w:val="00052024"/>
    <w:rsid w:val="00052274"/>
    <w:rsid w:val="00052810"/>
    <w:rsid w:val="000532E5"/>
    <w:rsid w:val="00053532"/>
    <w:rsid w:val="0005375C"/>
    <w:rsid w:val="000537B9"/>
    <w:rsid w:val="00053A89"/>
    <w:rsid w:val="00054457"/>
    <w:rsid w:val="00054972"/>
    <w:rsid w:val="00054F9C"/>
    <w:rsid w:val="000556C4"/>
    <w:rsid w:val="00055A44"/>
    <w:rsid w:val="000562B9"/>
    <w:rsid w:val="000568E5"/>
    <w:rsid w:val="000568EB"/>
    <w:rsid w:val="000570FA"/>
    <w:rsid w:val="0005733C"/>
    <w:rsid w:val="00057362"/>
    <w:rsid w:val="00057365"/>
    <w:rsid w:val="00057652"/>
    <w:rsid w:val="0006063E"/>
    <w:rsid w:val="000606DE"/>
    <w:rsid w:val="00060D8F"/>
    <w:rsid w:val="00061BCE"/>
    <w:rsid w:val="00062406"/>
    <w:rsid w:val="0006293C"/>
    <w:rsid w:val="000638D9"/>
    <w:rsid w:val="00063A24"/>
    <w:rsid w:val="00063D6D"/>
    <w:rsid w:val="00063DD9"/>
    <w:rsid w:val="00063F67"/>
    <w:rsid w:val="000645D1"/>
    <w:rsid w:val="00064B7A"/>
    <w:rsid w:val="00064B8E"/>
    <w:rsid w:val="0006542C"/>
    <w:rsid w:val="00065DA7"/>
    <w:rsid w:val="00065E7D"/>
    <w:rsid w:val="00065EBC"/>
    <w:rsid w:val="00065F3C"/>
    <w:rsid w:val="000662F9"/>
    <w:rsid w:val="000663D7"/>
    <w:rsid w:val="00066660"/>
    <w:rsid w:val="000675D3"/>
    <w:rsid w:val="00067A56"/>
    <w:rsid w:val="0007037D"/>
    <w:rsid w:val="0007112E"/>
    <w:rsid w:val="00071703"/>
    <w:rsid w:val="00071D07"/>
    <w:rsid w:val="0007254F"/>
    <w:rsid w:val="00072C03"/>
    <w:rsid w:val="00072D90"/>
    <w:rsid w:val="000730E7"/>
    <w:rsid w:val="000732D1"/>
    <w:rsid w:val="000734DF"/>
    <w:rsid w:val="00073544"/>
    <w:rsid w:val="0007379A"/>
    <w:rsid w:val="000741F4"/>
    <w:rsid w:val="000744E3"/>
    <w:rsid w:val="00074502"/>
    <w:rsid w:val="00074BAA"/>
    <w:rsid w:val="00075158"/>
    <w:rsid w:val="000753B8"/>
    <w:rsid w:val="0007555D"/>
    <w:rsid w:val="00075594"/>
    <w:rsid w:val="00075F88"/>
    <w:rsid w:val="0007630D"/>
    <w:rsid w:val="00076667"/>
    <w:rsid w:val="00076C17"/>
    <w:rsid w:val="00076D44"/>
    <w:rsid w:val="00077A62"/>
    <w:rsid w:val="00080E17"/>
    <w:rsid w:val="000816FB"/>
    <w:rsid w:val="00081869"/>
    <w:rsid w:val="00081994"/>
    <w:rsid w:val="000819E9"/>
    <w:rsid w:val="00081E67"/>
    <w:rsid w:val="000824E8"/>
    <w:rsid w:val="00083607"/>
    <w:rsid w:val="00083672"/>
    <w:rsid w:val="000838FD"/>
    <w:rsid w:val="00084E35"/>
    <w:rsid w:val="00085EA0"/>
    <w:rsid w:val="00086096"/>
    <w:rsid w:val="000873F5"/>
    <w:rsid w:val="000877CB"/>
    <w:rsid w:val="00087FB7"/>
    <w:rsid w:val="00090148"/>
    <w:rsid w:val="000903B6"/>
    <w:rsid w:val="00090535"/>
    <w:rsid w:val="00090883"/>
    <w:rsid w:val="00090BBE"/>
    <w:rsid w:val="000914FC"/>
    <w:rsid w:val="000916AA"/>
    <w:rsid w:val="00091C2A"/>
    <w:rsid w:val="00091D55"/>
    <w:rsid w:val="00092611"/>
    <w:rsid w:val="0009358B"/>
    <w:rsid w:val="000935FA"/>
    <w:rsid w:val="00093714"/>
    <w:rsid w:val="00093FB5"/>
    <w:rsid w:val="00094A09"/>
    <w:rsid w:val="00094E8C"/>
    <w:rsid w:val="00094EC2"/>
    <w:rsid w:val="0009515C"/>
    <w:rsid w:val="000952E9"/>
    <w:rsid w:val="00096592"/>
    <w:rsid w:val="00096AA3"/>
    <w:rsid w:val="00096B7C"/>
    <w:rsid w:val="00096F38"/>
    <w:rsid w:val="00097200"/>
    <w:rsid w:val="000975B1"/>
    <w:rsid w:val="00097936"/>
    <w:rsid w:val="00097948"/>
    <w:rsid w:val="00097AF1"/>
    <w:rsid w:val="00097D3B"/>
    <w:rsid w:val="00097DB5"/>
    <w:rsid w:val="000A0161"/>
    <w:rsid w:val="000A01FA"/>
    <w:rsid w:val="000A061E"/>
    <w:rsid w:val="000A097E"/>
    <w:rsid w:val="000A11F9"/>
    <w:rsid w:val="000A19C9"/>
    <w:rsid w:val="000A1A73"/>
    <w:rsid w:val="000A3625"/>
    <w:rsid w:val="000A3D5E"/>
    <w:rsid w:val="000A3DE3"/>
    <w:rsid w:val="000A4022"/>
    <w:rsid w:val="000A422C"/>
    <w:rsid w:val="000A44A6"/>
    <w:rsid w:val="000A50AB"/>
    <w:rsid w:val="000A5145"/>
    <w:rsid w:val="000A576B"/>
    <w:rsid w:val="000A5772"/>
    <w:rsid w:val="000A5A17"/>
    <w:rsid w:val="000A5B3B"/>
    <w:rsid w:val="000A5BC6"/>
    <w:rsid w:val="000A6810"/>
    <w:rsid w:val="000A6DF7"/>
    <w:rsid w:val="000A6F4F"/>
    <w:rsid w:val="000A749B"/>
    <w:rsid w:val="000A7BDC"/>
    <w:rsid w:val="000B0A47"/>
    <w:rsid w:val="000B0AAB"/>
    <w:rsid w:val="000B1481"/>
    <w:rsid w:val="000B2125"/>
    <w:rsid w:val="000B2948"/>
    <w:rsid w:val="000B2C55"/>
    <w:rsid w:val="000B3173"/>
    <w:rsid w:val="000B3A3B"/>
    <w:rsid w:val="000B3ACB"/>
    <w:rsid w:val="000B3D89"/>
    <w:rsid w:val="000B3E89"/>
    <w:rsid w:val="000B4279"/>
    <w:rsid w:val="000B4489"/>
    <w:rsid w:val="000B4570"/>
    <w:rsid w:val="000B4EAD"/>
    <w:rsid w:val="000B5217"/>
    <w:rsid w:val="000B61F4"/>
    <w:rsid w:val="000B652D"/>
    <w:rsid w:val="000B6591"/>
    <w:rsid w:val="000B7152"/>
    <w:rsid w:val="000B728C"/>
    <w:rsid w:val="000B75FF"/>
    <w:rsid w:val="000C04BB"/>
    <w:rsid w:val="000C06B2"/>
    <w:rsid w:val="000C080C"/>
    <w:rsid w:val="000C0886"/>
    <w:rsid w:val="000C17CB"/>
    <w:rsid w:val="000C2146"/>
    <w:rsid w:val="000C22D8"/>
    <w:rsid w:val="000C2819"/>
    <w:rsid w:val="000C3B6B"/>
    <w:rsid w:val="000C3F7E"/>
    <w:rsid w:val="000C4039"/>
    <w:rsid w:val="000C41A0"/>
    <w:rsid w:val="000C44AE"/>
    <w:rsid w:val="000C4786"/>
    <w:rsid w:val="000C5587"/>
    <w:rsid w:val="000C57EA"/>
    <w:rsid w:val="000C59C2"/>
    <w:rsid w:val="000C5C6E"/>
    <w:rsid w:val="000C61AC"/>
    <w:rsid w:val="000C68C3"/>
    <w:rsid w:val="000C6A3D"/>
    <w:rsid w:val="000C6BAA"/>
    <w:rsid w:val="000C71ED"/>
    <w:rsid w:val="000C7253"/>
    <w:rsid w:val="000C7683"/>
    <w:rsid w:val="000C7F1E"/>
    <w:rsid w:val="000C7F5A"/>
    <w:rsid w:val="000D01DE"/>
    <w:rsid w:val="000D02CD"/>
    <w:rsid w:val="000D0BCA"/>
    <w:rsid w:val="000D0CF8"/>
    <w:rsid w:val="000D0D95"/>
    <w:rsid w:val="000D1693"/>
    <w:rsid w:val="000D1E81"/>
    <w:rsid w:val="000D2210"/>
    <w:rsid w:val="000D22C1"/>
    <w:rsid w:val="000D254A"/>
    <w:rsid w:val="000D2BD8"/>
    <w:rsid w:val="000D2E1B"/>
    <w:rsid w:val="000D2FF3"/>
    <w:rsid w:val="000D3A27"/>
    <w:rsid w:val="000D4C3B"/>
    <w:rsid w:val="000D504E"/>
    <w:rsid w:val="000D54A8"/>
    <w:rsid w:val="000D5DA8"/>
    <w:rsid w:val="000D5FA2"/>
    <w:rsid w:val="000D6ABF"/>
    <w:rsid w:val="000D73EE"/>
    <w:rsid w:val="000D7482"/>
    <w:rsid w:val="000E0941"/>
    <w:rsid w:val="000E0B53"/>
    <w:rsid w:val="000E1488"/>
    <w:rsid w:val="000E1521"/>
    <w:rsid w:val="000E1EEB"/>
    <w:rsid w:val="000E236D"/>
    <w:rsid w:val="000E238E"/>
    <w:rsid w:val="000E2C2B"/>
    <w:rsid w:val="000E2D17"/>
    <w:rsid w:val="000E3009"/>
    <w:rsid w:val="000E3551"/>
    <w:rsid w:val="000E38C6"/>
    <w:rsid w:val="000E43C9"/>
    <w:rsid w:val="000E46CD"/>
    <w:rsid w:val="000E55C7"/>
    <w:rsid w:val="000E57CC"/>
    <w:rsid w:val="000E599E"/>
    <w:rsid w:val="000E5E87"/>
    <w:rsid w:val="000E6070"/>
    <w:rsid w:val="000E62ED"/>
    <w:rsid w:val="000E7423"/>
    <w:rsid w:val="000E7A5E"/>
    <w:rsid w:val="000F0CAF"/>
    <w:rsid w:val="000F0D79"/>
    <w:rsid w:val="000F21E5"/>
    <w:rsid w:val="000F2703"/>
    <w:rsid w:val="000F2800"/>
    <w:rsid w:val="000F3199"/>
    <w:rsid w:val="000F31FD"/>
    <w:rsid w:val="000F3B57"/>
    <w:rsid w:val="000F4EB0"/>
    <w:rsid w:val="000F52C2"/>
    <w:rsid w:val="000F57E1"/>
    <w:rsid w:val="000F60EA"/>
    <w:rsid w:val="000F628C"/>
    <w:rsid w:val="000F67FE"/>
    <w:rsid w:val="000F68F5"/>
    <w:rsid w:val="000F6EBF"/>
    <w:rsid w:val="000F7AB8"/>
    <w:rsid w:val="000F7C3F"/>
    <w:rsid w:val="000F7E38"/>
    <w:rsid w:val="001004C9"/>
    <w:rsid w:val="00100DDD"/>
    <w:rsid w:val="00100E92"/>
    <w:rsid w:val="00100FAC"/>
    <w:rsid w:val="0010105E"/>
    <w:rsid w:val="001010A2"/>
    <w:rsid w:val="00101418"/>
    <w:rsid w:val="00101573"/>
    <w:rsid w:val="00101578"/>
    <w:rsid w:val="0010173B"/>
    <w:rsid w:val="00101756"/>
    <w:rsid w:val="001022AF"/>
    <w:rsid w:val="001025FF"/>
    <w:rsid w:val="00102A74"/>
    <w:rsid w:val="00102BB0"/>
    <w:rsid w:val="00102F1E"/>
    <w:rsid w:val="001036B8"/>
    <w:rsid w:val="001051FF"/>
    <w:rsid w:val="001052BA"/>
    <w:rsid w:val="00105482"/>
    <w:rsid w:val="001055A6"/>
    <w:rsid w:val="001057EB"/>
    <w:rsid w:val="00105976"/>
    <w:rsid w:val="00105A23"/>
    <w:rsid w:val="00105E4C"/>
    <w:rsid w:val="0010667F"/>
    <w:rsid w:val="001069CF"/>
    <w:rsid w:val="00107476"/>
    <w:rsid w:val="001079A0"/>
    <w:rsid w:val="00107A8E"/>
    <w:rsid w:val="0011058D"/>
    <w:rsid w:val="0011075E"/>
    <w:rsid w:val="00110D9C"/>
    <w:rsid w:val="0011130A"/>
    <w:rsid w:val="00111A5B"/>
    <w:rsid w:val="00111ADB"/>
    <w:rsid w:val="00111CC9"/>
    <w:rsid w:val="00111D25"/>
    <w:rsid w:val="00111E7B"/>
    <w:rsid w:val="00112133"/>
    <w:rsid w:val="00112204"/>
    <w:rsid w:val="001123DD"/>
    <w:rsid w:val="00112977"/>
    <w:rsid w:val="00112D35"/>
    <w:rsid w:val="0011322C"/>
    <w:rsid w:val="001133FB"/>
    <w:rsid w:val="00113AB5"/>
    <w:rsid w:val="00113F7F"/>
    <w:rsid w:val="0011495E"/>
    <w:rsid w:val="00114D12"/>
    <w:rsid w:val="00114DB6"/>
    <w:rsid w:val="00116EAA"/>
    <w:rsid w:val="00117125"/>
    <w:rsid w:val="001171C5"/>
    <w:rsid w:val="0011745F"/>
    <w:rsid w:val="001177EF"/>
    <w:rsid w:val="001206A4"/>
    <w:rsid w:val="001215E7"/>
    <w:rsid w:val="001218CB"/>
    <w:rsid w:val="0012264E"/>
    <w:rsid w:val="001228A4"/>
    <w:rsid w:val="00122AF4"/>
    <w:rsid w:val="00122EB7"/>
    <w:rsid w:val="0012320E"/>
    <w:rsid w:val="001234ED"/>
    <w:rsid w:val="00123533"/>
    <w:rsid w:val="00123CF1"/>
    <w:rsid w:val="00124453"/>
    <w:rsid w:val="001247E1"/>
    <w:rsid w:val="0012484A"/>
    <w:rsid w:val="00124994"/>
    <w:rsid w:val="00124B56"/>
    <w:rsid w:val="00124E51"/>
    <w:rsid w:val="00124F3B"/>
    <w:rsid w:val="00125EF8"/>
    <w:rsid w:val="00126844"/>
    <w:rsid w:val="00126869"/>
    <w:rsid w:val="001274C9"/>
    <w:rsid w:val="001274FF"/>
    <w:rsid w:val="00127581"/>
    <w:rsid w:val="001302AE"/>
    <w:rsid w:val="001305D2"/>
    <w:rsid w:val="00130F21"/>
    <w:rsid w:val="001312B4"/>
    <w:rsid w:val="001319C2"/>
    <w:rsid w:val="00134964"/>
    <w:rsid w:val="0013498B"/>
    <w:rsid w:val="00134DD4"/>
    <w:rsid w:val="001351EC"/>
    <w:rsid w:val="001352AA"/>
    <w:rsid w:val="001357C2"/>
    <w:rsid w:val="00136419"/>
    <w:rsid w:val="00136491"/>
    <w:rsid w:val="0013698A"/>
    <w:rsid w:val="00136D52"/>
    <w:rsid w:val="001372FA"/>
    <w:rsid w:val="00137931"/>
    <w:rsid w:val="00140105"/>
    <w:rsid w:val="00140523"/>
    <w:rsid w:val="00140823"/>
    <w:rsid w:val="00141433"/>
    <w:rsid w:val="00141C01"/>
    <w:rsid w:val="00141C4D"/>
    <w:rsid w:val="00142209"/>
    <w:rsid w:val="001423E6"/>
    <w:rsid w:val="00142791"/>
    <w:rsid w:val="00143430"/>
    <w:rsid w:val="00143E42"/>
    <w:rsid w:val="00143ED0"/>
    <w:rsid w:val="00144101"/>
    <w:rsid w:val="00144736"/>
    <w:rsid w:val="001447AD"/>
    <w:rsid w:val="001452FD"/>
    <w:rsid w:val="0014576B"/>
    <w:rsid w:val="001457EA"/>
    <w:rsid w:val="00146198"/>
    <w:rsid w:val="0014632F"/>
    <w:rsid w:val="001465F3"/>
    <w:rsid w:val="00146A78"/>
    <w:rsid w:val="00146E95"/>
    <w:rsid w:val="00147DD0"/>
    <w:rsid w:val="0015025D"/>
    <w:rsid w:val="00150304"/>
    <w:rsid w:val="00150992"/>
    <w:rsid w:val="00150C20"/>
    <w:rsid w:val="001513A3"/>
    <w:rsid w:val="0015168B"/>
    <w:rsid w:val="00152A76"/>
    <w:rsid w:val="00152E96"/>
    <w:rsid w:val="0015337B"/>
    <w:rsid w:val="001533F0"/>
    <w:rsid w:val="00153502"/>
    <w:rsid w:val="00153745"/>
    <w:rsid w:val="00153853"/>
    <w:rsid w:val="00154D2E"/>
    <w:rsid w:val="00154D3B"/>
    <w:rsid w:val="001552E7"/>
    <w:rsid w:val="00155499"/>
    <w:rsid w:val="0015601F"/>
    <w:rsid w:val="0015620F"/>
    <w:rsid w:val="001564BC"/>
    <w:rsid w:val="001565BE"/>
    <w:rsid w:val="0015798A"/>
    <w:rsid w:val="00157D0F"/>
    <w:rsid w:val="00160DFD"/>
    <w:rsid w:val="00161554"/>
    <w:rsid w:val="001628D4"/>
    <w:rsid w:val="00162F72"/>
    <w:rsid w:val="00162FAA"/>
    <w:rsid w:val="0016333C"/>
    <w:rsid w:val="00163723"/>
    <w:rsid w:val="001652D3"/>
    <w:rsid w:val="001654EA"/>
    <w:rsid w:val="00165882"/>
    <w:rsid w:val="00166CBF"/>
    <w:rsid w:val="00167373"/>
    <w:rsid w:val="001673DA"/>
    <w:rsid w:val="0017087C"/>
    <w:rsid w:val="001708E1"/>
    <w:rsid w:val="00170A46"/>
    <w:rsid w:val="00170FC7"/>
    <w:rsid w:val="00171064"/>
    <w:rsid w:val="001715A5"/>
    <w:rsid w:val="00171949"/>
    <w:rsid w:val="001720D3"/>
    <w:rsid w:val="0017262F"/>
    <w:rsid w:val="00172F4C"/>
    <w:rsid w:val="001732D2"/>
    <w:rsid w:val="00173D93"/>
    <w:rsid w:val="001740A0"/>
    <w:rsid w:val="0017424A"/>
    <w:rsid w:val="00174685"/>
    <w:rsid w:val="00174CBA"/>
    <w:rsid w:val="001752C2"/>
    <w:rsid w:val="00175CA5"/>
    <w:rsid w:val="001765D0"/>
    <w:rsid w:val="001767C9"/>
    <w:rsid w:val="00176827"/>
    <w:rsid w:val="00176EB2"/>
    <w:rsid w:val="0017702A"/>
    <w:rsid w:val="001800FA"/>
    <w:rsid w:val="00180433"/>
    <w:rsid w:val="00180C11"/>
    <w:rsid w:val="001810E0"/>
    <w:rsid w:val="0018162A"/>
    <w:rsid w:val="00181F2C"/>
    <w:rsid w:val="001826DE"/>
    <w:rsid w:val="00182EC1"/>
    <w:rsid w:val="001835A9"/>
    <w:rsid w:val="00183905"/>
    <w:rsid w:val="00183A7B"/>
    <w:rsid w:val="00183C4A"/>
    <w:rsid w:val="00183EBE"/>
    <w:rsid w:val="00184154"/>
    <w:rsid w:val="001854AE"/>
    <w:rsid w:val="00185A59"/>
    <w:rsid w:val="0018689A"/>
    <w:rsid w:val="00186B87"/>
    <w:rsid w:val="00186CE5"/>
    <w:rsid w:val="00186E93"/>
    <w:rsid w:val="001905A1"/>
    <w:rsid w:val="00191679"/>
    <w:rsid w:val="00191FCE"/>
    <w:rsid w:val="00192318"/>
    <w:rsid w:val="00192D8F"/>
    <w:rsid w:val="0019324C"/>
    <w:rsid w:val="001936A3"/>
    <w:rsid w:val="00193784"/>
    <w:rsid w:val="0019460A"/>
    <w:rsid w:val="0019462A"/>
    <w:rsid w:val="001949DB"/>
    <w:rsid w:val="00194A44"/>
    <w:rsid w:val="00195087"/>
    <w:rsid w:val="00195631"/>
    <w:rsid w:val="001957D7"/>
    <w:rsid w:val="00195972"/>
    <w:rsid w:val="001960BD"/>
    <w:rsid w:val="00196300"/>
    <w:rsid w:val="001964FC"/>
    <w:rsid w:val="00196631"/>
    <w:rsid w:val="00196AB2"/>
    <w:rsid w:val="00197E5C"/>
    <w:rsid w:val="001A0608"/>
    <w:rsid w:val="001A079F"/>
    <w:rsid w:val="001A0EC6"/>
    <w:rsid w:val="001A1359"/>
    <w:rsid w:val="001A1503"/>
    <w:rsid w:val="001A1590"/>
    <w:rsid w:val="001A1EBB"/>
    <w:rsid w:val="001A207E"/>
    <w:rsid w:val="001A279D"/>
    <w:rsid w:val="001A2B94"/>
    <w:rsid w:val="001A2E13"/>
    <w:rsid w:val="001A32C1"/>
    <w:rsid w:val="001A3CB5"/>
    <w:rsid w:val="001A455E"/>
    <w:rsid w:val="001A4A5D"/>
    <w:rsid w:val="001A4B4B"/>
    <w:rsid w:val="001A4B4F"/>
    <w:rsid w:val="001A559F"/>
    <w:rsid w:val="001A56EE"/>
    <w:rsid w:val="001A60B3"/>
    <w:rsid w:val="001A65D5"/>
    <w:rsid w:val="001A7384"/>
    <w:rsid w:val="001B052C"/>
    <w:rsid w:val="001B0E78"/>
    <w:rsid w:val="001B11AB"/>
    <w:rsid w:val="001B171D"/>
    <w:rsid w:val="001B181A"/>
    <w:rsid w:val="001B1A4B"/>
    <w:rsid w:val="001B1C72"/>
    <w:rsid w:val="001B22E6"/>
    <w:rsid w:val="001B2823"/>
    <w:rsid w:val="001B36F1"/>
    <w:rsid w:val="001B372B"/>
    <w:rsid w:val="001B38F1"/>
    <w:rsid w:val="001B3CA5"/>
    <w:rsid w:val="001B3DD0"/>
    <w:rsid w:val="001B4B8A"/>
    <w:rsid w:val="001B4F86"/>
    <w:rsid w:val="001B528F"/>
    <w:rsid w:val="001B5718"/>
    <w:rsid w:val="001B596A"/>
    <w:rsid w:val="001B5A7A"/>
    <w:rsid w:val="001B5EDE"/>
    <w:rsid w:val="001B66BC"/>
    <w:rsid w:val="001B6FF3"/>
    <w:rsid w:val="001B7069"/>
    <w:rsid w:val="001B76DF"/>
    <w:rsid w:val="001B78B4"/>
    <w:rsid w:val="001B7E73"/>
    <w:rsid w:val="001C003F"/>
    <w:rsid w:val="001C0505"/>
    <w:rsid w:val="001C0F41"/>
    <w:rsid w:val="001C18DD"/>
    <w:rsid w:val="001C1BB8"/>
    <w:rsid w:val="001C263D"/>
    <w:rsid w:val="001C2AD4"/>
    <w:rsid w:val="001C2BB9"/>
    <w:rsid w:val="001C3363"/>
    <w:rsid w:val="001C3601"/>
    <w:rsid w:val="001C3C26"/>
    <w:rsid w:val="001C40B1"/>
    <w:rsid w:val="001C4FB5"/>
    <w:rsid w:val="001C50DC"/>
    <w:rsid w:val="001C5770"/>
    <w:rsid w:val="001C582A"/>
    <w:rsid w:val="001C5B7D"/>
    <w:rsid w:val="001C5CB8"/>
    <w:rsid w:val="001C5F44"/>
    <w:rsid w:val="001C614D"/>
    <w:rsid w:val="001C727D"/>
    <w:rsid w:val="001C74E9"/>
    <w:rsid w:val="001D0F61"/>
    <w:rsid w:val="001D13BF"/>
    <w:rsid w:val="001D2FA1"/>
    <w:rsid w:val="001D3969"/>
    <w:rsid w:val="001D47B6"/>
    <w:rsid w:val="001D4D67"/>
    <w:rsid w:val="001D4FA2"/>
    <w:rsid w:val="001D51BF"/>
    <w:rsid w:val="001D5625"/>
    <w:rsid w:val="001D5764"/>
    <w:rsid w:val="001D66E3"/>
    <w:rsid w:val="001D68C8"/>
    <w:rsid w:val="001D6CFB"/>
    <w:rsid w:val="001D6FFB"/>
    <w:rsid w:val="001D7091"/>
    <w:rsid w:val="001D71B9"/>
    <w:rsid w:val="001D7B20"/>
    <w:rsid w:val="001D7ECB"/>
    <w:rsid w:val="001E01D6"/>
    <w:rsid w:val="001E05A6"/>
    <w:rsid w:val="001E05CE"/>
    <w:rsid w:val="001E0807"/>
    <w:rsid w:val="001E0DDB"/>
    <w:rsid w:val="001E13A3"/>
    <w:rsid w:val="001E161A"/>
    <w:rsid w:val="001E22F9"/>
    <w:rsid w:val="001E22FE"/>
    <w:rsid w:val="001E276A"/>
    <w:rsid w:val="001E2C82"/>
    <w:rsid w:val="001E4796"/>
    <w:rsid w:val="001E484D"/>
    <w:rsid w:val="001E505D"/>
    <w:rsid w:val="001E5410"/>
    <w:rsid w:val="001E5806"/>
    <w:rsid w:val="001E634A"/>
    <w:rsid w:val="001E6463"/>
    <w:rsid w:val="001E64AC"/>
    <w:rsid w:val="001E66CF"/>
    <w:rsid w:val="001E6A7E"/>
    <w:rsid w:val="001E6C1B"/>
    <w:rsid w:val="001E7A21"/>
    <w:rsid w:val="001F0BCC"/>
    <w:rsid w:val="001F0BE2"/>
    <w:rsid w:val="001F0DD5"/>
    <w:rsid w:val="001F0E65"/>
    <w:rsid w:val="001F0F9B"/>
    <w:rsid w:val="001F178F"/>
    <w:rsid w:val="001F1D93"/>
    <w:rsid w:val="001F1F67"/>
    <w:rsid w:val="001F247B"/>
    <w:rsid w:val="001F2597"/>
    <w:rsid w:val="001F2B9C"/>
    <w:rsid w:val="001F2C2E"/>
    <w:rsid w:val="001F2F7C"/>
    <w:rsid w:val="001F3026"/>
    <w:rsid w:val="001F344E"/>
    <w:rsid w:val="001F391C"/>
    <w:rsid w:val="001F3BFB"/>
    <w:rsid w:val="001F4A2F"/>
    <w:rsid w:val="001F4CCB"/>
    <w:rsid w:val="001F5080"/>
    <w:rsid w:val="001F5650"/>
    <w:rsid w:val="001F5F0A"/>
    <w:rsid w:val="001F62A8"/>
    <w:rsid w:val="001F62BD"/>
    <w:rsid w:val="001F667E"/>
    <w:rsid w:val="001F6B19"/>
    <w:rsid w:val="001F701D"/>
    <w:rsid w:val="001F7CC5"/>
    <w:rsid w:val="001F7F28"/>
    <w:rsid w:val="00200525"/>
    <w:rsid w:val="00200E64"/>
    <w:rsid w:val="002014F0"/>
    <w:rsid w:val="00202084"/>
    <w:rsid w:val="0020214C"/>
    <w:rsid w:val="00202262"/>
    <w:rsid w:val="002023C5"/>
    <w:rsid w:val="00202F30"/>
    <w:rsid w:val="00203F3B"/>
    <w:rsid w:val="00204448"/>
    <w:rsid w:val="002049D4"/>
    <w:rsid w:val="00204BE6"/>
    <w:rsid w:val="0020519E"/>
    <w:rsid w:val="00205352"/>
    <w:rsid w:val="00205DAC"/>
    <w:rsid w:val="00206CB4"/>
    <w:rsid w:val="00206EFF"/>
    <w:rsid w:val="00207086"/>
    <w:rsid w:val="00207C1A"/>
    <w:rsid w:val="00207E48"/>
    <w:rsid w:val="00210117"/>
    <w:rsid w:val="00211002"/>
    <w:rsid w:val="00211544"/>
    <w:rsid w:val="002117E7"/>
    <w:rsid w:val="002117EF"/>
    <w:rsid w:val="00211A94"/>
    <w:rsid w:val="00211B62"/>
    <w:rsid w:val="002120D6"/>
    <w:rsid w:val="00212960"/>
    <w:rsid w:val="00212DB2"/>
    <w:rsid w:val="00212E72"/>
    <w:rsid w:val="00212F20"/>
    <w:rsid w:val="0021307C"/>
    <w:rsid w:val="00213198"/>
    <w:rsid w:val="00214AE5"/>
    <w:rsid w:val="0021521E"/>
    <w:rsid w:val="00215EC5"/>
    <w:rsid w:val="00216284"/>
    <w:rsid w:val="0021684D"/>
    <w:rsid w:val="00216E23"/>
    <w:rsid w:val="002170CF"/>
    <w:rsid w:val="002171A4"/>
    <w:rsid w:val="002171BD"/>
    <w:rsid w:val="0021740F"/>
    <w:rsid w:val="002176A9"/>
    <w:rsid w:val="00217EB5"/>
    <w:rsid w:val="00220061"/>
    <w:rsid w:val="002206CD"/>
    <w:rsid w:val="00220B6F"/>
    <w:rsid w:val="002222D2"/>
    <w:rsid w:val="002224B2"/>
    <w:rsid w:val="002225A6"/>
    <w:rsid w:val="0022284C"/>
    <w:rsid w:val="0022422B"/>
    <w:rsid w:val="002242D4"/>
    <w:rsid w:val="00224308"/>
    <w:rsid w:val="00224E04"/>
    <w:rsid w:val="00225268"/>
    <w:rsid w:val="00225363"/>
    <w:rsid w:val="00225764"/>
    <w:rsid w:val="00225774"/>
    <w:rsid w:val="00225946"/>
    <w:rsid w:val="00225A8A"/>
    <w:rsid w:val="00226C7D"/>
    <w:rsid w:val="0023036C"/>
    <w:rsid w:val="002305FC"/>
    <w:rsid w:val="0023070A"/>
    <w:rsid w:val="00230986"/>
    <w:rsid w:val="00230F4F"/>
    <w:rsid w:val="00231199"/>
    <w:rsid w:val="00232AE5"/>
    <w:rsid w:val="00232CFA"/>
    <w:rsid w:val="0023384D"/>
    <w:rsid w:val="00233858"/>
    <w:rsid w:val="002343A9"/>
    <w:rsid w:val="00234771"/>
    <w:rsid w:val="00234838"/>
    <w:rsid w:val="00234D26"/>
    <w:rsid w:val="00234D9C"/>
    <w:rsid w:val="002350A3"/>
    <w:rsid w:val="00235296"/>
    <w:rsid w:val="00235C85"/>
    <w:rsid w:val="00236515"/>
    <w:rsid w:val="00236A72"/>
    <w:rsid w:val="00237080"/>
    <w:rsid w:val="00237703"/>
    <w:rsid w:val="00237854"/>
    <w:rsid w:val="00237C25"/>
    <w:rsid w:val="00240430"/>
    <w:rsid w:val="00240CB1"/>
    <w:rsid w:val="00240D99"/>
    <w:rsid w:val="00240EBC"/>
    <w:rsid w:val="0024147C"/>
    <w:rsid w:val="0024190E"/>
    <w:rsid w:val="00241C8E"/>
    <w:rsid w:val="002421E3"/>
    <w:rsid w:val="00242598"/>
    <w:rsid w:val="00242700"/>
    <w:rsid w:val="00243412"/>
    <w:rsid w:val="00243B98"/>
    <w:rsid w:val="00243DF2"/>
    <w:rsid w:val="002444F6"/>
    <w:rsid w:val="00244554"/>
    <w:rsid w:val="00244611"/>
    <w:rsid w:val="00244E8A"/>
    <w:rsid w:val="00244F65"/>
    <w:rsid w:val="002457E3"/>
    <w:rsid w:val="00245FD0"/>
    <w:rsid w:val="00246AA1"/>
    <w:rsid w:val="00246CBC"/>
    <w:rsid w:val="00246DBF"/>
    <w:rsid w:val="00250119"/>
    <w:rsid w:val="002501BB"/>
    <w:rsid w:val="002504BF"/>
    <w:rsid w:val="00251391"/>
    <w:rsid w:val="00251A59"/>
    <w:rsid w:val="00251AB3"/>
    <w:rsid w:val="00252568"/>
    <w:rsid w:val="002528E4"/>
    <w:rsid w:val="00252B04"/>
    <w:rsid w:val="00252BE1"/>
    <w:rsid w:val="00252E2C"/>
    <w:rsid w:val="00252F32"/>
    <w:rsid w:val="00252F65"/>
    <w:rsid w:val="002531E0"/>
    <w:rsid w:val="00253295"/>
    <w:rsid w:val="00253EF5"/>
    <w:rsid w:val="002540FE"/>
    <w:rsid w:val="002546C4"/>
    <w:rsid w:val="00254939"/>
    <w:rsid w:val="00255935"/>
    <w:rsid w:val="00255974"/>
    <w:rsid w:val="00255D38"/>
    <w:rsid w:val="002566AA"/>
    <w:rsid w:val="00256982"/>
    <w:rsid w:val="002569AF"/>
    <w:rsid w:val="00256E00"/>
    <w:rsid w:val="00256E3F"/>
    <w:rsid w:val="0025746C"/>
    <w:rsid w:val="002576C3"/>
    <w:rsid w:val="00257815"/>
    <w:rsid w:val="00260968"/>
    <w:rsid w:val="00260A37"/>
    <w:rsid w:val="00260D73"/>
    <w:rsid w:val="002612E9"/>
    <w:rsid w:val="00261387"/>
    <w:rsid w:val="0026157C"/>
    <w:rsid w:val="0026187C"/>
    <w:rsid w:val="002619B8"/>
    <w:rsid w:val="002619D1"/>
    <w:rsid w:val="00261FFE"/>
    <w:rsid w:val="00262142"/>
    <w:rsid w:val="00262167"/>
    <w:rsid w:val="0026237F"/>
    <w:rsid w:val="00262860"/>
    <w:rsid w:val="0026395C"/>
    <w:rsid w:val="00264377"/>
    <w:rsid w:val="00265501"/>
    <w:rsid w:val="00265689"/>
    <w:rsid w:val="002667CD"/>
    <w:rsid w:val="00266B86"/>
    <w:rsid w:val="002670B3"/>
    <w:rsid w:val="002670F4"/>
    <w:rsid w:val="0026747B"/>
    <w:rsid w:val="002676CA"/>
    <w:rsid w:val="00267730"/>
    <w:rsid w:val="002718AC"/>
    <w:rsid w:val="00273188"/>
    <w:rsid w:val="002734B4"/>
    <w:rsid w:val="00273CB4"/>
    <w:rsid w:val="00274330"/>
    <w:rsid w:val="002746C2"/>
    <w:rsid w:val="0027544B"/>
    <w:rsid w:val="00275800"/>
    <w:rsid w:val="002759FD"/>
    <w:rsid w:val="00275BC8"/>
    <w:rsid w:val="002765F3"/>
    <w:rsid w:val="00276699"/>
    <w:rsid w:val="00276D34"/>
    <w:rsid w:val="00276F51"/>
    <w:rsid w:val="0027713B"/>
    <w:rsid w:val="00277379"/>
    <w:rsid w:val="00277D80"/>
    <w:rsid w:val="00280089"/>
    <w:rsid w:val="002800A5"/>
    <w:rsid w:val="00280246"/>
    <w:rsid w:val="00280888"/>
    <w:rsid w:val="00280BB9"/>
    <w:rsid w:val="00280E15"/>
    <w:rsid w:val="002817B8"/>
    <w:rsid w:val="0028188A"/>
    <w:rsid w:val="002819BD"/>
    <w:rsid w:val="00281B0F"/>
    <w:rsid w:val="0028235B"/>
    <w:rsid w:val="002825CC"/>
    <w:rsid w:val="00282B60"/>
    <w:rsid w:val="0028355E"/>
    <w:rsid w:val="002839E3"/>
    <w:rsid w:val="00283BB2"/>
    <w:rsid w:val="00283DEF"/>
    <w:rsid w:val="00283E2B"/>
    <w:rsid w:val="00283F08"/>
    <w:rsid w:val="00284067"/>
    <w:rsid w:val="002852B1"/>
    <w:rsid w:val="002855F3"/>
    <w:rsid w:val="00285668"/>
    <w:rsid w:val="00285AE6"/>
    <w:rsid w:val="00285D24"/>
    <w:rsid w:val="00285F9B"/>
    <w:rsid w:val="00286880"/>
    <w:rsid w:val="00286B4B"/>
    <w:rsid w:val="00286B57"/>
    <w:rsid w:val="00287216"/>
    <w:rsid w:val="002879B1"/>
    <w:rsid w:val="00290778"/>
    <w:rsid w:val="00290D87"/>
    <w:rsid w:val="00290E03"/>
    <w:rsid w:val="00291B30"/>
    <w:rsid w:val="00292458"/>
    <w:rsid w:val="0029246B"/>
    <w:rsid w:val="0029261A"/>
    <w:rsid w:val="00292655"/>
    <w:rsid w:val="00292B06"/>
    <w:rsid w:val="00292EFE"/>
    <w:rsid w:val="00292F7E"/>
    <w:rsid w:val="0029312E"/>
    <w:rsid w:val="00293A81"/>
    <w:rsid w:val="002944FF"/>
    <w:rsid w:val="00294A7E"/>
    <w:rsid w:val="00294EA1"/>
    <w:rsid w:val="002950AF"/>
    <w:rsid w:val="00295525"/>
    <w:rsid w:val="00295771"/>
    <w:rsid w:val="0029594C"/>
    <w:rsid w:val="00295950"/>
    <w:rsid w:val="00295F8C"/>
    <w:rsid w:val="00296228"/>
    <w:rsid w:val="002963B8"/>
    <w:rsid w:val="00296F63"/>
    <w:rsid w:val="0029742D"/>
    <w:rsid w:val="00297B1A"/>
    <w:rsid w:val="00297BDF"/>
    <w:rsid w:val="00297F3A"/>
    <w:rsid w:val="002A0468"/>
    <w:rsid w:val="002A1206"/>
    <w:rsid w:val="002A1E6B"/>
    <w:rsid w:val="002A2607"/>
    <w:rsid w:val="002A2791"/>
    <w:rsid w:val="002A294C"/>
    <w:rsid w:val="002A32B2"/>
    <w:rsid w:val="002A34A2"/>
    <w:rsid w:val="002A38A6"/>
    <w:rsid w:val="002A6E99"/>
    <w:rsid w:val="002A75B0"/>
    <w:rsid w:val="002A7FAA"/>
    <w:rsid w:val="002B08A5"/>
    <w:rsid w:val="002B0C47"/>
    <w:rsid w:val="002B1235"/>
    <w:rsid w:val="002B1C23"/>
    <w:rsid w:val="002B1DE1"/>
    <w:rsid w:val="002B1FB3"/>
    <w:rsid w:val="002B20FD"/>
    <w:rsid w:val="002B2208"/>
    <w:rsid w:val="002B2421"/>
    <w:rsid w:val="002B2C0C"/>
    <w:rsid w:val="002B2C86"/>
    <w:rsid w:val="002B3659"/>
    <w:rsid w:val="002B4121"/>
    <w:rsid w:val="002B4190"/>
    <w:rsid w:val="002B4424"/>
    <w:rsid w:val="002B46BF"/>
    <w:rsid w:val="002B48DE"/>
    <w:rsid w:val="002B5551"/>
    <w:rsid w:val="002B5703"/>
    <w:rsid w:val="002B6686"/>
    <w:rsid w:val="002B6B5E"/>
    <w:rsid w:val="002B6CCC"/>
    <w:rsid w:val="002B7B8F"/>
    <w:rsid w:val="002C0582"/>
    <w:rsid w:val="002C088E"/>
    <w:rsid w:val="002C0E49"/>
    <w:rsid w:val="002C0E6A"/>
    <w:rsid w:val="002C173D"/>
    <w:rsid w:val="002C1DBB"/>
    <w:rsid w:val="002C2264"/>
    <w:rsid w:val="002C3D5F"/>
    <w:rsid w:val="002C3E3A"/>
    <w:rsid w:val="002C4407"/>
    <w:rsid w:val="002C4723"/>
    <w:rsid w:val="002C5D05"/>
    <w:rsid w:val="002C6447"/>
    <w:rsid w:val="002C64D7"/>
    <w:rsid w:val="002C67BA"/>
    <w:rsid w:val="002C6E01"/>
    <w:rsid w:val="002C7525"/>
    <w:rsid w:val="002C7874"/>
    <w:rsid w:val="002D06F7"/>
    <w:rsid w:val="002D0A7E"/>
    <w:rsid w:val="002D0BCD"/>
    <w:rsid w:val="002D1311"/>
    <w:rsid w:val="002D1BE5"/>
    <w:rsid w:val="002D1D56"/>
    <w:rsid w:val="002D25D7"/>
    <w:rsid w:val="002D26B7"/>
    <w:rsid w:val="002D2D95"/>
    <w:rsid w:val="002D2D97"/>
    <w:rsid w:val="002D2E27"/>
    <w:rsid w:val="002D311B"/>
    <w:rsid w:val="002D31AB"/>
    <w:rsid w:val="002D31FB"/>
    <w:rsid w:val="002D3447"/>
    <w:rsid w:val="002D3919"/>
    <w:rsid w:val="002D3FFE"/>
    <w:rsid w:val="002D448E"/>
    <w:rsid w:val="002D48B1"/>
    <w:rsid w:val="002D515C"/>
    <w:rsid w:val="002D6983"/>
    <w:rsid w:val="002D6B65"/>
    <w:rsid w:val="002D785E"/>
    <w:rsid w:val="002D7E2C"/>
    <w:rsid w:val="002E0044"/>
    <w:rsid w:val="002E06CC"/>
    <w:rsid w:val="002E0739"/>
    <w:rsid w:val="002E0F4B"/>
    <w:rsid w:val="002E1711"/>
    <w:rsid w:val="002E1D1E"/>
    <w:rsid w:val="002E1E1F"/>
    <w:rsid w:val="002E20F3"/>
    <w:rsid w:val="002E22C7"/>
    <w:rsid w:val="002E23E0"/>
    <w:rsid w:val="002E28A1"/>
    <w:rsid w:val="002E2C03"/>
    <w:rsid w:val="002E2E3F"/>
    <w:rsid w:val="002E2F4D"/>
    <w:rsid w:val="002E3181"/>
    <w:rsid w:val="002E3276"/>
    <w:rsid w:val="002E3920"/>
    <w:rsid w:val="002E39D4"/>
    <w:rsid w:val="002E5648"/>
    <w:rsid w:val="002E58DD"/>
    <w:rsid w:val="002E5AF3"/>
    <w:rsid w:val="002E6195"/>
    <w:rsid w:val="002E71C2"/>
    <w:rsid w:val="002E77A3"/>
    <w:rsid w:val="002E7D7F"/>
    <w:rsid w:val="002F07AC"/>
    <w:rsid w:val="002F12DC"/>
    <w:rsid w:val="002F12E2"/>
    <w:rsid w:val="002F1C29"/>
    <w:rsid w:val="002F1E05"/>
    <w:rsid w:val="002F2B44"/>
    <w:rsid w:val="002F2B93"/>
    <w:rsid w:val="002F4737"/>
    <w:rsid w:val="002F47A7"/>
    <w:rsid w:val="002F5303"/>
    <w:rsid w:val="002F5A61"/>
    <w:rsid w:val="002F5F0C"/>
    <w:rsid w:val="002F61A8"/>
    <w:rsid w:val="002F657D"/>
    <w:rsid w:val="002F691D"/>
    <w:rsid w:val="002F6974"/>
    <w:rsid w:val="002F6A1E"/>
    <w:rsid w:val="002F7020"/>
    <w:rsid w:val="002F7CA5"/>
    <w:rsid w:val="00300378"/>
    <w:rsid w:val="00300444"/>
    <w:rsid w:val="00301478"/>
    <w:rsid w:val="00301485"/>
    <w:rsid w:val="00301DA5"/>
    <w:rsid w:val="00301F84"/>
    <w:rsid w:val="00302127"/>
    <w:rsid w:val="00302289"/>
    <w:rsid w:val="003029F2"/>
    <w:rsid w:val="00302FFC"/>
    <w:rsid w:val="00303E16"/>
    <w:rsid w:val="00305331"/>
    <w:rsid w:val="00305C7F"/>
    <w:rsid w:val="00305E95"/>
    <w:rsid w:val="003061B4"/>
    <w:rsid w:val="00306342"/>
    <w:rsid w:val="00306FCB"/>
    <w:rsid w:val="0030760A"/>
    <w:rsid w:val="003078F4"/>
    <w:rsid w:val="0030790B"/>
    <w:rsid w:val="00307EC7"/>
    <w:rsid w:val="003107D2"/>
    <w:rsid w:val="00310931"/>
    <w:rsid w:val="00310C0C"/>
    <w:rsid w:val="00310CD4"/>
    <w:rsid w:val="00310EF7"/>
    <w:rsid w:val="0031156D"/>
    <w:rsid w:val="00311E1B"/>
    <w:rsid w:val="00311F6D"/>
    <w:rsid w:val="00311F74"/>
    <w:rsid w:val="00312349"/>
    <w:rsid w:val="00312398"/>
    <w:rsid w:val="00312E3B"/>
    <w:rsid w:val="00313D07"/>
    <w:rsid w:val="00313E48"/>
    <w:rsid w:val="00314337"/>
    <w:rsid w:val="003144F6"/>
    <w:rsid w:val="00314883"/>
    <w:rsid w:val="00314CE3"/>
    <w:rsid w:val="00314EC1"/>
    <w:rsid w:val="0031523F"/>
    <w:rsid w:val="00316D05"/>
    <w:rsid w:val="00317C98"/>
    <w:rsid w:val="00320351"/>
    <w:rsid w:val="003206DC"/>
    <w:rsid w:val="00320835"/>
    <w:rsid w:val="00320E3F"/>
    <w:rsid w:val="00320F37"/>
    <w:rsid w:val="0032113B"/>
    <w:rsid w:val="003214B1"/>
    <w:rsid w:val="003218C4"/>
    <w:rsid w:val="00321ED8"/>
    <w:rsid w:val="003221C3"/>
    <w:rsid w:val="00322236"/>
    <w:rsid w:val="003230C7"/>
    <w:rsid w:val="00323183"/>
    <w:rsid w:val="0032321A"/>
    <w:rsid w:val="003240ED"/>
    <w:rsid w:val="00324106"/>
    <w:rsid w:val="003246A8"/>
    <w:rsid w:val="00324A76"/>
    <w:rsid w:val="00324AB9"/>
    <w:rsid w:val="00324FE1"/>
    <w:rsid w:val="00325069"/>
    <w:rsid w:val="00325288"/>
    <w:rsid w:val="00325370"/>
    <w:rsid w:val="0032546C"/>
    <w:rsid w:val="00325F19"/>
    <w:rsid w:val="00326020"/>
    <w:rsid w:val="00326200"/>
    <w:rsid w:val="0032697B"/>
    <w:rsid w:val="003302BE"/>
    <w:rsid w:val="003303E2"/>
    <w:rsid w:val="00330856"/>
    <w:rsid w:val="00331EEC"/>
    <w:rsid w:val="00331F24"/>
    <w:rsid w:val="0033210B"/>
    <w:rsid w:val="00332E3E"/>
    <w:rsid w:val="0033309A"/>
    <w:rsid w:val="0033367A"/>
    <w:rsid w:val="00334275"/>
    <w:rsid w:val="00334666"/>
    <w:rsid w:val="003347F7"/>
    <w:rsid w:val="00334A75"/>
    <w:rsid w:val="00334A96"/>
    <w:rsid w:val="00336826"/>
    <w:rsid w:val="00340141"/>
    <w:rsid w:val="003403E4"/>
    <w:rsid w:val="00340497"/>
    <w:rsid w:val="00340503"/>
    <w:rsid w:val="003405F3"/>
    <w:rsid w:val="0034061C"/>
    <w:rsid w:val="00340858"/>
    <w:rsid w:val="0034088B"/>
    <w:rsid w:val="003412AC"/>
    <w:rsid w:val="003419BE"/>
    <w:rsid w:val="00341B81"/>
    <w:rsid w:val="00341DC3"/>
    <w:rsid w:val="0034266B"/>
    <w:rsid w:val="00342BA5"/>
    <w:rsid w:val="00342C66"/>
    <w:rsid w:val="0034359D"/>
    <w:rsid w:val="00343E04"/>
    <w:rsid w:val="00344430"/>
    <w:rsid w:val="0034502C"/>
    <w:rsid w:val="00345A08"/>
    <w:rsid w:val="0034607E"/>
    <w:rsid w:val="00346294"/>
    <w:rsid w:val="00346BA2"/>
    <w:rsid w:val="00346CC6"/>
    <w:rsid w:val="00346EA3"/>
    <w:rsid w:val="00347359"/>
    <w:rsid w:val="0034783A"/>
    <w:rsid w:val="003478E2"/>
    <w:rsid w:val="00347A66"/>
    <w:rsid w:val="00347A9D"/>
    <w:rsid w:val="00347ED3"/>
    <w:rsid w:val="003501D3"/>
    <w:rsid w:val="0035067E"/>
    <w:rsid w:val="00350B09"/>
    <w:rsid w:val="00350DDF"/>
    <w:rsid w:val="00350E0B"/>
    <w:rsid w:val="00350FE4"/>
    <w:rsid w:val="003510CF"/>
    <w:rsid w:val="00351408"/>
    <w:rsid w:val="0035177B"/>
    <w:rsid w:val="003519B0"/>
    <w:rsid w:val="00351CD9"/>
    <w:rsid w:val="00351E06"/>
    <w:rsid w:val="00352DD6"/>
    <w:rsid w:val="00352E18"/>
    <w:rsid w:val="00352E5B"/>
    <w:rsid w:val="00353244"/>
    <w:rsid w:val="003532FC"/>
    <w:rsid w:val="003534CB"/>
    <w:rsid w:val="00354BE6"/>
    <w:rsid w:val="0035557F"/>
    <w:rsid w:val="00355A3E"/>
    <w:rsid w:val="00356963"/>
    <w:rsid w:val="00356B18"/>
    <w:rsid w:val="00356C2E"/>
    <w:rsid w:val="003570DE"/>
    <w:rsid w:val="003570F6"/>
    <w:rsid w:val="00357115"/>
    <w:rsid w:val="00357B55"/>
    <w:rsid w:val="00357C55"/>
    <w:rsid w:val="003600A7"/>
    <w:rsid w:val="00360658"/>
    <w:rsid w:val="00360AE1"/>
    <w:rsid w:val="00360E76"/>
    <w:rsid w:val="0036132A"/>
    <w:rsid w:val="00361363"/>
    <w:rsid w:val="0036183A"/>
    <w:rsid w:val="00361D95"/>
    <w:rsid w:val="003624E2"/>
    <w:rsid w:val="00362764"/>
    <w:rsid w:val="00362820"/>
    <w:rsid w:val="00362D80"/>
    <w:rsid w:val="00362EEF"/>
    <w:rsid w:val="0036330A"/>
    <w:rsid w:val="00363765"/>
    <w:rsid w:val="003638A3"/>
    <w:rsid w:val="0036395E"/>
    <w:rsid w:val="00363CD9"/>
    <w:rsid w:val="00363D12"/>
    <w:rsid w:val="003642A7"/>
    <w:rsid w:val="00364867"/>
    <w:rsid w:val="00365116"/>
    <w:rsid w:val="003660B7"/>
    <w:rsid w:val="00367CFF"/>
    <w:rsid w:val="003700D1"/>
    <w:rsid w:val="0037081D"/>
    <w:rsid w:val="00371298"/>
    <w:rsid w:val="0037207D"/>
    <w:rsid w:val="0037243D"/>
    <w:rsid w:val="00372918"/>
    <w:rsid w:val="00373713"/>
    <w:rsid w:val="0037396A"/>
    <w:rsid w:val="00373D7A"/>
    <w:rsid w:val="003741CE"/>
    <w:rsid w:val="00374224"/>
    <w:rsid w:val="00374AD8"/>
    <w:rsid w:val="00374DD7"/>
    <w:rsid w:val="0037545C"/>
    <w:rsid w:val="003772A5"/>
    <w:rsid w:val="00377438"/>
    <w:rsid w:val="00380458"/>
    <w:rsid w:val="00380AA7"/>
    <w:rsid w:val="00380CB0"/>
    <w:rsid w:val="003819B1"/>
    <w:rsid w:val="00381C64"/>
    <w:rsid w:val="003820AC"/>
    <w:rsid w:val="0038226C"/>
    <w:rsid w:val="003822CC"/>
    <w:rsid w:val="003828E7"/>
    <w:rsid w:val="00382E12"/>
    <w:rsid w:val="00382E99"/>
    <w:rsid w:val="00382F2F"/>
    <w:rsid w:val="00383741"/>
    <w:rsid w:val="00383BF6"/>
    <w:rsid w:val="00383D87"/>
    <w:rsid w:val="00383D9A"/>
    <w:rsid w:val="00383E6C"/>
    <w:rsid w:val="00383F8D"/>
    <w:rsid w:val="00383FC2"/>
    <w:rsid w:val="003846A3"/>
    <w:rsid w:val="00385639"/>
    <w:rsid w:val="00386243"/>
    <w:rsid w:val="003863DC"/>
    <w:rsid w:val="00386439"/>
    <w:rsid w:val="00387225"/>
    <w:rsid w:val="00387796"/>
    <w:rsid w:val="00387A8C"/>
    <w:rsid w:val="00387B5D"/>
    <w:rsid w:val="00387C7B"/>
    <w:rsid w:val="003901D6"/>
    <w:rsid w:val="003905D1"/>
    <w:rsid w:val="00390D93"/>
    <w:rsid w:val="00391521"/>
    <w:rsid w:val="00391E47"/>
    <w:rsid w:val="003925FC"/>
    <w:rsid w:val="00392779"/>
    <w:rsid w:val="00392D36"/>
    <w:rsid w:val="00393CC0"/>
    <w:rsid w:val="00394355"/>
    <w:rsid w:val="003945C8"/>
    <w:rsid w:val="00394C69"/>
    <w:rsid w:val="003956EB"/>
    <w:rsid w:val="00395AAD"/>
    <w:rsid w:val="00396225"/>
    <w:rsid w:val="003963E8"/>
    <w:rsid w:val="00396711"/>
    <w:rsid w:val="00396850"/>
    <w:rsid w:val="00396906"/>
    <w:rsid w:val="00396C46"/>
    <w:rsid w:val="0039775A"/>
    <w:rsid w:val="00397FC5"/>
    <w:rsid w:val="003A0215"/>
    <w:rsid w:val="003A0371"/>
    <w:rsid w:val="003A0E70"/>
    <w:rsid w:val="003A1AA9"/>
    <w:rsid w:val="003A1B71"/>
    <w:rsid w:val="003A1E14"/>
    <w:rsid w:val="003A2184"/>
    <w:rsid w:val="003A2D49"/>
    <w:rsid w:val="003A306F"/>
    <w:rsid w:val="003A3302"/>
    <w:rsid w:val="003A337F"/>
    <w:rsid w:val="003A35BB"/>
    <w:rsid w:val="003A3902"/>
    <w:rsid w:val="003A3B19"/>
    <w:rsid w:val="003A3D85"/>
    <w:rsid w:val="003A3E69"/>
    <w:rsid w:val="003A4290"/>
    <w:rsid w:val="003A44C1"/>
    <w:rsid w:val="003A4DB3"/>
    <w:rsid w:val="003A517B"/>
    <w:rsid w:val="003A52B5"/>
    <w:rsid w:val="003A55A9"/>
    <w:rsid w:val="003A592E"/>
    <w:rsid w:val="003A607A"/>
    <w:rsid w:val="003A63B5"/>
    <w:rsid w:val="003A641A"/>
    <w:rsid w:val="003A6A62"/>
    <w:rsid w:val="003A7339"/>
    <w:rsid w:val="003B01C9"/>
    <w:rsid w:val="003B041F"/>
    <w:rsid w:val="003B0D85"/>
    <w:rsid w:val="003B0DDC"/>
    <w:rsid w:val="003B1000"/>
    <w:rsid w:val="003B123D"/>
    <w:rsid w:val="003B12CB"/>
    <w:rsid w:val="003B1579"/>
    <w:rsid w:val="003B1765"/>
    <w:rsid w:val="003B17DB"/>
    <w:rsid w:val="003B1E45"/>
    <w:rsid w:val="003B2211"/>
    <w:rsid w:val="003B2A20"/>
    <w:rsid w:val="003B2BDB"/>
    <w:rsid w:val="003B3212"/>
    <w:rsid w:val="003B4272"/>
    <w:rsid w:val="003B4892"/>
    <w:rsid w:val="003B4A2A"/>
    <w:rsid w:val="003B4B02"/>
    <w:rsid w:val="003B5C6E"/>
    <w:rsid w:val="003B6E7F"/>
    <w:rsid w:val="003B72D5"/>
    <w:rsid w:val="003B7BA8"/>
    <w:rsid w:val="003C189F"/>
    <w:rsid w:val="003C2C09"/>
    <w:rsid w:val="003C44D9"/>
    <w:rsid w:val="003C47B6"/>
    <w:rsid w:val="003C4982"/>
    <w:rsid w:val="003C4C0D"/>
    <w:rsid w:val="003C5CA0"/>
    <w:rsid w:val="003C5CAD"/>
    <w:rsid w:val="003C65A6"/>
    <w:rsid w:val="003C68B1"/>
    <w:rsid w:val="003C69CA"/>
    <w:rsid w:val="003C6ECE"/>
    <w:rsid w:val="003C7456"/>
    <w:rsid w:val="003D0329"/>
    <w:rsid w:val="003D0A94"/>
    <w:rsid w:val="003D0E96"/>
    <w:rsid w:val="003D124E"/>
    <w:rsid w:val="003D1673"/>
    <w:rsid w:val="003D1C8F"/>
    <w:rsid w:val="003D1D31"/>
    <w:rsid w:val="003D1E60"/>
    <w:rsid w:val="003D226E"/>
    <w:rsid w:val="003D2BB2"/>
    <w:rsid w:val="003D3AAB"/>
    <w:rsid w:val="003D3CBD"/>
    <w:rsid w:val="003D4784"/>
    <w:rsid w:val="003D48AA"/>
    <w:rsid w:val="003D4DB1"/>
    <w:rsid w:val="003D50BF"/>
    <w:rsid w:val="003D53B4"/>
    <w:rsid w:val="003D5400"/>
    <w:rsid w:val="003D54C3"/>
    <w:rsid w:val="003D54D5"/>
    <w:rsid w:val="003D6234"/>
    <w:rsid w:val="003D6408"/>
    <w:rsid w:val="003D644F"/>
    <w:rsid w:val="003D6A51"/>
    <w:rsid w:val="003D718F"/>
    <w:rsid w:val="003D7224"/>
    <w:rsid w:val="003D724A"/>
    <w:rsid w:val="003D7846"/>
    <w:rsid w:val="003D7D44"/>
    <w:rsid w:val="003E08D4"/>
    <w:rsid w:val="003E0A12"/>
    <w:rsid w:val="003E0F3A"/>
    <w:rsid w:val="003E1558"/>
    <w:rsid w:val="003E1809"/>
    <w:rsid w:val="003E1EB8"/>
    <w:rsid w:val="003E248A"/>
    <w:rsid w:val="003E256A"/>
    <w:rsid w:val="003E2E00"/>
    <w:rsid w:val="003E2EC3"/>
    <w:rsid w:val="003E2F36"/>
    <w:rsid w:val="003E3B41"/>
    <w:rsid w:val="003E3C1F"/>
    <w:rsid w:val="003E3C79"/>
    <w:rsid w:val="003E4169"/>
    <w:rsid w:val="003E479F"/>
    <w:rsid w:val="003E5789"/>
    <w:rsid w:val="003E5A88"/>
    <w:rsid w:val="003E5D1C"/>
    <w:rsid w:val="003E63A3"/>
    <w:rsid w:val="003E6789"/>
    <w:rsid w:val="003E6ED3"/>
    <w:rsid w:val="003E706B"/>
    <w:rsid w:val="003E7253"/>
    <w:rsid w:val="003F0194"/>
    <w:rsid w:val="003F1195"/>
    <w:rsid w:val="003F1F01"/>
    <w:rsid w:val="003F205B"/>
    <w:rsid w:val="003F21B1"/>
    <w:rsid w:val="003F2384"/>
    <w:rsid w:val="003F2D47"/>
    <w:rsid w:val="003F2F23"/>
    <w:rsid w:val="003F35EA"/>
    <w:rsid w:val="003F36AA"/>
    <w:rsid w:val="003F3DA5"/>
    <w:rsid w:val="003F4432"/>
    <w:rsid w:val="003F4D3D"/>
    <w:rsid w:val="003F659E"/>
    <w:rsid w:val="003F6EFC"/>
    <w:rsid w:val="003F70E0"/>
    <w:rsid w:val="003F7560"/>
    <w:rsid w:val="003F779B"/>
    <w:rsid w:val="003F7C23"/>
    <w:rsid w:val="00400159"/>
    <w:rsid w:val="0040104F"/>
    <w:rsid w:val="004015E7"/>
    <w:rsid w:val="004017BF"/>
    <w:rsid w:val="00401A4C"/>
    <w:rsid w:val="00401F09"/>
    <w:rsid w:val="00401F12"/>
    <w:rsid w:val="0040241A"/>
    <w:rsid w:val="0040257E"/>
    <w:rsid w:val="00402C8E"/>
    <w:rsid w:val="0040300B"/>
    <w:rsid w:val="00403062"/>
    <w:rsid w:val="00403591"/>
    <w:rsid w:val="0040384A"/>
    <w:rsid w:val="0040400A"/>
    <w:rsid w:val="004043B5"/>
    <w:rsid w:val="00404811"/>
    <w:rsid w:val="00405422"/>
    <w:rsid w:val="004059DC"/>
    <w:rsid w:val="0040640E"/>
    <w:rsid w:val="00406588"/>
    <w:rsid w:val="0040663B"/>
    <w:rsid w:val="00406812"/>
    <w:rsid w:val="00406CDE"/>
    <w:rsid w:val="00407BD0"/>
    <w:rsid w:val="0041026B"/>
    <w:rsid w:val="00410933"/>
    <w:rsid w:val="00410F03"/>
    <w:rsid w:val="0041106B"/>
    <w:rsid w:val="00411262"/>
    <w:rsid w:val="00411657"/>
    <w:rsid w:val="0041188F"/>
    <w:rsid w:val="00411C04"/>
    <w:rsid w:val="00411E9E"/>
    <w:rsid w:val="004120E0"/>
    <w:rsid w:val="004122D7"/>
    <w:rsid w:val="004128B0"/>
    <w:rsid w:val="004128BE"/>
    <w:rsid w:val="00412F9C"/>
    <w:rsid w:val="00413901"/>
    <w:rsid w:val="00413935"/>
    <w:rsid w:val="00413DA4"/>
    <w:rsid w:val="004140C8"/>
    <w:rsid w:val="00414764"/>
    <w:rsid w:val="0041479D"/>
    <w:rsid w:val="00414A91"/>
    <w:rsid w:val="00414F36"/>
    <w:rsid w:val="00415065"/>
    <w:rsid w:val="004151F3"/>
    <w:rsid w:val="00415260"/>
    <w:rsid w:val="0041580C"/>
    <w:rsid w:val="004165A1"/>
    <w:rsid w:val="00416637"/>
    <w:rsid w:val="004166B9"/>
    <w:rsid w:val="00416FE9"/>
    <w:rsid w:val="00417505"/>
    <w:rsid w:val="00417A5A"/>
    <w:rsid w:val="00417ABA"/>
    <w:rsid w:val="004218B4"/>
    <w:rsid w:val="004219B2"/>
    <w:rsid w:val="004225EB"/>
    <w:rsid w:val="0042299C"/>
    <w:rsid w:val="00422C46"/>
    <w:rsid w:val="00424600"/>
    <w:rsid w:val="00425722"/>
    <w:rsid w:val="00426599"/>
    <w:rsid w:val="00427C5B"/>
    <w:rsid w:val="004312B0"/>
    <w:rsid w:val="004312F5"/>
    <w:rsid w:val="004314DF"/>
    <w:rsid w:val="004324A1"/>
    <w:rsid w:val="00432E4B"/>
    <w:rsid w:val="0043372E"/>
    <w:rsid w:val="0043449C"/>
    <w:rsid w:val="00434F13"/>
    <w:rsid w:val="00435506"/>
    <w:rsid w:val="004356A2"/>
    <w:rsid w:val="00435CA4"/>
    <w:rsid w:val="00435F35"/>
    <w:rsid w:val="004367BD"/>
    <w:rsid w:val="00436B50"/>
    <w:rsid w:val="004370B0"/>
    <w:rsid w:val="0043772F"/>
    <w:rsid w:val="00437FC9"/>
    <w:rsid w:val="00440750"/>
    <w:rsid w:val="00440C72"/>
    <w:rsid w:val="00440D1F"/>
    <w:rsid w:val="00440D5E"/>
    <w:rsid w:val="00440DBC"/>
    <w:rsid w:val="0044122F"/>
    <w:rsid w:val="004415FE"/>
    <w:rsid w:val="0044178D"/>
    <w:rsid w:val="00441C31"/>
    <w:rsid w:val="00441EAE"/>
    <w:rsid w:val="0044257B"/>
    <w:rsid w:val="004428B0"/>
    <w:rsid w:val="00442D4C"/>
    <w:rsid w:val="00443CD5"/>
    <w:rsid w:val="00443FC9"/>
    <w:rsid w:val="00444697"/>
    <w:rsid w:val="00444DEF"/>
    <w:rsid w:val="00444E61"/>
    <w:rsid w:val="00445ECD"/>
    <w:rsid w:val="00446E7A"/>
    <w:rsid w:val="00447A9E"/>
    <w:rsid w:val="00447C9F"/>
    <w:rsid w:val="00447E53"/>
    <w:rsid w:val="00447EAD"/>
    <w:rsid w:val="004502C7"/>
    <w:rsid w:val="00450567"/>
    <w:rsid w:val="004509F0"/>
    <w:rsid w:val="004516AE"/>
    <w:rsid w:val="004519D4"/>
    <w:rsid w:val="0045265A"/>
    <w:rsid w:val="004527F7"/>
    <w:rsid w:val="00452A18"/>
    <w:rsid w:val="004530A8"/>
    <w:rsid w:val="0045318C"/>
    <w:rsid w:val="0045391A"/>
    <w:rsid w:val="00453AA4"/>
    <w:rsid w:val="00454297"/>
    <w:rsid w:val="0045443A"/>
    <w:rsid w:val="004554BF"/>
    <w:rsid w:val="00455AE1"/>
    <w:rsid w:val="00456693"/>
    <w:rsid w:val="0045692F"/>
    <w:rsid w:val="00456993"/>
    <w:rsid w:val="004578C4"/>
    <w:rsid w:val="00457D0C"/>
    <w:rsid w:val="00457D0F"/>
    <w:rsid w:val="0046050E"/>
    <w:rsid w:val="0046061D"/>
    <w:rsid w:val="00460691"/>
    <w:rsid w:val="00460A51"/>
    <w:rsid w:val="0046143C"/>
    <w:rsid w:val="00462DDA"/>
    <w:rsid w:val="00463AFA"/>
    <w:rsid w:val="0046403D"/>
    <w:rsid w:val="00464706"/>
    <w:rsid w:val="00464D01"/>
    <w:rsid w:val="0046520A"/>
    <w:rsid w:val="00465581"/>
    <w:rsid w:val="00466173"/>
    <w:rsid w:val="004672EB"/>
    <w:rsid w:val="00467516"/>
    <w:rsid w:val="0046781F"/>
    <w:rsid w:val="00470356"/>
    <w:rsid w:val="00470A45"/>
    <w:rsid w:val="00470FC7"/>
    <w:rsid w:val="00471820"/>
    <w:rsid w:val="00471AB9"/>
    <w:rsid w:val="00472403"/>
    <w:rsid w:val="004727D8"/>
    <w:rsid w:val="00472811"/>
    <w:rsid w:val="00472EF3"/>
    <w:rsid w:val="0047301D"/>
    <w:rsid w:val="004733F4"/>
    <w:rsid w:val="0047430E"/>
    <w:rsid w:val="004746D4"/>
    <w:rsid w:val="004747DA"/>
    <w:rsid w:val="004748FD"/>
    <w:rsid w:val="00474A7B"/>
    <w:rsid w:val="004751B9"/>
    <w:rsid w:val="00475381"/>
    <w:rsid w:val="00476362"/>
    <w:rsid w:val="00476436"/>
    <w:rsid w:val="004765F2"/>
    <w:rsid w:val="00476659"/>
    <w:rsid w:val="00476756"/>
    <w:rsid w:val="00476F71"/>
    <w:rsid w:val="00477032"/>
    <w:rsid w:val="0047703D"/>
    <w:rsid w:val="00477169"/>
    <w:rsid w:val="0047720E"/>
    <w:rsid w:val="00477A97"/>
    <w:rsid w:val="00480044"/>
    <w:rsid w:val="00480533"/>
    <w:rsid w:val="00480759"/>
    <w:rsid w:val="0048098E"/>
    <w:rsid w:val="00480EC4"/>
    <w:rsid w:val="00481801"/>
    <w:rsid w:val="00481DDD"/>
    <w:rsid w:val="00481E65"/>
    <w:rsid w:val="004820BF"/>
    <w:rsid w:val="004825F7"/>
    <w:rsid w:val="0048263A"/>
    <w:rsid w:val="00482EC8"/>
    <w:rsid w:val="00484923"/>
    <w:rsid w:val="004865B6"/>
    <w:rsid w:val="004866F6"/>
    <w:rsid w:val="00486A21"/>
    <w:rsid w:val="0048707F"/>
    <w:rsid w:val="00487713"/>
    <w:rsid w:val="00487814"/>
    <w:rsid w:val="00487B5C"/>
    <w:rsid w:val="00490285"/>
    <w:rsid w:val="004908C3"/>
    <w:rsid w:val="00491112"/>
    <w:rsid w:val="004919E0"/>
    <w:rsid w:val="00492075"/>
    <w:rsid w:val="00492163"/>
    <w:rsid w:val="00492220"/>
    <w:rsid w:val="0049247B"/>
    <w:rsid w:val="004929AA"/>
    <w:rsid w:val="004936F2"/>
    <w:rsid w:val="00493786"/>
    <w:rsid w:val="00493E60"/>
    <w:rsid w:val="00493F0F"/>
    <w:rsid w:val="004951C3"/>
    <w:rsid w:val="004954EF"/>
    <w:rsid w:val="00496B93"/>
    <w:rsid w:val="00496D26"/>
    <w:rsid w:val="0049718B"/>
    <w:rsid w:val="004976F5"/>
    <w:rsid w:val="004977B3"/>
    <w:rsid w:val="00497D71"/>
    <w:rsid w:val="004A0937"/>
    <w:rsid w:val="004A0B41"/>
    <w:rsid w:val="004A0CB8"/>
    <w:rsid w:val="004A0CF1"/>
    <w:rsid w:val="004A20AB"/>
    <w:rsid w:val="004A215B"/>
    <w:rsid w:val="004A3308"/>
    <w:rsid w:val="004A3596"/>
    <w:rsid w:val="004A3768"/>
    <w:rsid w:val="004A3F1C"/>
    <w:rsid w:val="004A4744"/>
    <w:rsid w:val="004A49E3"/>
    <w:rsid w:val="004A4F37"/>
    <w:rsid w:val="004A5003"/>
    <w:rsid w:val="004A532E"/>
    <w:rsid w:val="004A544E"/>
    <w:rsid w:val="004A54EE"/>
    <w:rsid w:val="004A5A04"/>
    <w:rsid w:val="004A5FA3"/>
    <w:rsid w:val="004A60C0"/>
    <w:rsid w:val="004A623C"/>
    <w:rsid w:val="004A644D"/>
    <w:rsid w:val="004A6835"/>
    <w:rsid w:val="004A69A1"/>
    <w:rsid w:val="004A6DC2"/>
    <w:rsid w:val="004A71C5"/>
    <w:rsid w:val="004A7389"/>
    <w:rsid w:val="004A73E4"/>
    <w:rsid w:val="004A7808"/>
    <w:rsid w:val="004A786B"/>
    <w:rsid w:val="004A7B10"/>
    <w:rsid w:val="004A7BC9"/>
    <w:rsid w:val="004A7CC9"/>
    <w:rsid w:val="004B05D5"/>
    <w:rsid w:val="004B0E8D"/>
    <w:rsid w:val="004B127F"/>
    <w:rsid w:val="004B131E"/>
    <w:rsid w:val="004B235E"/>
    <w:rsid w:val="004B2445"/>
    <w:rsid w:val="004B29F2"/>
    <w:rsid w:val="004B2B91"/>
    <w:rsid w:val="004B2E96"/>
    <w:rsid w:val="004B31A8"/>
    <w:rsid w:val="004B335E"/>
    <w:rsid w:val="004B337E"/>
    <w:rsid w:val="004B34E4"/>
    <w:rsid w:val="004B3848"/>
    <w:rsid w:val="004B38DF"/>
    <w:rsid w:val="004B3A23"/>
    <w:rsid w:val="004B43BD"/>
    <w:rsid w:val="004B43D0"/>
    <w:rsid w:val="004B4469"/>
    <w:rsid w:val="004B5468"/>
    <w:rsid w:val="004B5C13"/>
    <w:rsid w:val="004B6933"/>
    <w:rsid w:val="004B6CFD"/>
    <w:rsid w:val="004B6E61"/>
    <w:rsid w:val="004B72EC"/>
    <w:rsid w:val="004B73E2"/>
    <w:rsid w:val="004C00C9"/>
    <w:rsid w:val="004C03DD"/>
    <w:rsid w:val="004C0C16"/>
    <w:rsid w:val="004C0CF4"/>
    <w:rsid w:val="004C0EAE"/>
    <w:rsid w:val="004C0FD3"/>
    <w:rsid w:val="004C1072"/>
    <w:rsid w:val="004C15E2"/>
    <w:rsid w:val="004C1738"/>
    <w:rsid w:val="004C1966"/>
    <w:rsid w:val="004C1AAF"/>
    <w:rsid w:val="004C1C9D"/>
    <w:rsid w:val="004C1F68"/>
    <w:rsid w:val="004C260A"/>
    <w:rsid w:val="004C2FD5"/>
    <w:rsid w:val="004C4185"/>
    <w:rsid w:val="004C434F"/>
    <w:rsid w:val="004C4E10"/>
    <w:rsid w:val="004C51E8"/>
    <w:rsid w:val="004C578B"/>
    <w:rsid w:val="004C5D9B"/>
    <w:rsid w:val="004C5F77"/>
    <w:rsid w:val="004C65DE"/>
    <w:rsid w:val="004C6AAE"/>
    <w:rsid w:val="004C6E10"/>
    <w:rsid w:val="004C6FD2"/>
    <w:rsid w:val="004C7A19"/>
    <w:rsid w:val="004C7CC4"/>
    <w:rsid w:val="004C7E75"/>
    <w:rsid w:val="004D075F"/>
    <w:rsid w:val="004D092D"/>
    <w:rsid w:val="004D0956"/>
    <w:rsid w:val="004D3005"/>
    <w:rsid w:val="004D31E3"/>
    <w:rsid w:val="004D34A9"/>
    <w:rsid w:val="004D39A2"/>
    <w:rsid w:val="004D4040"/>
    <w:rsid w:val="004D508A"/>
    <w:rsid w:val="004D5706"/>
    <w:rsid w:val="004D57FA"/>
    <w:rsid w:val="004D6162"/>
    <w:rsid w:val="004D7033"/>
    <w:rsid w:val="004D7061"/>
    <w:rsid w:val="004D70BE"/>
    <w:rsid w:val="004E0653"/>
    <w:rsid w:val="004E1AE1"/>
    <w:rsid w:val="004E1CE5"/>
    <w:rsid w:val="004E1F7A"/>
    <w:rsid w:val="004E20EE"/>
    <w:rsid w:val="004E2879"/>
    <w:rsid w:val="004E2DF4"/>
    <w:rsid w:val="004E3253"/>
    <w:rsid w:val="004E3522"/>
    <w:rsid w:val="004E3A3D"/>
    <w:rsid w:val="004E4AF6"/>
    <w:rsid w:val="004E4DCD"/>
    <w:rsid w:val="004E4FE1"/>
    <w:rsid w:val="004E5361"/>
    <w:rsid w:val="004E5544"/>
    <w:rsid w:val="004E5887"/>
    <w:rsid w:val="004E5F7C"/>
    <w:rsid w:val="004E660C"/>
    <w:rsid w:val="004E67A6"/>
    <w:rsid w:val="004E6E81"/>
    <w:rsid w:val="004E716E"/>
    <w:rsid w:val="004E7493"/>
    <w:rsid w:val="004E7B82"/>
    <w:rsid w:val="004F0832"/>
    <w:rsid w:val="004F0934"/>
    <w:rsid w:val="004F0F06"/>
    <w:rsid w:val="004F10F0"/>
    <w:rsid w:val="004F15E5"/>
    <w:rsid w:val="004F1813"/>
    <w:rsid w:val="004F1CD5"/>
    <w:rsid w:val="004F1FC9"/>
    <w:rsid w:val="004F2337"/>
    <w:rsid w:val="004F23A9"/>
    <w:rsid w:val="004F2716"/>
    <w:rsid w:val="004F2717"/>
    <w:rsid w:val="004F2815"/>
    <w:rsid w:val="004F28A6"/>
    <w:rsid w:val="004F2989"/>
    <w:rsid w:val="004F2EF8"/>
    <w:rsid w:val="004F2F88"/>
    <w:rsid w:val="004F3077"/>
    <w:rsid w:val="004F339B"/>
    <w:rsid w:val="004F4521"/>
    <w:rsid w:val="004F46AB"/>
    <w:rsid w:val="004F4A70"/>
    <w:rsid w:val="004F4B12"/>
    <w:rsid w:val="004F4E2D"/>
    <w:rsid w:val="004F4FD0"/>
    <w:rsid w:val="004F6656"/>
    <w:rsid w:val="004F6AC3"/>
    <w:rsid w:val="004F702D"/>
    <w:rsid w:val="004F702E"/>
    <w:rsid w:val="004F75BE"/>
    <w:rsid w:val="004F7850"/>
    <w:rsid w:val="004F786E"/>
    <w:rsid w:val="00500833"/>
    <w:rsid w:val="00500BF4"/>
    <w:rsid w:val="00500C4E"/>
    <w:rsid w:val="00501065"/>
    <w:rsid w:val="00501309"/>
    <w:rsid w:val="0050151C"/>
    <w:rsid w:val="00501656"/>
    <w:rsid w:val="00501B06"/>
    <w:rsid w:val="00501C63"/>
    <w:rsid w:val="005027DA"/>
    <w:rsid w:val="00502EEA"/>
    <w:rsid w:val="0050314A"/>
    <w:rsid w:val="00503168"/>
    <w:rsid w:val="00503371"/>
    <w:rsid w:val="00504667"/>
    <w:rsid w:val="00504D00"/>
    <w:rsid w:val="005050F7"/>
    <w:rsid w:val="005053D3"/>
    <w:rsid w:val="00505424"/>
    <w:rsid w:val="00505580"/>
    <w:rsid w:val="0050579A"/>
    <w:rsid w:val="00506A5E"/>
    <w:rsid w:val="005071EA"/>
    <w:rsid w:val="0050743E"/>
    <w:rsid w:val="005079F5"/>
    <w:rsid w:val="00507E39"/>
    <w:rsid w:val="0051032D"/>
    <w:rsid w:val="005105AA"/>
    <w:rsid w:val="0051072A"/>
    <w:rsid w:val="00510BC7"/>
    <w:rsid w:val="00511112"/>
    <w:rsid w:val="00511C3F"/>
    <w:rsid w:val="00511F91"/>
    <w:rsid w:val="005120EA"/>
    <w:rsid w:val="005121A3"/>
    <w:rsid w:val="00512AFE"/>
    <w:rsid w:val="005130CB"/>
    <w:rsid w:val="00513370"/>
    <w:rsid w:val="00513C1E"/>
    <w:rsid w:val="00514559"/>
    <w:rsid w:val="005158F1"/>
    <w:rsid w:val="0051649B"/>
    <w:rsid w:val="005172EC"/>
    <w:rsid w:val="00517A02"/>
    <w:rsid w:val="00517B2D"/>
    <w:rsid w:val="00517C44"/>
    <w:rsid w:val="00520293"/>
    <w:rsid w:val="005205AC"/>
    <w:rsid w:val="00520992"/>
    <w:rsid w:val="00520E8F"/>
    <w:rsid w:val="005211C0"/>
    <w:rsid w:val="00521590"/>
    <w:rsid w:val="005216BA"/>
    <w:rsid w:val="00522BA5"/>
    <w:rsid w:val="005233AA"/>
    <w:rsid w:val="005239A0"/>
    <w:rsid w:val="00523AF7"/>
    <w:rsid w:val="00524257"/>
    <w:rsid w:val="00524269"/>
    <w:rsid w:val="00524DD0"/>
    <w:rsid w:val="00525EB8"/>
    <w:rsid w:val="00525FAC"/>
    <w:rsid w:val="00526133"/>
    <w:rsid w:val="005261AC"/>
    <w:rsid w:val="0052634C"/>
    <w:rsid w:val="00526683"/>
    <w:rsid w:val="00526A48"/>
    <w:rsid w:val="00526B14"/>
    <w:rsid w:val="00526C09"/>
    <w:rsid w:val="005271E7"/>
    <w:rsid w:val="00527255"/>
    <w:rsid w:val="005274C6"/>
    <w:rsid w:val="00527F7C"/>
    <w:rsid w:val="0053001C"/>
    <w:rsid w:val="0053033B"/>
    <w:rsid w:val="00530D44"/>
    <w:rsid w:val="00530D4D"/>
    <w:rsid w:val="00530F43"/>
    <w:rsid w:val="0053172C"/>
    <w:rsid w:val="00531F4B"/>
    <w:rsid w:val="005321D4"/>
    <w:rsid w:val="00532850"/>
    <w:rsid w:val="00532C74"/>
    <w:rsid w:val="00532C75"/>
    <w:rsid w:val="00533050"/>
    <w:rsid w:val="005333BA"/>
    <w:rsid w:val="0053351C"/>
    <w:rsid w:val="00533961"/>
    <w:rsid w:val="00536425"/>
    <w:rsid w:val="005369CD"/>
    <w:rsid w:val="00536E8B"/>
    <w:rsid w:val="00537598"/>
    <w:rsid w:val="005406F8"/>
    <w:rsid w:val="005409FA"/>
    <w:rsid w:val="00541E4E"/>
    <w:rsid w:val="00542959"/>
    <w:rsid w:val="00542EC3"/>
    <w:rsid w:val="00544E66"/>
    <w:rsid w:val="00545281"/>
    <w:rsid w:val="005465C9"/>
    <w:rsid w:val="00550A41"/>
    <w:rsid w:val="005516A8"/>
    <w:rsid w:val="005516AC"/>
    <w:rsid w:val="00551AA4"/>
    <w:rsid w:val="00551AD9"/>
    <w:rsid w:val="00551EFC"/>
    <w:rsid w:val="00552573"/>
    <w:rsid w:val="00553721"/>
    <w:rsid w:val="005541CD"/>
    <w:rsid w:val="00554216"/>
    <w:rsid w:val="005543AD"/>
    <w:rsid w:val="00554849"/>
    <w:rsid w:val="00554EE4"/>
    <w:rsid w:val="00555F3D"/>
    <w:rsid w:val="00556043"/>
    <w:rsid w:val="0055652A"/>
    <w:rsid w:val="00556789"/>
    <w:rsid w:val="00556B17"/>
    <w:rsid w:val="00556EDC"/>
    <w:rsid w:val="00557308"/>
    <w:rsid w:val="00560317"/>
    <w:rsid w:val="005607B3"/>
    <w:rsid w:val="00561357"/>
    <w:rsid w:val="005614B2"/>
    <w:rsid w:val="00561A1B"/>
    <w:rsid w:val="00561C20"/>
    <w:rsid w:val="00561DA6"/>
    <w:rsid w:val="00561F71"/>
    <w:rsid w:val="00561FC0"/>
    <w:rsid w:val="00562789"/>
    <w:rsid w:val="00562839"/>
    <w:rsid w:val="0056285E"/>
    <w:rsid w:val="00563772"/>
    <w:rsid w:val="00564415"/>
    <w:rsid w:val="0056462E"/>
    <w:rsid w:val="00564CFC"/>
    <w:rsid w:val="005656A8"/>
    <w:rsid w:val="00566CE7"/>
    <w:rsid w:val="00566D0E"/>
    <w:rsid w:val="00567E8D"/>
    <w:rsid w:val="005706D3"/>
    <w:rsid w:val="00570CD4"/>
    <w:rsid w:val="00570DC8"/>
    <w:rsid w:val="0057100A"/>
    <w:rsid w:val="00571764"/>
    <w:rsid w:val="00571812"/>
    <w:rsid w:val="005718EC"/>
    <w:rsid w:val="00573201"/>
    <w:rsid w:val="0057347D"/>
    <w:rsid w:val="0057383F"/>
    <w:rsid w:val="00573873"/>
    <w:rsid w:val="005746F6"/>
    <w:rsid w:val="005747DA"/>
    <w:rsid w:val="00574F75"/>
    <w:rsid w:val="0057517A"/>
    <w:rsid w:val="0057541F"/>
    <w:rsid w:val="00575ECF"/>
    <w:rsid w:val="00575EE4"/>
    <w:rsid w:val="00576E99"/>
    <w:rsid w:val="00577232"/>
    <w:rsid w:val="005779C1"/>
    <w:rsid w:val="0058075A"/>
    <w:rsid w:val="00580765"/>
    <w:rsid w:val="00580A87"/>
    <w:rsid w:val="00580C32"/>
    <w:rsid w:val="00580D0D"/>
    <w:rsid w:val="00582A4E"/>
    <w:rsid w:val="00583C1E"/>
    <w:rsid w:val="00584791"/>
    <w:rsid w:val="00584A51"/>
    <w:rsid w:val="00584DC1"/>
    <w:rsid w:val="00585137"/>
    <w:rsid w:val="005855D9"/>
    <w:rsid w:val="00585D84"/>
    <w:rsid w:val="0058609C"/>
    <w:rsid w:val="00586C8D"/>
    <w:rsid w:val="00587266"/>
    <w:rsid w:val="00587CD9"/>
    <w:rsid w:val="00587D02"/>
    <w:rsid w:val="00587EE8"/>
    <w:rsid w:val="00587FD1"/>
    <w:rsid w:val="00590230"/>
    <w:rsid w:val="005904CC"/>
    <w:rsid w:val="005908CF"/>
    <w:rsid w:val="005916E7"/>
    <w:rsid w:val="00591E60"/>
    <w:rsid w:val="00591F10"/>
    <w:rsid w:val="0059220F"/>
    <w:rsid w:val="005928DF"/>
    <w:rsid w:val="00592AFB"/>
    <w:rsid w:val="00592C46"/>
    <w:rsid w:val="00592D18"/>
    <w:rsid w:val="00592EE5"/>
    <w:rsid w:val="00593289"/>
    <w:rsid w:val="005939CE"/>
    <w:rsid w:val="00593DBB"/>
    <w:rsid w:val="00593FB4"/>
    <w:rsid w:val="0059453D"/>
    <w:rsid w:val="00594563"/>
    <w:rsid w:val="00594C80"/>
    <w:rsid w:val="00595220"/>
    <w:rsid w:val="00595231"/>
    <w:rsid w:val="005958EE"/>
    <w:rsid w:val="00596450"/>
    <w:rsid w:val="00597B69"/>
    <w:rsid w:val="00597E03"/>
    <w:rsid w:val="005A00DE"/>
    <w:rsid w:val="005A124C"/>
    <w:rsid w:val="005A17E8"/>
    <w:rsid w:val="005A1C22"/>
    <w:rsid w:val="005A2711"/>
    <w:rsid w:val="005A3130"/>
    <w:rsid w:val="005A449D"/>
    <w:rsid w:val="005A44D8"/>
    <w:rsid w:val="005A49D9"/>
    <w:rsid w:val="005A4A5D"/>
    <w:rsid w:val="005A549F"/>
    <w:rsid w:val="005A56D4"/>
    <w:rsid w:val="005A57B2"/>
    <w:rsid w:val="005A5EDA"/>
    <w:rsid w:val="005A6392"/>
    <w:rsid w:val="005A6E70"/>
    <w:rsid w:val="005A7266"/>
    <w:rsid w:val="005B035A"/>
    <w:rsid w:val="005B0BB2"/>
    <w:rsid w:val="005B22C0"/>
    <w:rsid w:val="005B288A"/>
    <w:rsid w:val="005B33A6"/>
    <w:rsid w:val="005B403D"/>
    <w:rsid w:val="005B484D"/>
    <w:rsid w:val="005B49F4"/>
    <w:rsid w:val="005B4F49"/>
    <w:rsid w:val="005B53D6"/>
    <w:rsid w:val="005B5686"/>
    <w:rsid w:val="005B5752"/>
    <w:rsid w:val="005B60C8"/>
    <w:rsid w:val="005B6545"/>
    <w:rsid w:val="005B6C2D"/>
    <w:rsid w:val="005B6C95"/>
    <w:rsid w:val="005B6D33"/>
    <w:rsid w:val="005B7436"/>
    <w:rsid w:val="005C01F9"/>
    <w:rsid w:val="005C03AE"/>
    <w:rsid w:val="005C066A"/>
    <w:rsid w:val="005C0743"/>
    <w:rsid w:val="005C09A6"/>
    <w:rsid w:val="005C0D11"/>
    <w:rsid w:val="005C1003"/>
    <w:rsid w:val="005C1167"/>
    <w:rsid w:val="005C14E4"/>
    <w:rsid w:val="005C18D3"/>
    <w:rsid w:val="005C2422"/>
    <w:rsid w:val="005C29A0"/>
    <w:rsid w:val="005C2B99"/>
    <w:rsid w:val="005C35C9"/>
    <w:rsid w:val="005C37F8"/>
    <w:rsid w:val="005C404A"/>
    <w:rsid w:val="005C453D"/>
    <w:rsid w:val="005C4885"/>
    <w:rsid w:val="005C5745"/>
    <w:rsid w:val="005C585E"/>
    <w:rsid w:val="005C5C2C"/>
    <w:rsid w:val="005C5CFB"/>
    <w:rsid w:val="005C5D85"/>
    <w:rsid w:val="005C5FAB"/>
    <w:rsid w:val="005C66EC"/>
    <w:rsid w:val="005C79F6"/>
    <w:rsid w:val="005C7D42"/>
    <w:rsid w:val="005D08E2"/>
    <w:rsid w:val="005D096D"/>
    <w:rsid w:val="005D0B7A"/>
    <w:rsid w:val="005D0DBE"/>
    <w:rsid w:val="005D1073"/>
    <w:rsid w:val="005D185F"/>
    <w:rsid w:val="005D19FE"/>
    <w:rsid w:val="005D2638"/>
    <w:rsid w:val="005D2BEA"/>
    <w:rsid w:val="005D2DC9"/>
    <w:rsid w:val="005D3398"/>
    <w:rsid w:val="005D3660"/>
    <w:rsid w:val="005D3680"/>
    <w:rsid w:val="005D3CFC"/>
    <w:rsid w:val="005D4257"/>
    <w:rsid w:val="005D433C"/>
    <w:rsid w:val="005D50D4"/>
    <w:rsid w:val="005D5185"/>
    <w:rsid w:val="005D53BE"/>
    <w:rsid w:val="005D587E"/>
    <w:rsid w:val="005D5B5B"/>
    <w:rsid w:val="005D5F12"/>
    <w:rsid w:val="005D6183"/>
    <w:rsid w:val="005D73DE"/>
    <w:rsid w:val="005D7971"/>
    <w:rsid w:val="005D7A66"/>
    <w:rsid w:val="005D7C2D"/>
    <w:rsid w:val="005D7C5D"/>
    <w:rsid w:val="005E028D"/>
    <w:rsid w:val="005E037D"/>
    <w:rsid w:val="005E03AE"/>
    <w:rsid w:val="005E05EA"/>
    <w:rsid w:val="005E0647"/>
    <w:rsid w:val="005E07AC"/>
    <w:rsid w:val="005E0E0C"/>
    <w:rsid w:val="005E0E78"/>
    <w:rsid w:val="005E0F5B"/>
    <w:rsid w:val="005E174F"/>
    <w:rsid w:val="005E1B8C"/>
    <w:rsid w:val="005E20AD"/>
    <w:rsid w:val="005E214B"/>
    <w:rsid w:val="005E2300"/>
    <w:rsid w:val="005E3132"/>
    <w:rsid w:val="005E328B"/>
    <w:rsid w:val="005E3F60"/>
    <w:rsid w:val="005E4428"/>
    <w:rsid w:val="005E46C2"/>
    <w:rsid w:val="005E4A29"/>
    <w:rsid w:val="005E4ACB"/>
    <w:rsid w:val="005E4E17"/>
    <w:rsid w:val="005E5193"/>
    <w:rsid w:val="005E53A1"/>
    <w:rsid w:val="005E55FC"/>
    <w:rsid w:val="005E5E42"/>
    <w:rsid w:val="005E607F"/>
    <w:rsid w:val="005E6D23"/>
    <w:rsid w:val="005E6E34"/>
    <w:rsid w:val="005E78CF"/>
    <w:rsid w:val="005E78DA"/>
    <w:rsid w:val="005E7999"/>
    <w:rsid w:val="005F030B"/>
    <w:rsid w:val="005F045B"/>
    <w:rsid w:val="005F10A4"/>
    <w:rsid w:val="005F1153"/>
    <w:rsid w:val="005F1B27"/>
    <w:rsid w:val="005F20D2"/>
    <w:rsid w:val="005F299B"/>
    <w:rsid w:val="005F2E5B"/>
    <w:rsid w:val="005F2EFC"/>
    <w:rsid w:val="005F3880"/>
    <w:rsid w:val="005F38FA"/>
    <w:rsid w:val="005F3941"/>
    <w:rsid w:val="005F4D73"/>
    <w:rsid w:val="005F5159"/>
    <w:rsid w:val="005F5C90"/>
    <w:rsid w:val="005F5FBB"/>
    <w:rsid w:val="005F5FEC"/>
    <w:rsid w:val="005F60FB"/>
    <w:rsid w:val="005F642A"/>
    <w:rsid w:val="005F6E6E"/>
    <w:rsid w:val="005F6E96"/>
    <w:rsid w:val="005F717C"/>
    <w:rsid w:val="005F7321"/>
    <w:rsid w:val="005F740F"/>
    <w:rsid w:val="005F7D09"/>
    <w:rsid w:val="005F7E95"/>
    <w:rsid w:val="00600005"/>
    <w:rsid w:val="00600E22"/>
    <w:rsid w:val="00601374"/>
    <w:rsid w:val="00601801"/>
    <w:rsid w:val="006019E4"/>
    <w:rsid w:val="00601F4F"/>
    <w:rsid w:val="006029D0"/>
    <w:rsid w:val="00602A63"/>
    <w:rsid w:val="00603D50"/>
    <w:rsid w:val="00603F2C"/>
    <w:rsid w:val="00604324"/>
    <w:rsid w:val="006043EE"/>
    <w:rsid w:val="00604B7A"/>
    <w:rsid w:val="00605087"/>
    <w:rsid w:val="00605823"/>
    <w:rsid w:val="00605A3F"/>
    <w:rsid w:val="00605CB5"/>
    <w:rsid w:val="00605F5C"/>
    <w:rsid w:val="006063AC"/>
    <w:rsid w:val="00607DE8"/>
    <w:rsid w:val="00610071"/>
    <w:rsid w:val="00610E4A"/>
    <w:rsid w:val="006110DC"/>
    <w:rsid w:val="00611702"/>
    <w:rsid w:val="006118E2"/>
    <w:rsid w:val="0061234A"/>
    <w:rsid w:val="00612898"/>
    <w:rsid w:val="00612DAD"/>
    <w:rsid w:val="00613050"/>
    <w:rsid w:val="00613203"/>
    <w:rsid w:val="00613478"/>
    <w:rsid w:val="006135C5"/>
    <w:rsid w:val="00613731"/>
    <w:rsid w:val="00613AD4"/>
    <w:rsid w:val="00613BDC"/>
    <w:rsid w:val="00613E06"/>
    <w:rsid w:val="006144E4"/>
    <w:rsid w:val="006145F3"/>
    <w:rsid w:val="00615940"/>
    <w:rsid w:val="006161AE"/>
    <w:rsid w:val="00616365"/>
    <w:rsid w:val="0061662A"/>
    <w:rsid w:val="006166F0"/>
    <w:rsid w:val="00617251"/>
    <w:rsid w:val="006172AD"/>
    <w:rsid w:val="00617983"/>
    <w:rsid w:val="00617BEF"/>
    <w:rsid w:val="00617F40"/>
    <w:rsid w:val="0062010A"/>
    <w:rsid w:val="00620118"/>
    <w:rsid w:val="0062017A"/>
    <w:rsid w:val="00620729"/>
    <w:rsid w:val="0062074E"/>
    <w:rsid w:val="0062078D"/>
    <w:rsid w:val="00621553"/>
    <w:rsid w:val="00621AAF"/>
    <w:rsid w:val="00621C7E"/>
    <w:rsid w:val="00621DB2"/>
    <w:rsid w:val="00621F37"/>
    <w:rsid w:val="00622B20"/>
    <w:rsid w:val="006234AB"/>
    <w:rsid w:val="006235AB"/>
    <w:rsid w:val="006235C9"/>
    <w:rsid w:val="006237BD"/>
    <w:rsid w:val="006237C3"/>
    <w:rsid w:val="00623961"/>
    <w:rsid w:val="006243A1"/>
    <w:rsid w:val="00624E94"/>
    <w:rsid w:val="0062519E"/>
    <w:rsid w:val="00626242"/>
    <w:rsid w:val="00626A83"/>
    <w:rsid w:val="00626C21"/>
    <w:rsid w:val="006278C8"/>
    <w:rsid w:val="0062796C"/>
    <w:rsid w:val="006279CE"/>
    <w:rsid w:val="006303DD"/>
    <w:rsid w:val="00630ABF"/>
    <w:rsid w:val="00630E30"/>
    <w:rsid w:val="00631779"/>
    <w:rsid w:val="00631845"/>
    <w:rsid w:val="00631CB9"/>
    <w:rsid w:val="00631DBB"/>
    <w:rsid w:val="00631E28"/>
    <w:rsid w:val="0063207C"/>
    <w:rsid w:val="00633093"/>
    <w:rsid w:val="006332FA"/>
    <w:rsid w:val="00633FC6"/>
    <w:rsid w:val="00635311"/>
    <w:rsid w:val="00636824"/>
    <w:rsid w:val="00636AFF"/>
    <w:rsid w:val="00636C82"/>
    <w:rsid w:val="006370A0"/>
    <w:rsid w:val="00637104"/>
    <w:rsid w:val="006379C8"/>
    <w:rsid w:val="006400FA"/>
    <w:rsid w:val="00640A02"/>
    <w:rsid w:val="00640BB7"/>
    <w:rsid w:val="00641357"/>
    <w:rsid w:val="006413F5"/>
    <w:rsid w:val="006414A8"/>
    <w:rsid w:val="00641AB6"/>
    <w:rsid w:val="00641BA2"/>
    <w:rsid w:val="00642A27"/>
    <w:rsid w:val="00642C83"/>
    <w:rsid w:val="00642ED6"/>
    <w:rsid w:val="00643ACD"/>
    <w:rsid w:val="006444CA"/>
    <w:rsid w:val="00644870"/>
    <w:rsid w:val="006450A4"/>
    <w:rsid w:val="00645149"/>
    <w:rsid w:val="0064525A"/>
    <w:rsid w:val="006455B6"/>
    <w:rsid w:val="00645911"/>
    <w:rsid w:val="00645955"/>
    <w:rsid w:val="00645B8D"/>
    <w:rsid w:val="00645F28"/>
    <w:rsid w:val="006479DA"/>
    <w:rsid w:val="00647B2A"/>
    <w:rsid w:val="00647E45"/>
    <w:rsid w:val="00650A02"/>
    <w:rsid w:val="00650BE6"/>
    <w:rsid w:val="006513E2"/>
    <w:rsid w:val="00651BFD"/>
    <w:rsid w:val="00651C75"/>
    <w:rsid w:val="00653256"/>
    <w:rsid w:val="00653950"/>
    <w:rsid w:val="00653D95"/>
    <w:rsid w:val="00654172"/>
    <w:rsid w:val="00654389"/>
    <w:rsid w:val="006544B1"/>
    <w:rsid w:val="0065450D"/>
    <w:rsid w:val="00654535"/>
    <w:rsid w:val="006545AF"/>
    <w:rsid w:val="00654E1A"/>
    <w:rsid w:val="00654F92"/>
    <w:rsid w:val="00655424"/>
    <w:rsid w:val="00655F61"/>
    <w:rsid w:val="006563D0"/>
    <w:rsid w:val="006564DB"/>
    <w:rsid w:val="00656667"/>
    <w:rsid w:val="00656762"/>
    <w:rsid w:val="00656AAB"/>
    <w:rsid w:val="00657523"/>
    <w:rsid w:val="00657E73"/>
    <w:rsid w:val="00660003"/>
    <w:rsid w:val="00660517"/>
    <w:rsid w:val="00660CCE"/>
    <w:rsid w:val="006613E8"/>
    <w:rsid w:val="0066193F"/>
    <w:rsid w:val="00661A98"/>
    <w:rsid w:val="00661E50"/>
    <w:rsid w:val="00661FCD"/>
    <w:rsid w:val="0066213C"/>
    <w:rsid w:val="00662718"/>
    <w:rsid w:val="00662739"/>
    <w:rsid w:val="00662811"/>
    <w:rsid w:val="00663E48"/>
    <w:rsid w:val="006642C1"/>
    <w:rsid w:val="00664B3B"/>
    <w:rsid w:val="00664BBB"/>
    <w:rsid w:val="00664DA8"/>
    <w:rsid w:val="00664DF1"/>
    <w:rsid w:val="006651DA"/>
    <w:rsid w:val="00665244"/>
    <w:rsid w:val="00665AF3"/>
    <w:rsid w:val="006666CA"/>
    <w:rsid w:val="006674DC"/>
    <w:rsid w:val="006678BD"/>
    <w:rsid w:val="00667AEB"/>
    <w:rsid w:val="006708DF"/>
    <w:rsid w:val="00671918"/>
    <w:rsid w:val="00672570"/>
    <w:rsid w:val="00672833"/>
    <w:rsid w:val="00672EBB"/>
    <w:rsid w:val="00672FA2"/>
    <w:rsid w:val="00675753"/>
    <w:rsid w:val="00675823"/>
    <w:rsid w:val="00675EC4"/>
    <w:rsid w:val="0067609E"/>
    <w:rsid w:val="00676C04"/>
    <w:rsid w:val="0067787D"/>
    <w:rsid w:val="006778A9"/>
    <w:rsid w:val="006800BC"/>
    <w:rsid w:val="00680808"/>
    <w:rsid w:val="006808B4"/>
    <w:rsid w:val="00680A4F"/>
    <w:rsid w:val="00680D52"/>
    <w:rsid w:val="00681118"/>
    <w:rsid w:val="00681606"/>
    <w:rsid w:val="0068195D"/>
    <w:rsid w:val="006819D9"/>
    <w:rsid w:val="00681B55"/>
    <w:rsid w:val="00682542"/>
    <w:rsid w:val="006826EA"/>
    <w:rsid w:val="006830B8"/>
    <w:rsid w:val="006832F9"/>
    <w:rsid w:val="006835AA"/>
    <w:rsid w:val="00683952"/>
    <w:rsid w:val="00685259"/>
    <w:rsid w:val="0068610A"/>
    <w:rsid w:val="00686DAE"/>
    <w:rsid w:val="00686DCE"/>
    <w:rsid w:val="00686E4D"/>
    <w:rsid w:val="00686F2A"/>
    <w:rsid w:val="006877EE"/>
    <w:rsid w:val="006900FC"/>
    <w:rsid w:val="006902A4"/>
    <w:rsid w:val="00691BF2"/>
    <w:rsid w:val="00691CD2"/>
    <w:rsid w:val="00692B32"/>
    <w:rsid w:val="00692C64"/>
    <w:rsid w:val="006932C4"/>
    <w:rsid w:val="006933BC"/>
    <w:rsid w:val="006935F8"/>
    <w:rsid w:val="006949EA"/>
    <w:rsid w:val="00694EF1"/>
    <w:rsid w:val="00695FA4"/>
    <w:rsid w:val="00696284"/>
    <w:rsid w:val="0069694B"/>
    <w:rsid w:val="006977FC"/>
    <w:rsid w:val="006A02AB"/>
    <w:rsid w:val="006A0395"/>
    <w:rsid w:val="006A04F4"/>
    <w:rsid w:val="006A0964"/>
    <w:rsid w:val="006A0CF9"/>
    <w:rsid w:val="006A13EA"/>
    <w:rsid w:val="006A1448"/>
    <w:rsid w:val="006A1DC4"/>
    <w:rsid w:val="006A1E02"/>
    <w:rsid w:val="006A2B64"/>
    <w:rsid w:val="006A2B87"/>
    <w:rsid w:val="006A348D"/>
    <w:rsid w:val="006A3ADF"/>
    <w:rsid w:val="006A3C08"/>
    <w:rsid w:val="006A427C"/>
    <w:rsid w:val="006A4320"/>
    <w:rsid w:val="006A45C0"/>
    <w:rsid w:val="006A4A74"/>
    <w:rsid w:val="006A4D9D"/>
    <w:rsid w:val="006A5E2B"/>
    <w:rsid w:val="006A5EE1"/>
    <w:rsid w:val="006A61D3"/>
    <w:rsid w:val="006A63A2"/>
    <w:rsid w:val="006A6AE3"/>
    <w:rsid w:val="006A718E"/>
    <w:rsid w:val="006A7C5B"/>
    <w:rsid w:val="006B0341"/>
    <w:rsid w:val="006B0951"/>
    <w:rsid w:val="006B1124"/>
    <w:rsid w:val="006B1D34"/>
    <w:rsid w:val="006B2656"/>
    <w:rsid w:val="006B2BC4"/>
    <w:rsid w:val="006B3144"/>
    <w:rsid w:val="006B32AC"/>
    <w:rsid w:val="006B361E"/>
    <w:rsid w:val="006B39F4"/>
    <w:rsid w:val="006B45ED"/>
    <w:rsid w:val="006B47F5"/>
    <w:rsid w:val="006B4A0A"/>
    <w:rsid w:val="006B4BF5"/>
    <w:rsid w:val="006B624D"/>
    <w:rsid w:val="006B7138"/>
    <w:rsid w:val="006B759F"/>
    <w:rsid w:val="006B75AA"/>
    <w:rsid w:val="006B796F"/>
    <w:rsid w:val="006B7ACD"/>
    <w:rsid w:val="006B7E56"/>
    <w:rsid w:val="006C02AA"/>
    <w:rsid w:val="006C0DE5"/>
    <w:rsid w:val="006C1394"/>
    <w:rsid w:val="006C215E"/>
    <w:rsid w:val="006C29F5"/>
    <w:rsid w:val="006C3144"/>
    <w:rsid w:val="006C390A"/>
    <w:rsid w:val="006C3ADE"/>
    <w:rsid w:val="006C3AF0"/>
    <w:rsid w:val="006C3AFE"/>
    <w:rsid w:val="006C4066"/>
    <w:rsid w:val="006C4077"/>
    <w:rsid w:val="006C4543"/>
    <w:rsid w:val="006C5074"/>
    <w:rsid w:val="006C5942"/>
    <w:rsid w:val="006C5AB3"/>
    <w:rsid w:val="006C60B2"/>
    <w:rsid w:val="006C639A"/>
    <w:rsid w:val="006C66C0"/>
    <w:rsid w:val="006C67B5"/>
    <w:rsid w:val="006C6C75"/>
    <w:rsid w:val="006C7A6C"/>
    <w:rsid w:val="006D04B8"/>
    <w:rsid w:val="006D0BE5"/>
    <w:rsid w:val="006D0E92"/>
    <w:rsid w:val="006D2402"/>
    <w:rsid w:val="006D3387"/>
    <w:rsid w:val="006D3932"/>
    <w:rsid w:val="006D469E"/>
    <w:rsid w:val="006D4BB0"/>
    <w:rsid w:val="006D4E76"/>
    <w:rsid w:val="006D52EC"/>
    <w:rsid w:val="006D6931"/>
    <w:rsid w:val="006D74A0"/>
    <w:rsid w:val="006D789D"/>
    <w:rsid w:val="006D7C48"/>
    <w:rsid w:val="006E01D7"/>
    <w:rsid w:val="006E0F90"/>
    <w:rsid w:val="006E179D"/>
    <w:rsid w:val="006E17E1"/>
    <w:rsid w:val="006E1CDE"/>
    <w:rsid w:val="006E23C8"/>
    <w:rsid w:val="006E294B"/>
    <w:rsid w:val="006E39F1"/>
    <w:rsid w:val="006E3B27"/>
    <w:rsid w:val="006E40A7"/>
    <w:rsid w:val="006E4462"/>
    <w:rsid w:val="006E4638"/>
    <w:rsid w:val="006E4979"/>
    <w:rsid w:val="006E4F2A"/>
    <w:rsid w:val="006E509C"/>
    <w:rsid w:val="006E5137"/>
    <w:rsid w:val="006E5886"/>
    <w:rsid w:val="006E6918"/>
    <w:rsid w:val="006E6A33"/>
    <w:rsid w:val="006E6A3D"/>
    <w:rsid w:val="006E6D0C"/>
    <w:rsid w:val="006E7344"/>
    <w:rsid w:val="006E77B3"/>
    <w:rsid w:val="006E7843"/>
    <w:rsid w:val="006E7C98"/>
    <w:rsid w:val="006E7FFB"/>
    <w:rsid w:val="006F050D"/>
    <w:rsid w:val="006F0919"/>
    <w:rsid w:val="006F0B05"/>
    <w:rsid w:val="006F0BA7"/>
    <w:rsid w:val="006F156B"/>
    <w:rsid w:val="006F1CD3"/>
    <w:rsid w:val="006F2447"/>
    <w:rsid w:val="006F2642"/>
    <w:rsid w:val="006F30B2"/>
    <w:rsid w:val="006F3BD6"/>
    <w:rsid w:val="006F3F34"/>
    <w:rsid w:val="006F4162"/>
    <w:rsid w:val="006F47F1"/>
    <w:rsid w:val="006F5168"/>
    <w:rsid w:val="006F5921"/>
    <w:rsid w:val="006F5CA9"/>
    <w:rsid w:val="006F6548"/>
    <w:rsid w:val="006F6671"/>
    <w:rsid w:val="006F6CC1"/>
    <w:rsid w:val="006F6FD4"/>
    <w:rsid w:val="006F7A6A"/>
    <w:rsid w:val="006F7C4B"/>
    <w:rsid w:val="006F7D03"/>
    <w:rsid w:val="007008CB"/>
    <w:rsid w:val="00700FEB"/>
    <w:rsid w:val="00701509"/>
    <w:rsid w:val="00701763"/>
    <w:rsid w:val="00701BC2"/>
    <w:rsid w:val="007023E3"/>
    <w:rsid w:val="00702844"/>
    <w:rsid w:val="00702A50"/>
    <w:rsid w:val="00704134"/>
    <w:rsid w:val="0070556E"/>
    <w:rsid w:val="0070576F"/>
    <w:rsid w:val="00705958"/>
    <w:rsid w:val="00705B8E"/>
    <w:rsid w:val="00705C1A"/>
    <w:rsid w:val="00706116"/>
    <w:rsid w:val="00706196"/>
    <w:rsid w:val="0070650C"/>
    <w:rsid w:val="0070669C"/>
    <w:rsid w:val="00706805"/>
    <w:rsid w:val="00706950"/>
    <w:rsid w:val="00707AE5"/>
    <w:rsid w:val="00707E15"/>
    <w:rsid w:val="00710103"/>
    <w:rsid w:val="00710BCB"/>
    <w:rsid w:val="007111A4"/>
    <w:rsid w:val="007113A3"/>
    <w:rsid w:val="0071141A"/>
    <w:rsid w:val="0071152C"/>
    <w:rsid w:val="00711EB5"/>
    <w:rsid w:val="00712324"/>
    <w:rsid w:val="00712371"/>
    <w:rsid w:val="007126F3"/>
    <w:rsid w:val="00712EEA"/>
    <w:rsid w:val="007144D9"/>
    <w:rsid w:val="0071469B"/>
    <w:rsid w:val="00714832"/>
    <w:rsid w:val="007149AE"/>
    <w:rsid w:val="007153E1"/>
    <w:rsid w:val="007161A1"/>
    <w:rsid w:val="007163A9"/>
    <w:rsid w:val="00716AEC"/>
    <w:rsid w:val="00716B75"/>
    <w:rsid w:val="00716CF3"/>
    <w:rsid w:val="00717277"/>
    <w:rsid w:val="007172C4"/>
    <w:rsid w:val="007174A8"/>
    <w:rsid w:val="00717600"/>
    <w:rsid w:val="00717ADD"/>
    <w:rsid w:val="00717D40"/>
    <w:rsid w:val="00720198"/>
    <w:rsid w:val="007201CB"/>
    <w:rsid w:val="007204FC"/>
    <w:rsid w:val="007205D5"/>
    <w:rsid w:val="00720641"/>
    <w:rsid w:val="00720CDF"/>
    <w:rsid w:val="00721016"/>
    <w:rsid w:val="007211CF"/>
    <w:rsid w:val="007215F2"/>
    <w:rsid w:val="0072174E"/>
    <w:rsid w:val="00721765"/>
    <w:rsid w:val="00722540"/>
    <w:rsid w:val="00722AC7"/>
    <w:rsid w:val="007233D1"/>
    <w:rsid w:val="0072347F"/>
    <w:rsid w:val="00723480"/>
    <w:rsid w:val="00723628"/>
    <w:rsid w:val="00723A46"/>
    <w:rsid w:val="00723E9D"/>
    <w:rsid w:val="00723FF2"/>
    <w:rsid w:val="0072412A"/>
    <w:rsid w:val="007242EB"/>
    <w:rsid w:val="007242FC"/>
    <w:rsid w:val="00724937"/>
    <w:rsid w:val="0072529F"/>
    <w:rsid w:val="00725520"/>
    <w:rsid w:val="00725709"/>
    <w:rsid w:val="00725C7E"/>
    <w:rsid w:val="00725EA5"/>
    <w:rsid w:val="00726817"/>
    <w:rsid w:val="00726DF8"/>
    <w:rsid w:val="007272F4"/>
    <w:rsid w:val="007279FE"/>
    <w:rsid w:val="00727A90"/>
    <w:rsid w:val="00727B60"/>
    <w:rsid w:val="00727FA2"/>
    <w:rsid w:val="00730134"/>
    <w:rsid w:val="007302B8"/>
    <w:rsid w:val="0073156F"/>
    <w:rsid w:val="00731C44"/>
    <w:rsid w:val="007320BF"/>
    <w:rsid w:val="00732109"/>
    <w:rsid w:val="007324EF"/>
    <w:rsid w:val="00732CAA"/>
    <w:rsid w:val="00733334"/>
    <w:rsid w:val="0073358D"/>
    <w:rsid w:val="00733AD6"/>
    <w:rsid w:val="00734318"/>
    <w:rsid w:val="00734866"/>
    <w:rsid w:val="007348B7"/>
    <w:rsid w:val="00734911"/>
    <w:rsid w:val="00734CBF"/>
    <w:rsid w:val="00735344"/>
    <w:rsid w:val="00735574"/>
    <w:rsid w:val="0073558E"/>
    <w:rsid w:val="00735597"/>
    <w:rsid w:val="007358C9"/>
    <w:rsid w:val="00735E97"/>
    <w:rsid w:val="00736222"/>
    <w:rsid w:val="00737C42"/>
    <w:rsid w:val="007400CE"/>
    <w:rsid w:val="00740326"/>
    <w:rsid w:val="0074034B"/>
    <w:rsid w:val="00740609"/>
    <w:rsid w:val="00740EDA"/>
    <w:rsid w:val="00740F6D"/>
    <w:rsid w:val="007410FB"/>
    <w:rsid w:val="00741AF0"/>
    <w:rsid w:val="00741EC6"/>
    <w:rsid w:val="007433BA"/>
    <w:rsid w:val="00743BE2"/>
    <w:rsid w:val="00745087"/>
    <w:rsid w:val="007454B6"/>
    <w:rsid w:val="00745A9E"/>
    <w:rsid w:val="007466EB"/>
    <w:rsid w:val="00746CD6"/>
    <w:rsid w:val="00746FD8"/>
    <w:rsid w:val="007475A1"/>
    <w:rsid w:val="00747773"/>
    <w:rsid w:val="00750076"/>
    <w:rsid w:val="007506ED"/>
    <w:rsid w:val="00750919"/>
    <w:rsid w:val="00750FE4"/>
    <w:rsid w:val="00751081"/>
    <w:rsid w:val="00751104"/>
    <w:rsid w:val="0075194C"/>
    <w:rsid w:val="00751CE2"/>
    <w:rsid w:val="00752408"/>
    <w:rsid w:val="00752C84"/>
    <w:rsid w:val="00752EEF"/>
    <w:rsid w:val="00753363"/>
    <w:rsid w:val="00755F84"/>
    <w:rsid w:val="0075626A"/>
    <w:rsid w:val="0075651B"/>
    <w:rsid w:val="007565CE"/>
    <w:rsid w:val="00756D44"/>
    <w:rsid w:val="007574AE"/>
    <w:rsid w:val="00757616"/>
    <w:rsid w:val="007579EE"/>
    <w:rsid w:val="00757C6D"/>
    <w:rsid w:val="00760C30"/>
    <w:rsid w:val="007610E1"/>
    <w:rsid w:val="0076131F"/>
    <w:rsid w:val="0076146C"/>
    <w:rsid w:val="00761A84"/>
    <w:rsid w:val="00761CC0"/>
    <w:rsid w:val="007626B3"/>
    <w:rsid w:val="007627B0"/>
    <w:rsid w:val="007629E0"/>
    <w:rsid w:val="00762F16"/>
    <w:rsid w:val="007631F3"/>
    <w:rsid w:val="007638C6"/>
    <w:rsid w:val="00763E09"/>
    <w:rsid w:val="00764499"/>
    <w:rsid w:val="00764C5A"/>
    <w:rsid w:val="00764CC2"/>
    <w:rsid w:val="00764CFE"/>
    <w:rsid w:val="00765C5B"/>
    <w:rsid w:val="00765DF4"/>
    <w:rsid w:val="0076788C"/>
    <w:rsid w:val="00767E76"/>
    <w:rsid w:val="00770C88"/>
    <w:rsid w:val="007712C9"/>
    <w:rsid w:val="007714E3"/>
    <w:rsid w:val="00771FEE"/>
    <w:rsid w:val="0077248B"/>
    <w:rsid w:val="0077262F"/>
    <w:rsid w:val="007726C0"/>
    <w:rsid w:val="00772AB2"/>
    <w:rsid w:val="00772BE0"/>
    <w:rsid w:val="00773111"/>
    <w:rsid w:val="00773363"/>
    <w:rsid w:val="00773382"/>
    <w:rsid w:val="00773BB6"/>
    <w:rsid w:val="00773D37"/>
    <w:rsid w:val="0077422E"/>
    <w:rsid w:val="0077425D"/>
    <w:rsid w:val="00774372"/>
    <w:rsid w:val="00774639"/>
    <w:rsid w:val="00775277"/>
    <w:rsid w:val="00775315"/>
    <w:rsid w:val="007754BF"/>
    <w:rsid w:val="007755C5"/>
    <w:rsid w:val="007756CC"/>
    <w:rsid w:val="00775BB1"/>
    <w:rsid w:val="00775C82"/>
    <w:rsid w:val="00775EA5"/>
    <w:rsid w:val="00776075"/>
    <w:rsid w:val="00776366"/>
    <w:rsid w:val="00776AEE"/>
    <w:rsid w:val="00776D5B"/>
    <w:rsid w:val="007776C8"/>
    <w:rsid w:val="00777AE2"/>
    <w:rsid w:val="00780112"/>
    <w:rsid w:val="0078115B"/>
    <w:rsid w:val="00781B7B"/>
    <w:rsid w:val="00782244"/>
    <w:rsid w:val="007825B4"/>
    <w:rsid w:val="0078382E"/>
    <w:rsid w:val="00783E8E"/>
    <w:rsid w:val="0078429E"/>
    <w:rsid w:val="0078492F"/>
    <w:rsid w:val="00785665"/>
    <w:rsid w:val="00785ECA"/>
    <w:rsid w:val="0078606F"/>
    <w:rsid w:val="007863AB"/>
    <w:rsid w:val="00786A72"/>
    <w:rsid w:val="00786E99"/>
    <w:rsid w:val="00786FCE"/>
    <w:rsid w:val="00787511"/>
    <w:rsid w:val="00787C65"/>
    <w:rsid w:val="0079009C"/>
    <w:rsid w:val="00790CBD"/>
    <w:rsid w:val="00790F07"/>
    <w:rsid w:val="00791313"/>
    <w:rsid w:val="007918C4"/>
    <w:rsid w:val="007919C5"/>
    <w:rsid w:val="00791AD8"/>
    <w:rsid w:val="00792976"/>
    <w:rsid w:val="00792DF2"/>
    <w:rsid w:val="0079328F"/>
    <w:rsid w:val="007939EB"/>
    <w:rsid w:val="007940C8"/>
    <w:rsid w:val="0079458C"/>
    <w:rsid w:val="00794BE2"/>
    <w:rsid w:val="00794DA0"/>
    <w:rsid w:val="007955A6"/>
    <w:rsid w:val="00795AD5"/>
    <w:rsid w:val="00795E00"/>
    <w:rsid w:val="00796265"/>
    <w:rsid w:val="00796DA5"/>
    <w:rsid w:val="007970A8"/>
    <w:rsid w:val="00797A4A"/>
    <w:rsid w:val="00797A5A"/>
    <w:rsid w:val="007A0CCD"/>
    <w:rsid w:val="007A0DD7"/>
    <w:rsid w:val="007A1082"/>
    <w:rsid w:val="007A16D6"/>
    <w:rsid w:val="007A2268"/>
    <w:rsid w:val="007A279D"/>
    <w:rsid w:val="007A2FF0"/>
    <w:rsid w:val="007A34FA"/>
    <w:rsid w:val="007A36C4"/>
    <w:rsid w:val="007A3DEE"/>
    <w:rsid w:val="007A448A"/>
    <w:rsid w:val="007A52C5"/>
    <w:rsid w:val="007A54E7"/>
    <w:rsid w:val="007A5558"/>
    <w:rsid w:val="007A6FBE"/>
    <w:rsid w:val="007A7280"/>
    <w:rsid w:val="007A77B6"/>
    <w:rsid w:val="007A79AE"/>
    <w:rsid w:val="007A79C8"/>
    <w:rsid w:val="007A7A08"/>
    <w:rsid w:val="007A7C39"/>
    <w:rsid w:val="007B05D9"/>
    <w:rsid w:val="007B0A3C"/>
    <w:rsid w:val="007B20EC"/>
    <w:rsid w:val="007B220A"/>
    <w:rsid w:val="007B27D5"/>
    <w:rsid w:val="007B299B"/>
    <w:rsid w:val="007B2F51"/>
    <w:rsid w:val="007B44B7"/>
    <w:rsid w:val="007B497F"/>
    <w:rsid w:val="007B4E8B"/>
    <w:rsid w:val="007B4E9F"/>
    <w:rsid w:val="007B55CF"/>
    <w:rsid w:val="007B5956"/>
    <w:rsid w:val="007B6990"/>
    <w:rsid w:val="007B6AA4"/>
    <w:rsid w:val="007B76C1"/>
    <w:rsid w:val="007B7843"/>
    <w:rsid w:val="007B7CDE"/>
    <w:rsid w:val="007B7D47"/>
    <w:rsid w:val="007B7EED"/>
    <w:rsid w:val="007C085E"/>
    <w:rsid w:val="007C0C03"/>
    <w:rsid w:val="007C18C7"/>
    <w:rsid w:val="007C1A46"/>
    <w:rsid w:val="007C1C6C"/>
    <w:rsid w:val="007C1FAF"/>
    <w:rsid w:val="007C2262"/>
    <w:rsid w:val="007C22E8"/>
    <w:rsid w:val="007C23F4"/>
    <w:rsid w:val="007C2B18"/>
    <w:rsid w:val="007C2BD2"/>
    <w:rsid w:val="007C2FCC"/>
    <w:rsid w:val="007C3239"/>
    <w:rsid w:val="007C3399"/>
    <w:rsid w:val="007C3DF0"/>
    <w:rsid w:val="007C3E7C"/>
    <w:rsid w:val="007C410D"/>
    <w:rsid w:val="007C4801"/>
    <w:rsid w:val="007C491F"/>
    <w:rsid w:val="007C4DAD"/>
    <w:rsid w:val="007C4E64"/>
    <w:rsid w:val="007C51A3"/>
    <w:rsid w:val="007C57AE"/>
    <w:rsid w:val="007C5FA6"/>
    <w:rsid w:val="007C6400"/>
    <w:rsid w:val="007C6A46"/>
    <w:rsid w:val="007D0633"/>
    <w:rsid w:val="007D08B1"/>
    <w:rsid w:val="007D0B66"/>
    <w:rsid w:val="007D1197"/>
    <w:rsid w:val="007D12DA"/>
    <w:rsid w:val="007D1805"/>
    <w:rsid w:val="007D19ED"/>
    <w:rsid w:val="007D1DA5"/>
    <w:rsid w:val="007D2A91"/>
    <w:rsid w:val="007D37A2"/>
    <w:rsid w:val="007D3AEF"/>
    <w:rsid w:val="007D3C82"/>
    <w:rsid w:val="007D3F9A"/>
    <w:rsid w:val="007D477B"/>
    <w:rsid w:val="007D492A"/>
    <w:rsid w:val="007D4ABA"/>
    <w:rsid w:val="007D4B4C"/>
    <w:rsid w:val="007D51D0"/>
    <w:rsid w:val="007D52CA"/>
    <w:rsid w:val="007D56A3"/>
    <w:rsid w:val="007D6BA8"/>
    <w:rsid w:val="007D6D6E"/>
    <w:rsid w:val="007D6DA6"/>
    <w:rsid w:val="007D717C"/>
    <w:rsid w:val="007D7214"/>
    <w:rsid w:val="007D73DF"/>
    <w:rsid w:val="007D7F33"/>
    <w:rsid w:val="007E00DD"/>
    <w:rsid w:val="007E0821"/>
    <w:rsid w:val="007E09C5"/>
    <w:rsid w:val="007E0D8F"/>
    <w:rsid w:val="007E110E"/>
    <w:rsid w:val="007E1167"/>
    <w:rsid w:val="007E1A0A"/>
    <w:rsid w:val="007E2499"/>
    <w:rsid w:val="007E374F"/>
    <w:rsid w:val="007E3769"/>
    <w:rsid w:val="007E3EB3"/>
    <w:rsid w:val="007E4431"/>
    <w:rsid w:val="007E5612"/>
    <w:rsid w:val="007E5854"/>
    <w:rsid w:val="007E5A9C"/>
    <w:rsid w:val="007E7A77"/>
    <w:rsid w:val="007F010C"/>
    <w:rsid w:val="007F03B9"/>
    <w:rsid w:val="007F084A"/>
    <w:rsid w:val="007F0B7F"/>
    <w:rsid w:val="007F1046"/>
    <w:rsid w:val="007F1244"/>
    <w:rsid w:val="007F173A"/>
    <w:rsid w:val="007F1DAC"/>
    <w:rsid w:val="007F2352"/>
    <w:rsid w:val="007F259F"/>
    <w:rsid w:val="007F2659"/>
    <w:rsid w:val="007F2973"/>
    <w:rsid w:val="007F300D"/>
    <w:rsid w:val="007F35B9"/>
    <w:rsid w:val="007F38C3"/>
    <w:rsid w:val="007F3A4B"/>
    <w:rsid w:val="007F4313"/>
    <w:rsid w:val="007F432D"/>
    <w:rsid w:val="007F436F"/>
    <w:rsid w:val="007F43E6"/>
    <w:rsid w:val="007F461B"/>
    <w:rsid w:val="007F5A9B"/>
    <w:rsid w:val="007F5EE4"/>
    <w:rsid w:val="007F64EA"/>
    <w:rsid w:val="007F71F5"/>
    <w:rsid w:val="007F741B"/>
    <w:rsid w:val="007F7E78"/>
    <w:rsid w:val="0080011D"/>
    <w:rsid w:val="00800405"/>
    <w:rsid w:val="00800839"/>
    <w:rsid w:val="00800E0F"/>
    <w:rsid w:val="00801087"/>
    <w:rsid w:val="008011F9"/>
    <w:rsid w:val="008012A0"/>
    <w:rsid w:val="00802791"/>
    <w:rsid w:val="00802AB2"/>
    <w:rsid w:val="00802AFE"/>
    <w:rsid w:val="008033CC"/>
    <w:rsid w:val="00803845"/>
    <w:rsid w:val="008038C7"/>
    <w:rsid w:val="00804730"/>
    <w:rsid w:val="00804A72"/>
    <w:rsid w:val="00804E24"/>
    <w:rsid w:val="0080613D"/>
    <w:rsid w:val="008063EB"/>
    <w:rsid w:val="00806457"/>
    <w:rsid w:val="00806D2F"/>
    <w:rsid w:val="00806ECB"/>
    <w:rsid w:val="0080778F"/>
    <w:rsid w:val="008077F6"/>
    <w:rsid w:val="0080797C"/>
    <w:rsid w:val="00807987"/>
    <w:rsid w:val="00810556"/>
    <w:rsid w:val="00810934"/>
    <w:rsid w:val="0081103D"/>
    <w:rsid w:val="0081128B"/>
    <w:rsid w:val="0081166F"/>
    <w:rsid w:val="00811ADD"/>
    <w:rsid w:val="0081221E"/>
    <w:rsid w:val="008125FF"/>
    <w:rsid w:val="008131D1"/>
    <w:rsid w:val="008134C2"/>
    <w:rsid w:val="00813548"/>
    <w:rsid w:val="00813B28"/>
    <w:rsid w:val="00813FC2"/>
    <w:rsid w:val="00814742"/>
    <w:rsid w:val="0081507B"/>
    <w:rsid w:val="008151F4"/>
    <w:rsid w:val="00815428"/>
    <w:rsid w:val="00815E91"/>
    <w:rsid w:val="008163AC"/>
    <w:rsid w:val="008163CF"/>
    <w:rsid w:val="008170D4"/>
    <w:rsid w:val="008171ED"/>
    <w:rsid w:val="00817A26"/>
    <w:rsid w:val="00820E28"/>
    <w:rsid w:val="00821918"/>
    <w:rsid w:val="00821A2E"/>
    <w:rsid w:val="00822112"/>
    <w:rsid w:val="0082217C"/>
    <w:rsid w:val="00822DA9"/>
    <w:rsid w:val="00822E66"/>
    <w:rsid w:val="00823366"/>
    <w:rsid w:val="00823399"/>
    <w:rsid w:val="008234AC"/>
    <w:rsid w:val="00823E70"/>
    <w:rsid w:val="00823EE5"/>
    <w:rsid w:val="008247FC"/>
    <w:rsid w:val="008251C0"/>
    <w:rsid w:val="008252A9"/>
    <w:rsid w:val="00825764"/>
    <w:rsid w:val="008261DC"/>
    <w:rsid w:val="008273D9"/>
    <w:rsid w:val="00827460"/>
    <w:rsid w:val="008276DC"/>
    <w:rsid w:val="00827C25"/>
    <w:rsid w:val="00830263"/>
    <w:rsid w:val="0083085A"/>
    <w:rsid w:val="008309C1"/>
    <w:rsid w:val="00830A52"/>
    <w:rsid w:val="00831608"/>
    <w:rsid w:val="00831D69"/>
    <w:rsid w:val="008321AD"/>
    <w:rsid w:val="00832D17"/>
    <w:rsid w:val="008330A7"/>
    <w:rsid w:val="00833B2C"/>
    <w:rsid w:val="00834632"/>
    <w:rsid w:val="00835702"/>
    <w:rsid w:val="00835874"/>
    <w:rsid w:val="00836241"/>
    <w:rsid w:val="008363A7"/>
    <w:rsid w:val="008363E8"/>
    <w:rsid w:val="00836AE8"/>
    <w:rsid w:val="00836D90"/>
    <w:rsid w:val="00836F9A"/>
    <w:rsid w:val="00837BDC"/>
    <w:rsid w:val="00837F5F"/>
    <w:rsid w:val="008402F4"/>
    <w:rsid w:val="00841998"/>
    <w:rsid w:val="008421A4"/>
    <w:rsid w:val="0084259A"/>
    <w:rsid w:val="0084267A"/>
    <w:rsid w:val="008426BA"/>
    <w:rsid w:val="00842F61"/>
    <w:rsid w:val="008436B4"/>
    <w:rsid w:val="00844353"/>
    <w:rsid w:val="00844525"/>
    <w:rsid w:val="00844A67"/>
    <w:rsid w:val="00844B7C"/>
    <w:rsid w:val="008453A8"/>
    <w:rsid w:val="008458E9"/>
    <w:rsid w:val="00845C01"/>
    <w:rsid w:val="00845EC2"/>
    <w:rsid w:val="008464D5"/>
    <w:rsid w:val="0084666B"/>
    <w:rsid w:val="008469DB"/>
    <w:rsid w:val="00846C18"/>
    <w:rsid w:val="00846CFC"/>
    <w:rsid w:val="00846D7C"/>
    <w:rsid w:val="00846E4A"/>
    <w:rsid w:val="00847047"/>
    <w:rsid w:val="008473C8"/>
    <w:rsid w:val="00847491"/>
    <w:rsid w:val="00847E2E"/>
    <w:rsid w:val="008501DC"/>
    <w:rsid w:val="00850226"/>
    <w:rsid w:val="0085084C"/>
    <w:rsid w:val="00850980"/>
    <w:rsid w:val="00850CAC"/>
    <w:rsid w:val="00850CEB"/>
    <w:rsid w:val="00851601"/>
    <w:rsid w:val="00851BE1"/>
    <w:rsid w:val="008520ED"/>
    <w:rsid w:val="00852434"/>
    <w:rsid w:val="008527EF"/>
    <w:rsid w:val="0085372D"/>
    <w:rsid w:val="00853BD5"/>
    <w:rsid w:val="00853E02"/>
    <w:rsid w:val="008540D5"/>
    <w:rsid w:val="0085442D"/>
    <w:rsid w:val="00854752"/>
    <w:rsid w:val="00854976"/>
    <w:rsid w:val="00854DF0"/>
    <w:rsid w:val="0085561F"/>
    <w:rsid w:val="008558CB"/>
    <w:rsid w:val="00855AA2"/>
    <w:rsid w:val="00855CCE"/>
    <w:rsid w:val="00856171"/>
    <w:rsid w:val="00856206"/>
    <w:rsid w:val="0085630B"/>
    <w:rsid w:val="00856793"/>
    <w:rsid w:val="008571EE"/>
    <w:rsid w:val="00857222"/>
    <w:rsid w:val="00857D92"/>
    <w:rsid w:val="00857F0D"/>
    <w:rsid w:val="008600F7"/>
    <w:rsid w:val="00860254"/>
    <w:rsid w:val="00860850"/>
    <w:rsid w:val="00862415"/>
    <w:rsid w:val="008624EB"/>
    <w:rsid w:val="008625FC"/>
    <w:rsid w:val="008628E1"/>
    <w:rsid w:val="00862A39"/>
    <w:rsid w:val="00862EC1"/>
    <w:rsid w:val="0086317E"/>
    <w:rsid w:val="00863345"/>
    <w:rsid w:val="00863B26"/>
    <w:rsid w:val="0086445C"/>
    <w:rsid w:val="00864965"/>
    <w:rsid w:val="0086497E"/>
    <w:rsid w:val="008652ED"/>
    <w:rsid w:val="00865920"/>
    <w:rsid w:val="00866033"/>
    <w:rsid w:val="00866533"/>
    <w:rsid w:val="00866624"/>
    <w:rsid w:val="0086675C"/>
    <w:rsid w:val="00866F8F"/>
    <w:rsid w:val="00867394"/>
    <w:rsid w:val="008676EE"/>
    <w:rsid w:val="00867988"/>
    <w:rsid w:val="00870694"/>
    <w:rsid w:val="00870A38"/>
    <w:rsid w:val="00870E8B"/>
    <w:rsid w:val="00871375"/>
    <w:rsid w:val="00871520"/>
    <w:rsid w:val="008715D9"/>
    <w:rsid w:val="0087178D"/>
    <w:rsid w:val="0087234E"/>
    <w:rsid w:val="00872C75"/>
    <w:rsid w:val="00872DE3"/>
    <w:rsid w:val="0087360D"/>
    <w:rsid w:val="008737E8"/>
    <w:rsid w:val="008738A2"/>
    <w:rsid w:val="00873D56"/>
    <w:rsid w:val="0087573A"/>
    <w:rsid w:val="00876110"/>
    <w:rsid w:val="00876F0E"/>
    <w:rsid w:val="008772BD"/>
    <w:rsid w:val="0087750A"/>
    <w:rsid w:val="0087779A"/>
    <w:rsid w:val="008778FC"/>
    <w:rsid w:val="008806DF"/>
    <w:rsid w:val="00881126"/>
    <w:rsid w:val="008818B9"/>
    <w:rsid w:val="00882134"/>
    <w:rsid w:val="00882A30"/>
    <w:rsid w:val="00883244"/>
    <w:rsid w:val="00883291"/>
    <w:rsid w:val="00883409"/>
    <w:rsid w:val="00883C08"/>
    <w:rsid w:val="00883CF3"/>
    <w:rsid w:val="008846E9"/>
    <w:rsid w:val="008848AA"/>
    <w:rsid w:val="00884968"/>
    <w:rsid w:val="00884B97"/>
    <w:rsid w:val="00885185"/>
    <w:rsid w:val="008855CC"/>
    <w:rsid w:val="008857DE"/>
    <w:rsid w:val="0088743E"/>
    <w:rsid w:val="008907FE"/>
    <w:rsid w:val="00890870"/>
    <w:rsid w:val="00890B6A"/>
    <w:rsid w:val="00890C67"/>
    <w:rsid w:val="008914D8"/>
    <w:rsid w:val="008915A2"/>
    <w:rsid w:val="00892183"/>
    <w:rsid w:val="008926C6"/>
    <w:rsid w:val="008930B9"/>
    <w:rsid w:val="00893B18"/>
    <w:rsid w:val="008940F4"/>
    <w:rsid w:val="00894946"/>
    <w:rsid w:val="008954E2"/>
    <w:rsid w:val="00895EC9"/>
    <w:rsid w:val="00895F8B"/>
    <w:rsid w:val="00895FE4"/>
    <w:rsid w:val="00896C73"/>
    <w:rsid w:val="00896EFA"/>
    <w:rsid w:val="0089706E"/>
    <w:rsid w:val="008970AD"/>
    <w:rsid w:val="008973CD"/>
    <w:rsid w:val="00897741"/>
    <w:rsid w:val="00897C3F"/>
    <w:rsid w:val="00897FA8"/>
    <w:rsid w:val="008A0392"/>
    <w:rsid w:val="008A0663"/>
    <w:rsid w:val="008A19AA"/>
    <w:rsid w:val="008A1A0F"/>
    <w:rsid w:val="008A1F0E"/>
    <w:rsid w:val="008A24CF"/>
    <w:rsid w:val="008A25D6"/>
    <w:rsid w:val="008A2639"/>
    <w:rsid w:val="008A2BC4"/>
    <w:rsid w:val="008A3179"/>
    <w:rsid w:val="008A3B35"/>
    <w:rsid w:val="008A400B"/>
    <w:rsid w:val="008A4925"/>
    <w:rsid w:val="008A49E2"/>
    <w:rsid w:val="008A4A93"/>
    <w:rsid w:val="008A5488"/>
    <w:rsid w:val="008A58EF"/>
    <w:rsid w:val="008A5F1E"/>
    <w:rsid w:val="008A6AB3"/>
    <w:rsid w:val="008A75C4"/>
    <w:rsid w:val="008A79DE"/>
    <w:rsid w:val="008A7AA6"/>
    <w:rsid w:val="008A7BB2"/>
    <w:rsid w:val="008A7EB4"/>
    <w:rsid w:val="008B04DC"/>
    <w:rsid w:val="008B0A76"/>
    <w:rsid w:val="008B1280"/>
    <w:rsid w:val="008B16CB"/>
    <w:rsid w:val="008B1DCB"/>
    <w:rsid w:val="008B20C3"/>
    <w:rsid w:val="008B2538"/>
    <w:rsid w:val="008B2949"/>
    <w:rsid w:val="008B3114"/>
    <w:rsid w:val="008B3A38"/>
    <w:rsid w:val="008B3C8E"/>
    <w:rsid w:val="008B3F8D"/>
    <w:rsid w:val="008B400F"/>
    <w:rsid w:val="008B44D6"/>
    <w:rsid w:val="008B4DAE"/>
    <w:rsid w:val="008B5971"/>
    <w:rsid w:val="008B5C4B"/>
    <w:rsid w:val="008B5CBF"/>
    <w:rsid w:val="008B603C"/>
    <w:rsid w:val="008B604C"/>
    <w:rsid w:val="008B6271"/>
    <w:rsid w:val="008B648D"/>
    <w:rsid w:val="008B7447"/>
    <w:rsid w:val="008B76E5"/>
    <w:rsid w:val="008B7D5D"/>
    <w:rsid w:val="008B7DAD"/>
    <w:rsid w:val="008B7F3A"/>
    <w:rsid w:val="008C0046"/>
    <w:rsid w:val="008C0D8F"/>
    <w:rsid w:val="008C0DAB"/>
    <w:rsid w:val="008C1501"/>
    <w:rsid w:val="008C1BF5"/>
    <w:rsid w:val="008C1DC0"/>
    <w:rsid w:val="008C1ED2"/>
    <w:rsid w:val="008C2446"/>
    <w:rsid w:val="008C2584"/>
    <w:rsid w:val="008C2920"/>
    <w:rsid w:val="008C2D12"/>
    <w:rsid w:val="008C321D"/>
    <w:rsid w:val="008C3AC4"/>
    <w:rsid w:val="008C3D74"/>
    <w:rsid w:val="008C5424"/>
    <w:rsid w:val="008C570C"/>
    <w:rsid w:val="008C5B56"/>
    <w:rsid w:val="008C5FC8"/>
    <w:rsid w:val="008C66F5"/>
    <w:rsid w:val="008C6B2C"/>
    <w:rsid w:val="008C6CA2"/>
    <w:rsid w:val="008C6DA2"/>
    <w:rsid w:val="008C6F5A"/>
    <w:rsid w:val="008C7C13"/>
    <w:rsid w:val="008C7CD1"/>
    <w:rsid w:val="008C7D1B"/>
    <w:rsid w:val="008C7D4C"/>
    <w:rsid w:val="008D109C"/>
    <w:rsid w:val="008D2223"/>
    <w:rsid w:val="008D2896"/>
    <w:rsid w:val="008D291F"/>
    <w:rsid w:val="008D3508"/>
    <w:rsid w:val="008D3ED5"/>
    <w:rsid w:val="008D4272"/>
    <w:rsid w:val="008D4EBD"/>
    <w:rsid w:val="008D51F5"/>
    <w:rsid w:val="008D5E06"/>
    <w:rsid w:val="008D5ED4"/>
    <w:rsid w:val="008D6585"/>
    <w:rsid w:val="008D6D7F"/>
    <w:rsid w:val="008D7342"/>
    <w:rsid w:val="008D740D"/>
    <w:rsid w:val="008D742F"/>
    <w:rsid w:val="008D7C19"/>
    <w:rsid w:val="008E0819"/>
    <w:rsid w:val="008E181C"/>
    <w:rsid w:val="008E1839"/>
    <w:rsid w:val="008E1BA1"/>
    <w:rsid w:val="008E1D57"/>
    <w:rsid w:val="008E39D4"/>
    <w:rsid w:val="008E3DDE"/>
    <w:rsid w:val="008E3E0E"/>
    <w:rsid w:val="008E46A4"/>
    <w:rsid w:val="008E50C5"/>
    <w:rsid w:val="008E514E"/>
    <w:rsid w:val="008E533B"/>
    <w:rsid w:val="008E578E"/>
    <w:rsid w:val="008E5BE3"/>
    <w:rsid w:val="008E64F0"/>
    <w:rsid w:val="008E6620"/>
    <w:rsid w:val="008E6971"/>
    <w:rsid w:val="008E7D65"/>
    <w:rsid w:val="008F0109"/>
    <w:rsid w:val="008F0406"/>
    <w:rsid w:val="008F07E9"/>
    <w:rsid w:val="008F0D00"/>
    <w:rsid w:val="008F0D6E"/>
    <w:rsid w:val="008F2531"/>
    <w:rsid w:val="008F2919"/>
    <w:rsid w:val="008F29FB"/>
    <w:rsid w:val="008F3629"/>
    <w:rsid w:val="008F3A86"/>
    <w:rsid w:val="008F3D2E"/>
    <w:rsid w:val="008F55E7"/>
    <w:rsid w:val="008F58CB"/>
    <w:rsid w:val="008F66FC"/>
    <w:rsid w:val="008F76A9"/>
    <w:rsid w:val="008F7CAB"/>
    <w:rsid w:val="008F7D16"/>
    <w:rsid w:val="008F7E59"/>
    <w:rsid w:val="00900647"/>
    <w:rsid w:val="00900676"/>
    <w:rsid w:val="009009BB"/>
    <w:rsid w:val="00900A63"/>
    <w:rsid w:val="00900B36"/>
    <w:rsid w:val="00900E4E"/>
    <w:rsid w:val="00901E50"/>
    <w:rsid w:val="0090261C"/>
    <w:rsid w:val="00902B9F"/>
    <w:rsid w:val="00903282"/>
    <w:rsid w:val="00903BB1"/>
    <w:rsid w:val="00903DB4"/>
    <w:rsid w:val="0090450C"/>
    <w:rsid w:val="00904A50"/>
    <w:rsid w:val="00904B1B"/>
    <w:rsid w:val="009050D6"/>
    <w:rsid w:val="009053D5"/>
    <w:rsid w:val="009060C9"/>
    <w:rsid w:val="0090613B"/>
    <w:rsid w:val="0090632D"/>
    <w:rsid w:val="0090737B"/>
    <w:rsid w:val="009101BA"/>
    <w:rsid w:val="0091077C"/>
    <w:rsid w:val="00910964"/>
    <w:rsid w:val="009114A2"/>
    <w:rsid w:val="00911953"/>
    <w:rsid w:val="009125BE"/>
    <w:rsid w:val="009126C7"/>
    <w:rsid w:val="00912A85"/>
    <w:rsid w:val="009133B0"/>
    <w:rsid w:val="009139F4"/>
    <w:rsid w:val="00913F66"/>
    <w:rsid w:val="009141A0"/>
    <w:rsid w:val="00914477"/>
    <w:rsid w:val="009145F5"/>
    <w:rsid w:val="00915057"/>
    <w:rsid w:val="00915172"/>
    <w:rsid w:val="00915205"/>
    <w:rsid w:val="00916340"/>
    <w:rsid w:val="00916E70"/>
    <w:rsid w:val="009173B8"/>
    <w:rsid w:val="009179BC"/>
    <w:rsid w:val="00917F75"/>
    <w:rsid w:val="00920B57"/>
    <w:rsid w:val="00920D1B"/>
    <w:rsid w:val="00921423"/>
    <w:rsid w:val="00921A0E"/>
    <w:rsid w:val="00921A32"/>
    <w:rsid w:val="00921B03"/>
    <w:rsid w:val="00922255"/>
    <w:rsid w:val="009226E8"/>
    <w:rsid w:val="00922B04"/>
    <w:rsid w:val="00922B5E"/>
    <w:rsid w:val="00923049"/>
    <w:rsid w:val="0092359B"/>
    <w:rsid w:val="00923BC6"/>
    <w:rsid w:val="00923EB0"/>
    <w:rsid w:val="00923EDC"/>
    <w:rsid w:val="00925187"/>
    <w:rsid w:val="00925231"/>
    <w:rsid w:val="0092603C"/>
    <w:rsid w:val="009267DE"/>
    <w:rsid w:val="00926BD8"/>
    <w:rsid w:val="00926BE2"/>
    <w:rsid w:val="00926E2B"/>
    <w:rsid w:val="0092702C"/>
    <w:rsid w:val="0092758F"/>
    <w:rsid w:val="0092775A"/>
    <w:rsid w:val="00927E9B"/>
    <w:rsid w:val="009300B5"/>
    <w:rsid w:val="009301E0"/>
    <w:rsid w:val="00930C7A"/>
    <w:rsid w:val="00930DF2"/>
    <w:rsid w:val="0093161C"/>
    <w:rsid w:val="00931686"/>
    <w:rsid w:val="00931AC3"/>
    <w:rsid w:val="0093207B"/>
    <w:rsid w:val="009324BE"/>
    <w:rsid w:val="009325DD"/>
    <w:rsid w:val="00933241"/>
    <w:rsid w:val="0093336C"/>
    <w:rsid w:val="0093385A"/>
    <w:rsid w:val="00933BC2"/>
    <w:rsid w:val="00933E7E"/>
    <w:rsid w:val="0093415F"/>
    <w:rsid w:val="009341D5"/>
    <w:rsid w:val="00934468"/>
    <w:rsid w:val="009354E0"/>
    <w:rsid w:val="009355F6"/>
    <w:rsid w:val="0093595B"/>
    <w:rsid w:val="00936315"/>
    <w:rsid w:val="009365BE"/>
    <w:rsid w:val="00936FF5"/>
    <w:rsid w:val="0093711C"/>
    <w:rsid w:val="009376CD"/>
    <w:rsid w:val="00937859"/>
    <w:rsid w:val="00940038"/>
    <w:rsid w:val="009400AB"/>
    <w:rsid w:val="00940F7A"/>
    <w:rsid w:val="00941062"/>
    <w:rsid w:val="0094196B"/>
    <w:rsid w:val="00941E27"/>
    <w:rsid w:val="00942035"/>
    <w:rsid w:val="009420A8"/>
    <w:rsid w:val="00942FB7"/>
    <w:rsid w:val="00943572"/>
    <w:rsid w:val="00943819"/>
    <w:rsid w:val="00943990"/>
    <w:rsid w:val="00943B53"/>
    <w:rsid w:val="00944106"/>
    <w:rsid w:val="009441AE"/>
    <w:rsid w:val="00944497"/>
    <w:rsid w:val="00944B04"/>
    <w:rsid w:val="00944FCA"/>
    <w:rsid w:val="0094507C"/>
    <w:rsid w:val="00945164"/>
    <w:rsid w:val="009452D4"/>
    <w:rsid w:val="00945713"/>
    <w:rsid w:val="00945E35"/>
    <w:rsid w:val="009460A7"/>
    <w:rsid w:val="009460B2"/>
    <w:rsid w:val="00946865"/>
    <w:rsid w:val="00946B2F"/>
    <w:rsid w:val="00946B31"/>
    <w:rsid w:val="009471F6"/>
    <w:rsid w:val="0094721E"/>
    <w:rsid w:val="009476F8"/>
    <w:rsid w:val="009479FD"/>
    <w:rsid w:val="00950557"/>
    <w:rsid w:val="00950D0A"/>
    <w:rsid w:val="00951883"/>
    <w:rsid w:val="00951936"/>
    <w:rsid w:val="009519DA"/>
    <w:rsid w:val="00952034"/>
    <w:rsid w:val="00953285"/>
    <w:rsid w:val="009536AE"/>
    <w:rsid w:val="00953A21"/>
    <w:rsid w:val="009543A2"/>
    <w:rsid w:val="0095459D"/>
    <w:rsid w:val="00954A8D"/>
    <w:rsid w:val="009550B3"/>
    <w:rsid w:val="009551DF"/>
    <w:rsid w:val="00955656"/>
    <w:rsid w:val="0095581D"/>
    <w:rsid w:val="009558BE"/>
    <w:rsid w:val="0095595A"/>
    <w:rsid w:val="00955DDA"/>
    <w:rsid w:val="00955FC8"/>
    <w:rsid w:val="00956AC2"/>
    <w:rsid w:val="00956C1F"/>
    <w:rsid w:val="00957CFC"/>
    <w:rsid w:val="00961901"/>
    <w:rsid w:val="0096196F"/>
    <w:rsid w:val="00961B11"/>
    <w:rsid w:val="00962274"/>
    <w:rsid w:val="00962BC3"/>
    <w:rsid w:val="009630CE"/>
    <w:rsid w:val="009635E0"/>
    <w:rsid w:val="0096365B"/>
    <w:rsid w:val="00963C12"/>
    <w:rsid w:val="00963CA2"/>
    <w:rsid w:val="00963E52"/>
    <w:rsid w:val="00964443"/>
    <w:rsid w:val="0096457B"/>
    <w:rsid w:val="009647EC"/>
    <w:rsid w:val="00965085"/>
    <w:rsid w:val="0096578E"/>
    <w:rsid w:val="00965DEA"/>
    <w:rsid w:val="00965E54"/>
    <w:rsid w:val="00966ABF"/>
    <w:rsid w:val="00966CFA"/>
    <w:rsid w:val="00967C24"/>
    <w:rsid w:val="00970ACB"/>
    <w:rsid w:val="009712D7"/>
    <w:rsid w:val="009716B6"/>
    <w:rsid w:val="009718D1"/>
    <w:rsid w:val="00971D7E"/>
    <w:rsid w:val="00972180"/>
    <w:rsid w:val="00972536"/>
    <w:rsid w:val="00972797"/>
    <w:rsid w:val="00972827"/>
    <w:rsid w:val="0097299F"/>
    <w:rsid w:val="00973615"/>
    <w:rsid w:val="009736F0"/>
    <w:rsid w:val="00973C74"/>
    <w:rsid w:val="0097411F"/>
    <w:rsid w:val="00974EE1"/>
    <w:rsid w:val="009750CE"/>
    <w:rsid w:val="00975474"/>
    <w:rsid w:val="009755AD"/>
    <w:rsid w:val="00977480"/>
    <w:rsid w:val="00977CD1"/>
    <w:rsid w:val="00977FBC"/>
    <w:rsid w:val="0098026F"/>
    <w:rsid w:val="00980585"/>
    <w:rsid w:val="009805A6"/>
    <w:rsid w:val="009808E1"/>
    <w:rsid w:val="00980FAD"/>
    <w:rsid w:val="009812CB"/>
    <w:rsid w:val="00981CFC"/>
    <w:rsid w:val="0098269D"/>
    <w:rsid w:val="00982AC7"/>
    <w:rsid w:val="00984BE0"/>
    <w:rsid w:val="00984D32"/>
    <w:rsid w:val="0098537B"/>
    <w:rsid w:val="009859E1"/>
    <w:rsid w:val="0098674F"/>
    <w:rsid w:val="0098680B"/>
    <w:rsid w:val="00986910"/>
    <w:rsid w:val="00986938"/>
    <w:rsid w:val="00986AF8"/>
    <w:rsid w:val="00986BB0"/>
    <w:rsid w:val="00986C0B"/>
    <w:rsid w:val="00987980"/>
    <w:rsid w:val="00987988"/>
    <w:rsid w:val="0099021A"/>
    <w:rsid w:val="009905B8"/>
    <w:rsid w:val="00990928"/>
    <w:rsid w:val="00990D87"/>
    <w:rsid w:val="00991164"/>
    <w:rsid w:val="009921B7"/>
    <w:rsid w:val="00992579"/>
    <w:rsid w:val="00992BAC"/>
    <w:rsid w:val="00992BB1"/>
    <w:rsid w:val="00992C62"/>
    <w:rsid w:val="00992F5F"/>
    <w:rsid w:val="0099312F"/>
    <w:rsid w:val="009933D2"/>
    <w:rsid w:val="00993888"/>
    <w:rsid w:val="00993AB6"/>
    <w:rsid w:val="00993AD7"/>
    <w:rsid w:val="00993CD0"/>
    <w:rsid w:val="00994714"/>
    <w:rsid w:val="00994A9C"/>
    <w:rsid w:val="009959F5"/>
    <w:rsid w:val="00995EB9"/>
    <w:rsid w:val="0099608A"/>
    <w:rsid w:val="00996196"/>
    <w:rsid w:val="0099656D"/>
    <w:rsid w:val="00996986"/>
    <w:rsid w:val="00996B58"/>
    <w:rsid w:val="00996F2B"/>
    <w:rsid w:val="00997367"/>
    <w:rsid w:val="0099763D"/>
    <w:rsid w:val="009979FD"/>
    <w:rsid w:val="00997E68"/>
    <w:rsid w:val="00997F6D"/>
    <w:rsid w:val="009A01C4"/>
    <w:rsid w:val="009A02F4"/>
    <w:rsid w:val="009A09A5"/>
    <w:rsid w:val="009A09E4"/>
    <w:rsid w:val="009A0D66"/>
    <w:rsid w:val="009A0E4E"/>
    <w:rsid w:val="009A1176"/>
    <w:rsid w:val="009A166A"/>
    <w:rsid w:val="009A1776"/>
    <w:rsid w:val="009A1ACA"/>
    <w:rsid w:val="009A1FBE"/>
    <w:rsid w:val="009A1FCD"/>
    <w:rsid w:val="009A20CC"/>
    <w:rsid w:val="009A20FD"/>
    <w:rsid w:val="009A2A29"/>
    <w:rsid w:val="009A2B37"/>
    <w:rsid w:val="009A2FC7"/>
    <w:rsid w:val="009A3537"/>
    <w:rsid w:val="009A3DC9"/>
    <w:rsid w:val="009A436F"/>
    <w:rsid w:val="009A44EE"/>
    <w:rsid w:val="009A4625"/>
    <w:rsid w:val="009A49BD"/>
    <w:rsid w:val="009A4E9B"/>
    <w:rsid w:val="009A4F78"/>
    <w:rsid w:val="009A54B1"/>
    <w:rsid w:val="009A5C92"/>
    <w:rsid w:val="009A5D7C"/>
    <w:rsid w:val="009A5F12"/>
    <w:rsid w:val="009A5FCA"/>
    <w:rsid w:val="009A63DD"/>
    <w:rsid w:val="009A6402"/>
    <w:rsid w:val="009A6A4C"/>
    <w:rsid w:val="009A6AAF"/>
    <w:rsid w:val="009A6FDF"/>
    <w:rsid w:val="009A7133"/>
    <w:rsid w:val="009A7379"/>
    <w:rsid w:val="009A79AA"/>
    <w:rsid w:val="009A7B74"/>
    <w:rsid w:val="009A7FF6"/>
    <w:rsid w:val="009B0204"/>
    <w:rsid w:val="009B0FCF"/>
    <w:rsid w:val="009B1077"/>
    <w:rsid w:val="009B13D8"/>
    <w:rsid w:val="009B1701"/>
    <w:rsid w:val="009B21A4"/>
    <w:rsid w:val="009B2FC2"/>
    <w:rsid w:val="009B369C"/>
    <w:rsid w:val="009B3A07"/>
    <w:rsid w:val="009B3BEA"/>
    <w:rsid w:val="009B3CAD"/>
    <w:rsid w:val="009B3D05"/>
    <w:rsid w:val="009B3D6E"/>
    <w:rsid w:val="009B3E0A"/>
    <w:rsid w:val="009B3E90"/>
    <w:rsid w:val="009B3EA8"/>
    <w:rsid w:val="009B424C"/>
    <w:rsid w:val="009B4624"/>
    <w:rsid w:val="009B4DF1"/>
    <w:rsid w:val="009B5129"/>
    <w:rsid w:val="009B522E"/>
    <w:rsid w:val="009B5690"/>
    <w:rsid w:val="009B5B9F"/>
    <w:rsid w:val="009B6212"/>
    <w:rsid w:val="009B6427"/>
    <w:rsid w:val="009B6CA0"/>
    <w:rsid w:val="009B757C"/>
    <w:rsid w:val="009B7698"/>
    <w:rsid w:val="009B79B6"/>
    <w:rsid w:val="009C095B"/>
    <w:rsid w:val="009C0DA1"/>
    <w:rsid w:val="009C153B"/>
    <w:rsid w:val="009C1549"/>
    <w:rsid w:val="009C1F22"/>
    <w:rsid w:val="009C29BC"/>
    <w:rsid w:val="009C3634"/>
    <w:rsid w:val="009C37AA"/>
    <w:rsid w:val="009C3F05"/>
    <w:rsid w:val="009C3F43"/>
    <w:rsid w:val="009C4066"/>
    <w:rsid w:val="009C4CA0"/>
    <w:rsid w:val="009C57E4"/>
    <w:rsid w:val="009C582B"/>
    <w:rsid w:val="009C5E80"/>
    <w:rsid w:val="009C5EAC"/>
    <w:rsid w:val="009C5EE2"/>
    <w:rsid w:val="009C60AB"/>
    <w:rsid w:val="009C6886"/>
    <w:rsid w:val="009C6A4E"/>
    <w:rsid w:val="009C70F5"/>
    <w:rsid w:val="009D03E0"/>
    <w:rsid w:val="009D091C"/>
    <w:rsid w:val="009D0B8C"/>
    <w:rsid w:val="009D15CB"/>
    <w:rsid w:val="009D1B4B"/>
    <w:rsid w:val="009D24BE"/>
    <w:rsid w:val="009D2656"/>
    <w:rsid w:val="009D2936"/>
    <w:rsid w:val="009D2A2A"/>
    <w:rsid w:val="009D3239"/>
    <w:rsid w:val="009D3BE9"/>
    <w:rsid w:val="009D44B2"/>
    <w:rsid w:val="009D4CFA"/>
    <w:rsid w:val="009D4DA0"/>
    <w:rsid w:val="009D6D10"/>
    <w:rsid w:val="009D72F7"/>
    <w:rsid w:val="009D7FE0"/>
    <w:rsid w:val="009E01A8"/>
    <w:rsid w:val="009E0EC6"/>
    <w:rsid w:val="009E17FE"/>
    <w:rsid w:val="009E1B37"/>
    <w:rsid w:val="009E1CC5"/>
    <w:rsid w:val="009E233F"/>
    <w:rsid w:val="009E2D72"/>
    <w:rsid w:val="009E2D94"/>
    <w:rsid w:val="009E398A"/>
    <w:rsid w:val="009E4860"/>
    <w:rsid w:val="009E4894"/>
    <w:rsid w:val="009E48C6"/>
    <w:rsid w:val="009E4B00"/>
    <w:rsid w:val="009E511F"/>
    <w:rsid w:val="009E5B88"/>
    <w:rsid w:val="009E5BC5"/>
    <w:rsid w:val="009E5C49"/>
    <w:rsid w:val="009E6039"/>
    <w:rsid w:val="009E6C62"/>
    <w:rsid w:val="009E6CBA"/>
    <w:rsid w:val="009E7E75"/>
    <w:rsid w:val="009E7FC6"/>
    <w:rsid w:val="009F04EB"/>
    <w:rsid w:val="009F0774"/>
    <w:rsid w:val="009F1677"/>
    <w:rsid w:val="009F250E"/>
    <w:rsid w:val="009F2E7D"/>
    <w:rsid w:val="009F44F9"/>
    <w:rsid w:val="009F47FB"/>
    <w:rsid w:val="009F483E"/>
    <w:rsid w:val="009F4871"/>
    <w:rsid w:val="009F491D"/>
    <w:rsid w:val="009F4BA8"/>
    <w:rsid w:val="009F4D4B"/>
    <w:rsid w:val="009F516C"/>
    <w:rsid w:val="009F606F"/>
    <w:rsid w:val="009F63F2"/>
    <w:rsid w:val="009F64C7"/>
    <w:rsid w:val="009F66E8"/>
    <w:rsid w:val="009F690D"/>
    <w:rsid w:val="009F6B31"/>
    <w:rsid w:val="009F6EB6"/>
    <w:rsid w:val="009F73FF"/>
    <w:rsid w:val="009F743C"/>
    <w:rsid w:val="009F75BD"/>
    <w:rsid w:val="009F7B6C"/>
    <w:rsid w:val="00A00D71"/>
    <w:rsid w:val="00A013AA"/>
    <w:rsid w:val="00A01F14"/>
    <w:rsid w:val="00A02737"/>
    <w:rsid w:val="00A02FCF"/>
    <w:rsid w:val="00A03945"/>
    <w:rsid w:val="00A03AA8"/>
    <w:rsid w:val="00A03D18"/>
    <w:rsid w:val="00A04950"/>
    <w:rsid w:val="00A04B25"/>
    <w:rsid w:val="00A053B3"/>
    <w:rsid w:val="00A0554F"/>
    <w:rsid w:val="00A05B80"/>
    <w:rsid w:val="00A06067"/>
    <w:rsid w:val="00A06489"/>
    <w:rsid w:val="00A06C6D"/>
    <w:rsid w:val="00A06D3C"/>
    <w:rsid w:val="00A07172"/>
    <w:rsid w:val="00A0720F"/>
    <w:rsid w:val="00A07217"/>
    <w:rsid w:val="00A07385"/>
    <w:rsid w:val="00A074BB"/>
    <w:rsid w:val="00A076E7"/>
    <w:rsid w:val="00A07821"/>
    <w:rsid w:val="00A07BAC"/>
    <w:rsid w:val="00A07BD4"/>
    <w:rsid w:val="00A07CC4"/>
    <w:rsid w:val="00A07EB5"/>
    <w:rsid w:val="00A102FC"/>
    <w:rsid w:val="00A10B57"/>
    <w:rsid w:val="00A110E1"/>
    <w:rsid w:val="00A114B5"/>
    <w:rsid w:val="00A119EF"/>
    <w:rsid w:val="00A11E27"/>
    <w:rsid w:val="00A12410"/>
    <w:rsid w:val="00A12914"/>
    <w:rsid w:val="00A12B40"/>
    <w:rsid w:val="00A12FA4"/>
    <w:rsid w:val="00A13CAA"/>
    <w:rsid w:val="00A13E3B"/>
    <w:rsid w:val="00A1415B"/>
    <w:rsid w:val="00A14FD6"/>
    <w:rsid w:val="00A15D19"/>
    <w:rsid w:val="00A16694"/>
    <w:rsid w:val="00A169A6"/>
    <w:rsid w:val="00A16B58"/>
    <w:rsid w:val="00A17459"/>
    <w:rsid w:val="00A17A2B"/>
    <w:rsid w:val="00A17F05"/>
    <w:rsid w:val="00A17FB1"/>
    <w:rsid w:val="00A20D95"/>
    <w:rsid w:val="00A211DF"/>
    <w:rsid w:val="00A22257"/>
    <w:rsid w:val="00A224BF"/>
    <w:rsid w:val="00A226B1"/>
    <w:rsid w:val="00A22B95"/>
    <w:rsid w:val="00A22DCF"/>
    <w:rsid w:val="00A22F73"/>
    <w:rsid w:val="00A23025"/>
    <w:rsid w:val="00A24183"/>
    <w:rsid w:val="00A247C0"/>
    <w:rsid w:val="00A25095"/>
    <w:rsid w:val="00A265BA"/>
    <w:rsid w:val="00A26804"/>
    <w:rsid w:val="00A26A51"/>
    <w:rsid w:val="00A2712E"/>
    <w:rsid w:val="00A27247"/>
    <w:rsid w:val="00A2790A"/>
    <w:rsid w:val="00A27E6D"/>
    <w:rsid w:val="00A3053C"/>
    <w:rsid w:val="00A3059E"/>
    <w:rsid w:val="00A305D0"/>
    <w:rsid w:val="00A3076C"/>
    <w:rsid w:val="00A30B2B"/>
    <w:rsid w:val="00A31254"/>
    <w:rsid w:val="00A31355"/>
    <w:rsid w:val="00A3143A"/>
    <w:rsid w:val="00A3153A"/>
    <w:rsid w:val="00A31626"/>
    <w:rsid w:val="00A31812"/>
    <w:rsid w:val="00A31DF0"/>
    <w:rsid w:val="00A31E51"/>
    <w:rsid w:val="00A3268D"/>
    <w:rsid w:val="00A32FDB"/>
    <w:rsid w:val="00A332B1"/>
    <w:rsid w:val="00A33489"/>
    <w:rsid w:val="00A33A64"/>
    <w:rsid w:val="00A33B3E"/>
    <w:rsid w:val="00A33E74"/>
    <w:rsid w:val="00A34246"/>
    <w:rsid w:val="00A34BE7"/>
    <w:rsid w:val="00A34F15"/>
    <w:rsid w:val="00A355AE"/>
    <w:rsid w:val="00A3578C"/>
    <w:rsid w:val="00A35893"/>
    <w:rsid w:val="00A358FC"/>
    <w:rsid w:val="00A35999"/>
    <w:rsid w:val="00A35EF7"/>
    <w:rsid w:val="00A36065"/>
    <w:rsid w:val="00A36254"/>
    <w:rsid w:val="00A377B8"/>
    <w:rsid w:val="00A37C8E"/>
    <w:rsid w:val="00A4003D"/>
    <w:rsid w:val="00A4054D"/>
    <w:rsid w:val="00A40646"/>
    <w:rsid w:val="00A40BAA"/>
    <w:rsid w:val="00A41531"/>
    <w:rsid w:val="00A4176A"/>
    <w:rsid w:val="00A41B9C"/>
    <w:rsid w:val="00A41C09"/>
    <w:rsid w:val="00A41CD6"/>
    <w:rsid w:val="00A42403"/>
    <w:rsid w:val="00A42908"/>
    <w:rsid w:val="00A42E1B"/>
    <w:rsid w:val="00A43338"/>
    <w:rsid w:val="00A4358E"/>
    <w:rsid w:val="00A43E9C"/>
    <w:rsid w:val="00A44445"/>
    <w:rsid w:val="00A4450F"/>
    <w:rsid w:val="00A447EC"/>
    <w:rsid w:val="00A45676"/>
    <w:rsid w:val="00A457E5"/>
    <w:rsid w:val="00A45A0D"/>
    <w:rsid w:val="00A46023"/>
    <w:rsid w:val="00A4728B"/>
    <w:rsid w:val="00A515AF"/>
    <w:rsid w:val="00A517DB"/>
    <w:rsid w:val="00A51A65"/>
    <w:rsid w:val="00A51E2E"/>
    <w:rsid w:val="00A5206D"/>
    <w:rsid w:val="00A524F5"/>
    <w:rsid w:val="00A526CF"/>
    <w:rsid w:val="00A52F2F"/>
    <w:rsid w:val="00A5493E"/>
    <w:rsid w:val="00A54D79"/>
    <w:rsid w:val="00A55211"/>
    <w:rsid w:val="00A55ABD"/>
    <w:rsid w:val="00A563F5"/>
    <w:rsid w:val="00A568F5"/>
    <w:rsid w:val="00A56B42"/>
    <w:rsid w:val="00A571A1"/>
    <w:rsid w:val="00A571C7"/>
    <w:rsid w:val="00A5753B"/>
    <w:rsid w:val="00A57DFE"/>
    <w:rsid w:val="00A61419"/>
    <w:rsid w:val="00A61444"/>
    <w:rsid w:val="00A618C2"/>
    <w:rsid w:val="00A61E99"/>
    <w:rsid w:val="00A61F89"/>
    <w:rsid w:val="00A62063"/>
    <w:rsid w:val="00A623E6"/>
    <w:rsid w:val="00A62DE6"/>
    <w:rsid w:val="00A63E5E"/>
    <w:rsid w:val="00A63EC7"/>
    <w:rsid w:val="00A63FE7"/>
    <w:rsid w:val="00A64286"/>
    <w:rsid w:val="00A642B5"/>
    <w:rsid w:val="00A647F5"/>
    <w:rsid w:val="00A6499F"/>
    <w:rsid w:val="00A64D6F"/>
    <w:rsid w:val="00A651BA"/>
    <w:rsid w:val="00A651E1"/>
    <w:rsid w:val="00A6577B"/>
    <w:rsid w:val="00A65A9B"/>
    <w:rsid w:val="00A66284"/>
    <w:rsid w:val="00A6687F"/>
    <w:rsid w:val="00A6688E"/>
    <w:rsid w:val="00A67269"/>
    <w:rsid w:val="00A67601"/>
    <w:rsid w:val="00A67A1C"/>
    <w:rsid w:val="00A67BDA"/>
    <w:rsid w:val="00A70097"/>
    <w:rsid w:val="00A70195"/>
    <w:rsid w:val="00A7075E"/>
    <w:rsid w:val="00A70F8A"/>
    <w:rsid w:val="00A70F93"/>
    <w:rsid w:val="00A71436"/>
    <w:rsid w:val="00A71CEC"/>
    <w:rsid w:val="00A71EA3"/>
    <w:rsid w:val="00A724D8"/>
    <w:rsid w:val="00A72805"/>
    <w:rsid w:val="00A7299D"/>
    <w:rsid w:val="00A7328C"/>
    <w:rsid w:val="00A73C7B"/>
    <w:rsid w:val="00A748A6"/>
    <w:rsid w:val="00A74975"/>
    <w:rsid w:val="00A74BA6"/>
    <w:rsid w:val="00A74C93"/>
    <w:rsid w:val="00A755E3"/>
    <w:rsid w:val="00A76685"/>
    <w:rsid w:val="00A7683F"/>
    <w:rsid w:val="00A76C32"/>
    <w:rsid w:val="00A76F52"/>
    <w:rsid w:val="00A77776"/>
    <w:rsid w:val="00A77B87"/>
    <w:rsid w:val="00A8003C"/>
    <w:rsid w:val="00A800A3"/>
    <w:rsid w:val="00A80554"/>
    <w:rsid w:val="00A80B17"/>
    <w:rsid w:val="00A80DAC"/>
    <w:rsid w:val="00A80FFF"/>
    <w:rsid w:val="00A8108A"/>
    <w:rsid w:val="00A81125"/>
    <w:rsid w:val="00A811A2"/>
    <w:rsid w:val="00A81566"/>
    <w:rsid w:val="00A81E54"/>
    <w:rsid w:val="00A831B6"/>
    <w:rsid w:val="00A8322B"/>
    <w:rsid w:val="00A84618"/>
    <w:rsid w:val="00A85878"/>
    <w:rsid w:val="00A8624D"/>
    <w:rsid w:val="00A86C39"/>
    <w:rsid w:val="00A872C6"/>
    <w:rsid w:val="00A87942"/>
    <w:rsid w:val="00A90B9D"/>
    <w:rsid w:val="00A91644"/>
    <w:rsid w:val="00A91CFE"/>
    <w:rsid w:val="00A920E8"/>
    <w:rsid w:val="00A92310"/>
    <w:rsid w:val="00A93BEB"/>
    <w:rsid w:val="00A93DE4"/>
    <w:rsid w:val="00A94832"/>
    <w:rsid w:val="00A94A2C"/>
    <w:rsid w:val="00A94DDE"/>
    <w:rsid w:val="00A94F4A"/>
    <w:rsid w:val="00A94FA6"/>
    <w:rsid w:val="00A95A4A"/>
    <w:rsid w:val="00A96043"/>
    <w:rsid w:val="00A96900"/>
    <w:rsid w:val="00A97084"/>
    <w:rsid w:val="00A9760F"/>
    <w:rsid w:val="00A977C3"/>
    <w:rsid w:val="00AA1440"/>
    <w:rsid w:val="00AA16AB"/>
    <w:rsid w:val="00AA1770"/>
    <w:rsid w:val="00AA2332"/>
    <w:rsid w:val="00AA270C"/>
    <w:rsid w:val="00AA35D8"/>
    <w:rsid w:val="00AA372E"/>
    <w:rsid w:val="00AA3959"/>
    <w:rsid w:val="00AA4383"/>
    <w:rsid w:val="00AA4853"/>
    <w:rsid w:val="00AA4D1D"/>
    <w:rsid w:val="00AA60DD"/>
    <w:rsid w:val="00AA628C"/>
    <w:rsid w:val="00AA6440"/>
    <w:rsid w:val="00AA6B42"/>
    <w:rsid w:val="00AA6C68"/>
    <w:rsid w:val="00AA74D7"/>
    <w:rsid w:val="00AA75CD"/>
    <w:rsid w:val="00AA7AC4"/>
    <w:rsid w:val="00AB0378"/>
    <w:rsid w:val="00AB08CA"/>
    <w:rsid w:val="00AB0F9B"/>
    <w:rsid w:val="00AB10E2"/>
    <w:rsid w:val="00AB13E1"/>
    <w:rsid w:val="00AB1537"/>
    <w:rsid w:val="00AB1B4C"/>
    <w:rsid w:val="00AB230F"/>
    <w:rsid w:val="00AB249A"/>
    <w:rsid w:val="00AB33DF"/>
    <w:rsid w:val="00AB3481"/>
    <w:rsid w:val="00AB363A"/>
    <w:rsid w:val="00AB3751"/>
    <w:rsid w:val="00AB3C02"/>
    <w:rsid w:val="00AB43D8"/>
    <w:rsid w:val="00AB4C39"/>
    <w:rsid w:val="00AB4E43"/>
    <w:rsid w:val="00AB5353"/>
    <w:rsid w:val="00AB5680"/>
    <w:rsid w:val="00AB5694"/>
    <w:rsid w:val="00AB5F81"/>
    <w:rsid w:val="00AB62D0"/>
    <w:rsid w:val="00AB6898"/>
    <w:rsid w:val="00AB6A9A"/>
    <w:rsid w:val="00AB7005"/>
    <w:rsid w:val="00AB7006"/>
    <w:rsid w:val="00AC019D"/>
    <w:rsid w:val="00AC05C6"/>
    <w:rsid w:val="00AC0EE1"/>
    <w:rsid w:val="00AC18DC"/>
    <w:rsid w:val="00AC194C"/>
    <w:rsid w:val="00AC344C"/>
    <w:rsid w:val="00AC3524"/>
    <w:rsid w:val="00AC384F"/>
    <w:rsid w:val="00AC3A12"/>
    <w:rsid w:val="00AC3C3C"/>
    <w:rsid w:val="00AC4CFD"/>
    <w:rsid w:val="00AC4FDB"/>
    <w:rsid w:val="00AC5151"/>
    <w:rsid w:val="00AC53B6"/>
    <w:rsid w:val="00AC59FB"/>
    <w:rsid w:val="00AC5BE6"/>
    <w:rsid w:val="00AC5FC7"/>
    <w:rsid w:val="00AC70E5"/>
    <w:rsid w:val="00AC7A67"/>
    <w:rsid w:val="00AC7DA9"/>
    <w:rsid w:val="00AC7F70"/>
    <w:rsid w:val="00AD0180"/>
    <w:rsid w:val="00AD0196"/>
    <w:rsid w:val="00AD029D"/>
    <w:rsid w:val="00AD058D"/>
    <w:rsid w:val="00AD0AC3"/>
    <w:rsid w:val="00AD0BBD"/>
    <w:rsid w:val="00AD11CA"/>
    <w:rsid w:val="00AD19F0"/>
    <w:rsid w:val="00AD1A21"/>
    <w:rsid w:val="00AD2DD2"/>
    <w:rsid w:val="00AD3287"/>
    <w:rsid w:val="00AD4B74"/>
    <w:rsid w:val="00AD4C18"/>
    <w:rsid w:val="00AD55D2"/>
    <w:rsid w:val="00AD677C"/>
    <w:rsid w:val="00AD6785"/>
    <w:rsid w:val="00AD6EAA"/>
    <w:rsid w:val="00AD7E00"/>
    <w:rsid w:val="00AE038D"/>
    <w:rsid w:val="00AE178E"/>
    <w:rsid w:val="00AE1967"/>
    <w:rsid w:val="00AE1E2F"/>
    <w:rsid w:val="00AE1EE3"/>
    <w:rsid w:val="00AE2492"/>
    <w:rsid w:val="00AE2522"/>
    <w:rsid w:val="00AE2A7B"/>
    <w:rsid w:val="00AE2CCE"/>
    <w:rsid w:val="00AE31AD"/>
    <w:rsid w:val="00AE350D"/>
    <w:rsid w:val="00AE358B"/>
    <w:rsid w:val="00AE3A09"/>
    <w:rsid w:val="00AE3C03"/>
    <w:rsid w:val="00AE4032"/>
    <w:rsid w:val="00AE4AB1"/>
    <w:rsid w:val="00AE511C"/>
    <w:rsid w:val="00AE513C"/>
    <w:rsid w:val="00AE5331"/>
    <w:rsid w:val="00AE5894"/>
    <w:rsid w:val="00AE614D"/>
    <w:rsid w:val="00AE623B"/>
    <w:rsid w:val="00AE64D2"/>
    <w:rsid w:val="00AE704D"/>
    <w:rsid w:val="00AE7706"/>
    <w:rsid w:val="00AE7A43"/>
    <w:rsid w:val="00AE7F8F"/>
    <w:rsid w:val="00AF03EB"/>
    <w:rsid w:val="00AF0FAC"/>
    <w:rsid w:val="00AF22B6"/>
    <w:rsid w:val="00AF2D04"/>
    <w:rsid w:val="00AF3089"/>
    <w:rsid w:val="00AF33DE"/>
    <w:rsid w:val="00AF47A1"/>
    <w:rsid w:val="00AF4B3D"/>
    <w:rsid w:val="00AF4D5E"/>
    <w:rsid w:val="00AF4E41"/>
    <w:rsid w:val="00AF510E"/>
    <w:rsid w:val="00AF5B15"/>
    <w:rsid w:val="00AF5E1E"/>
    <w:rsid w:val="00AF5EA2"/>
    <w:rsid w:val="00AF5EA9"/>
    <w:rsid w:val="00AF6C5C"/>
    <w:rsid w:val="00AF7016"/>
    <w:rsid w:val="00AF75A1"/>
    <w:rsid w:val="00AF793A"/>
    <w:rsid w:val="00AF7A71"/>
    <w:rsid w:val="00AF7F99"/>
    <w:rsid w:val="00B00462"/>
    <w:rsid w:val="00B00955"/>
    <w:rsid w:val="00B00A5A"/>
    <w:rsid w:val="00B00E69"/>
    <w:rsid w:val="00B00F1B"/>
    <w:rsid w:val="00B01A64"/>
    <w:rsid w:val="00B01DBB"/>
    <w:rsid w:val="00B028FE"/>
    <w:rsid w:val="00B02B8C"/>
    <w:rsid w:val="00B0355A"/>
    <w:rsid w:val="00B03BA3"/>
    <w:rsid w:val="00B03BFB"/>
    <w:rsid w:val="00B04C2F"/>
    <w:rsid w:val="00B05413"/>
    <w:rsid w:val="00B05B71"/>
    <w:rsid w:val="00B06140"/>
    <w:rsid w:val="00B06438"/>
    <w:rsid w:val="00B065A0"/>
    <w:rsid w:val="00B06C8B"/>
    <w:rsid w:val="00B0734E"/>
    <w:rsid w:val="00B075D4"/>
    <w:rsid w:val="00B103B8"/>
    <w:rsid w:val="00B103F2"/>
    <w:rsid w:val="00B117CD"/>
    <w:rsid w:val="00B1195D"/>
    <w:rsid w:val="00B137AC"/>
    <w:rsid w:val="00B14586"/>
    <w:rsid w:val="00B149AA"/>
    <w:rsid w:val="00B15475"/>
    <w:rsid w:val="00B1594C"/>
    <w:rsid w:val="00B15A03"/>
    <w:rsid w:val="00B15B2E"/>
    <w:rsid w:val="00B162C7"/>
    <w:rsid w:val="00B165FA"/>
    <w:rsid w:val="00B16888"/>
    <w:rsid w:val="00B171FB"/>
    <w:rsid w:val="00B20748"/>
    <w:rsid w:val="00B20818"/>
    <w:rsid w:val="00B20B46"/>
    <w:rsid w:val="00B21192"/>
    <w:rsid w:val="00B21238"/>
    <w:rsid w:val="00B21635"/>
    <w:rsid w:val="00B21D36"/>
    <w:rsid w:val="00B22133"/>
    <w:rsid w:val="00B2270B"/>
    <w:rsid w:val="00B22B31"/>
    <w:rsid w:val="00B23413"/>
    <w:rsid w:val="00B239C0"/>
    <w:rsid w:val="00B25349"/>
    <w:rsid w:val="00B2584D"/>
    <w:rsid w:val="00B26455"/>
    <w:rsid w:val="00B2646E"/>
    <w:rsid w:val="00B269AF"/>
    <w:rsid w:val="00B26A08"/>
    <w:rsid w:val="00B306D3"/>
    <w:rsid w:val="00B30904"/>
    <w:rsid w:val="00B30FEF"/>
    <w:rsid w:val="00B31AB6"/>
    <w:rsid w:val="00B31C72"/>
    <w:rsid w:val="00B31CD3"/>
    <w:rsid w:val="00B3209D"/>
    <w:rsid w:val="00B32551"/>
    <w:rsid w:val="00B3258B"/>
    <w:rsid w:val="00B3259D"/>
    <w:rsid w:val="00B32824"/>
    <w:rsid w:val="00B32916"/>
    <w:rsid w:val="00B32D68"/>
    <w:rsid w:val="00B33205"/>
    <w:rsid w:val="00B3336E"/>
    <w:rsid w:val="00B3339F"/>
    <w:rsid w:val="00B33F29"/>
    <w:rsid w:val="00B33F8E"/>
    <w:rsid w:val="00B3459B"/>
    <w:rsid w:val="00B34FBD"/>
    <w:rsid w:val="00B35161"/>
    <w:rsid w:val="00B35AD6"/>
    <w:rsid w:val="00B35C47"/>
    <w:rsid w:val="00B35DFC"/>
    <w:rsid w:val="00B3617C"/>
    <w:rsid w:val="00B36536"/>
    <w:rsid w:val="00B367DF"/>
    <w:rsid w:val="00B36917"/>
    <w:rsid w:val="00B36946"/>
    <w:rsid w:val="00B369A2"/>
    <w:rsid w:val="00B37009"/>
    <w:rsid w:val="00B373AD"/>
    <w:rsid w:val="00B37938"/>
    <w:rsid w:val="00B37E8A"/>
    <w:rsid w:val="00B407D5"/>
    <w:rsid w:val="00B40940"/>
    <w:rsid w:val="00B40AFC"/>
    <w:rsid w:val="00B40E06"/>
    <w:rsid w:val="00B4171C"/>
    <w:rsid w:val="00B41CF3"/>
    <w:rsid w:val="00B41FC3"/>
    <w:rsid w:val="00B42145"/>
    <w:rsid w:val="00B42959"/>
    <w:rsid w:val="00B4296A"/>
    <w:rsid w:val="00B431D5"/>
    <w:rsid w:val="00B43442"/>
    <w:rsid w:val="00B436D2"/>
    <w:rsid w:val="00B436FE"/>
    <w:rsid w:val="00B43E4D"/>
    <w:rsid w:val="00B445AC"/>
    <w:rsid w:val="00B445F6"/>
    <w:rsid w:val="00B45273"/>
    <w:rsid w:val="00B457C4"/>
    <w:rsid w:val="00B4608F"/>
    <w:rsid w:val="00B46B26"/>
    <w:rsid w:val="00B47004"/>
    <w:rsid w:val="00B503C7"/>
    <w:rsid w:val="00B50B4F"/>
    <w:rsid w:val="00B50F0F"/>
    <w:rsid w:val="00B51828"/>
    <w:rsid w:val="00B51830"/>
    <w:rsid w:val="00B51CED"/>
    <w:rsid w:val="00B51D4D"/>
    <w:rsid w:val="00B520C9"/>
    <w:rsid w:val="00B5225C"/>
    <w:rsid w:val="00B52461"/>
    <w:rsid w:val="00B53804"/>
    <w:rsid w:val="00B538A4"/>
    <w:rsid w:val="00B540DA"/>
    <w:rsid w:val="00B543A3"/>
    <w:rsid w:val="00B55251"/>
    <w:rsid w:val="00B56EDB"/>
    <w:rsid w:val="00B57446"/>
    <w:rsid w:val="00B6027E"/>
    <w:rsid w:val="00B60697"/>
    <w:rsid w:val="00B60BBF"/>
    <w:rsid w:val="00B60BE1"/>
    <w:rsid w:val="00B60CFD"/>
    <w:rsid w:val="00B620A4"/>
    <w:rsid w:val="00B6217C"/>
    <w:rsid w:val="00B628D9"/>
    <w:rsid w:val="00B62AA3"/>
    <w:rsid w:val="00B633D8"/>
    <w:rsid w:val="00B6366E"/>
    <w:rsid w:val="00B6476F"/>
    <w:rsid w:val="00B64932"/>
    <w:rsid w:val="00B64B82"/>
    <w:rsid w:val="00B64FD7"/>
    <w:rsid w:val="00B65516"/>
    <w:rsid w:val="00B65936"/>
    <w:rsid w:val="00B65F2C"/>
    <w:rsid w:val="00B663E2"/>
    <w:rsid w:val="00B66E9B"/>
    <w:rsid w:val="00B7029B"/>
    <w:rsid w:val="00B702E0"/>
    <w:rsid w:val="00B70460"/>
    <w:rsid w:val="00B70E3E"/>
    <w:rsid w:val="00B712F8"/>
    <w:rsid w:val="00B71C76"/>
    <w:rsid w:val="00B722D2"/>
    <w:rsid w:val="00B72CBD"/>
    <w:rsid w:val="00B739BD"/>
    <w:rsid w:val="00B73B50"/>
    <w:rsid w:val="00B7425D"/>
    <w:rsid w:val="00B743EB"/>
    <w:rsid w:val="00B74A64"/>
    <w:rsid w:val="00B74A87"/>
    <w:rsid w:val="00B76A0C"/>
    <w:rsid w:val="00B76DFB"/>
    <w:rsid w:val="00B7708E"/>
    <w:rsid w:val="00B777F1"/>
    <w:rsid w:val="00B80BE0"/>
    <w:rsid w:val="00B818D5"/>
    <w:rsid w:val="00B821C2"/>
    <w:rsid w:val="00B825F9"/>
    <w:rsid w:val="00B8264C"/>
    <w:rsid w:val="00B82834"/>
    <w:rsid w:val="00B8288A"/>
    <w:rsid w:val="00B82D0B"/>
    <w:rsid w:val="00B83160"/>
    <w:rsid w:val="00B84469"/>
    <w:rsid w:val="00B8459B"/>
    <w:rsid w:val="00B8492F"/>
    <w:rsid w:val="00B84C8A"/>
    <w:rsid w:val="00B84F52"/>
    <w:rsid w:val="00B8554A"/>
    <w:rsid w:val="00B862AB"/>
    <w:rsid w:val="00B86615"/>
    <w:rsid w:val="00B86FDE"/>
    <w:rsid w:val="00B87383"/>
    <w:rsid w:val="00B87693"/>
    <w:rsid w:val="00B87BDD"/>
    <w:rsid w:val="00B87DC8"/>
    <w:rsid w:val="00B91A85"/>
    <w:rsid w:val="00B921CA"/>
    <w:rsid w:val="00B930FA"/>
    <w:rsid w:val="00B9335E"/>
    <w:rsid w:val="00B935EE"/>
    <w:rsid w:val="00B93B89"/>
    <w:rsid w:val="00B9437C"/>
    <w:rsid w:val="00B94866"/>
    <w:rsid w:val="00B94C38"/>
    <w:rsid w:val="00B94C50"/>
    <w:rsid w:val="00B95240"/>
    <w:rsid w:val="00B96693"/>
    <w:rsid w:val="00B97005"/>
    <w:rsid w:val="00B97450"/>
    <w:rsid w:val="00B975B5"/>
    <w:rsid w:val="00B97CD6"/>
    <w:rsid w:val="00BA047A"/>
    <w:rsid w:val="00BA05E3"/>
    <w:rsid w:val="00BA0655"/>
    <w:rsid w:val="00BA08EF"/>
    <w:rsid w:val="00BA1022"/>
    <w:rsid w:val="00BA130E"/>
    <w:rsid w:val="00BA1468"/>
    <w:rsid w:val="00BA170B"/>
    <w:rsid w:val="00BA1903"/>
    <w:rsid w:val="00BA2CBB"/>
    <w:rsid w:val="00BA3278"/>
    <w:rsid w:val="00BA3352"/>
    <w:rsid w:val="00BA356F"/>
    <w:rsid w:val="00BA3863"/>
    <w:rsid w:val="00BA38F7"/>
    <w:rsid w:val="00BA3911"/>
    <w:rsid w:val="00BA3BE0"/>
    <w:rsid w:val="00BA3CE9"/>
    <w:rsid w:val="00BA4A7A"/>
    <w:rsid w:val="00BA4D75"/>
    <w:rsid w:val="00BA520E"/>
    <w:rsid w:val="00BA535E"/>
    <w:rsid w:val="00BA58B7"/>
    <w:rsid w:val="00BA5C2D"/>
    <w:rsid w:val="00BA5CB7"/>
    <w:rsid w:val="00BA5EF3"/>
    <w:rsid w:val="00BA6062"/>
    <w:rsid w:val="00BA640E"/>
    <w:rsid w:val="00BA6594"/>
    <w:rsid w:val="00BA6676"/>
    <w:rsid w:val="00BB078B"/>
    <w:rsid w:val="00BB0E9F"/>
    <w:rsid w:val="00BB16AE"/>
    <w:rsid w:val="00BB19C8"/>
    <w:rsid w:val="00BB1A11"/>
    <w:rsid w:val="00BB2093"/>
    <w:rsid w:val="00BB20CB"/>
    <w:rsid w:val="00BB22EC"/>
    <w:rsid w:val="00BB2394"/>
    <w:rsid w:val="00BB24E7"/>
    <w:rsid w:val="00BB29EF"/>
    <w:rsid w:val="00BB2AF5"/>
    <w:rsid w:val="00BB2DDA"/>
    <w:rsid w:val="00BB324A"/>
    <w:rsid w:val="00BB3302"/>
    <w:rsid w:val="00BB38DA"/>
    <w:rsid w:val="00BB38ED"/>
    <w:rsid w:val="00BB3977"/>
    <w:rsid w:val="00BB3CAF"/>
    <w:rsid w:val="00BB4220"/>
    <w:rsid w:val="00BB4AA8"/>
    <w:rsid w:val="00BB4EFB"/>
    <w:rsid w:val="00BB52BE"/>
    <w:rsid w:val="00BB557E"/>
    <w:rsid w:val="00BB5849"/>
    <w:rsid w:val="00BB5F4A"/>
    <w:rsid w:val="00BB6119"/>
    <w:rsid w:val="00BB6F14"/>
    <w:rsid w:val="00BB78F8"/>
    <w:rsid w:val="00BB7EB0"/>
    <w:rsid w:val="00BC10FF"/>
    <w:rsid w:val="00BC13B4"/>
    <w:rsid w:val="00BC1D80"/>
    <w:rsid w:val="00BC2C6E"/>
    <w:rsid w:val="00BC3D08"/>
    <w:rsid w:val="00BC4663"/>
    <w:rsid w:val="00BC4F88"/>
    <w:rsid w:val="00BC507F"/>
    <w:rsid w:val="00BC588A"/>
    <w:rsid w:val="00BC5A92"/>
    <w:rsid w:val="00BC5F73"/>
    <w:rsid w:val="00BC6443"/>
    <w:rsid w:val="00BC6764"/>
    <w:rsid w:val="00BC6C6A"/>
    <w:rsid w:val="00BC7118"/>
    <w:rsid w:val="00BC7484"/>
    <w:rsid w:val="00BC74C4"/>
    <w:rsid w:val="00BC7600"/>
    <w:rsid w:val="00BC7D9A"/>
    <w:rsid w:val="00BD0095"/>
    <w:rsid w:val="00BD06EF"/>
    <w:rsid w:val="00BD0CC0"/>
    <w:rsid w:val="00BD1C0F"/>
    <w:rsid w:val="00BD2216"/>
    <w:rsid w:val="00BD2C2E"/>
    <w:rsid w:val="00BD32A8"/>
    <w:rsid w:val="00BD35CC"/>
    <w:rsid w:val="00BD409F"/>
    <w:rsid w:val="00BD40C3"/>
    <w:rsid w:val="00BD4528"/>
    <w:rsid w:val="00BD52A1"/>
    <w:rsid w:val="00BD5454"/>
    <w:rsid w:val="00BD5B3E"/>
    <w:rsid w:val="00BD5D17"/>
    <w:rsid w:val="00BD5FCD"/>
    <w:rsid w:val="00BD6232"/>
    <w:rsid w:val="00BD6F47"/>
    <w:rsid w:val="00BD7242"/>
    <w:rsid w:val="00BD72C2"/>
    <w:rsid w:val="00BD7368"/>
    <w:rsid w:val="00BD7C11"/>
    <w:rsid w:val="00BD7F11"/>
    <w:rsid w:val="00BE02AF"/>
    <w:rsid w:val="00BE02F6"/>
    <w:rsid w:val="00BE06C3"/>
    <w:rsid w:val="00BE0D64"/>
    <w:rsid w:val="00BE12FD"/>
    <w:rsid w:val="00BE18DA"/>
    <w:rsid w:val="00BE1972"/>
    <w:rsid w:val="00BE1CB5"/>
    <w:rsid w:val="00BE26C4"/>
    <w:rsid w:val="00BE29C9"/>
    <w:rsid w:val="00BE42A5"/>
    <w:rsid w:val="00BE450D"/>
    <w:rsid w:val="00BE46D7"/>
    <w:rsid w:val="00BE4B84"/>
    <w:rsid w:val="00BE53A4"/>
    <w:rsid w:val="00BE56E5"/>
    <w:rsid w:val="00BE574F"/>
    <w:rsid w:val="00BE5BBF"/>
    <w:rsid w:val="00BE5C00"/>
    <w:rsid w:val="00BE6758"/>
    <w:rsid w:val="00BE67CA"/>
    <w:rsid w:val="00BE6D67"/>
    <w:rsid w:val="00BE743A"/>
    <w:rsid w:val="00BE7728"/>
    <w:rsid w:val="00BE7735"/>
    <w:rsid w:val="00BE7975"/>
    <w:rsid w:val="00BF05BB"/>
    <w:rsid w:val="00BF0695"/>
    <w:rsid w:val="00BF1007"/>
    <w:rsid w:val="00BF11FD"/>
    <w:rsid w:val="00BF1514"/>
    <w:rsid w:val="00BF280C"/>
    <w:rsid w:val="00BF29F8"/>
    <w:rsid w:val="00BF2A88"/>
    <w:rsid w:val="00BF3116"/>
    <w:rsid w:val="00BF32EF"/>
    <w:rsid w:val="00BF464C"/>
    <w:rsid w:val="00BF4667"/>
    <w:rsid w:val="00BF4973"/>
    <w:rsid w:val="00BF497C"/>
    <w:rsid w:val="00BF4ACE"/>
    <w:rsid w:val="00BF4CAA"/>
    <w:rsid w:val="00BF4F8D"/>
    <w:rsid w:val="00BF5148"/>
    <w:rsid w:val="00BF53A1"/>
    <w:rsid w:val="00BF5C76"/>
    <w:rsid w:val="00BF5E62"/>
    <w:rsid w:val="00BF6278"/>
    <w:rsid w:val="00BF70C6"/>
    <w:rsid w:val="00BF735F"/>
    <w:rsid w:val="00BF76B1"/>
    <w:rsid w:val="00BF784F"/>
    <w:rsid w:val="00BF7AD5"/>
    <w:rsid w:val="00BF7BEE"/>
    <w:rsid w:val="00C000A8"/>
    <w:rsid w:val="00C00571"/>
    <w:rsid w:val="00C01519"/>
    <w:rsid w:val="00C0168F"/>
    <w:rsid w:val="00C016A7"/>
    <w:rsid w:val="00C01939"/>
    <w:rsid w:val="00C02453"/>
    <w:rsid w:val="00C03277"/>
    <w:rsid w:val="00C035BE"/>
    <w:rsid w:val="00C03CDE"/>
    <w:rsid w:val="00C05950"/>
    <w:rsid w:val="00C05B46"/>
    <w:rsid w:val="00C063D1"/>
    <w:rsid w:val="00C06A31"/>
    <w:rsid w:val="00C06EBE"/>
    <w:rsid w:val="00C0758A"/>
    <w:rsid w:val="00C07888"/>
    <w:rsid w:val="00C07B8F"/>
    <w:rsid w:val="00C1007F"/>
    <w:rsid w:val="00C10444"/>
    <w:rsid w:val="00C109FD"/>
    <w:rsid w:val="00C1108D"/>
    <w:rsid w:val="00C1115A"/>
    <w:rsid w:val="00C113F4"/>
    <w:rsid w:val="00C119FB"/>
    <w:rsid w:val="00C12538"/>
    <w:rsid w:val="00C125A3"/>
    <w:rsid w:val="00C12820"/>
    <w:rsid w:val="00C136F4"/>
    <w:rsid w:val="00C137BE"/>
    <w:rsid w:val="00C1390B"/>
    <w:rsid w:val="00C13F21"/>
    <w:rsid w:val="00C1466A"/>
    <w:rsid w:val="00C15374"/>
    <w:rsid w:val="00C15530"/>
    <w:rsid w:val="00C1564A"/>
    <w:rsid w:val="00C156CF"/>
    <w:rsid w:val="00C15BF1"/>
    <w:rsid w:val="00C15D6A"/>
    <w:rsid w:val="00C15FB5"/>
    <w:rsid w:val="00C1608F"/>
    <w:rsid w:val="00C16183"/>
    <w:rsid w:val="00C16464"/>
    <w:rsid w:val="00C1675A"/>
    <w:rsid w:val="00C16C83"/>
    <w:rsid w:val="00C171A9"/>
    <w:rsid w:val="00C17FA5"/>
    <w:rsid w:val="00C2034A"/>
    <w:rsid w:val="00C211D0"/>
    <w:rsid w:val="00C218BE"/>
    <w:rsid w:val="00C21D71"/>
    <w:rsid w:val="00C22743"/>
    <w:rsid w:val="00C22C04"/>
    <w:rsid w:val="00C22D24"/>
    <w:rsid w:val="00C23445"/>
    <w:rsid w:val="00C2421A"/>
    <w:rsid w:val="00C24BF7"/>
    <w:rsid w:val="00C24DFA"/>
    <w:rsid w:val="00C2503C"/>
    <w:rsid w:val="00C2534E"/>
    <w:rsid w:val="00C2609B"/>
    <w:rsid w:val="00C26C5F"/>
    <w:rsid w:val="00C27493"/>
    <w:rsid w:val="00C2763F"/>
    <w:rsid w:val="00C278AF"/>
    <w:rsid w:val="00C278DC"/>
    <w:rsid w:val="00C27983"/>
    <w:rsid w:val="00C27F64"/>
    <w:rsid w:val="00C302D4"/>
    <w:rsid w:val="00C30769"/>
    <w:rsid w:val="00C3079E"/>
    <w:rsid w:val="00C307C1"/>
    <w:rsid w:val="00C30C53"/>
    <w:rsid w:val="00C30F0E"/>
    <w:rsid w:val="00C31B78"/>
    <w:rsid w:val="00C31EEE"/>
    <w:rsid w:val="00C32242"/>
    <w:rsid w:val="00C32551"/>
    <w:rsid w:val="00C325F1"/>
    <w:rsid w:val="00C32FAC"/>
    <w:rsid w:val="00C33225"/>
    <w:rsid w:val="00C33CC0"/>
    <w:rsid w:val="00C3505D"/>
    <w:rsid w:val="00C353F5"/>
    <w:rsid w:val="00C35B65"/>
    <w:rsid w:val="00C367E2"/>
    <w:rsid w:val="00C36A30"/>
    <w:rsid w:val="00C3735F"/>
    <w:rsid w:val="00C37CAB"/>
    <w:rsid w:val="00C40DBC"/>
    <w:rsid w:val="00C410F2"/>
    <w:rsid w:val="00C419B4"/>
    <w:rsid w:val="00C41C18"/>
    <w:rsid w:val="00C42203"/>
    <w:rsid w:val="00C42F86"/>
    <w:rsid w:val="00C43528"/>
    <w:rsid w:val="00C43576"/>
    <w:rsid w:val="00C4498A"/>
    <w:rsid w:val="00C457F8"/>
    <w:rsid w:val="00C477EE"/>
    <w:rsid w:val="00C5071B"/>
    <w:rsid w:val="00C50B1A"/>
    <w:rsid w:val="00C510AC"/>
    <w:rsid w:val="00C5140F"/>
    <w:rsid w:val="00C515F8"/>
    <w:rsid w:val="00C51833"/>
    <w:rsid w:val="00C518C8"/>
    <w:rsid w:val="00C5229D"/>
    <w:rsid w:val="00C52316"/>
    <w:rsid w:val="00C53044"/>
    <w:rsid w:val="00C537D1"/>
    <w:rsid w:val="00C53803"/>
    <w:rsid w:val="00C53946"/>
    <w:rsid w:val="00C548AE"/>
    <w:rsid w:val="00C54F64"/>
    <w:rsid w:val="00C55FB6"/>
    <w:rsid w:val="00C573BA"/>
    <w:rsid w:val="00C57848"/>
    <w:rsid w:val="00C602B8"/>
    <w:rsid w:val="00C60A39"/>
    <w:rsid w:val="00C60B62"/>
    <w:rsid w:val="00C61621"/>
    <w:rsid w:val="00C61691"/>
    <w:rsid w:val="00C61927"/>
    <w:rsid w:val="00C622D2"/>
    <w:rsid w:val="00C62389"/>
    <w:rsid w:val="00C6334E"/>
    <w:rsid w:val="00C63A2E"/>
    <w:rsid w:val="00C63BAE"/>
    <w:rsid w:val="00C64E32"/>
    <w:rsid w:val="00C66281"/>
    <w:rsid w:val="00C665E2"/>
    <w:rsid w:val="00C6782B"/>
    <w:rsid w:val="00C700CF"/>
    <w:rsid w:val="00C7071F"/>
    <w:rsid w:val="00C7081B"/>
    <w:rsid w:val="00C716E3"/>
    <w:rsid w:val="00C71956"/>
    <w:rsid w:val="00C71B93"/>
    <w:rsid w:val="00C71CDF"/>
    <w:rsid w:val="00C7269D"/>
    <w:rsid w:val="00C72BAF"/>
    <w:rsid w:val="00C7335C"/>
    <w:rsid w:val="00C74196"/>
    <w:rsid w:val="00C741A3"/>
    <w:rsid w:val="00C744AB"/>
    <w:rsid w:val="00C744FA"/>
    <w:rsid w:val="00C7552B"/>
    <w:rsid w:val="00C76079"/>
    <w:rsid w:val="00C76189"/>
    <w:rsid w:val="00C76460"/>
    <w:rsid w:val="00C764E0"/>
    <w:rsid w:val="00C7665F"/>
    <w:rsid w:val="00C7680E"/>
    <w:rsid w:val="00C7688B"/>
    <w:rsid w:val="00C76ACE"/>
    <w:rsid w:val="00C76C7B"/>
    <w:rsid w:val="00C770DB"/>
    <w:rsid w:val="00C77701"/>
    <w:rsid w:val="00C777AE"/>
    <w:rsid w:val="00C77875"/>
    <w:rsid w:val="00C77BAA"/>
    <w:rsid w:val="00C77FB2"/>
    <w:rsid w:val="00C8058A"/>
    <w:rsid w:val="00C8063E"/>
    <w:rsid w:val="00C8073E"/>
    <w:rsid w:val="00C80F40"/>
    <w:rsid w:val="00C82BB2"/>
    <w:rsid w:val="00C83169"/>
    <w:rsid w:val="00C83239"/>
    <w:rsid w:val="00C8382A"/>
    <w:rsid w:val="00C8387A"/>
    <w:rsid w:val="00C83B52"/>
    <w:rsid w:val="00C83C29"/>
    <w:rsid w:val="00C8415F"/>
    <w:rsid w:val="00C84CB9"/>
    <w:rsid w:val="00C84FA0"/>
    <w:rsid w:val="00C85482"/>
    <w:rsid w:val="00C85B80"/>
    <w:rsid w:val="00C85FB4"/>
    <w:rsid w:val="00C8611D"/>
    <w:rsid w:val="00C8649E"/>
    <w:rsid w:val="00C86783"/>
    <w:rsid w:val="00C868C6"/>
    <w:rsid w:val="00C86904"/>
    <w:rsid w:val="00C87022"/>
    <w:rsid w:val="00C90431"/>
    <w:rsid w:val="00C910B7"/>
    <w:rsid w:val="00C91286"/>
    <w:rsid w:val="00C91690"/>
    <w:rsid w:val="00C91A5D"/>
    <w:rsid w:val="00C91EC2"/>
    <w:rsid w:val="00C920BC"/>
    <w:rsid w:val="00C9267C"/>
    <w:rsid w:val="00C92AF1"/>
    <w:rsid w:val="00C92BFE"/>
    <w:rsid w:val="00C93052"/>
    <w:rsid w:val="00C9368F"/>
    <w:rsid w:val="00C93770"/>
    <w:rsid w:val="00C93AAC"/>
    <w:rsid w:val="00C93CF4"/>
    <w:rsid w:val="00C940E3"/>
    <w:rsid w:val="00C94BFF"/>
    <w:rsid w:val="00C94D01"/>
    <w:rsid w:val="00C9557F"/>
    <w:rsid w:val="00C95E3A"/>
    <w:rsid w:val="00C96010"/>
    <w:rsid w:val="00C968F6"/>
    <w:rsid w:val="00C97240"/>
    <w:rsid w:val="00C97C88"/>
    <w:rsid w:val="00CA0065"/>
    <w:rsid w:val="00CA00EB"/>
    <w:rsid w:val="00CA0DBB"/>
    <w:rsid w:val="00CA0F73"/>
    <w:rsid w:val="00CA1377"/>
    <w:rsid w:val="00CA22D1"/>
    <w:rsid w:val="00CA25DE"/>
    <w:rsid w:val="00CA2BA1"/>
    <w:rsid w:val="00CA2C02"/>
    <w:rsid w:val="00CA34AD"/>
    <w:rsid w:val="00CA380F"/>
    <w:rsid w:val="00CA3C6F"/>
    <w:rsid w:val="00CA3CCA"/>
    <w:rsid w:val="00CA43AF"/>
    <w:rsid w:val="00CA57C4"/>
    <w:rsid w:val="00CA5D0A"/>
    <w:rsid w:val="00CA651D"/>
    <w:rsid w:val="00CA6582"/>
    <w:rsid w:val="00CA66F7"/>
    <w:rsid w:val="00CA6795"/>
    <w:rsid w:val="00CA7FA9"/>
    <w:rsid w:val="00CB0003"/>
    <w:rsid w:val="00CB032E"/>
    <w:rsid w:val="00CB0F11"/>
    <w:rsid w:val="00CB24BD"/>
    <w:rsid w:val="00CB29F8"/>
    <w:rsid w:val="00CB2B77"/>
    <w:rsid w:val="00CB33AC"/>
    <w:rsid w:val="00CB33E6"/>
    <w:rsid w:val="00CB37A0"/>
    <w:rsid w:val="00CB3DEF"/>
    <w:rsid w:val="00CB3F0B"/>
    <w:rsid w:val="00CB40C9"/>
    <w:rsid w:val="00CB4350"/>
    <w:rsid w:val="00CB4DEC"/>
    <w:rsid w:val="00CB5A25"/>
    <w:rsid w:val="00CB6638"/>
    <w:rsid w:val="00CB665E"/>
    <w:rsid w:val="00CB6BCB"/>
    <w:rsid w:val="00CB6E7F"/>
    <w:rsid w:val="00CB712F"/>
    <w:rsid w:val="00CB715F"/>
    <w:rsid w:val="00CB71A0"/>
    <w:rsid w:val="00CB7660"/>
    <w:rsid w:val="00CC0772"/>
    <w:rsid w:val="00CC0FB7"/>
    <w:rsid w:val="00CC11EE"/>
    <w:rsid w:val="00CC1209"/>
    <w:rsid w:val="00CC1473"/>
    <w:rsid w:val="00CC16B5"/>
    <w:rsid w:val="00CC2BA7"/>
    <w:rsid w:val="00CC3479"/>
    <w:rsid w:val="00CC377B"/>
    <w:rsid w:val="00CC40F9"/>
    <w:rsid w:val="00CC5143"/>
    <w:rsid w:val="00CC5351"/>
    <w:rsid w:val="00CC5480"/>
    <w:rsid w:val="00CC6833"/>
    <w:rsid w:val="00CC6C4C"/>
    <w:rsid w:val="00CC71F3"/>
    <w:rsid w:val="00CC7366"/>
    <w:rsid w:val="00CC740B"/>
    <w:rsid w:val="00CC759E"/>
    <w:rsid w:val="00CC7A55"/>
    <w:rsid w:val="00CD003D"/>
    <w:rsid w:val="00CD025B"/>
    <w:rsid w:val="00CD09D3"/>
    <w:rsid w:val="00CD1115"/>
    <w:rsid w:val="00CD1711"/>
    <w:rsid w:val="00CD18DB"/>
    <w:rsid w:val="00CD22EC"/>
    <w:rsid w:val="00CD2870"/>
    <w:rsid w:val="00CD31C4"/>
    <w:rsid w:val="00CD3319"/>
    <w:rsid w:val="00CD3830"/>
    <w:rsid w:val="00CD3CAD"/>
    <w:rsid w:val="00CD3CE7"/>
    <w:rsid w:val="00CD49D6"/>
    <w:rsid w:val="00CD4D22"/>
    <w:rsid w:val="00CD4D6B"/>
    <w:rsid w:val="00CD4FD1"/>
    <w:rsid w:val="00CD5009"/>
    <w:rsid w:val="00CD5179"/>
    <w:rsid w:val="00CD5B6F"/>
    <w:rsid w:val="00CD5D33"/>
    <w:rsid w:val="00CD5E7E"/>
    <w:rsid w:val="00CD6816"/>
    <w:rsid w:val="00CD6951"/>
    <w:rsid w:val="00CD6A7D"/>
    <w:rsid w:val="00CD6DD8"/>
    <w:rsid w:val="00CD6E95"/>
    <w:rsid w:val="00CD6EA0"/>
    <w:rsid w:val="00CD70BA"/>
    <w:rsid w:val="00CD75D8"/>
    <w:rsid w:val="00CD75E6"/>
    <w:rsid w:val="00CE0B54"/>
    <w:rsid w:val="00CE15BE"/>
    <w:rsid w:val="00CE1736"/>
    <w:rsid w:val="00CE194B"/>
    <w:rsid w:val="00CE1C75"/>
    <w:rsid w:val="00CE1E4F"/>
    <w:rsid w:val="00CE25DD"/>
    <w:rsid w:val="00CE2B5F"/>
    <w:rsid w:val="00CE2C34"/>
    <w:rsid w:val="00CE2F23"/>
    <w:rsid w:val="00CE3700"/>
    <w:rsid w:val="00CE3FF3"/>
    <w:rsid w:val="00CE45C4"/>
    <w:rsid w:val="00CE46AF"/>
    <w:rsid w:val="00CE4AEF"/>
    <w:rsid w:val="00CE4B63"/>
    <w:rsid w:val="00CE4C12"/>
    <w:rsid w:val="00CE5682"/>
    <w:rsid w:val="00CE5AE5"/>
    <w:rsid w:val="00CE5C18"/>
    <w:rsid w:val="00CE69B6"/>
    <w:rsid w:val="00CE6A75"/>
    <w:rsid w:val="00CE6ECB"/>
    <w:rsid w:val="00CE6F53"/>
    <w:rsid w:val="00CE76C2"/>
    <w:rsid w:val="00CF013E"/>
    <w:rsid w:val="00CF09AE"/>
    <w:rsid w:val="00CF15A2"/>
    <w:rsid w:val="00CF15CB"/>
    <w:rsid w:val="00CF166E"/>
    <w:rsid w:val="00CF17D0"/>
    <w:rsid w:val="00CF1C3E"/>
    <w:rsid w:val="00CF1DBB"/>
    <w:rsid w:val="00CF1EA1"/>
    <w:rsid w:val="00CF2351"/>
    <w:rsid w:val="00CF29CC"/>
    <w:rsid w:val="00CF34AD"/>
    <w:rsid w:val="00CF3585"/>
    <w:rsid w:val="00CF37A8"/>
    <w:rsid w:val="00CF3C52"/>
    <w:rsid w:val="00CF47B8"/>
    <w:rsid w:val="00CF4961"/>
    <w:rsid w:val="00CF5091"/>
    <w:rsid w:val="00CF50A8"/>
    <w:rsid w:val="00CF5A13"/>
    <w:rsid w:val="00CF6520"/>
    <w:rsid w:val="00CF6B12"/>
    <w:rsid w:val="00CF78B6"/>
    <w:rsid w:val="00CF78E0"/>
    <w:rsid w:val="00CF7B1E"/>
    <w:rsid w:val="00CF7F7C"/>
    <w:rsid w:val="00D00841"/>
    <w:rsid w:val="00D00F4E"/>
    <w:rsid w:val="00D011AF"/>
    <w:rsid w:val="00D01271"/>
    <w:rsid w:val="00D0128F"/>
    <w:rsid w:val="00D01D1B"/>
    <w:rsid w:val="00D0213E"/>
    <w:rsid w:val="00D026BF"/>
    <w:rsid w:val="00D02BDF"/>
    <w:rsid w:val="00D02C07"/>
    <w:rsid w:val="00D02CD3"/>
    <w:rsid w:val="00D02DB8"/>
    <w:rsid w:val="00D034A2"/>
    <w:rsid w:val="00D037B7"/>
    <w:rsid w:val="00D039AE"/>
    <w:rsid w:val="00D03D06"/>
    <w:rsid w:val="00D04614"/>
    <w:rsid w:val="00D04A84"/>
    <w:rsid w:val="00D0502A"/>
    <w:rsid w:val="00D0575F"/>
    <w:rsid w:val="00D05F07"/>
    <w:rsid w:val="00D0675C"/>
    <w:rsid w:val="00D06988"/>
    <w:rsid w:val="00D06F04"/>
    <w:rsid w:val="00D076D7"/>
    <w:rsid w:val="00D07F44"/>
    <w:rsid w:val="00D104D0"/>
    <w:rsid w:val="00D10988"/>
    <w:rsid w:val="00D109A8"/>
    <w:rsid w:val="00D11525"/>
    <w:rsid w:val="00D116FE"/>
    <w:rsid w:val="00D11E1C"/>
    <w:rsid w:val="00D1299D"/>
    <w:rsid w:val="00D12C5D"/>
    <w:rsid w:val="00D12CF2"/>
    <w:rsid w:val="00D12E61"/>
    <w:rsid w:val="00D13109"/>
    <w:rsid w:val="00D136DF"/>
    <w:rsid w:val="00D14A8B"/>
    <w:rsid w:val="00D1527A"/>
    <w:rsid w:val="00D15725"/>
    <w:rsid w:val="00D15E28"/>
    <w:rsid w:val="00D16516"/>
    <w:rsid w:val="00D1655B"/>
    <w:rsid w:val="00D168A9"/>
    <w:rsid w:val="00D16D73"/>
    <w:rsid w:val="00D17561"/>
    <w:rsid w:val="00D20B6A"/>
    <w:rsid w:val="00D20D92"/>
    <w:rsid w:val="00D2148E"/>
    <w:rsid w:val="00D21A3A"/>
    <w:rsid w:val="00D21DFE"/>
    <w:rsid w:val="00D223CE"/>
    <w:rsid w:val="00D224D5"/>
    <w:rsid w:val="00D23666"/>
    <w:rsid w:val="00D23A09"/>
    <w:rsid w:val="00D23B1D"/>
    <w:rsid w:val="00D241B8"/>
    <w:rsid w:val="00D24478"/>
    <w:rsid w:val="00D246BB"/>
    <w:rsid w:val="00D248EB"/>
    <w:rsid w:val="00D249DB"/>
    <w:rsid w:val="00D24C64"/>
    <w:rsid w:val="00D254AC"/>
    <w:rsid w:val="00D25A6F"/>
    <w:rsid w:val="00D25FE2"/>
    <w:rsid w:val="00D27EBA"/>
    <w:rsid w:val="00D3058D"/>
    <w:rsid w:val="00D307A7"/>
    <w:rsid w:val="00D30882"/>
    <w:rsid w:val="00D30D3D"/>
    <w:rsid w:val="00D3145A"/>
    <w:rsid w:val="00D318BA"/>
    <w:rsid w:val="00D32105"/>
    <w:rsid w:val="00D32D78"/>
    <w:rsid w:val="00D32F81"/>
    <w:rsid w:val="00D330B2"/>
    <w:rsid w:val="00D348FB"/>
    <w:rsid w:val="00D34A01"/>
    <w:rsid w:val="00D35123"/>
    <w:rsid w:val="00D35780"/>
    <w:rsid w:val="00D35B6A"/>
    <w:rsid w:val="00D361F8"/>
    <w:rsid w:val="00D366A7"/>
    <w:rsid w:val="00D3673F"/>
    <w:rsid w:val="00D36AC2"/>
    <w:rsid w:val="00D36D83"/>
    <w:rsid w:val="00D36EE4"/>
    <w:rsid w:val="00D377B6"/>
    <w:rsid w:val="00D3789D"/>
    <w:rsid w:val="00D37A25"/>
    <w:rsid w:val="00D37E6A"/>
    <w:rsid w:val="00D40FAF"/>
    <w:rsid w:val="00D41483"/>
    <w:rsid w:val="00D414D1"/>
    <w:rsid w:val="00D42799"/>
    <w:rsid w:val="00D43D67"/>
    <w:rsid w:val="00D43E03"/>
    <w:rsid w:val="00D44AA1"/>
    <w:rsid w:val="00D453BB"/>
    <w:rsid w:val="00D45998"/>
    <w:rsid w:val="00D45AED"/>
    <w:rsid w:val="00D45DE2"/>
    <w:rsid w:val="00D45FF4"/>
    <w:rsid w:val="00D467F1"/>
    <w:rsid w:val="00D46A81"/>
    <w:rsid w:val="00D46C1A"/>
    <w:rsid w:val="00D46F3F"/>
    <w:rsid w:val="00D4711E"/>
    <w:rsid w:val="00D477FB"/>
    <w:rsid w:val="00D47BE7"/>
    <w:rsid w:val="00D47CE8"/>
    <w:rsid w:val="00D50078"/>
    <w:rsid w:val="00D5085D"/>
    <w:rsid w:val="00D51DF5"/>
    <w:rsid w:val="00D52123"/>
    <w:rsid w:val="00D52859"/>
    <w:rsid w:val="00D528D7"/>
    <w:rsid w:val="00D52BAB"/>
    <w:rsid w:val="00D53455"/>
    <w:rsid w:val="00D53645"/>
    <w:rsid w:val="00D539C6"/>
    <w:rsid w:val="00D53FF1"/>
    <w:rsid w:val="00D5432C"/>
    <w:rsid w:val="00D54444"/>
    <w:rsid w:val="00D547FB"/>
    <w:rsid w:val="00D5507D"/>
    <w:rsid w:val="00D558AC"/>
    <w:rsid w:val="00D56356"/>
    <w:rsid w:val="00D56572"/>
    <w:rsid w:val="00D56AA0"/>
    <w:rsid w:val="00D571FB"/>
    <w:rsid w:val="00D57436"/>
    <w:rsid w:val="00D57950"/>
    <w:rsid w:val="00D57A7F"/>
    <w:rsid w:val="00D57CD8"/>
    <w:rsid w:val="00D57DFC"/>
    <w:rsid w:val="00D608E6"/>
    <w:rsid w:val="00D61014"/>
    <w:rsid w:val="00D6150C"/>
    <w:rsid w:val="00D61533"/>
    <w:rsid w:val="00D61848"/>
    <w:rsid w:val="00D619E2"/>
    <w:rsid w:val="00D62044"/>
    <w:rsid w:val="00D62092"/>
    <w:rsid w:val="00D6301F"/>
    <w:rsid w:val="00D64372"/>
    <w:rsid w:val="00D65F40"/>
    <w:rsid w:val="00D66F88"/>
    <w:rsid w:val="00D6734B"/>
    <w:rsid w:val="00D67407"/>
    <w:rsid w:val="00D675FC"/>
    <w:rsid w:val="00D67BAA"/>
    <w:rsid w:val="00D67C65"/>
    <w:rsid w:val="00D70031"/>
    <w:rsid w:val="00D70593"/>
    <w:rsid w:val="00D70E05"/>
    <w:rsid w:val="00D7106C"/>
    <w:rsid w:val="00D71087"/>
    <w:rsid w:val="00D716AB"/>
    <w:rsid w:val="00D71C9E"/>
    <w:rsid w:val="00D72902"/>
    <w:rsid w:val="00D729D4"/>
    <w:rsid w:val="00D72AF3"/>
    <w:rsid w:val="00D72BFE"/>
    <w:rsid w:val="00D72D22"/>
    <w:rsid w:val="00D73FB2"/>
    <w:rsid w:val="00D751E5"/>
    <w:rsid w:val="00D75588"/>
    <w:rsid w:val="00D75883"/>
    <w:rsid w:val="00D7597D"/>
    <w:rsid w:val="00D76155"/>
    <w:rsid w:val="00D763A9"/>
    <w:rsid w:val="00D76BF4"/>
    <w:rsid w:val="00D77592"/>
    <w:rsid w:val="00D77F68"/>
    <w:rsid w:val="00D807BB"/>
    <w:rsid w:val="00D815E2"/>
    <w:rsid w:val="00D81C33"/>
    <w:rsid w:val="00D82131"/>
    <w:rsid w:val="00D822FC"/>
    <w:rsid w:val="00D823E7"/>
    <w:rsid w:val="00D826B9"/>
    <w:rsid w:val="00D8271B"/>
    <w:rsid w:val="00D830D5"/>
    <w:rsid w:val="00D8440F"/>
    <w:rsid w:val="00D84953"/>
    <w:rsid w:val="00D84D41"/>
    <w:rsid w:val="00D85041"/>
    <w:rsid w:val="00D86406"/>
    <w:rsid w:val="00D867D1"/>
    <w:rsid w:val="00D868EB"/>
    <w:rsid w:val="00D86B5B"/>
    <w:rsid w:val="00D86FA1"/>
    <w:rsid w:val="00D876E8"/>
    <w:rsid w:val="00D87CEC"/>
    <w:rsid w:val="00D901B8"/>
    <w:rsid w:val="00D90B08"/>
    <w:rsid w:val="00D90B2D"/>
    <w:rsid w:val="00D90F1E"/>
    <w:rsid w:val="00D9117F"/>
    <w:rsid w:val="00D918D5"/>
    <w:rsid w:val="00D92147"/>
    <w:rsid w:val="00D9231C"/>
    <w:rsid w:val="00D92A61"/>
    <w:rsid w:val="00D92DE5"/>
    <w:rsid w:val="00D92E89"/>
    <w:rsid w:val="00D92EFA"/>
    <w:rsid w:val="00D93473"/>
    <w:rsid w:val="00D937F6"/>
    <w:rsid w:val="00D9392D"/>
    <w:rsid w:val="00D93C4F"/>
    <w:rsid w:val="00D93F9A"/>
    <w:rsid w:val="00D9413F"/>
    <w:rsid w:val="00D950E9"/>
    <w:rsid w:val="00D969DE"/>
    <w:rsid w:val="00D97692"/>
    <w:rsid w:val="00DA04DC"/>
    <w:rsid w:val="00DA06F9"/>
    <w:rsid w:val="00DA07F0"/>
    <w:rsid w:val="00DA0E96"/>
    <w:rsid w:val="00DA184A"/>
    <w:rsid w:val="00DA1C66"/>
    <w:rsid w:val="00DA1EFA"/>
    <w:rsid w:val="00DA1F1C"/>
    <w:rsid w:val="00DA231A"/>
    <w:rsid w:val="00DA2676"/>
    <w:rsid w:val="00DA35CB"/>
    <w:rsid w:val="00DA365D"/>
    <w:rsid w:val="00DA3769"/>
    <w:rsid w:val="00DA37D4"/>
    <w:rsid w:val="00DA3F47"/>
    <w:rsid w:val="00DA48B5"/>
    <w:rsid w:val="00DA4C82"/>
    <w:rsid w:val="00DA5615"/>
    <w:rsid w:val="00DA5926"/>
    <w:rsid w:val="00DA5960"/>
    <w:rsid w:val="00DA5ADA"/>
    <w:rsid w:val="00DA5BA1"/>
    <w:rsid w:val="00DA632F"/>
    <w:rsid w:val="00DA65E2"/>
    <w:rsid w:val="00DA6D97"/>
    <w:rsid w:val="00DA6F28"/>
    <w:rsid w:val="00DA712D"/>
    <w:rsid w:val="00DA7766"/>
    <w:rsid w:val="00DB0063"/>
    <w:rsid w:val="00DB0197"/>
    <w:rsid w:val="00DB0515"/>
    <w:rsid w:val="00DB0D87"/>
    <w:rsid w:val="00DB1EEE"/>
    <w:rsid w:val="00DB2630"/>
    <w:rsid w:val="00DB35AA"/>
    <w:rsid w:val="00DB38A8"/>
    <w:rsid w:val="00DB3954"/>
    <w:rsid w:val="00DB493A"/>
    <w:rsid w:val="00DB5429"/>
    <w:rsid w:val="00DB55EF"/>
    <w:rsid w:val="00DB596C"/>
    <w:rsid w:val="00DB5B44"/>
    <w:rsid w:val="00DB5CC2"/>
    <w:rsid w:val="00DB5F1F"/>
    <w:rsid w:val="00DB6242"/>
    <w:rsid w:val="00DB7CEA"/>
    <w:rsid w:val="00DC0213"/>
    <w:rsid w:val="00DC04B4"/>
    <w:rsid w:val="00DC0B87"/>
    <w:rsid w:val="00DC1DC0"/>
    <w:rsid w:val="00DC1F99"/>
    <w:rsid w:val="00DC25C0"/>
    <w:rsid w:val="00DC2B17"/>
    <w:rsid w:val="00DC372D"/>
    <w:rsid w:val="00DC37D1"/>
    <w:rsid w:val="00DC3A33"/>
    <w:rsid w:val="00DC3CD3"/>
    <w:rsid w:val="00DC438D"/>
    <w:rsid w:val="00DC459D"/>
    <w:rsid w:val="00DC4784"/>
    <w:rsid w:val="00DC77F5"/>
    <w:rsid w:val="00DC7CE6"/>
    <w:rsid w:val="00DC7FD2"/>
    <w:rsid w:val="00DD0657"/>
    <w:rsid w:val="00DD0FA1"/>
    <w:rsid w:val="00DD10FD"/>
    <w:rsid w:val="00DD1FAC"/>
    <w:rsid w:val="00DD210C"/>
    <w:rsid w:val="00DD3118"/>
    <w:rsid w:val="00DD33CE"/>
    <w:rsid w:val="00DD3A56"/>
    <w:rsid w:val="00DD3D0B"/>
    <w:rsid w:val="00DD4905"/>
    <w:rsid w:val="00DD5C51"/>
    <w:rsid w:val="00DD627D"/>
    <w:rsid w:val="00DD6876"/>
    <w:rsid w:val="00DD6B83"/>
    <w:rsid w:val="00DD7EC7"/>
    <w:rsid w:val="00DE03EA"/>
    <w:rsid w:val="00DE0467"/>
    <w:rsid w:val="00DE049C"/>
    <w:rsid w:val="00DE04A4"/>
    <w:rsid w:val="00DE0A09"/>
    <w:rsid w:val="00DE0D50"/>
    <w:rsid w:val="00DE0F4C"/>
    <w:rsid w:val="00DE0F82"/>
    <w:rsid w:val="00DE1ADE"/>
    <w:rsid w:val="00DE1B2B"/>
    <w:rsid w:val="00DE26DF"/>
    <w:rsid w:val="00DE2B10"/>
    <w:rsid w:val="00DE3832"/>
    <w:rsid w:val="00DE3885"/>
    <w:rsid w:val="00DE422D"/>
    <w:rsid w:val="00DE472B"/>
    <w:rsid w:val="00DE4760"/>
    <w:rsid w:val="00DE4ACB"/>
    <w:rsid w:val="00DE4B2F"/>
    <w:rsid w:val="00DE5234"/>
    <w:rsid w:val="00DE5273"/>
    <w:rsid w:val="00DE5530"/>
    <w:rsid w:val="00DE561A"/>
    <w:rsid w:val="00DE5ADB"/>
    <w:rsid w:val="00DE5BB9"/>
    <w:rsid w:val="00DE5D1F"/>
    <w:rsid w:val="00DE5D7A"/>
    <w:rsid w:val="00DE6003"/>
    <w:rsid w:val="00DE6791"/>
    <w:rsid w:val="00DE67F5"/>
    <w:rsid w:val="00DE6B4C"/>
    <w:rsid w:val="00DE6EA1"/>
    <w:rsid w:val="00DE6F55"/>
    <w:rsid w:val="00DE77E3"/>
    <w:rsid w:val="00DF0265"/>
    <w:rsid w:val="00DF05CB"/>
    <w:rsid w:val="00DF1670"/>
    <w:rsid w:val="00DF206B"/>
    <w:rsid w:val="00DF239B"/>
    <w:rsid w:val="00DF23FE"/>
    <w:rsid w:val="00DF250C"/>
    <w:rsid w:val="00DF2550"/>
    <w:rsid w:val="00DF2ABF"/>
    <w:rsid w:val="00DF3831"/>
    <w:rsid w:val="00DF3ADD"/>
    <w:rsid w:val="00DF4CA0"/>
    <w:rsid w:val="00DF52F5"/>
    <w:rsid w:val="00DF5721"/>
    <w:rsid w:val="00DF5F2A"/>
    <w:rsid w:val="00DF64D7"/>
    <w:rsid w:val="00DF6609"/>
    <w:rsid w:val="00DF6BEA"/>
    <w:rsid w:val="00DF748A"/>
    <w:rsid w:val="00DF77F0"/>
    <w:rsid w:val="00DF7C44"/>
    <w:rsid w:val="00DF7F74"/>
    <w:rsid w:val="00DF7FBD"/>
    <w:rsid w:val="00E00580"/>
    <w:rsid w:val="00E009B6"/>
    <w:rsid w:val="00E00ABE"/>
    <w:rsid w:val="00E01C15"/>
    <w:rsid w:val="00E0269D"/>
    <w:rsid w:val="00E03988"/>
    <w:rsid w:val="00E03D53"/>
    <w:rsid w:val="00E04B7F"/>
    <w:rsid w:val="00E05DB8"/>
    <w:rsid w:val="00E069A0"/>
    <w:rsid w:val="00E06B56"/>
    <w:rsid w:val="00E06CF6"/>
    <w:rsid w:val="00E07749"/>
    <w:rsid w:val="00E07A1F"/>
    <w:rsid w:val="00E10313"/>
    <w:rsid w:val="00E108BA"/>
    <w:rsid w:val="00E108EE"/>
    <w:rsid w:val="00E10E55"/>
    <w:rsid w:val="00E11022"/>
    <w:rsid w:val="00E1102B"/>
    <w:rsid w:val="00E11191"/>
    <w:rsid w:val="00E11D25"/>
    <w:rsid w:val="00E120A6"/>
    <w:rsid w:val="00E12223"/>
    <w:rsid w:val="00E1304E"/>
    <w:rsid w:val="00E132BE"/>
    <w:rsid w:val="00E135A1"/>
    <w:rsid w:val="00E13A0E"/>
    <w:rsid w:val="00E1407B"/>
    <w:rsid w:val="00E14242"/>
    <w:rsid w:val="00E14283"/>
    <w:rsid w:val="00E1437E"/>
    <w:rsid w:val="00E14E2C"/>
    <w:rsid w:val="00E158A9"/>
    <w:rsid w:val="00E15CF9"/>
    <w:rsid w:val="00E15D90"/>
    <w:rsid w:val="00E16199"/>
    <w:rsid w:val="00E162EC"/>
    <w:rsid w:val="00E165A7"/>
    <w:rsid w:val="00E16E11"/>
    <w:rsid w:val="00E1706F"/>
    <w:rsid w:val="00E17167"/>
    <w:rsid w:val="00E17789"/>
    <w:rsid w:val="00E1786D"/>
    <w:rsid w:val="00E203FE"/>
    <w:rsid w:val="00E20417"/>
    <w:rsid w:val="00E20826"/>
    <w:rsid w:val="00E20EAF"/>
    <w:rsid w:val="00E21311"/>
    <w:rsid w:val="00E2133D"/>
    <w:rsid w:val="00E21936"/>
    <w:rsid w:val="00E21AC4"/>
    <w:rsid w:val="00E21E80"/>
    <w:rsid w:val="00E21E82"/>
    <w:rsid w:val="00E22A1C"/>
    <w:rsid w:val="00E22BC9"/>
    <w:rsid w:val="00E22C55"/>
    <w:rsid w:val="00E22E15"/>
    <w:rsid w:val="00E237F5"/>
    <w:rsid w:val="00E239DB"/>
    <w:rsid w:val="00E24040"/>
    <w:rsid w:val="00E245F5"/>
    <w:rsid w:val="00E24824"/>
    <w:rsid w:val="00E24F5D"/>
    <w:rsid w:val="00E252AA"/>
    <w:rsid w:val="00E2591B"/>
    <w:rsid w:val="00E25FED"/>
    <w:rsid w:val="00E268A6"/>
    <w:rsid w:val="00E2691C"/>
    <w:rsid w:val="00E26BC2"/>
    <w:rsid w:val="00E26C3C"/>
    <w:rsid w:val="00E27602"/>
    <w:rsid w:val="00E278D1"/>
    <w:rsid w:val="00E27C7F"/>
    <w:rsid w:val="00E30AF1"/>
    <w:rsid w:val="00E31050"/>
    <w:rsid w:val="00E31200"/>
    <w:rsid w:val="00E31343"/>
    <w:rsid w:val="00E31AC3"/>
    <w:rsid w:val="00E31DC0"/>
    <w:rsid w:val="00E32CFC"/>
    <w:rsid w:val="00E32D82"/>
    <w:rsid w:val="00E32F58"/>
    <w:rsid w:val="00E33EF5"/>
    <w:rsid w:val="00E33F75"/>
    <w:rsid w:val="00E34195"/>
    <w:rsid w:val="00E3444B"/>
    <w:rsid w:val="00E34B93"/>
    <w:rsid w:val="00E34BD5"/>
    <w:rsid w:val="00E3569A"/>
    <w:rsid w:val="00E356FE"/>
    <w:rsid w:val="00E364B8"/>
    <w:rsid w:val="00E365BC"/>
    <w:rsid w:val="00E36E91"/>
    <w:rsid w:val="00E36EED"/>
    <w:rsid w:val="00E371A9"/>
    <w:rsid w:val="00E37BE8"/>
    <w:rsid w:val="00E37CDD"/>
    <w:rsid w:val="00E37D71"/>
    <w:rsid w:val="00E37DB2"/>
    <w:rsid w:val="00E37E7E"/>
    <w:rsid w:val="00E418D6"/>
    <w:rsid w:val="00E42A1C"/>
    <w:rsid w:val="00E44714"/>
    <w:rsid w:val="00E44C07"/>
    <w:rsid w:val="00E45CAA"/>
    <w:rsid w:val="00E4620A"/>
    <w:rsid w:val="00E472BB"/>
    <w:rsid w:val="00E472E0"/>
    <w:rsid w:val="00E478F7"/>
    <w:rsid w:val="00E47A3C"/>
    <w:rsid w:val="00E50F06"/>
    <w:rsid w:val="00E51B56"/>
    <w:rsid w:val="00E51C09"/>
    <w:rsid w:val="00E52223"/>
    <w:rsid w:val="00E52A07"/>
    <w:rsid w:val="00E52B3C"/>
    <w:rsid w:val="00E5399F"/>
    <w:rsid w:val="00E53A07"/>
    <w:rsid w:val="00E54531"/>
    <w:rsid w:val="00E54C09"/>
    <w:rsid w:val="00E55179"/>
    <w:rsid w:val="00E55B4A"/>
    <w:rsid w:val="00E55E74"/>
    <w:rsid w:val="00E56136"/>
    <w:rsid w:val="00E5761F"/>
    <w:rsid w:val="00E57A87"/>
    <w:rsid w:val="00E57B58"/>
    <w:rsid w:val="00E57F12"/>
    <w:rsid w:val="00E60369"/>
    <w:rsid w:val="00E611E1"/>
    <w:rsid w:val="00E614C7"/>
    <w:rsid w:val="00E61553"/>
    <w:rsid w:val="00E61BD3"/>
    <w:rsid w:val="00E62217"/>
    <w:rsid w:val="00E625E2"/>
    <w:rsid w:val="00E6365F"/>
    <w:rsid w:val="00E639E5"/>
    <w:rsid w:val="00E63ACA"/>
    <w:rsid w:val="00E63C71"/>
    <w:rsid w:val="00E6414C"/>
    <w:rsid w:val="00E64811"/>
    <w:rsid w:val="00E64EE3"/>
    <w:rsid w:val="00E650D8"/>
    <w:rsid w:val="00E651FC"/>
    <w:rsid w:val="00E65260"/>
    <w:rsid w:val="00E65A48"/>
    <w:rsid w:val="00E666DC"/>
    <w:rsid w:val="00E670F3"/>
    <w:rsid w:val="00E70362"/>
    <w:rsid w:val="00E70C12"/>
    <w:rsid w:val="00E70C8F"/>
    <w:rsid w:val="00E71B5C"/>
    <w:rsid w:val="00E71F55"/>
    <w:rsid w:val="00E72342"/>
    <w:rsid w:val="00E72D62"/>
    <w:rsid w:val="00E73581"/>
    <w:rsid w:val="00E73958"/>
    <w:rsid w:val="00E73F99"/>
    <w:rsid w:val="00E74355"/>
    <w:rsid w:val="00E7528A"/>
    <w:rsid w:val="00E7535B"/>
    <w:rsid w:val="00E7626B"/>
    <w:rsid w:val="00E762B1"/>
    <w:rsid w:val="00E7642B"/>
    <w:rsid w:val="00E76438"/>
    <w:rsid w:val="00E76AB0"/>
    <w:rsid w:val="00E771CD"/>
    <w:rsid w:val="00E7744A"/>
    <w:rsid w:val="00E77529"/>
    <w:rsid w:val="00E77B6D"/>
    <w:rsid w:val="00E80059"/>
    <w:rsid w:val="00E80BDA"/>
    <w:rsid w:val="00E819EC"/>
    <w:rsid w:val="00E81B51"/>
    <w:rsid w:val="00E81CE3"/>
    <w:rsid w:val="00E81E4D"/>
    <w:rsid w:val="00E823C5"/>
    <w:rsid w:val="00E82726"/>
    <w:rsid w:val="00E8299E"/>
    <w:rsid w:val="00E82D06"/>
    <w:rsid w:val="00E83843"/>
    <w:rsid w:val="00E839E0"/>
    <w:rsid w:val="00E83BD7"/>
    <w:rsid w:val="00E847FE"/>
    <w:rsid w:val="00E84A52"/>
    <w:rsid w:val="00E84FC1"/>
    <w:rsid w:val="00E85636"/>
    <w:rsid w:val="00E8573A"/>
    <w:rsid w:val="00E8677D"/>
    <w:rsid w:val="00E869E3"/>
    <w:rsid w:val="00E871F8"/>
    <w:rsid w:val="00E87317"/>
    <w:rsid w:val="00E909D1"/>
    <w:rsid w:val="00E90C93"/>
    <w:rsid w:val="00E90F38"/>
    <w:rsid w:val="00E913CD"/>
    <w:rsid w:val="00E929C9"/>
    <w:rsid w:val="00E93685"/>
    <w:rsid w:val="00E939DE"/>
    <w:rsid w:val="00E93A7B"/>
    <w:rsid w:val="00E94269"/>
    <w:rsid w:val="00E94D09"/>
    <w:rsid w:val="00E94D30"/>
    <w:rsid w:val="00E94E36"/>
    <w:rsid w:val="00E96650"/>
    <w:rsid w:val="00E973CD"/>
    <w:rsid w:val="00E976EE"/>
    <w:rsid w:val="00E97AA8"/>
    <w:rsid w:val="00E97ADB"/>
    <w:rsid w:val="00E97CF2"/>
    <w:rsid w:val="00EA0429"/>
    <w:rsid w:val="00EA0AF5"/>
    <w:rsid w:val="00EA0B91"/>
    <w:rsid w:val="00EA1AC9"/>
    <w:rsid w:val="00EA2695"/>
    <w:rsid w:val="00EA2987"/>
    <w:rsid w:val="00EA2ECD"/>
    <w:rsid w:val="00EA32F2"/>
    <w:rsid w:val="00EA3502"/>
    <w:rsid w:val="00EA3640"/>
    <w:rsid w:val="00EA374A"/>
    <w:rsid w:val="00EA3EF5"/>
    <w:rsid w:val="00EA415A"/>
    <w:rsid w:val="00EA4885"/>
    <w:rsid w:val="00EA55BF"/>
    <w:rsid w:val="00EA57C9"/>
    <w:rsid w:val="00EA5BDF"/>
    <w:rsid w:val="00EA5ED5"/>
    <w:rsid w:val="00EA687C"/>
    <w:rsid w:val="00EA6AF9"/>
    <w:rsid w:val="00EA6DD6"/>
    <w:rsid w:val="00EA71A5"/>
    <w:rsid w:val="00EA7CC6"/>
    <w:rsid w:val="00EA7D49"/>
    <w:rsid w:val="00EB044D"/>
    <w:rsid w:val="00EB047F"/>
    <w:rsid w:val="00EB09EB"/>
    <w:rsid w:val="00EB1D48"/>
    <w:rsid w:val="00EB1F20"/>
    <w:rsid w:val="00EB2848"/>
    <w:rsid w:val="00EB28D7"/>
    <w:rsid w:val="00EB32A9"/>
    <w:rsid w:val="00EB36D1"/>
    <w:rsid w:val="00EB3BBF"/>
    <w:rsid w:val="00EB3FB5"/>
    <w:rsid w:val="00EB4114"/>
    <w:rsid w:val="00EB4A97"/>
    <w:rsid w:val="00EB4B37"/>
    <w:rsid w:val="00EB4CFA"/>
    <w:rsid w:val="00EB4EBF"/>
    <w:rsid w:val="00EB4FBB"/>
    <w:rsid w:val="00EB5480"/>
    <w:rsid w:val="00EB56EC"/>
    <w:rsid w:val="00EB5E7B"/>
    <w:rsid w:val="00EB5F23"/>
    <w:rsid w:val="00EB6AC8"/>
    <w:rsid w:val="00EB6D82"/>
    <w:rsid w:val="00EC00F7"/>
    <w:rsid w:val="00EC13F6"/>
    <w:rsid w:val="00EC2F84"/>
    <w:rsid w:val="00EC31D6"/>
    <w:rsid w:val="00EC3622"/>
    <w:rsid w:val="00EC3BC0"/>
    <w:rsid w:val="00EC4401"/>
    <w:rsid w:val="00EC4AB8"/>
    <w:rsid w:val="00EC4AFC"/>
    <w:rsid w:val="00EC52AA"/>
    <w:rsid w:val="00EC5703"/>
    <w:rsid w:val="00EC575E"/>
    <w:rsid w:val="00EC5BC2"/>
    <w:rsid w:val="00EC5CF7"/>
    <w:rsid w:val="00EC5FDF"/>
    <w:rsid w:val="00EC6BB1"/>
    <w:rsid w:val="00EC779B"/>
    <w:rsid w:val="00EC7B7C"/>
    <w:rsid w:val="00ED07BE"/>
    <w:rsid w:val="00ED0987"/>
    <w:rsid w:val="00ED0B8C"/>
    <w:rsid w:val="00ED1872"/>
    <w:rsid w:val="00ED1A25"/>
    <w:rsid w:val="00ED1B27"/>
    <w:rsid w:val="00ED1C5A"/>
    <w:rsid w:val="00ED22A3"/>
    <w:rsid w:val="00ED2DC8"/>
    <w:rsid w:val="00ED30A8"/>
    <w:rsid w:val="00ED3ADB"/>
    <w:rsid w:val="00ED3B68"/>
    <w:rsid w:val="00ED3F23"/>
    <w:rsid w:val="00ED44AA"/>
    <w:rsid w:val="00ED468C"/>
    <w:rsid w:val="00ED4805"/>
    <w:rsid w:val="00ED4B76"/>
    <w:rsid w:val="00ED5430"/>
    <w:rsid w:val="00ED5564"/>
    <w:rsid w:val="00ED5A35"/>
    <w:rsid w:val="00ED5A38"/>
    <w:rsid w:val="00ED656E"/>
    <w:rsid w:val="00ED6A33"/>
    <w:rsid w:val="00ED6C67"/>
    <w:rsid w:val="00ED7746"/>
    <w:rsid w:val="00ED7E8D"/>
    <w:rsid w:val="00EE0167"/>
    <w:rsid w:val="00EE0431"/>
    <w:rsid w:val="00EE04C7"/>
    <w:rsid w:val="00EE0FD8"/>
    <w:rsid w:val="00EE1095"/>
    <w:rsid w:val="00EE1291"/>
    <w:rsid w:val="00EE1B3F"/>
    <w:rsid w:val="00EE1FB4"/>
    <w:rsid w:val="00EE212C"/>
    <w:rsid w:val="00EE2FBB"/>
    <w:rsid w:val="00EE43CA"/>
    <w:rsid w:val="00EE49B0"/>
    <w:rsid w:val="00EE4B20"/>
    <w:rsid w:val="00EE4F84"/>
    <w:rsid w:val="00EE504E"/>
    <w:rsid w:val="00EE5656"/>
    <w:rsid w:val="00EE6187"/>
    <w:rsid w:val="00EE66B4"/>
    <w:rsid w:val="00EE6A02"/>
    <w:rsid w:val="00EE6FDD"/>
    <w:rsid w:val="00EE718D"/>
    <w:rsid w:val="00EE74D4"/>
    <w:rsid w:val="00EE7585"/>
    <w:rsid w:val="00EE7EFD"/>
    <w:rsid w:val="00EF013A"/>
    <w:rsid w:val="00EF0927"/>
    <w:rsid w:val="00EF0D58"/>
    <w:rsid w:val="00EF124E"/>
    <w:rsid w:val="00EF14C3"/>
    <w:rsid w:val="00EF1A75"/>
    <w:rsid w:val="00EF2197"/>
    <w:rsid w:val="00EF3165"/>
    <w:rsid w:val="00EF3E8C"/>
    <w:rsid w:val="00EF3F1A"/>
    <w:rsid w:val="00EF3F94"/>
    <w:rsid w:val="00EF41B7"/>
    <w:rsid w:val="00EF45BE"/>
    <w:rsid w:val="00EF48B7"/>
    <w:rsid w:val="00EF49F5"/>
    <w:rsid w:val="00EF4B3D"/>
    <w:rsid w:val="00EF56A1"/>
    <w:rsid w:val="00EF5A83"/>
    <w:rsid w:val="00EF5CA5"/>
    <w:rsid w:val="00EF61D4"/>
    <w:rsid w:val="00EF6E33"/>
    <w:rsid w:val="00EF7116"/>
    <w:rsid w:val="00EF7849"/>
    <w:rsid w:val="00EF79B3"/>
    <w:rsid w:val="00EF7E4E"/>
    <w:rsid w:val="00F00569"/>
    <w:rsid w:val="00F0063F"/>
    <w:rsid w:val="00F007BC"/>
    <w:rsid w:val="00F010A6"/>
    <w:rsid w:val="00F018F0"/>
    <w:rsid w:val="00F01B89"/>
    <w:rsid w:val="00F01C68"/>
    <w:rsid w:val="00F030EA"/>
    <w:rsid w:val="00F03447"/>
    <w:rsid w:val="00F034F3"/>
    <w:rsid w:val="00F03C02"/>
    <w:rsid w:val="00F050FC"/>
    <w:rsid w:val="00F05EB8"/>
    <w:rsid w:val="00F06A89"/>
    <w:rsid w:val="00F06AAB"/>
    <w:rsid w:val="00F07E41"/>
    <w:rsid w:val="00F10401"/>
    <w:rsid w:val="00F1054B"/>
    <w:rsid w:val="00F1087A"/>
    <w:rsid w:val="00F10A5D"/>
    <w:rsid w:val="00F119FA"/>
    <w:rsid w:val="00F11D25"/>
    <w:rsid w:val="00F12223"/>
    <w:rsid w:val="00F12423"/>
    <w:rsid w:val="00F1257B"/>
    <w:rsid w:val="00F13254"/>
    <w:rsid w:val="00F14217"/>
    <w:rsid w:val="00F14B6F"/>
    <w:rsid w:val="00F152CF"/>
    <w:rsid w:val="00F15390"/>
    <w:rsid w:val="00F15ED9"/>
    <w:rsid w:val="00F1611A"/>
    <w:rsid w:val="00F161EE"/>
    <w:rsid w:val="00F16656"/>
    <w:rsid w:val="00F17961"/>
    <w:rsid w:val="00F17A3C"/>
    <w:rsid w:val="00F20119"/>
    <w:rsid w:val="00F2078C"/>
    <w:rsid w:val="00F20B26"/>
    <w:rsid w:val="00F20E18"/>
    <w:rsid w:val="00F2138E"/>
    <w:rsid w:val="00F213D0"/>
    <w:rsid w:val="00F22345"/>
    <w:rsid w:val="00F2293D"/>
    <w:rsid w:val="00F23296"/>
    <w:rsid w:val="00F232BD"/>
    <w:rsid w:val="00F242B4"/>
    <w:rsid w:val="00F245C8"/>
    <w:rsid w:val="00F24954"/>
    <w:rsid w:val="00F253D9"/>
    <w:rsid w:val="00F2554C"/>
    <w:rsid w:val="00F25C23"/>
    <w:rsid w:val="00F25DC3"/>
    <w:rsid w:val="00F2601C"/>
    <w:rsid w:val="00F2651C"/>
    <w:rsid w:val="00F26C5C"/>
    <w:rsid w:val="00F2793A"/>
    <w:rsid w:val="00F27C11"/>
    <w:rsid w:val="00F27F62"/>
    <w:rsid w:val="00F30084"/>
    <w:rsid w:val="00F3085D"/>
    <w:rsid w:val="00F30BA7"/>
    <w:rsid w:val="00F30DFB"/>
    <w:rsid w:val="00F31624"/>
    <w:rsid w:val="00F32849"/>
    <w:rsid w:val="00F32BEE"/>
    <w:rsid w:val="00F33093"/>
    <w:rsid w:val="00F33ABA"/>
    <w:rsid w:val="00F345A7"/>
    <w:rsid w:val="00F34752"/>
    <w:rsid w:val="00F34DBE"/>
    <w:rsid w:val="00F34EBB"/>
    <w:rsid w:val="00F35DA6"/>
    <w:rsid w:val="00F35E8A"/>
    <w:rsid w:val="00F36540"/>
    <w:rsid w:val="00F365D6"/>
    <w:rsid w:val="00F37022"/>
    <w:rsid w:val="00F37BA6"/>
    <w:rsid w:val="00F402AE"/>
    <w:rsid w:val="00F406EC"/>
    <w:rsid w:val="00F4095F"/>
    <w:rsid w:val="00F41021"/>
    <w:rsid w:val="00F41606"/>
    <w:rsid w:val="00F41B8F"/>
    <w:rsid w:val="00F42183"/>
    <w:rsid w:val="00F426FC"/>
    <w:rsid w:val="00F42B5F"/>
    <w:rsid w:val="00F42E29"/>
    <w:rsid w:val="00F4324C"/>
    <w:rsid w:val="00F4395C"/>
    <w:rsid w:val="00F43D24"/>
    <w:rsid w:val="00F4402A"/>
    <w:rsid w:val="00F449DE"/>
    <w:rsid w:val="00F456A0"/>
    <w:rsid w:val="00F459EA"/>
    <w:rsid w:val="00F46864"/>
    <w:rsid w:val="00F46B40"/>
    <w:rsid w:val="00F474DE"/>
    <w:rsid w:val="00F508C9"/>
    <w:rsid w:val="00F50B27"/>
    <w:rsid w:val="00F50B38"/>
    <w:rsid w:val="00F50D7C"/>
    <w:rsid w:val="00F5108A"/>
    <w:rsid w:val="00F51524"/>
    <w:rsid w:val="00F51BA0"/>
    <w:rsid w:val="00F51FC6"/>
    <w:rsid w:val="00F52EB6"/>
    <w:rsid w:val="00F536AA"/>
    <w:rsid w:val="00F54535"/>
    <w:rsid w:val="00F54A85"/>
    <w:rsid w:val="00F54C9E"/>
    <w:rsid w:val="00F54D14"/>
    <w:rsid w:val="00F54F46"/>
    <w:rsid w:val="00F55227"/>
    <w:rsid w:val="00F553DB"/>
    <w:rsid w:val="00F56872"/>
    <w:rsid w:val="00F56D26"/>
    <w:rsid w:val="00F57C54"/>
    <w:rsid w:val="00F60296"/>
    <w:rsid w:val="00F6098B"/>
    <w:rsid w:val="00F60AD6"/>
    <w:rsid w:val="00F61054"/>
    <w:rsid w:val="00F62F05"/>
    <w:rsid w:val="00F63785"/>
    <w:rsid w:val="00F6381C"/>
    <w:rsid w:val="00F63A5E"/>
    <w:rsid w:val="00F63F00"/>
    <w:rsid w:val="00F63FE5"/>
    <w:rsid w:val="00F64792"/>
    <w:rsid w:val="00F64AEA"/>
    <w:rsid w:val="00F64AEE"/>
    <w:rsid w:val="00F64BA5"/>
    <w:rsid w:val="00F655C1"/>
    <w:rsid w:val="00F65E78"/>
    <w:rsid w:val="00F65EE7"/>
    <w:rsid w:val="00F664F7"/>
    <w:rsid w:val="00F66C03"/>
    <w:rsid w:val="00F66CC6"/>
    <w:rsid w:val="00F67312"/>
    <w:rsid w:val="00F67738"/>
    <w:rsid w:val="00F706D2"/>
    <w:rsid w:val="00F70C4F"/>
    <w:rsid w:val="00F70D90"/>
    <w:rsid w:val="00F71DAA"/>
    <w:rsid w:val="00F72511"/>
    <w:rsid w:val="00F72881"/>
    <w:rsid w:val="00F7298C"/>
    <w:rsid w:val="00F7333C"/>
    <w:rsid w:val="00F73B5B"/>
    <w:rsid w:val="00F73C33"/>
    <w:rsid w:val="00F74967"/>
    <w:rsid w:val="00F749C0"/>
    <w:rsid w:val="00F74F3C"/>
    <w:rsid w:val="00F75148"/>
    <w:rsid w:val="00F7526B"/>
    <w:rsid w:val="00F754B7"/>
    <w:rsid w:val="00F754E1"/>
    <w:rsid w:val="00F7556E"/>
    <w:rsid w:val="00F75AA1"/>
    <w:rsid w:val="00F75F53"/>
    <w:rsid w:val="00F76CB9"/>
    <w:rsid w:val="00F76DC3"/>
    <w:rsid w:val="00F7749A"/>
    <w:rsid w:val="00F77730"/>
    <w:rsid w:val="00F77BD3"/>
    <w:rsid w:val="00F8134D"/>
    <w:rsid w:val="00F81458"/>
    <w:rsid w:val="00F81664"/>
    <w:rsid w:val="00F816EF"/>
    <w:rsid w:val="00F81DD9"/>
    <w:rsid w:val="00F822E7"/>
    <w:rsid w:val="00F823D5"/>
    <w:rsid w:val="00F82468"/>
    <w:rsid w:val="00F826DF"/>
    <w:rsid w:val="00F831C0"/>
    <w:rsid w:val="00F8330B"/>
    <w:rsid w:val="00F837B6"/>
    <w:rsid w:val="00F8395F"/>
    <w:rsid w:val="00F83B95"/>
    <w:rsid w:val="00F83C8B"/>
    <w:rsid w:val="00F8519C"/>
    <w:rsid w:val="00F85A2A"/>
    <w:rsid w:val="00F85B07"/>
    <w:rsid w:val="00F8694E"/>
    <w:rsid w:val="00F9000E"/>
    <w:rsid w:val="00F91C48"/>
    <w:rsid w:val="00F91D1D"/>
    <w:rsid w:val="00F93416"/>
    <w:rsid w:val="00F93548"/>
    <w:rsid w:val="00F938CC"/>
    <w:rsid w:val="00F938E8"/>
    <w:rsid w:val="00F939E5"/>
    <w:rsid w:val="00F9472D"/>
    <w:rsid w:val="00F9529A"/>
    <w:rsid w:val="00F95A75"/>
    <w:rsid w:val="00F95CFC"/>
    <w:rsid w:val="00F964FE"/>
    <w:rsid w:val="00F968CD"/>
    <w:rsid w:val="00F969D6"/>
    <w:rsid w:val="00F9727E"/>
    <w:rsid w:val="00F975C6"/>
    <w:rsid w:val="00F97790"/>
    <w:rsid w:val="00F97D26"/>
    <w:rsid w:val="00F97DCE"/>
    <w:rsid w:val="00FA00B6"/>
    <w:rsid w:val="00FA01B7"/>
    <w:rsid w:val="00FA10B7"/>
    <w:rsid w:val="00FA16B3"/>
    <w:rsid w:val="00FA17EF"/>
    <w:rsid w:val="00FA1A25"/>
    <w:rsid w:val="00FA20C8"/>
    <w:rsid w:val="00FA22B5"/>
    <w:rsid w:val="00FA231A"/>
    <w:rsid w:val="00FA2965"/>
    <w:rsid w:val="00FA2D1D"/>
    <w:rsid w:val="00FA3B44"/>
    <w:rsid w:val="00FA3B6C"/>
    <w:rsid w:val="00FA3F7D"/>
    <w:rsid w:val="00FA5161"/>
    <w:rsid w:val="00FA53D0"/>
    <w:rsid w:val="00FA5D2B"/>
    <w:rsid w:val="00FA63D2"/>
    <w:rsid w:val="00FA684C"/>
    <w:rsid w:val="00FA765B"/>
    <w:rsid w:val="00FA7981"/>
    <w:rsid w:val="00FB0656"/>
    <w:rsid w:val="00FB0703"/>
    <w:rsid w:val="00FB0837"/>
    <w:rsid w:val="00FB09AC"/>
    <w:rsid w:val="00FB0A1A"/>
    <w:rsid w:val="00FB0E1A"/>
    <w:rsid w:val="00FB1244"/>
    <w:rsid w:val="00FB1929"/>
    <w:rsid w:val="00FB1A74"/>
    <w:rsid w:val="00FB1ED8"/>
    <w:rsid w:val="00FB22D2"/>
    <w:rsid w:val="00FB2DF7"/>
    <w:rsid w:val="00FB4A34"/>
    <w:rsid w:val="00FB4D26"/>
    <w:rsid w:val="00FB4ED1"/>
    <w:rsid w:val="00FB578C"/>
    <w:rsid w:val="00FB67CE"/>
    <w:rsid w:val="00FB6FA1"/>
    <w:rsid w:val="00FB7583"/>
    <w:rsid w:val="00FB76CB"/>
    <w:rsid w:val="00FC0074"/>
    <w:rsid w:val="00FC0099"/>
    <w:rsid w:val="00FC0747"/>
    <w:rsid w:val="00FC0E6A"/>
    <w:rsid w:val="00FC18F7"/>
    <w:rsid w:val="00FC2DFA"/>
    <w:rsid w:val="00FC2FCE"/>
    <w:rsid w:val="00FC3479"/>
    <w:rsid w:val="00FC354C"/>
    <w:rsid w:val="00FC3655"/>
    <w:rsid w:val="00FC3DA3"/>
    <w:rsid w:val="00FC42C6"/>
    <w:rsid w:val="00FC47D9"/>
    <w:rsid w:val="00FC4A15"/>
    <w:rsid w:val="00FC4E92"/>
    <w:rsid w:val="00FC5163"/>
    <w:rsid w:val="00FC6C50"/>
    <w:rsid w:val="00FC74F5"/>
    <w:rsid w:val="00FC7D88"/>
    <w:rsid w:val="00FC7DFD"/>
    <w:rsid w:val="00FD0089"/>
    <w:rsid w:val="00FD03F5"/>
    <w:rsid w:val="00FD0575"/>
    <w:rsid w:val="00FD0AD9"/>
    <w:rsid w:val="00FD0B8F"/>
    <w:rsid w:val="00FD0C02"/>
    <w:rsid w:val="00FD0CF1"/>
    <w:rsid w:val="00FD0D29"/>
    <w:rsid w:val="00FD123F"/>
    <w:rsid w:val="00FD1892"/>
    <w:rsid w:val="00FD1CA7"/>
    <w:rsid w:val="00FD25E3"/>
    <w:rsid w:val="00FD28F5"/>
    <w:rsid w:val="00FD2901"/>
    <w:rsid w:val="00FD3BD5"/>
    <w:rsid w:val="00FD3CB7"/>
    <w:rsid w:val="00FD4EC5"/>
    <w:rsid w:val="00FD5698"/>
    <w:rsid w:val="00FD57BA"/>
    <w:rsid w:val="00FD5A31"/>
    <w:rsid w:val="00FD6255"/>
    <w:rsid w:val="00FD62FB"/>
    <w:rsid w:val="00FD6387"/>
    <w:rsid w:val="00FD7515"/>
    <w:rsid w:val="00FD7557"/>
    <w:rsid w:val="00FD7818"/>
    <w:rsid w:val="00FD78B7"/>
    <w:rsid w:val="00FD7C4B"/>
    <w:rsid w:val="00FD7CC6"/>
    <w:rsid w:val="00FE0396"/>
    <w:rsid w:val="00FE0A64"/>
    <w:rsid w:val="00FE0DB0"/>
    <w:rsid w:val="00FE0EA1"/>
    <w:rsid w:val="00FE11B1"/>
    <w:rsid w:val="00FE1707"/>
    <w:rsid w:val="00FE196F"/>
    <w:rsid w:val="00FE1A45"/>
    <w:rsid w:val="00FE1F59"/>
    <w:rsid w:val="00FE26CB"/>
    <w:rsid w:val="00FE2AF2"/>
    <w:rsid w:val="00FE3429"/>
    <w:rsid w:val="00FE3DB0"/>
    <w:rsid w:val="00FE411F"/>
    <w:rsid w:val="00FE4502"/>
    <w:rsid w:val="00FE483F"/>
    <w:rsid w:val="00FE4BA0"/>
    <w:rsid w:val="00FE4BA1"/>
    <w:rsid w:val="00FE5412"/>
    <w:rsid w:val="00FE54BC"/>
    <w:rsid w:val="00FE5E85"/>
    <w:rsid w:val="00FE5F80"/>
    <w:rsid w:val="00FE6562"/>
    <w:rsid w:val="00FE6BF1"/>
    <w:rsid w:val="00FE6C19"/>
    <w:rsid w:val="00FE767D"/>
    <w:rsid w:val="00FE778F"/>
    <w:rsid w:val="00FE78CF"/>
    <w:rsid w:val="00FE7938"/>
    <w:rsid w:val="00FE7CDD"/>
    <w:rsid w:val="00FF0367"/>
    <w:rsid w:val="00FF053A"/>
    <w:rsid w:val="00FF06A0"/>
    <w:rsid w:val="00FF08E3"/>
    <w:rsid w:val="00FF0F42"/>
    <w:rsid w:val="00FF12D5"/>
    <w:rsid w:val="00FF15F9"/>
    <w:rsid w:val="00FF2376"/>
    <w:rsid w:val="00FF24DF"/>
    <w:rsid w:val="00FF2726"/>
    <w:rsid w:val="00FF286F"/>
    <w:rsid w:val="00FF2B67"/>
    <w:rsid w:val="00FF2E1D"/>
    <w:rsid w:val="00FF2EA5"/>
    <w:rsid w:val="00FF4067"/>
    <w:rsid w:val="00FF4107"/>
    <w:rsid w:val="00FF44E6"/>
    <w:rsid w:val="00FF4B59"/>
    <w:rsid w:val="00FF50E5"/>
    <w:rsid w:val="00FF5411"/>
    <w:rsid w:val="00FF544B"/>
    <w:rsid w:val="00FF5FD2"/>
    <w:rsid w:val="00FF6680"/>
    <w:rsid w:val="00FF6774"/>
    <w:rsid w:val="00FF6BFE"/>
    <w:rsid w:val="00FF70BC"/>
    <w:rsid w:val="00FF71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ddd,#eaeaea"/>
    </o:shapedefaults>
    <o:shapelayout v:ext="edit">
      <o:idmap v:ext="edit" data="1"/>
    </o:shapelayout>
  </w:shapeDefaults>
  <w:decimalSymbol w:val="."/>
  <w:listSeparator w:val=","/>
  <w14:docId w14:val="4FD3FE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344430"/>
    <w:pPr>
      <w:widowControl w:val="0"/>
      <w:jc w:val="both"/>
    </w:pPr>
    <w:rPr>
      <w:kern w:val="2"/>
      <w:sz w:val="21"/>
      <w:szCs w:val="24"/>
    </w:rPr>
  </w:style>
  <w:style w:type="paragraph" w:styleId="1">
    <w:name w:val="heading 1"/>
    <w:aliases w:val="标题1,章,章 Char,Heading 0,H1,Head 1,Head 11,Head 12,Head 111,Head 13,Head 112,Head 14,Head 113,Head 15,Head 114,Head 16,Head 115,Head 17,Head 116,Head 18,Head 117,Head 19,Head 118,Head 121,Head 1111,Head 131,Head 1121,Head 141,Head 1131,Head 151"/>
    <w:basedOn w:val="a"/>
    <w:next w:val="a"/>
    <w:link w:val="10"/>
    <w:qFormat/>
    <w:rsid w:val="00E97CF2"/>
    <w:pPr>
      <w:keepNext/>
      <w:keepLines/>
      <w:spacing w:before="180" w:after="180" w:line="578" w:lineRule="auto"/>
      <w:outlineLvl w:val="0"/>
    </w:pPr>
    <w:rPr>
      <w:b/>
      <w:bCs/>
      <w:kern w:val="44"/>
      <w:sz w:val="44"/>
      <w:szCs w:val="44"/>
    </w:rPr>
  </w:style>
  <w:style w:type="paragraph" w:styleId="2">
    <w:name w:val="heading 2"/>
    <w:aliases w:val="节,H2,2nd level,Titre2,l2,2,Header 2,节标题,一级节名,Level 2 Head,heading 2,Head 2,sect 1.2,H21,sect 1.21,H22,sect 1.22,H211,sect 1.211,H23,sect 1.23,H212,sect 1.212,Heading 2 Hidden,Heading 2 CCBS,Titre3,Underrubrik1,prop2,UNDERRUBRIK 1-2,PIM2,HD2,chn,子"/>
    <w:basedOn w:val="a"/>
    <w:next w:val="a"/>
    <w:link w:val="20"/>
    <w:unhideWhenUsed/>
    <w:qFormat/>
    <w:rsid w:val="00A61444"/>
    <w:pPr>
      <w:keepNext/>
      <w:keepLines/>
      <w:tabs>
        <w:tab w:val="left" w:pos="0"/>
      </w:tabs>
      <w:spacing w:before="180" w:after="180" w:line="415" w:lineRule="auto"/>
      <w:outlineLvl w:val="1"/>
    </w:pPr>
    <w:rPr>
      <w:rFonts w:ascii="Cambria" w:hAnsi="Cambria"/>
      <w:b/>
      <w:bCs/>
      <w:sz w:val="32"/>
      <w:szCs w:val="32"/>
    </w:rPr>
  </w:style>
  <w:style w:type="paragraph" w:styleId="3">
    <w:name w:val="heading 3"/>
    <w:aliases w:val="h2,Heading 3 - old,H3,h21,Heading 3 - old1,H31,h22,Heading 3 - old2,H32,h23,Heading 3 - old3,H33,h24,Heading 3 - old4,H34,h25,Heading 3 - old5,H35,h26,Heading 3 - old6,H36,h27,Heading 3 - old7,H37,h211,Heading 3 - old11,H311,h221,Heading 3 - old21"/>
    <w:basedOn w:val="a"/>
    <w:next w:val="a"/>
    <w:link w:val="30"/>
    <w:qFormat/>
    <w:rsid w:val="00795AD5"/>
    <w:pPr>
      <w:keepNext/>
      <w:keepLines/>
      <w:spacing w:before="100" w:after="100" w:line="415" w:lineRule="auto"/>
      <w:outlineLvl w:val="2"/>
    </w:pPr>
    <w:rPr>
      <w:b/>
      <w:bCs/>
      <w:sz w:val="32"/>
      <w:szCs w:val="32"/>
    </w:rPr>
  </w:style>
  <w:style w:type="paragraph" w:styleId="4">
    <w:name w:val="heading 4"/>
    <w:aliases w:val="bullet,bl,bb,H4,h4,PIM 4,sect 1.2.3.4,Ref Heading 1,rh1,sect 1.2.3.41,Ref Heading 11,rh11,sect 1.2.3.42,Ref Heading 12,rh12,sect 1.2.3.411,Ref Heading 111,rh111,sect 1.2.3.43,Ref Heading 13,rh13,sect 1.2.3.412,Ref Heading 112,rh112,ToolsHeading 4,4"/>
    <w:basedOn w:val="a"/>
    <w:next w:val="a"/>
    <w:link w:val="40"/>
    <w:unhideWhenUsed/>
    <w:qFormat/>
    <w:rsid w:val="00C7071F"/>
    <w:pPr>
      <w:keepNext/>
      <w:keepLines/>
      <w:spacing w:before="280" w:after="290" w:line="376" w:lineRule="auto"/>
      <w:outlineLvl w:val="3"/>
    </w:pPr>
    <w:rPr>
      <w:rFonts w:ascii="Cambria" w:hAnsi="Cambria"/>
      <w:b/>
      <w:bCs/>
      <w:sz w:val="28"/>
      <w:szCs w:val="28"/>
    </w:rPr>
  </w:style>
  <w:style w:type="paragraph" w:styleId="5">
    <w:name w:val="heading 5"/>
    <w:aliases w:val="Block Label,H5,dash,ds,dd,PIM 5,h5,l5,hm,module heading,ToolsHeading 5,一.标题 5,Table label,mh2,Module heading 2,Head 5,list 5,5,heading 5,H51,h51,Block Label1,H52,h52,Block Label2,H53,h53,H54,PIM 51,Table label1,h54,l51,hm1,mh21,Module heading 21,口"/>
    <w:basedOn w:val="a"/>
    <w:next w:val="a"/>
    <w:link w:val="50"/>
    <w:unhideWhenUsed/>
    <w:qFormat/>
    <w:rsid w:val="00C7071F"/>
    <w:pPr>
      <w:keepNext/>
      <w:keepLines/>
      <w:spacing w:before="280" w:after="290" w:line="376" w:lineRule="auto"/>
      <w:outlineLvl w:val="4"/>
    </w:pPr>
    <w:rPr>
      <w:b/>
      <w:bCs/>
      <w:sz w:val="28"/>
      <w:szCs w:val="28"/>
    </w:rPr>
  </w:style>
  <w:style w:type="paragraph" w:styleId="6">
    <w:name w:val="heading 6"/>
    <w:aliases w:val="H6,PIM 6,h6,l6,hsm,submodule heading,ToolsHeading 6,L6,BOD 4,h61,heading 61,Bullet list,Legal Level 1.,Third Subheading,正文六级标题,[Heading 6],标题 6(ALT+6),第五层条,原始内容,6,(I),•H6,Ref Heading 3,rh3,Ref Heading 31,rh31,H61,DO NOT USE_h6,Bullet (Single Lines)"/>
    <w:basedOn w:val="a"/>
    <w:next w:val="a"/>
    <w:link w:val="60"/>
    <w:unhideWhenUsed/>
    <w:qFormat/>
    <w:rsid w:val="00C7071F"/>
    <w:pPr>
      <w:keepNext/>
      <w:keepLines/>
      <w:spacing w:before="240" w:after="64" w:line="320" w:lineRule="auto"/>
      <w:outlineLvl w:val="5"/>
    </w:pPr>
    <w:rPr>
      <w:rFonts w:ascii="Cambria" w:hAnsi="Cambria"/>
      <w:b/>
      <w:bCs/>
      <w:sz w:val="24"/>
    </w:rPr>
  </w:style>
  <w:style w:type="paragraph" w:styleId="7">
    <w:name w:val="heading 7"/>
    <w:aliases w:val="H TIMES1,PIM 7,H7,h7,1.标题 6,PIM 71,H71,PIM 72,H72,PIM 73,PIM 74,PIM 75,H73,PIM 711,H711,PIM 721,H721,PIM 731,PIM 741,PIM 76,H74,PIM 712,H712,PIM 722,H722,PIM 732,PIM 742,PIM 77,H75,PIM 713,H713,PIM 723,H723,PIM 733,PIM 743,Legal Level 1.1.,L7,不用"/>
    <w:basedOn w:val="a"/>
    <w:next w:val="a"/>
    <w:link w:val="70"/>
    <w:unhideWhenUsed/>
    <w:qFormat/>
    <w:rsid w:val="00C7071F"/>
    <w:pPr>
      <w:keepNext/>
      <w:keepLines/>
      <w:spacing w:before="240" w:after="64" w:line="320" w:lineRule="auto"/>
      <w:outlineLvl w:val="6"/>
    </w:pPr>
    <w:rPr>
      <w:b/>
      <w:bCs/>
      <w:sz w:val="24"/>
    </w:rPr>
  </w:style>
  <w:style w:type="paragraph" w:styleId="8">
    <w:name w:val="heading 8"/>
    <w:aliases w:val="H8,h8,注意框体,H81,H82,H83,H811,H821,H84,H812,H822,H85,H813,H823,Legal Level 1.1.1.,不用8,ITT t8,PA Appendix Minor,Legal Level 1.1.1.1,Legal Level 1.1.1.2,Legal Level 1.1.1.3,Legal Level 1.1.1.4,Legal Level 1.1.1.5,Legal Level 1.1.1.6,Legal Level 1.1.1.7"/>
    <w:basedOn w:val="a"/>
    <w:next w:val="a"/>
    <w:link w:val="80"/>
    <w:unhideWhenUsed/>
    <w:qFormat/>
    <w:rsid w:val="00C7071F"/>
    <w:pPr>
      <w:keepNext/>
      <w:keepLines/>
      <w:spacing w:before="240" w:after="64" w:line="320" w:lineRule="auto"/>
      <w:outlineLvl w:val="7"/>
    </w:pPr>
    <w:rPr>
      <w:rFonts w:ascii="Cambria" w:hAnsi="Cambria"/>
      <w:sz w:val="24"/>
    </w:rPr>
  </w:style>
  <w:style w:type="paragraph" w:styleId="9">
    <w:name w:val="heading 9"/>
    <w:aliases w:val="Appendix,PIM 9,H9,h9,huh,PIM 91,H91,PIM 92,H92,PIM 93,PIM 94,PIM 95,H93,PIM 911,H911,PIM 921,H921,PIM 931,PIM 941,PIM 96,H94,PIM 912,H912,PIM 922,H922,PIM 932,PIM 942,PIM 97,H95,PIM 913,H913,PIM 923,H923,PIM 933,PIM 943,三级标题,Legal Level 1.1.1.1."/>
    <w:basedOn w:val="a"/>
    <w:next w:val="a"/>
    <w:link w:val="90"/>
    <w:unhideWhenUsed/>
    <w:qFormat/>
    <w:rsid w:val="00C7071F"/>
    <w:pPr>
      <w:keepNext/>
      <w:keepLines/>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E01C15"/>
    <w:rPr>
      <w:rFonts w:ascii="黑体" w:eastAsia="黑体"/>
      <w:sz w:val="22"/>
    </w:rPr>
  </w:style>
  <w:style w:type="paragraph" w:styleId="a4">
    <w:name w:val="Body Text Indent"/>
    <w:basedOn w:val="a"/>
    <w:rsid w:val="00E01C15"/>
    <w:pPr>
      <w:ind w:leftChars="599" w:left="1436" w:hanging="178"/>
    </w:pPr>
    <w:rPr>
      <w:rFonts w:ascii="黑体" w:eastAsia="黑体"/>
      <w:sz w:val="22"/>
    </w:rPr>
  </w:style>
  <w:style w:type="paragraph" w:styleId="21">
    <w:name w:val="Body Text Indent 2"/>
    <w:basedOn w:val="a"/>
    <w:rsid w:val="00E01C15"/>
    <w:pPr>
      <w:ind w:leftChars="429" w:left="901" w:firstLine="2"/>
    </w:pPr>
    <w:rPr>
      <w:rFonts w:ascii="黑体" w:eastAsia="黑体"/>
      <w:sz w:val="22"/>
    </w:rPr>
  </w:style>
  <w:style w:type="paragraph" w:styleId="31">
    <w:name w:val="Body Text Indent 3"/>
    <w:basedOn w:val="a"/>
    <w:rsid w:val="00E01C15"/>
    <w:pPr>
      <w:ind w:leftChars="514" w:left="1081" w:hanging="2"/>
    </w:pPr>
    <w:rPr>
      <w:rFonts w:ascii="黑体" w:eastAsia="黑体"/>
      <w:sz w:val="22"/>
    </w:rPr>
  </w:style>
  <w:style w:type="paragraph" w:styleId="22">
    <w:name w:val="Body Text 2"/>
    <w:basedOn w:val="a"/>
    <w:rsid w:val="00E01C15"/>
    <w:rPr>
      <w:rFonts w:ascii="黑体" w:eastAsia="黑体"/>
      <w:b/>
      <w:bCs/>
      <w:sz w:val="26"/>
    </w:rPr>
  </w:style>
  <w:style w:type="paragraph" w:styleId="a5">
    <w:name w:val="header"/>
    <w:basedOn w:val="a"/>
    <w:rsid w:val="00E01C15"/>
    <w:pPr>
      <w:pBdr>
        <w:bottom w:val="single" w:sz="6" w:space="1" w:color="auto"/>
      </w:pBdr>
      <w:tabs>
        <w:tab w:val="center" w:pos="4153"/>
        <w:tab w:val="right" w:pos="8306"/>
      </w:tabs>
      <w:snapToGrid w:val="0"/>
      <w:jc w:val="center"/>
    </w:pPr>
    <w:rPr>
      <w:sz w:val="18"/>
      <w:szCs w:val="18"/>
    </w:rPr>
  </w:style>
  <w:style w:type="paragraph" w:styleId="a6">
    <w:name w:val="footer"/>
    <w:basedOn w:val="a"/>
    <w:rsid w:val="00E01C15"/>
    <w:pPr>
      <w:tabs>
        <w:tab w:val="center" w:pos="4153"/>
        <w:tab w:val="right" w:pos="8306"/>
      </w:tabs>
      <w:snapToGrid w:val="0"/>
      <w:jc w:val="left"/>
    </w:pPr>
    <w:rPr>
      <w:sz w:val="18"/>
      <w:szCs w:val="18"/>
    </w:rPr>
  </w:style>
  <w:style w:type="character" w:styleId="a7">
    <w:name w:val="page number"/>
    <w:basedOn w:val="a0"/>
    <w:rsid w:val="00E01C15"/>
  </w:style>
  <w:style w:type="paragraph" w:customStyle="1" w:styleId="ss">
    <w:name w:val="ss"/>
    <w:basedOn w:val="a"/>
    <w:rsid w:val="00E01C15"/>
    <w:pPr>
      <w:widowControl/>
      <w:spacing w:before="100" w:beforeAutospacing="1" w:after="100" w:afterAutospacing="1" w:line="300" w:lineRule="atLeast"/>
      <w:jc w:val="left"/>
    </w:pPr>
    <w:rPr>
      <w:rFonts w:ascii="宋体" w:hAnsi="宋体"/>
      <w:color w:val="000000"/>
      <w:spacing w:val="30"/>
      <w:kern w:val="0"/>
      <w:sz w:val="18"/>
      <w:szCs w:val="18"/>
    </w:rPr>
  </w:style>
  <w:style w:type="paragraph" w:styleId="a8">
    <w:name w:val="Normal (Web)"/>
    <w:basedOn w:val="a"/>
    <w:uiPriority w:val="99"/>
    <w:rsid w:val="00E01C15"/>
    <w:pPr>
      <w:widowControl/>
      <w:spacing w:before="100" w:beforeAutospacing="1" w:after="100" w:afterAutospacing="1"/>
      <w:jc w:val="left"/>
    </w:pPr>
    <w:rPr>
      <w:rFonts w:ascii="宋体" w:hAnsi="宋体"/>
      <w:color w:val="000000"/>
      <w:kern w:val="0"/>
      <w:sz w:val="24"/>
    </w:rPr>
  </w:style>
  <w:style w:type="character" w:customStyle="1" w:styleId="ss1">
    <w:name w:val="ss1"/>
    <w:rsid w:val="00E01C15"/>
    <w:rPr>
      <w:spacing w:val="30"/>
      <w:sz w:val="18"/>
      <w:szCs w:val="18"/>
    </w:rPr>
  </w:style>
  <w:style w:type="character" w:customStyle="1" w:styleId="unnamed21">
    <w:name w:val="unnamed21"/>
    <w:rsid w:val="00E01C15"/>
    <w:rPr>
      <w:rFonts w:ascii="Arial Narrow" w:hAnsi="Arial Narrow" w:hint="default"/>
      <w:sz w:val="18"/>
      <w:szCs w:val="18"/>
    </w:rPr>
  </w:style>
  <w:style w:type="character" w:customStyle="1" w:styleId="b121">
    <w:name w:val="b121"/>
    <w:rsid w:val="00E01C15"/>
    <w:rPr>
      <w:rFonts w:hint="default"/>
      <w:spacing w:val="0"/>
      <w:sz w:val="18"/>
      <w:szCs w:val="18"/>
    </w:rPr>
  </w:style>
  <w:style w:type="character" w:styleId="a9">
    <w:name w:val="Hyperlink"/>
    <w:uiPriority w:val="99"/>
    <w:rsid w:val="00E01C15"/>
    <w:rPr>
      <w:color w:val="0000FF"/>
      <w:u w:val="single"/>
    </w:rPr>
  </w:style>
  <w:style w:type="character" w:styleId="aa">
    <w:name w:val="FollowedHyperlink"/>
    <w:rsid w:val="00E01C15"/>
    <w:rPr>
      <w:color w:val="800080"/>
      <w:u w:val="single"/>
    </w:rPr>
  </w:style>
  <w:style w:type="character" w:customStyle="1" w:styleId="unnamed121">
    <w:name w:val="unnamed121"/>
    <w:rsid w:val="00E01C15"/>
    <w:rPr>
      <w:rFonts w:ascii="Arial" w:hAnsi="Arial" w:cs="Arial" w:hint="default"/>
      <w:sz w:val="18"/>
      <w:szCs w:val="18"/>
    </w:rPr>
  </w:style>
  <w:style w:type="character" w:customStyle="1" w:styleId="20">
    <w:name w:val="标题 2字符"/>
    <w:aliases w:val="节字符,H2字符,2nd level字符,Titre2字符,l2字符,2字符,Header 2字符,节标题字符,一级节名字符,Level 2 Head字符,heading 2字符,Head 2字符,sect 1.2字符,H21字符,sect 1.21字符,H22字符,sect 1.22字符,H211字符,sect 1.211字符,H23字符,sect 1.23字符,H212字符,sect 1.212字符,Heading 2 Hidden字符,Heading 2 CCBS字符,PIM2字符"/>
    <w:link w:val="2"/>
    <w:rsid w:val="00A61444"/>
    <w:rPr>
      <w:rFonts w:ascii="Cambria" w:hAnsi="Cambria"/>
      <w:b/>
      <w:bCs/>
      <w:kern w:val="2"/>
      <w:sz w:val="32"/>
      <w:szCs w:val="32"/>
    </w:rPr>
  </w:style>
  <w:style w:type="paragraph" w:styleId="ab">
    <w:name w:val="Subtitle"/>
    <w:basedOn w:val="a"/>
    <w:link w:val="ac"/>
    <w:qFormat/>
    <w:rsid w:val="004A7BC9"/>
    <w:pPr>
      <w:spacing w:before="240" w:after="240" w:line="312" w:lineRule="auto"/>
      <w:jc w:val="center"/>
    </w:pPr>
    <w:rPr>
      <w:rFonts w:ascii="Arial Black" w:eastAsia="黑体" w:hAnsi="Arial Black"/>
      <w:b/>
      <w:kern w:val="28"/>
      <w:sz w:val="72"/>
      <w:szCs w:val="20"/>
    </w:rPr>
  </w:style>
  <w:style w:type="character" w:customStyle="1" w:styleId="ac">
    <w:name w:val="副标题字符"/>
    <w:link w:val="ab"/>
    <w:rsid w:val="004A7BC9"/>
    <w:rPr>
      <w:rFonts w:ascii="Arial Black" w:eastAsia="黑体" w:hAnsi="Arial Black"/>
      <w:b/>
      <w:kern w:val="28"/>
      <w:sz w:val="72"/>
    </w:rPr>
  </w:style>
  <w:style w:type="paragraph" w:customStyle="1" w:styleId="ad">
    <w:name w:val="表格正文"/>
    <w:basedOn w:val="a"/>
    <w:rsid w:val="004A7BC9"/>
    <w:pPr>
      <w:widowControl/>
      <w:overflowPunct w:val="0"/>
      <w:autoSpaceDE w:val="0"/>
      <w:autoSpaceDN w:val="0"/>
      <w:adjustRightInd w:val="0"/>
      <w:spacing w:before="60" w:after="60"/>
      <w:jc w:val="left"/>
      <w:textAlignment w:val="baseline"/>
    </w:pPr>
    <w:rPr>
      <w:rFonts w:ascii="Tahoma" w:hAnsi="Tahoma"/>
      <w:kern w:val="0"/>
      <w:sz w:val="24"/>
      <w:szCs w:val="20"/>
    </w:rPr>
  </w:style>
  <w:style w:type="paragraph" w:customStyle="1" w:styleId="ae">
    <w:name w:val="落款"/>
    <w:basedOn w:val="a"/>
    <w:autoRedefine/>
    <w:rsid w:val="004A7BC9"/>
    <w:pPr>
      <w:jc w:val="center"/>
    </w:pPr>
    <w:rPr>
      <w:rFonts w:ascii="Tahoma" w:hAnsi="Tahoma"/>
      <w:b/>
      <w:sz w:val="24"/>
      <w:szCs w:val="20"/>
    </w:rPr>
  </w:style>
  <w:style w:type="paragraph" w:customStyle="1" w:styleId="11">
    <w:name w:val="日期1"/>
    <w:basedOn w:val="a"/>
    <w:rsid w:val="004A7BC9"/>
    <w:pPr>
      <w:widowControl/>
      <w:overflowPunct w:val="0"/>
      <w:autoSpaceDE w:val="0"/>
      <w:autoSpaceDN w:val="0"/>
      <w:adjustRightInd w:val="0"/>
      <w:spacing w:before="5400"/>
      <w:jc w:val="center"/>
      <w:textAlignment w:val="baseline"/>
    </w:pPr>
    <w:rPr>
      <w:b/>
      <w:noProof/>
      <w:kern w:val="0"/>
      <w:sz w:val="24"/>
      <w:szCs w:val="20"/>
    </w:rPr>
  </w:style>
  <w:style w:type="paragraph" w:customStyle="1" w:styleId="af">
    <w:name w:val="表格栏头"/>
    <w:basedOn w:val="ad"/>
    <w:next w:val="ad"/>
    <w:rsid w:val="004A7BC9"/>
    <w:rPr>
      <w:b/>
    </w:rPr>
  </w:style>
  <w:style w:type="character" w:customStyle="1" w:styleId="40">
    <w:name w:val="标题 4字符"/>
    <w:aliases w:val="bullet字符,bl字符,bb字符,H4字符,h4字符,PIM 4字符,sect 1.2.3.4字符,Ref Heading 1字符,rh1字符,sect 1.2.3.41字符,Ref Heading 11字符,rh11字符,sect 1.2.3.42字符,Ref Heading 12字符,rh12字符,sect 1.2.3.411字符,Ref Heading 111字符,rh111字符,sect 1.2.3.43字符,Ref Heading 13字符,rh13字符,rh112字符"/>
    <w:link w:val="4"/>
    <w:uiPriority w:val="99"/>
    <w:rsid w:val="00C7071F"/>
    <w:rPr>
      <w:rFonts w:ascii="Cambria" w:hAnsi="Cambria"/>
      <w:b/>
      <w:bCs/>
      <w:kern w:val="2"/>
      <w:sz w:val="28"/>
      <w:szCs w:val="28"/>
    </w:rPr>
  </w:style>
  <w:style w:type="character" w:customStyle="1" w:styleId="50">
    <w:name w:val="标题 5字符"/>
    <w:aliases w:val="Block Label字符,H5字符,dash字符,ds字符,dd字符,PIM 5字符,h5字符,l5字符,hm字符,module heading字符,ToolsHeading 5字符,一.标题 5字符,Table label字符,mh2字符,Module heading 2字符,Head 5字符,list 5字符,5字符,heading 5字符,H51字符,h51字符,Block Label1字符,H52字符,h52字符,Block Label2字符,H53字符,h53字符,H54字符"/>
    <w:link w:val="5"/>
    <w:rsid w:val="00C7071F"/>
    <w:rPr>
      <w:b/>
      <w:bCs/>
      <w:kern w:val="2"/>
      <w:sz w:val="28"/>
      <w:szCs w:val="28"/>
    </w:rPr>
  </w:style>
  <w:style w:type="character" w:customStyle="1" w:styleId="60">
    <w:name w:val="标题 6字符"/>
    <w:aliases w:val="H6字符,PIM 6字符,h6字符,l6字符,hsm字符,submodule heading字符,ToolsHeading 6字符,L6字符,BOD 4字符,h61字符,heading 61字符,Bullet list字符,Legal Level 1.字符,Third Subheading字符,正文六级标题字符,[Heading 6]字符,标题 6(ALT+6)字符,第五层条字符,原始内容字符,6字符,(I)字符,•H6字符,Ref Heading 3字符,rh3字符,rh31字符"/>
    <w:link w:val="6"/>
    <w:rsid w:val="00C7071F"/>
    <w:rPr>
      <w:rFonts w:ascii="Cambria" w:hAnsi="Cambria"/>
      <w:b/>
      <w:bCs/>
      <w:kern w:val="2"/>
      <w:sz w:val="24"/>
      <w:szCs w:val="24"/>
    </w:rPr>
  </w:style>
  <w:style w:type="character" w:customStyle="1" w:styleId="70">
    <w:name w:val="标题 7字符"/>
    <w:aliases w:val="H TIMES1字符,PIM 7字符,H7字符,h7字符,1.标题 6字符,PIM 71字符,H71字符,PIM 72字符,H72字符,PIM 73字符,PIM 74字符,PIM 75字符,H73字符,PIM 711字符,H711字符,PIM 721字符,H721字符,PIM 731字符,PIM 741字符,PIM 76字符,H74字符,PIM 712字符,H712字符,PIM 722字符,H722字符,PIM 732字符,PIM 742字符,PIM 77字符,H75字符,H713字符"/>
    <w:link w:val="7"/>
    <w:rsid w:val="00C7071F"/>
    <w:rPr>
      <w:b/>
      <w:bCs/>
      <w:kern w:val="2"/>
      <w:sz w:val="24"/>
      <w:szCs w:val="24"/>
    </w:rPr>
  </w:style>
  <w:style w:type="character" w:customStyle="1" w:styleId="80">
    <w:name w:val="标题 8字符"/>
    <w:aliases w:val="H8字符,h8字符,注意框体字符,H81字符,H82字符,H83字符,H811字符,H821字符,H84字符,H812字符,H822字符,H85字符,H813字符,H823字符,Legal Level 1.1.1.字符,不用8字符,ITT t8字符,PA Appendix Minor字符,Legal Level 1.1.1.1字符,Legal Level 1.1.1.2字符,Legal Level 1.1.1.3字符,Legal Level 1.1.1.4字符"/>
    <w:link w:val="8"/>
    <w:rsid w:val="00C7071F"/>
    <w:rPr>
      <w:rFonts w:ascii="Cambria" w:hAnsi="Cambria"/>
      <w:kern w:val="2"/>
      <w:sz w:val="24"/>
      <w:szCs w:val="24"/>
    </w:rPr>
  </w:style>
  <w:style w:type="character" w:customStyle="1" w:styleId="90">
    <w:name w:val="标题 9字符"/>
    <w:aliases w:val="Appendix字符,PIM 9字符,H9字符,h9字符,huh字符,PIM 91字符,H91字符,PIM 92字符,H92字符,PIM 93字符,PIM 94字符,PIM 95字符,H93字符,PIM 911字符,H911字符,PIM 921字符,H921字符,PIM 931字符,PIM 941字符,PIM 96字符,H94字符,PIM 912字符,H912字符,PIM 922字符,H922字符,PIM 932字符,PIM 942字符,PIM 97字符,H95字符,PIM 913字符"/>
    <w:link w:val="9"/>
    <w:rsid w:val="00C7071F"/>
    <w:rPr>
      <w:rFonts w:ascii="Cambria" w:hAnsi="Cambria"/>
      <w:kern w:val="2"/>
      <w:sz w:val="21"/>
      <w:szCs w:val="21"/>
    </w:rPr>
  </w:style>
  <w:style w:type="paragraph" w:styleId="12">
    <w:name w:val="toc 1"/>
    <w:basedOn w:val="a"/>
    <w:next w:val="a"/>
    <w:autoRedefine/>
    <w:uiPriority w:val="39"/>
    <w:rsid w:val="00F706D2"/>
  </w:style>
  <w:style w:type="paragraph" w:styleId="23">
    <w:name w:val="toc 2"/>
    <w:basedOn w:val="a"/>
    <w:next w:val="a"/>
    <w:autoRedefine/>
    <w:uiPriority w:val="39"/>
    <w:rsid w:val="00F706D2"/>
    <w:pPr>
      <w:ind w:leftChars="200" w:left="420"/>
    </w:pPr>
  </w:style>
  <w:style w:type="paragraph" w:styleId="32">
    <w:name w:val="toc 3"/>
    <w:basedOn w:val="a"/>
    <w:next w:val="a"/>
    <w:autoRedefine/>
    <w:uiPriority w:val="39"/>
    <w:rsid w:val="00F706D2"/>
    <w:pPr>
      <w:ind w:leftChars="400" w:left="840"/>
    </w:pPr>
  </w:style>
  <w:style w:type="character" w:styleId="af0">
    <w:name w:val="Strong"/>
    <w:qFormat/>
    <w:rsid w:val="001564BC"/>
    <w:rPr>
      <w:b/>
      <w:bCs/>
    </w:rPr>
  </w:style>
  <w:style w:type="paragraph" w:styleId="af1">
    <w:name w:val="Document Map"/>
    <w:basedOn w:val="a"/>
    <w:link w:val="af2"/>
    <w:rsid w:val="00413DA4"/>
    <w:rPr>
      <w:rFonts w:ascii="宋体"/>
      <w:sz w:val="18"/>
      <w:szCs w:val="18"/>
    </w:rPr>
  </w:style>
  <w:style w:type="character" w:customStyle="1" w:styleId="af2">
    <w:name w:val="文档结构图字符"/>
    <w:link w:val="af1"/>
    <w:rsid w:val="00413DA4"/>
    <w:rPr>
      <w:rFonts w:ascii="宋体"/>
      <w:kern w:val="2"/>
      <w:sz w:val="18"/>
      <w:szCs w:val="18"/>
    </w:rPr>
  </w:style>
  <w:style w:type="paragraph" w:customStyle="1" w:styleId="Char">
    <w:name w:val="Char"/>
    <w:basedOn w:val="a"/>
    <w:rsid w:val="00B7425D"/>
    <w:pPr>
      <w:widowControl/>
      <w:spacing w:after="160" w:line="240" w:lineRule="exact"/>
      <w:jc w:val="left"/>
    </w:pPr>
    <w:rPr>
      <w:rFonts w:ascii="Verdana" w:hAnsi="Verdana"/>
      <w:kern w:val="0"/>
      <w:sz w:val="20"/>
      <w:szCs w:val="20"/>
      <w:lang w:eastAsia="en-US"/>
    </w:rPr>
  </w:style>
  <w:style w:type="table" w:styleId="af3">
    <w:name w:val="Table Grid"/>
    <w:basedOn w:val="a1"/>
    <w:rsid w:val="001B1C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85084C"/>
    <w:rPr>
      <w:sz w:val="18"/>
      <w:szCs w:val="18"/>
    </w:rPr>
  </w:style>
  <w:style w:type="character" w:customStyle="1" w:styleId="af5">
    <w:name w:val="批注框文本字符"/>
    <w:basedOn w:val="a0"/>
    <w:link w:val="af4"/>
    <w:rsid w:val="0085084C"/>
    <w:rPr>
      <w:kern w:val="2"/>
      <w:sz w:val="18"/>
      <w:szCs w:val="18"/>
    </w:rPr>
  </w:style>
  <w:style w:type="paragraph" w:styleId="af6">
    <w:name w:val="List Paragraph"/>
    <w:basedOn w:val="a"/>
    <w:uiPriority w:val="34"/>
    <w:qFormat/>
    <w:rsid w:val="00F77BD3"/>
    <w:pPr>
      <w:ind w:firstLineChars="200" w:firstLine="420"/>
    </w:pPr>
  </w:style>
  <w:style w:type="character" w:customStyle="1" w:styleId="30">
    <w:name w:val="标题 3字符"/>
    <w:aliases w:val="h2字符,Heading 3 - old字符,H3字符,h21字符,Heading 3 - old1字符,H31字符,h22字符,Heading 3 - old2字符,H32字符,h23字符,Heading 3 - old3字符,H33字符,h24字符,Heading 3 - old4字符,H34字符,h25字符,Heading 3 - old5字符,H35字符,h26字符,Heading 3 - old6字符,H36字符,h27字符,Heading 3 - old7字符,H37字符"/>
    <w:basedOn w:val="a0"/>
    <w:link w:val="3"/>
    <w:rsid w:val="00A013AA"/>
    <w:rPr>
      <w:b/>
      <w:bCs/>
      <w:kern w:val="2"/>
      <w:sz w:val="32"/>
      <w:szCs w:val="32"/>
    </w:rPr>
  </w:style>
  <w:style w:type="paragraph" w:styleId="41">
    <w:name w:val="toc 4"/>
    <w:basedOn w:val="a"/>
    <w:next w:val="a"/>
    <w:autoRedefine/>
    <w:uiPriority w:val="39"/>
    <w:unhideWhenUsed/>
    <w:rsid w:val="00D35780"/>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D35780"/>
    <w:pPr>
      <w:ind w:leftChars="800" w:left="1680"/>
    </w:pPr>
    <w:rPr>
      <w:rFonts w:asciiTheme="minorHAnsi" w:eastAsiaTheme="minorEastAsia" w:hAnsiTheme="minorHAnsi" w:cstheme="minorBidi"/>
      <w:szCs w:val="22"/>
    </w:rPr>
  </w:style>
  <w:style w:type="paragraph" w:styleId="61">
    <w:name w:val="toc 6"/>
    <w:basedOn w:val="a"/>
    <w:next w:val="a"/>
    <w:autoRedefine/>
    <w:uiPriority w:val="39"/>
    <w:unhideWhenUsed/>
    <w:rsid w:val="00D35780"/>
    <w:pPr>
      <w:ind w:leftChars="1000" w:left="2100"/>
    </w:pPr>
    <w:rPr>
      <w:rFonts w:asciiTheme="minorHAnsi" w:eastAsiaTheme="minorEastAsia" w:hAnsiTheme="minorHAnsi" w:cstheme="minorBidi"/>
      <w:szCs w:val="22"/>
    </w:rPr>
  </w:style>
  <w:style w:type="paragraph" w:styleId="71">
    <w:name w:val="toc 7"/>
    <w:basedOn w:val="a"/>
    <w:next w:val="a"/>
    <w:autoRedefine/>
    <w:uiPriority w:val="39"/>
    <w:unhideWhenUsed/>
    <w:rsid w:val="00D35780"/>
    <w:pPr>
      <w:ind w:leftChars="1200" w:left="2520"/>
    </w:pPr>
    <w:rPr>
      <w:rFonts w:asciiTheme="minorHAnsi" w:eastAsiaTheme="minorEastAsia" w:hAnsiTheme="minorHAnsi" w:cstheme="minorBidi"/>
      <w:szCs w:val="22"/>
    </w:rPr>
  </w:style>
  <w:style w:type="paragraph" w:styleId="81">
    <w:name w:val="toc 8"/>
    <w:basedOn w:val="a"/>
    <w:next w:val="a"/>
    <w:autoRedefine/>
    <w:uiPriority w:val="39"/>
    <w:unhideWhenUsed/>
    <w:rsid w:val="00D35780"/>
    <w:pPr>
      <w:ind w:leftChars="1400" w:left="2940"/>
    </w:pPr>
    <w:rPr>
      <w:rFonts w:asciiTheme="minorHAnsi" w:eastAsiaTheme="minorEastAsia" w:hAnsiTheme="minorHAnsi" w:cstheme="minorBidi"/>
      <w:szCs w:val="22"/>
    </w:rPr>
  </w:style>
  <w:style w:type="paragraph" w:styleId="91">
    <w:name w:val="toc 9"/>
    <w:basedOn w:val="a"/>
    <w:next w:val="a"/>
    <w:autoRedefine/>
    <w:uiPriority w:val="39"/>
    <w:unhideWhenUsed/>
    <w:rsid w:val="00D35780"/>
    <w:pPr>
      <w:ind w:leftChars="1600" w:left="3360"/>
    </w:pPr>
    <w:rPr>
      <w:rFonts w:asciiTheme="minorHAnsi" w:eastAsiaTheme="minorEastAsia" w:hAnsiTheme="minorHAnsi" w:cstheme="minorBidi"/>
      <w:szCs w:val="22"/>
    </w:rPr>
  </w:style>
  <w:style w:type="character" w:styleId="af7">
    <w:name w:val="Placeholder Text"/>
    <w:basedOn w:val="a0"/>
    <w:uiPriority w:val="99"/>
    <w:semiHidden/>
    <w:rsid w:val="001C74E9"/>
    <w:rPr>
      <w:color w:val="808080"/>
    </w:rPr>
  </w:style>
  <w:style w:type="paragraph" w:styleId="af8">
    <w:name w:val="Title"/>
    <w:basedOn w:val="a"/>
    <w:next w:val="a"/>
    <w:link w:val="af9"/>
    <w:qFormat/>
    <w:rsid w:val="001C74E9"/>
    <w:pPr>
      <w:spacing w:before="240" w:after="60"/>
      <w:jc w:val="center"/>
      <w:outlineLvl w:val="0"/>
    </w:pPr>
    <w:rPr>
      <w:rFonts w:asciiTheme="majorHAnsi" w:hAnsiTheme="majorHAnsi" w:cstheme="majorBidi"/>
      <w:b/>
      <w:bCs/>
      <w:sz w:val="32"/>
      <w:szCs w:val="32"/>
    </w:rPr>
  </w:style>
  <w:style w:type="character" w:customStyle="1" w:styleId="af9">
    <w:name w:val="标题字符"/>
    <w:basedOn w:val="a0"/>
    <w:link w:val="af8"/>
    <w:rsid w:val="001C74E9"/>
    <w:rPr>
      <w:rFonts w:asciiTheme="majorHAnsi" w:hAnsiTheme="majorHAnsi" w:cstheme="majorBidi"/>
      <w:b/>
      <w:bCs/>
      <w:kern w:val="2"/>
      <w:sz w:val="32"/>
      <w:szCs w:val="32"/>
    </w:rPr>
  </w:style>
  <w:style w:type="table" w:styleId="afa">
    <w:name w:val="Table Theme"/>
    <w:basedOn w:val="a1"/>
    <w:rsid w:val="0041526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样式1"/>
    <w:basedOn w:val="2"/>
    <w:link w:val="1Char"/>
    <w:qFormat/>
    <w:rsid w:val="000819E9"/>
    <w:pPr>
      <w:tabs>
        <w:tab w:val="clear" w:pos="0"/>
      </w:tabs>
      <w:spacing w:beforeLines="50" w:afterLines="50" w:line="360" w:lineRule="auto"/>
      <w:ind w:left="578" w:hanging="578"/>
    </w:pPr>
    <w:rPr>
      <w:rFonts w:ascii="Times New Roman" w:eastAsia="仿宋_GB2312" w:hAnsi="Times New Roman"/>
      <w:sz w:val="28"/>
    </w:rPr>
  </w:style>
  <w:style w:type="character" w:customStyle="1" w:styleId="1Char">
    <w:name w:val="样式1 Char"/>
    <w:basedOn w:val="a0"/>
    <w:link w:val="13"/>
    <w:rsid w:val="000819E9"/>
    <w:rPr>
      <w:rFonts w:eastAsia="仿宋_GB2312"/>
      <w:b/>
      <w:bCs/>
      <w:kern w:val="2"/>
      <w:sz w:val="28"/>
      <w:szCs w:val="32"/>
    </w:rPr>
  </w:style>
  <w:style w:type="paragraph" w:styleId="afb">
    <w:name w:val="caption"/>
    <w:basedOn w:val="a"/>
    <w:next w:val="a"/>
    <w:uiPriority w:val="35"/>
    <w:unhideWhenUsed/>
    <w:qFormat/>
    <w:rsid w:val="008F55E7"/>
    <w:rPr>
      <w:rFonts w:asciiTheme="majorHAnsi" w:eastAsia="黑体" w:hAnsiTheme="majorHAnsi" w:cstheme="majorBidi"/>
      <w:sz w:val="20"/>
      <w:szCs w:val="20"/>
    </w:rPr>
  </w:style>
  <w:style w:type="paragraph" w:customStyle="1" w:styleId="3New">
    <w:name w:val="样式3(New)"/>
    <w:basedOn w:val="4"/>
    <w:link w:val="3NewChar"/>
    <w:qFormat/>
    <w:rsid w:val="009979FD"/>
    <w:pPr>
      <w:numPr>
        <w:numId w:val="2"/>
      </w:numPr>
      <w:spacing w:beforeLines="50" w:before="156" w:afterLines="50" w:after="156" w:line="360" w:lineRule="auto"/>
    </w:pPr>
    <w:rPr>
      <w:rFonts w:ascii="Times New Roman" w:eastAsia="仿宋_GB2312" w:hAnsi="Times New Roman"/>
      <w:b w:val="0"/>
      <w:bCs w:val="0"/>
      <w:snapToGrid w:val="0"/>
      <w:color w:val="000000"/>
      <w:w w:val="0"/>
      <w:kern w:val="0"/>
    </w:rPr>
  </w:style>
  <w:style w:type="character" w:customStyle="1" w:styleId="3NewChar">
    <w:name w:val="样式3(New) Char"/>
    <w:basedOn w:val="a0"/>
    <w:link w:val="3New"/>
    <w:rsid w:val="009979FD"/>
    <w:rPr>
      <w:rFonts w:eastAsia="仿宋_GB2312"/>
      <w:snapToGrid w:val="0"/>
      <w:color w:val="000000"/>
      <w:w w:val="0"/>
      <w:sz w:val="28"/>
      <w:szCs w:val="28"/>
    </w:rPr>
  </w:style>
  <w:style w:type="character" w:styleId="afc">
    <w:name w:val="annotation reference"/>
    <w:basedOn w:val="a0"/>
    <w:rsid w:val="0076131F"/>
    <w:rPr>
      <w:sz w:val="21"/>
      <w:szCs w:val="21"/>
    </w:rPr>
  </w:style>
  <w:style w:type="paragraph" w:styleId="afd">
    <w:name w:val="annotation text"/>
    <w:basedOn w:val="a"/>
    <w:link w:val="afe"/>
    <w:rsid w:val="0076131F"/>
    <w:pPr>
      <w:jc w:val="left"/>
    </w:pPr>
  </w:style>
  <w:style w:type="character" w:customStyle="1" w:styleId="afe">
    <w:name w:val="批注文字字符"/>
    <w:basedOn w:val="a0"/>
    <w:link w:val="afd"/>
    <w:rsid w:val="0076131F"/>
    <w:rPr>
      <w:kern w:val="2"/>
      <w:sz w:val="21"/>
      <w:szCs w:val="24"/>
    </w:rPr>
  </w:style>
  <w:style w:type="paragraph" w:styleId="aff">
    <w:name w:val="annotation subject"/>
    <w:basedOn w:val="afd"/>
    <w:next w:val="afd"/>
    <w:link w:val="aff0"/>
    <w:rsid w:val="0076131F"/>
    <w:rPr>
      <w:b/>
      <w:bCs/>
    </w:rPr>
  </w:style>
  <w:style w:type="character" w:customStyle="1" w:styleId="aff0">
    <w:name w:val="批注主题字符"/>
    <w:basedOn w:val="afe"/>
    <w:link w:val="aff"/>
    <w:rsid w:val="0076131F"/>
    <w:rPr>
      <w:b/>
      <w:bCs/>
      <w:kern w:val="2"/>
      <w:sz w:val="21"/>
      <w:szCs w:val="24"/>
    </w:rPr>
  </w:style>
  <w:style w:type="character" w:customStyle="1" w:styleId="10">
    <w:name w:val="标题 1字符"/>
    <w:aliases w:val="标题1字符,章字符,章 Char字符,Heading 0字符,H1字符,Head 1字符,Head 11字符,Head 12字符,Head 111字符,Head 13字符,Head 112字符,Head 14字符,Head 113字符,Head 15字符,Head 114字符,Head 16字符,Head 115字符,Head 17字符,Head 116字符,Head 18字符,Head 117字符,Head 19字符,Head 118字符,Head 121字符,Head 1111字符"/>
    <w:basedOn w:val="a0"/>
    <w:link w:val="1"/>
    <w:rsid w:val="00F17A3C"/>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9949">
      <w:bodyDiv w:val="1"/>
      <w:marLeft w:val="0"/>
      <w:marRight w:val="0"/>
      <w:marTop w:val="0"/>
      <w:marBottom w:val="0"/>
      <w:divBdr>
        <w:top w:val="none" w:sz="0" w:space="0" w:color="auto"/>
        <w:left w:val="none" w:sz="0" w:space="0" w:color="auto"/>
        <w:bottom w:val="none" w:sz="0" w:space="0" w:color="auto"/>
        <w:right w:val="none" w:sz="0" w:space="0" w:color="auto"/>
      </w:divBdr>
    </w:div>
    <w:div w:id="184709703">
      <w:bodyDiv w:val="1"/>
      <w:marLeft w:val="0"/>
      <w:marRight w:val="0"/>
      <w:marTop w:val="0"/>
      <w:marBottom w:val="0"/>
      <w:divBdr>
        <w:top w:val="none" w:sz="0" w:space="0" w:color="auto"/>
        <w:left w:val="none" w:sz="0" w:space="0" w:color="auto"/>
        <w:bottom w:val="none" w:sz="0" w:space="0" w:color="auto"/>
        <w:right w:val="none" w:sz="0" w:space="0" w:color="auto"/>
      </w:divBdr>
    </w:div>
    <w:div w:id="226772075">
      <w:bodyDiv w:val="1"/>
      <w:marLeft w:val="0"/>
      <w:marRight w:val="0"/>
      <w:marTop w:val="0"/>
      <w:marBottom w:val="0"/>
      <w:divBdr>
        <w:top w:val="none" w:sz="0" w:space="0" w:color="auto"/>
        <w:left w:val="none" w:sz="0" w:space="0" w:color="auto"/>
        <w:bottom w:val="none" w:sz="0" w:space="0" w:color="auto"/>
        <w:right w:val="none" w:sz="0" w:space="0" w:color="auto"/>
      </w:divBdr>
    </w:div>
    <w:div w:id="252320989">
      <w:bodyDiv w:val="1"/>
      <w:marLeft w:val="0"/>
      <w:marRight w:val="0"/>
      <w:marTop w:val="0"/>
      <w:marBottom w:val="0"/>
      <w:divBdr>
        <w:top w:val="none" w:sz="0" w:space="0" w:color="auto"/>
        <w:left w:val="none" w:sz="0" w:space="0" w:color="auto"/>
        <w:bottom w:val="none" w:sz="0" w:space="0" w:color="auto"/>
        <w:right w:val="none" w:sz="0" w:space="0" w:color="auto"/>
      </w:divBdr>
    </w:div>
    <w:div w:id="316811200">
      <w:bodyDiv w:val="1"/>
      <w:marLeft w:val="0"/>
      <w:marRight w:val="0"/>
      <w:marTop w:val="0"/>
      <w:marBottom w:val="0"/>
      <w:divBdr>
        <w:top w:val="none" w:sz="0" w:space="0" w:color="auto"/>
        <w:left w:val="none" w:sz="0" w:space="0" w:color="auto"/>
        <w:bottom w:val="none" w:sz="0" w:space="0" w:color="auto"/>
        <w:right w:val="none" w:sz="0" w:space="0" w:color="auto"/>
      </w:divBdr>
    </w:div>
    <w:div w:id="401560623">
      <w:bodyDiv w:val="1"/>
      <w:marLeft w:val="0"/>
      <w:marRight w:val="0"/>
      <w:marTop w:val="0"/>
      <w:marBottom w:val="0"/>
      <w:divBdr>
        <w:top w:val="none" w:sz="0" w:space="0" w:color="auto"/>
        <w:left w:val="none" w:sz="0" w:space="0" w:color="auto"/>
        <w:bottom w:val="none" w:sz="0" w:space="0" w:color="auto"/>
        <w:right w:val="none" w:sz="0" w:space="0" w:color="auto"/>
      </w:divBdr>
    </w:div>
    <w:div w:id="467667408">
      <w:bodyDiv w:val="1"/>
      <w:marLeft w:val="0"/>
      <w:marRight w:val="0"/>
      <w:marTop w:val="0"/>
      <w:marBottom w:val="0"/>
      <w:divBdr>
        <w:top w:val="none" w:sz="0" w:space="0" w:color="auto"/>
        <w:left w:val="none" w:sz="0" w:space="0" w:color="auto"/>
        <w:bottom w:val="none" w:sz="0" w:space="0" w:color="auto"/>
        <w:right w:val="none" w:sz="0" w:space="0" w:color="auto"/>
      </w:divBdr>
    </w:div>
    <w:div w:id="621543584">
      <w:bodyDiv w:val="1"/>
      <w:marLeft w:val="0"/>
      <w:marRight w:val="0"/>
      <w:marTop w:val="0"/>
      <w:marBottom w:val="0"/>
      <w:divBdr>
        <w:top w:val="none" w:sz="0" w:space="0" w:color="auto"/>
        <w:left w:val="none" w:sz="0" w:space="0" w:color="auto"/>
        <w:bottom w:val="none" w:sz="0" w:space="0" w:color="auto"/>
        <w:right w:val="none" w:sz="0" w:space="0" w:color="auto"/>
      </w:divBdr>
    </w:div>
    <w:div w:id="625357017">
      <w:bodyDiv w:val="1"/>
      <w:marLeft w:val="0"/>
      <w:marRight w:val="0"/>
      <w:marTop w:val="0"/>
      <w:marBottom w:val="0"/>
      <w:divBdr>
        <w:top w:val="none" w:sz="0" w:space="0" w:color="auto"/>
        <w:left w:val="none" w:sz="0" w:space="0" w:color="auto"/>
        <w:bottom w:val="none" w:sz="0" w:space="0" w:color="auto"/>
        <w:right w:val="none" w:sz="0" w:space="0" w:color="auto"/>
      </w:divBdr>
    </w:div>
    <w:div w:id="635834790">
      <w:bodyDiv w:val="1"/>
      <w:marLeft w:val="0"/>
      <w:marRight w:val="0"/>
      <w:marTop w:val="0"/>
      <w:marBottom w:val="0"/>
      <w:divBdr>
        <w:top w:val="none" w:sz="0" w:space="0" w:color="auto"/>
        <w:left w:val="none" w:sz="0" w:space="0" w:color="auto"/>
        <w:bottom w:val="none" w:sz="0" w:space="0" w:color="auto"/>
        <w:right w:val="none" w:sz="0" w:space="0" w:color="auto"/>
      </w:divBdr>
    </w:div>
    <w:div w:id="689797137">
      <w:bodyDiv w:val="1"/>
      <w:marLeft w:val="0"/>
      <w:marRight w:val="0"/>
      <w:marTop w:val="0"/>
      <w:marBottom w:val="0"/>
      <w:divBdr>
        <w:top w:val="none" w:sz="0" w:space="0" w:color="auto"/>
        <w:left w:val="none" w:sz="0" w:space="0" w:color="auto"/>
        <w:bottom w:val="none" w:sz="0" w:space="0" w:color="auto"/>
        <w:right w:val="none" w:sz="0" w:space="0" w:color="auto"/>
      </w:divBdr>
    </w:div>
    <w:div w:id="761218410">
      <w:bodyDiv w:val="1"/>
      <w:marLeft w:val="0"/>
      <w:marRight w:val="0"/>
      <w:marTop w:val="0"/>
      <w:marBottom w:val="0"/>
      <w:divBdr>
        <w:top w:val="none" w:sz="0" w:space="0" w:color="auto"/>
        <w:left w:val="none" w:sz="0" w:space="0" w:color="auto"/>
        <w:bottom w:val="none" w:sz="0" w:space="0" w:color="auto"/>
        <w:right w:val="none" w:sz="0" w:space="0" w:color="auto"/>
      </w:divBdr>
    </w:div>
    <w:div w:id="767889379">
      <w:bodyDiv w:val="1"/>
      <w:marLeft w:val="0"/>
      <w:marRight w:val="0"/>
      <w:marTop w:val="0"/>
      <w:marBottom w:val="0"/>
      <w:divBdr>
        <w:top w:val="none" w:sz="0" w:space="0" w:color="auto"/>
        <w:left w:val="none" w:sz="0" w:space="0" w:color="auto"/>
        <w:bottom w:val="none" w:sz="0" w:space="0" w:color="auto"/>
        <w:right w:val="none" w:sz="0" w:space="0" w:color="auto"/>
      </w:divBdr>
    </w:div>
    <w:div w:id="802767919">
      <w:bodyDiv w:val="1"/>
      <w:marLeft w:val="0"/>
      <w:marRight w:val="0"/>
      <w:marTop w:val="0"/>
      <w:marBottom w:val="0"/>
      <w:divBdr>
        <w:top w:val="none" w:sz="0" w:space="0" w:color="auto"/>
        <w:left w:val="none" w:sz="0" w:space="0" w:color="auto"/>
        <w:bottom w:val="none" w:sz="0" w:space="0" w:color="auto"/>
        <w:right w:val="none" w:sz="0" w:space="0" w:color="auto"/>
      </w:divBdr>
    </w:div>
    <w:div w:id="827936087">
      <w:bodyDiv w:val="1"/>
      <w:marLeft w:val="0"/>
      <w:marRight w:val="0"/>
      <w:marTop w:val="0"/>
      <w:marBottom w:val="0"/>
      <w:divBdr>
        <w:top w:val="none" w:sz="0" w:space="0" w:color="auto"/>
        <w:left w:val="none" w:sz="0" w:space="0" w:color="auto"/>
        <w:bottom w:val="none" w:sz="0" w:space="0" w:color="auto"/>
        <w:right w:val="none" w:sz="0" w:space="0" w:color="auto"/>
      </w:divBdr>
    </w:div>
    <w:div w:id="882790598">
      <w:bodyDiv w:val="1"/>
      <w:marLeft w:val="0"/>
      <w:marRight w:val="0"/>
      <w:marTop w:val="0"/>
      <w:marBottom w:val="0"/>
      <w:divBdr>
        <w:top w:val="none" w:sz="0" w:space="0" w:color="auto"/>
        <w:left w:val="none" w:sz="0" w:space="0" w:color="auto"/>
        <w:bottom w:val="none" w:sz="0" w:space="0" w:color="auto"/>
        <w:right w:val="none" w:sz="0" w:space="0" w:color="auto"/>
      </w:divBdr>
    </w:div>
    <w:div w:id="906837770">
      <w:bodyDiv w:val="1"/>
      <w:marLeft w:val="0"/>
      <w:marRight w:val="0"/>
      <w:marTop w:val="0"/>
      <w:marBottom w:val="0"/>
      <w:divBdr>
        <w:top w:val="none" w:sz="0" w:space="0" w:color="auto"/>
        <w:left w:val="none" w:sz="0" w:space="0" w:color="auto"/>
        <w:bottom w:val="none" w:sz="0" w:space="0" w:color="auto"/>
        <w:right w:val="none" w:sz="0" w:space="0" w:color="auto"/>
      </w:divBdr>
    </w:div>
    <w:div w:id="955480476">
      <w:bodyDiv w:val="1"/>
      <w:marLeft w:val="0"/>
      <w:marRight w:val="0"/>
      <w:marTop w:val="0"/>
      <w:marBottom w:val="0"/>
      <w:divBdr>
        <w:top w:val="none" w:sz="0" w:space="0" w:color="auto"/>
        <w:left w:val="none" w:sz="0" w:space="0" w:color="auto"/>
        <w:bottom w:val="none" w:sz="0" w:space="0" w:color="auto"/>
        <w:right w:val="none" w:sz="0" w:space="0" w:color="auto"/>
      </w:divBdr>
    </w:div>
    <w:div w:id="1008873342">
      <w:bodyDiv w:val="1"/>
      <w:marLeft w:val="0"/>
      <w:marRight w:val="0"/>
      <w:marTop w:val="0"/>
      <w:marBottom w:val="0"/>
      <w:divBdr>
        <w:top w:val="none" w:sz="0" w:space="0" w:color="auto"/>
        <w:left w:val="none" w:sz="0" w:space="0" w:color="auto"/>
        <w:bottom w:val="none" w:sz="0" w:space="0" w:color="auto"/>
        <w:right w:val="none" w:sz="0" w:space="0" w:color="auto"/>
      </w:divBdr>
    </w:div>
    <w:div w:id="1014571692">
      <w:bodyDiv w:val="1"/>
      <w:marLeft w:val="0"/>
      <w:marRight w:val="0"/>
      <w:marTop w:val="0"/>
      <w:marBottom w:val="0"/>
      <w:divBdr>
        <w:top w:val="none" w:sz="0" w:space="0" w:color="auto"/>
        <w:left w:val="none" w:sz="0" w:space="0" w:color="auto"/>
        <w:bottom w:val="none" w:sz="0" w:space="0" w:color="auto"/>
        <w:right w:val="none" w:sz="0" w:space="0" w:color="auto"/>
      </w:divBdr>
    </w:div>
    <w:div w:id="1080833080">
      <w:bodyDiv w:val="1"/>
      <w:marLeft w:val="0"/>
      <w:marRight w:val="0"/>
      <w:marTop w:val="0"/>
      <w:marBottom w:val="0"/>
      <w:divBdr>
        <w:top w:val="none" w:sz="0" w:space="0" w:color="auto"/>
        <w:left w:val="none" w:sz="0" w:space="0" w:color="auto"/>
        <w:bottom w:val="none" w:sz="0" w:space="0" w:color="auto"/>
        <w:right w:val="none" w:sz="0" w:space="0" w:color="auto"/>
      </w:divBdr>
    </w:div>
    <w:div w:id="1091196584">
      <w:bodyDiv w:val="1"/>
      <w:marLeft w:val="0"/>
      <w:marRight w:val="0"/>
      <w:marTop w:val="0"/>
      <w:marBottom w:val="0"/>
      <w:divBdr>
        <w:top w:val="none" w:sz="0" w:space="0" w:color="auto"/>
        <w:left w:val="none" w:sz="0" w:space="0" w:color="auto"/>
        <w:bottom w:val="none" w:sz="0" w:space="0" w:color="auto"/>
        <w:right w:val="none" w:sz="0" w:space="0" w:color="auto"/>
      </w:divBdr>
    </w:div>
    <w:div w:id="1106385194">
      <w:bodyDiv w:val="1"/>
      <w:marLeft w:val="0"/>
      <w:marRight w:val="0"/>
      <w:marTop w:val="0"/>
      <w:marBottom w:val="0"/>
      <w:divBdr>
        <w:top w:val="none" w:sz="0" w:space="0" w:color="auto"/>
        <w:left w:val="none" w:sz="0" w:space="0" w:color="auto"/>
        <w:bottom w:val="none" w:sz="0" w:space="0" w:color="auto"/>
        <w:right w:val="none" w:sz="0" w:space="0" w:color="auto"/>
      </w:divBdr>
    </w:div>
    <w:div w:id="1140926062">
      <w:bodyDiv w:val="1"/>
      <w:marLeft w:val="0"/>
      <w:marRight w:val="0"/>
      <w:marTop w:val="0"/>
      <w:marBottom w:val="0"/>
      <w:divBdr>
        <w:top w:val="none" w:sz="0" w:space="0" w:color="auto"/>
        <w:left w:val="none" w:sz="0" w:space="0" w:color="auto"/>
        <w:bottom w:val="none" w:sz="0" w:space="0" w:color="auto"/>
        <w:right w:val="none" w:sz="0" w:space="0" w:color="auto"/>
      </w:divBdr>
    </w:div>
    <w:div w:id="1181163467">
      <w:bodyDiv w:val="1"/>
      <w:marLeft w:val="0"/>
      <w:marRight w:val="0"/>
      <w:marTop w:val="0"/>
      <w:marBottom w:val="0"/>
      <w:divBdr>
        <w:top w:val="none" w:sz="0" w:space="0" w:color="auto"/>
        <w:left w:val="none" w:sz="0" w:space="0" w:color="auto"/>
        <w:bottom w:val="none" w:sz="0" w:space="0" w:color="auto"/>
        <w:right w:val="none" w:sz="0" w:space="0" w:color="auto"/>
      </w:divBdr>
    </w:div>
    <w:div w:id="1330449672">
      <w:bodyDiv w:val="1"/>
      <w:marLeft w:val="0"/>
      <w:marRight w:val="0"/>
      <w:marTop w:val="0"/>
      <w:marBottom w:val="0"/>
      <w:divBdr>
        <w:top w:val="none" w:sz="0" w:space="0" w:color="auto"/>
        <w:left w:val="none" w:sz="0" w:space="0" w:color="auto"/>
        <w:bottom w:val="none" w:sz="0" w:space="0" w:color="auto"/>
        <w:right w:val="none" w:sz="0" w:space="0" w:color="auto"/>
      </w:divBdr>
    </w:div>
    <w:div w:id="1512061657">
      <w:bodyDiv w:val="1"/>
      <w:marLeft w:val="0"/>
      <w:marRight w:val="0"/>
      <w:marTop w:val="0"/>
      <w:marBottom w:val="0"/>
      <w:divBdr>
        <w:top w:val="none" w:sz="0" w:space="0" w:color="auto"/>
        <w:left w:val="none" w:sz="0" w:space="0" w:color="auto"/>
        <w:bottom w:val="none" w:sz="0" w:space="0" w:color="auto"/>
        <w:right w:val="none" w:sz="0" w:space="0" w:color="auto"/>
      </w:divBdr>
    </w:div>
    <w:div w:id="1521620398">
      <w:bodyDiv w:val="1"/>
      <w:marLeft w:val="0"/>
      <w:marRight w:val="0"/>
      <w:marTop w:val="0"/>
      <w:marBottom w:val="0"/>
      <w:divBdr>
        <w:top w:val="none" w:sz="0" w:space="0" w:color="auto"/>
        <w:left w:val="none" w:sz="0" w:space="0" w:color="auto"/>
        <w:bottom w:val="none" w:sz="0" w:space="0" w:color="auto"/>
        <w:right w:val="none" w:sz="0" w:space="0" w:color="auto"/>
      </w:divBdr>
    </w:div>
    <w:div w:id="1543588972">
      <w:bodyDiv w:val="1"/>
      <w:marLeft w:val="0"/>
      <w:marRight w:val="0"/>
      <w:marTop w:val="0"/>
      <w:marBottom w:val="0"/>
      <w:divBdr>
        <w:top w:val="none" w:sz="0" w:space="0" w:color="auto"/>
        <w:left w:val="none" w:sz="0" w:space="0" w:color="auto"/>
        <w:bottom w:val="none" w:sz="0" w:space="0" w:color="auto"/>
        <w:right w:val="none" w:sz="0" w:space="0" w:color="auto"/>
      </w:divBdr>
    </w:div>
    <w:div w:id="1627930068">
      <w:bodyDiv w:val="1"/>
      <w:marLeft w:val="0"/>
      <w:marRight w:val="0"/>
      <w:marTop w:val="0"/>
      <w:marBottom w:val="0"/>
      <w:divBdr>
        <w:top w:val="none" w:sz="0" w:space="0" w:color="auto"/>
        <w:left w:val="none" w:sz="0" w:space="0" w:color="auto"/>
        <w:bottom w:val="none" w:sz="0" w:space="0" w:color="auto"/>
        <w:right w:val="none" w:sz="0" w:space="0" w:color="auto"/>
      </w:divBdr>
    </w:div>
    <w:div w:id="1633250672">
      <w:bodyDiv w:val="1"/>
      <w:marLeft w:val="0"/>
      <w:marRight w:val="0"/>
      <w:marTop w:val="0"/>
      <w:marBottom w:val="0"/>
      <w:divBdr>
        <w:top w:val="none" w:sz="0" w:space="0" w:color="auto"/>
        <w:left w:val="none" w:sz="0" w:space="0" w:color="auto"/>
        <w:bottom w:val="none" w:sz="0" w:space="0" w:color="auto"/>
        <w:right w:val="none" w:sz="0" w:space="0" w:color="auto"/>
      </w:divBdr>
    </w:div>
    <w:div w:id="1655991702">
      <w:bodyDiv w:val="1"/>
      <w:marLeft w:val="0"/>
      <w:marRight w:val="0"/>
      <w:marTop w:val="0"/>
      <w:marBottom w:val="0"/>
      <w:divBdr>
        <w:top w:val="none" w:sz="0" w:space="0" w:color="auto"/>
        <w:left w:val="none" w:sz="0" w:space="0" w:color="auto"/>
        <w:bottom w:val="none" w:sz="0" w:space="0" w:color="auto"/>
        <w:right w:val="none" w:sz="0" w:space="0" w:color="auto"/>
      </w:divBdr>
    </w:div>
    <w:div w:id="1659460269">
      <w:bodyDiv w:val="1"/>
      <w:marLeft w:val="0"/>
      <w:marRight w:val="0"/>
      <w:marTop w:val="0"/>
      <w:marBottom w:val="0"/>
      <w:divBdr>
        <w:top w:val="none" w:sz="0" w:space="0" w:color="auto"/>
        <w:left w:val="none" w:sz="0" w:space="0" w:color="auto"/>
        <w:bottom w:val="none" w:sz="0" w:space="0" w:color="auto"/>
        <w:right w:val="none" w:sz="0" w:space="0" w:color="auto"/>
      </w:divBdr>
    </w:div>
    <w:div w:id="1663510078">
      <w:bodyDiv w:val="1"/>
      <w:marLeft w:val="0"/>
      <w:marRight w:val="0"/>
      <w:marTop w:val="0"/>
      <w:marBottom w:val="0"/>
      <w:divBdr>
        <w:top w:val="none" w:sz="0" w:space="0" w:color="auto"/>
        <w:left w:val="none" w:sz="0" w:space="0" w:color="auto"/>
        <w:bottom w:val="none" w:sz="0" w:space="0" w:color="auto"/>
        <w:right w:val="none" w:sz="0" w:space="0" w:color="auto"/>
      </w:divBdr>
    </w:div>
    <w:div w:id="1667705568">
      <w:bodyDiv w:val="1"/>
      <w:marLeft w:val="0"/>
      <w:marRight w:val="0"/>
      <w:marTop w:val="0"/>
      <w:marBottom w:val="0"/>
      <w:divBdr>
        <w:top w:val="none" w:sz="0" w:space="0" w:color="auto"/>
        <w:left w:val="none" w:sz="0" w:space="0" w:color="auto"/>
        <w:bottom w:val="none" w:sz="0" w:space="0" w:color="auto"/>
        <w:right w:val="none" w:sz="0" w:space="0" w:color="auto"/>
      </w:divBdr>
    </w:div>
    <w:div w:id="1717436822">
      <w:bodyDiv w:val="1"/>
      <w:marLeft w:val="0"/>
      <w:marRight w:val="0"/>
      <w:marTop w:val="0"/>
      <w:marBottom w:val="0"/>
      <w:divBdr>
        <w:top w:val="none" w:sz="0" w:space="0" w:color="auto"/>
        <w:left w:val="none" w:sz="0" w:space="0" w:color="auto"/>
        <w:bottom w:val="none" w:sz="0" w:space="0" w:color="auto"/>
        <w:right w:val="none" w:sz="0" w:space="0" w:color="auto"/>
      </w:divBdr>
    </w:div>
    <w:div w:id="1747459770">
      <w:bodyDiv w:val="1"/>
      <w:marLeft w:val="0"/>
      <w:marRight w:val="0"/>
      <w:marTop w:val="0"/>
      <w:marBottom w:val="0"/>
      <w:divBdr>
        <w:top w:val="none" w:sz="0" w:space="0" w:color="auto"/>
        <w:left w:val="none" w:sz="0" w:space="0" w:color="auto"/>
        <w:bottom w:val="none" w:sz="0" w:space="0" w:color="auto"/>
        <w:right w:val="none" w:sz="0" w:space="0" w:color="auto"/>
      </w:divBdr>
    </w:div>
    <w:div w:id="1763910913">
      <w:bodyDiv w:val="1"/>
      <w:marLeft w:val="0"/>
      <w:marRight w:val="0"/>
      <w:marTop w:val="0"/>
      <w:marBottom w:val="0"/>
      <w:divBdr>
        <w:top w:val="none" w:sz="0" w:space="0" w:color="auto"/>
        <w:left w:val="none" w:sz="0" w:space="0" w:color="auto"/>
        <w:bottom w:val="none" w:sz="0" w:space="0" w:color="auto"/>
        <w:right w:val="none" w:sz="0" w:space="0" w:color="auto"/>
      </w:divBdr>
    </w:div>
    <w:div w:id="1772042159">
      <w:bodyDiv w:val="1"/>
      <w:marLeft w:val="0"/>
      <w:marRight w:val="0"/>
      <w:marTop w:val="0"/>
      <w:marBottom w:val="0"/>
      <w:divBdr>
        <w:top w:val="none" w:sz="0" w:space="0" w:color="auto"/>
        <w:left w:val="none" w:sz="0" w:space="0" w:color="auto"/>
        <w:bottom w:val="none" w:sz="0" w:space="0" w:color="auto"/>
        <w:right w:val="none" w:sz="0" w:space="0" w:color="auto"/>
      </w:divBdr>
    </w:div>
    <w:div w:id="1814371973">
      <w:bodyDiv w:val="1"/>
      <w:marLeft w:val="0"/>
      <w:marRight w:val="0"/>
      <w:marTop w:val="0"/>
      <w:marBottom w:val="0"/>
      <w:divBdr>
        <w:top w:val="none" w:sz="0" w:space="0" w:color="auto"/>
        <w:left w:val="none" w:sz="0" w:space="0" w:color="auto"/>
        <w:bottom w:val="none" w:sz="0" w:space="0" w:color="auto"/>
        <w:right w:val="none" w:sz="0" w:space="0" w:color="auto"/>
      </w:divBdr>
      <w:divsChild>
        <w:div w:id="18091083">
          <w:marLeft w:val="547"/>
          <w:marRight w:val="0"/>
          <w:marTop w:val="0"/>
          <w:marBottom w:val="0"/>
          <w:divBdr>
            <w:top w:val="none" w:sz="0" w:space="0" w:color="auto"/>
            <w:left w:val="none" w:sz="0" w:space="0" w:color="auto"/>
            <w:bottom w:val="none" w:sz="0" w:space="0" w:color="auto"/>
            <w:right w:val="none" w:sz="0" w:space="0" w:color="auto"/>
          </w:divBdr>
        </w:div>
        <w:div w:id="247692415">
          <w:marLeft w:val="547"/>
          <w:marRight w:val="0"/>
          <w:marTop w:val="0"/>
          <w:marBottom w:val="0"/>
          <w:divBdr>
            <w:top w:val="none" w:sz="0" w:space="0" w:color="auto"/>
            <w:left w:val="none" w:sz="0" w:space="0" w:color="auto"/>
            <w:bottom w:val="none" w:sz="0" w:space="0" w:color="auto"/>
            <w:right w:val="none" w:sz="0" w:space="0" w:color="auto"/>
          </w:divBdr>
        </w:div>
        <w:div w:id="366754725">
          <w:marLeft w:val="547"/>
          <w:marRight w:val="0"/>
          <w:marTop w:val="0"/>
          <w:marBottom w:val="0"/>
          <w:divBdr>
            <w:top w:val="none" w:sz="0" w:space="0" w:color="auto"/>
            <w:left w:val="none" w:sz="0" w:space="0" w:color="auto"/>
            <w:bottom w:val="none" w:sz="0" w:space="0" w:color="auto"/>
            <w:right w:val="none" w:sz="0" w:space="0" w:color="auto"/>
          </w:divBdr>
        </w:div>
        <w:div w:id="551427823">
          <w:marLeft w:val="547"/>
          <w:marRight w:val="0"/>
          <w:marTop w:val="0"/>
          <w:marBottom w:val="0"/>
          <w:divBdr>
            <w:top w:val="none" w:sz="0" w:space="0" w:color="auto"/>
            <w:left w:val="none" w:sz="0" w:space="0" w:color="auto"/>
            <w:bottom w:val="none" w:sz="0" w:space="0" w:color="auto"/>
            <w:right w:val="none" w:sz="0" w:space="0" w:color="auto"/>
          </w:divBdr>
        </w:div>
        <w:div w:id="1147017073">
          <w:marLeft w:val="547"/>
          <w:marRight w:val="0"/>
          <w:marTop w:val="0"/>
          <w:marBottom w:val="0"/>
          <w:divBdr>
            <w:top w:val="none" w:sz="0" w:space="0" w:color="auto"/>
            <w:left w:val="none" w:sz="0" w:space="0" w:color="auto"/>
            <w:bottom w:val="none" w:sz="0" w:space="0" w:color="auto"/>
            <w:right w:val="none" w:sz="0" w:space="0" w:color="auto"/>
          </w:divBdr>
        </w:div>
        <w:div w:id="1233395785">
          <w:marLeft w:val="547"/>
          <w:marRight w:val="0"/>
          <w:marTop w:val="0"/>
          <w:marBottom w:val="0"/>
          <w:divBdr>
            <w:top w:val="none" w:sz="0" w:space="0" w:color="auto"/>
            <w:left w:val="none" w:sz="0" w:space="0" w:color="auto"/>
            <w:bottom w:val="none" w:sz="0" w:space="0" w:color="auto"/>
            <w:right w:val="none" w:sz="0" w:space="0" w:color="auto"/>
          </w:divBdr>
        </w:div>
        <w:div w:id="1539321814">
          <w:marLeft w:val="547"/>
          <w:marRight w:val="0"/>
          <w:marTop w:val="0"/>
          <w:marBottom w:val="0"/>
          <w:divBdr>
            <w:top w:val="none" w:sz="0" w:space="0" w:color="auto"/>
            <w:left w:val="none" w:sz="0" w:space="0" w:color="auto"/>
            <w:bottom w:val="none" w:sz="0" w:space="0" w:color="auto"/>
            <w:right w:val="none" w:sz="0" w:space="0" w:color="auto"/>
          </w:divBdr>
        </w:div>
        <w:div w:id="1636718313">
          <w:marLeft w:val="547"/>
          <w:marRight w:val="0"/>
          <w:marTop w:val="0"/>
          <w:marBottom w:val="0"/>
          <w:divBdr>
            <w:top w:val="none" w:sz="0" w:space="0" w:color="auto"/>
            <w:left w:val="none" w:sz="0" w:space="0" w:color="auto"/>
            <w:bottom w:val="none" w:sz="0" w:space="0" w:color="auto"/>
            <w:right w:val="none" w:sz="0" w:space="0" w:color="auto"/>
          </w:divBdr>
        </w:div>
        <w:div w:id="2021273026">
          <w:marLeft w:val="547"/>
          <w:marRight w:val="0"/>
          <w:marTop w:val="0"/>
          <w:marBottom w:val="0"/>
          <w:divBdr>
            <w:top w:val="none" w:sz="0" w:space="0" w:color="auto"/>
            <w:left w:val="none" w:sz="0" w:space="0" w:color="auto"/>
            <w:bottom w:val="none" w:sz="0" w:space="0" w:color="auto"/>
            <w:right w:val="none" w:sz="0" w:space="0" w:color="auto"/>
          </w:divBdr>
        </w:div>
      </w:divsChild>
    </w:div>
    <w:div w:id="1873499038">
      <w:bodyDiv w:val="1"/>
      <w:marLeft w:val="0"/>
      <w:marRight w:val="0"/>
      <w:marTop w:val="0"/>
      <w:marBottom w:val="0"/>
      <w:divBdr>
        <w:top w:val="none" w:sz="0" w:space="0" w:color="auto"/>
        <w:left w:val="none" w:sz="0" w:space="0" w:color="auto"/>
        <w:bottom w:val="none" w:sz="0" w:space="0" w:color="auto"/>
        <w:right w:val="none" w:sz="0" w:space="0" w:color="auto"/>
      </w:divBdr>
    </w:div>
    <w:div w:id="1889947310">
      <w:bodyDiv w:val="1"/>
      <w:marLeft w:val="0"/>
      <w:marRight w:val="0"/>
      <w:marTop w:val="0"/>
      <w:marBottom w:val="0"/>
      <w:divBdr>
        <w:top w:val="none" w:sz="0" w:space="0" w:color="auto"/>
        <w:left w:val="none" w:sz="0" w:space="0" w:color="auto"/>
        <w:bottom w:val="none" w:sz="0" w:space="0" w:color="auto"/>
        <w:right w:val="none" w:sz="0" w:space="0" w:color="auto"/>
      </w:divBdr>
    </w:div>
    <w:div w:id="1917280663">
      <w:bodyDiv w:val="1"/>
      <w:marLeft w:val="0"/>
      <w:marRight w:val="0"/>
      <w:marTop w:val="0"/>
      <w:marBottom w:val="0"/>
      <w:divBdr>
        <w:top w:val="none" w:sz="0" w:space="0" w:color="auto"/>
        <w:left w:val="none" w:sz="0" w:space="0" w:color="auto"/>
        <w:bottom w:val="none" w:sz="0" w:space="0" w:color="auto"/>
        <w:right w:val="none" w:sz="0" w:space="0" w:color="auto"/>
      </w:divBdr>
    </w:div>
    <w:div w:id="1958289413">
      <w:bodyDiv w:val="1"/>
      <w:marLeft w:val="0"/>
      <w:marRight w:val="0"/>
      <w:marTop w:val="0"/>
      <w:marBottom w:val="0"/>
      <w:divBdr>
        <w:top w:val="none" w:sz="0" w:space="0" w:color="auto"/>
        <w:left w:val="none" w:sz="0" w:space="0" w:color="auto"/>
        <w:bottom w:val="none" w:sz="0" w:space="0" w:color="auto"/>
        <w:right w:val="none" w:sz="0" w:space="0" w:color="auto"/>
      </w:divBdr>
    </w:div>
    <w:div w:id="1963150900">
      <w:bodyDiv w:val="1"/>
      <w:marLeft w:val="0"/>
      <w:marRight w:val="0"/>
      <w:marTop w:val="0"/>
      <w:marBottom w:val="0"/>
      <w:divBdr>
        <w:top w:val="none" w:sz="0" w:space="0" w:color="auto"/>
        <w:left w:val="none" w:sz="0" w:space="0" w:color="auto"/>
        <w:bottom w:val="none" w:sz="0" w:space="0" w:color="auto"/>
        <w:right w:val="none" w:sz="0" w:space="0" w:color="auto"/>
      </w:divBdr>
    </w:div>
    <w:div w:id="209165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fontTable" Target="fontTable.xml"/><Relationship Id="rId48" Type="http://schemas.openxmlformats.org/officeDocument/2006/relationships/glossaryDocument" Target="glossary/document.xml"/><Relationship Id="rId49" Type="http://schemas.openxmlformats.org/officeDocument/2006/relationships/theme" Target="theme/theme1.xml"/><Relationship Id="rId20" Type="http://schemas.openxmlformats.org/officeDocument/2006/relationships/oleObject" Target="embeddings/oleObject5.bin"/><Relationship Id="rId21" Type="http://schemas.openxmlformats.org/officeDocument/2006/relationships/image" Target="media/image8.emf"/><Relationship Id="rId22" Type="http://schemas.openxmlformats.org/officeDocument/2006/relationships/oleObject" Target="embeddings/oleObject6.bin"/><Relationship Id="rId23" Type="http://schemas.openxmlformats.org/officeDocument/2006/relationships/image" Target="media/image9.emf"/><Relationship Id="rId24" Type="http://schemas.openxmlformats.org/officeDocument/2006/relationships/oleObject" Target="embeddings/oleObject7.bin"/><Relationship Id="rId25" Type="http://schemas.openxmlformats.org/officeDocument/2006/relationships/image" Target="media/image10.emf"/><Relationship Id="rId26" Type="http://schemas.openxmlformats.org/officeDocument/2006/relationships/oleObject" Target="embeddings/oleObject8.bin"/><Relationship Id="rId27" Type="http://schemas.openxmlformats.org/officeDocument/2006/relationships/image" Target="media/image11.emf"/><Relationship Id="rId28" Type="http://schemas.openxmlformats.org/officeDocument/2006/relationships/oleObject" Target="embeddings/oleObject9.bin"/><Relationship Id="rId2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10.bin"/><Relationship Id="rId31" Type="http://schemas.openxmlformats.org/officeDocument/2006/relationships/image" Target="media/image13.emf"/><Relationship Id="rId32" Type="http://schemas.openxmlformats.org/officeDocument/2006/relationships/oleObject" Target="embeddings/oleObject11.bin"/><Relationship Id="rId9" Type="http://schemas.openxmlformats.org/officeDocument/2006/relationships/comments" Target="comment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image" Target="media/image14.emf"/><Relationship Id="rId34" Type="http://schemas.openxmlformats.org/officeDocument/2006/relationships/oleObject" Target="embeddings/oleObject12.bin"/><Relationship Id="rId35" Type="http://schemas.openxmlformats.org/officeDocument/2006/relationships/image" Target="media/image15.emf"/><Relationship Id="rId36" Type="http://schemas.openxmlformats.org/officeDocument/2006/relationships/oleObject" Target="embeddings/oleObject13.bin"/><Relationship Id="rId10" Type="http://schemas.microsoft.com/office/2011/relationships/commentsExtended" Target="commentsExtended.xml"/><Relationship Id="rId11" Type="http://schemas.openxmlformats.org/officeDocument/2006/relationships/image" Target="media/image3.emf"/><Relationship Id="rId12" Type="http://schemas.openxmlformats.org/officeDocument/2006/relationships/oleObject" Target="embeddings/oleObject1.bin"/><Relationship Id="rId13" Type="http://schemas.openxmlformats.org/officeDocument/2006/relationships/image" Target="media/image4.emf"/><Relationship Id="rId14" Type="http://schemas.openxmlformats.org/officeDocument/2006/relationships/oleObject" Target="embeddings/oleObject2.bin"/><Relationship Id="rId15" Type="http://schemas.openxmlformats.org/officeDocument/2006/relationships/image" Target="media/image5.emf"/><Relationship Id="rId16" Type="http://schemas.openxmlformats.org/officeDocument/2006/relationships/oleObject" Target="embeddings/oleObject3.bin"/><Relationship Id="rId17" Type="http://schemas.openxmlformats.org/officeDocument/2006/relationships/image" Target="media/image6.emf"/><Relationship Id="rId18" Type="http://schemas.openxmlformats.org/officeDocument/2006/relationships/oleObject" Target="embeddings/oleObject4.bin"/><Relationship Id="rId19" Type="http://schemas.openxmlformats.org/officeDocument/2006/relationships/image" Target="media/image7.emf"/><Relationship Id="rId37" Type="http://schemas.openxmlformats.org/officeDocument/2006/relationships/image" Target="media/image16.emf"/><Relationship Id="rId38" Type="http://schemas.openxmlformats.org/officeDocument/2006/relationships/oleObject" Target="embeddings/oleObject14.bin"/><Relationship Id="rId39" Type="http://schemas.openxmlformats.org/officeDocument/2006/relationships/image" Target="media/image17.emf"/><Relationship Id="rId40" Type="http://schemas.openxmlformats.org/officeDocument/2006/relationships/oleObject" Target="embeddings/oleObject15.bin"/><Relationship Id="rId41" Type="http://schemas.openxmlformats.org/officeDocument/2006/relationships/image" Target="media/image18.emf"/><Relationship Id="rId42" Type="http://schemas.openxmlformats.org/officeDocument/2006/relationships/oleObject" Target="embeddings/oleObject16.bin"/><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2AD71C74ED4D49885E0B8FFA983199"/>
        <w:category>
          <w:name w:val="常规"/>
          <w:gallery w:val="placeholder"/>
        </w:category>
        <w:types>
          <w:type w:val="bbPlcHdr"/>
        </w:types>
        <w:behaviors>
          <w:behavior w:val="content"/>
        </w:behaviors>
        <w:guid w:val="{098B0D63-7D80-4BA4-9333-D7B810E31E24}"/>
      </w:docPartPr>
      <w:docPartBody>
        <w:p w:rsidR="007657BF" w:rsidRDefault="00C86316">
          <w:r w:rsidRPr="00275C6D">
            <w:rPr>
              <w:rStyle w:val="a3"/>
              <w:rFonts w:hint="eastAsia"/>
            </w:rPr>
            <w:t>[标题]</w:t>
          </w:r>
        </w:p>
      </w:docPartBody>
    </w:docPart>
    <w:docPart>
      <w:docPartPr>
        <w:name w:val="10DD616E69B24A1BA3F36473D18D4359"/>
        <w:category>
          <w:name w:val="常规"/>
          <w:gallery w:val="placeholder"/>
        </w:category>
        <w:types>
          <w:type w:val="bbPlcHdr"/>
        </w:types>
        <w:behaviors>
          <w:behavior w:val="content"/>
        </w:behaviors>
        <w:guid w:val="{B712D95F-2D21-445C-AAFD-808635076F57}"/>
      </w:docPartPr>
      <w:docPartBody>
        <w:p w:rsidR="007657BF" w:rsidRDefault="00C86316">
          <w:r w:rsidRPr="00275C6D">
            <w:rPr>
              <w:rStyle w:val="a3"/>
              <w:rFonts w:hint="eastAsia"/>
            </w:rPr>
            <w:t>[单位]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黑体">
    <w:charset w:val="86"/>
    <w:family w:val="auto"/>
    <w:pitch w:val="variable"/>
    <w:sig w:usb0="800002BF" w:usb1="38CF7CFA" w:usb2="00000016" w:usb3="00000000" w:csb0="0004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华文细黑">
    <w:altName w:val="Arial Unicode MS"/>
    <w:charset w:val="86"/>
    <w:family w:val="auto"/>
    <w:pitch w:val="variable"/>
    <w:sig w:usb0="00000287" w:usb1="080F0000" w:usb2="00000010" w:usb3="00000000" w:csb0="0004009F" w:csb1="00000000"/>
  </w:font>
  <w:font w:name="Symbol">
    <w:panose1 w:val="05050102010706020507"/>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6316"/>
    <w:rsid w:val="000547C8"/>
    <w:rsid w:val="000617EA"/>
    <w:rsid w:val="0006619B"/>
    <w:rsid w:val="00086D6B"/>
    <w:rsid w:val="000C7F30"/>
    <w:rsid w:val="000D6804"/>
    <w:rsid w:val="000F5064"/>
    <w:rsid w:val="001139DD"/>
    <w:rsid w:val="00135109"/>
    <w:rsid w:val="00142319"/>
    <w:rsid w:val="001515A6"/>
    <w:rsid w:val="0016021B"/>
    <w:rsid w:val="001617F1"/>
    <w:rsid w:val="00175859"/>
    <w:rsid w:val="001A4CB5"/>
    <w:rsid w:val="001E2AAC"/>
    <w:rsid w:val="00206304"/>
    <w:rsid w:val="00213D7A"/>
    <w:rsid w:val="002B1513"/>
    <w:rsid w:val="002B5A62"/>
    <w:rsid w:val="002E5181"/>
    <w:rsid w:val="002F51EA"/>
    <w:rsid w:val="00302CA3"/>
    <w:rsid w:val="00385AA5"/>
    <w:rsid w:val="003955EC"/>
    <w:rsid w:val="003B09D6"/>
    <w:rsid w:val="003F440F"/>
    <w:rsid w:val="004214CE"/>
    <w:rsid w:val="00425D4C"/>
    <w:rsid w:val="00460567"/>
    <w:rsid w:val="00473C2B"/>
    <w:rsid w:val="00492F91"/>
    <w:rsid w:val="004E70E1"/>
    <w:rsid w:val="00503BEF"/>
    <w:rsid w:val="0051233F"/>
    <w:rsid w:val="00513BB7"/>
    <w:rsid w:val="00515CD4"/>
    <w:rsid w:val="005207B0"/>
    <w:rsid w:val="0052762B"/>
    <w:rsid w:val="00597655"/>
    <w:rsid w:val="005B08F3"/>
    <w:rsid w:val="005D6810"/>
    <w:rsid w:val="00652A0B"/>
    <w:rsid w:val="00682157"/>
    <w:rsid w:val="006A0C2B"/>
    <w:rsid w:val="006A2DA2"/>
    <w:rsid w:val="006B0AAE"/>
    <w:rsid w:val="006B62E8"/>
    <w:rsid w:val="006D6DBE"/>
    <w:rsid w:val="006F02F3"/>
    <w:rsid w:val="006F5A1A"/>
    <w:rsid w:val="007230D8"/>
    <w:rsid w:val="00723EAE"/>
    <w:rsid w:val="007366C5"/>
    <w:rsid w:val="00753065"/>
    <w:rsid w:val="00761D36"/>
    <w:rsid w:val="00762167"/>
    <w:rsid w:val="007657BF"/>
    <w:rsid w:val="007F024F"/>
    <w:rsid w:val="007F6883"/>
    <w:rsid w:val="008242A6"/>
    <w:rsid w:val="0087077E"/>
    <w:rsid w:val="0088752B"/>
    <w:rsid w:val="008C2C77"/>
    <w:rsid w:val="00967366"/>
    <w:rsid w:val="0097008B"/>
    <w:rsid w:val="00990750"/>
    <w:rsid w:val="009932DB"/>
    <w:rsid w:val="009C5CF6"/>
    <w:rsid w:val="009E6FBF"/>
    <w:rsid w:val="00A14A19"/>
    <w:rsid w:val="00AD0499"/>
    <w:rsid w:val="00AD0FA3"/>
    <w:rsid w:val="00AD42D1"/>
    <w:rsid w:val="00AD6D73"/>
    <w:rsid w:val="00AE5959"/>
    <w:rsid w:val="00B24CA9"/>
    <w:rsid w:val="00B60752"/>
    <w:rsid w:val="00B67CC4"/>
    <w:rsid w:val="00B73298"/>
    <w:rsid w:val="00B93CAF"/>
    <w:rsid w:val="00BA42A8"/>
    <w:rsid w:val="00BD135F"/>
    <w:rsid w:val="00BE4F8D"/>
    <w:rsid w:val="00C15F35"/>
    <w:rsid w:val="00C26B77"/>
    <w:rsid w:val="00C42F63"/>
    <w:rsid w:val="00C53233"/>
    <w:rsid w:val="00C771A0"/>
    <w:rsid w:val="00C86316"/>
    <w:rsid w:val="00CC456A"/>
    <w:rsid w:val="00CD302D"/>
    <w:rsid w:val="00D4420A"/>
    <w:rsid w:val="00D4787E"/>
    <w:rsid w:val="00D9393F"/>
    <w:rsid w:val="00D955E0"/>
    <w:rsid w:val="00DA629F"/>
    <w:rsid w:val="00DA67D9"/>
    <w:rsid w:val="00DB76E3"/>
    <w:rsid w:val="00DC5A1E"/>
    <w:rsid w:val="00DE6703"/>
    <w:rsid w:val="00DE7901"/>
    <w:rsid w:val="00E075D2"/>
    <w:rsid w:val="00E22153"/>
    <w:rsid w:val="00E22FF7"/>
    <w:rsid w:val="00E23D42"/>
    <w:rsid w:val="00E619E8"/>
    <w:rsid w:val="00E87E90"/>
    <w:rsid w:val="00E974C6"/>
    <w:rsid w:val="00ED4E95"/>
    <w:rsid w:val="00EF38F2"/>
    <w:rsid w:val="00EF7BFB"/>
    <w:rsid w:val="00F01C4E"/>
    <w:rsid w:val="00F21BF6"/>
    <w:rsid w:val="00F74AFC"/>
    <w:rsid w:val="00FA0F13"/>
    <w:rsid w:val="00FC1B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657B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23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8FABF-4E7E-0344-B32B-B78CFF16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15574</TotalTime>
  <Pages>124</Pages>
  <Words>16080</Words>
  <Characters>91660</Characters>
  <Application>Microsoft Macintosh Word</Application>
  <DocSecurity>0</DocSecurity>
  <Lines>763</Lines>
  <Paragraphs>215</Paragraphs>
  <ScaleCrop>false</ScaleCrop>
  <HeadingPairs>
    <vt:vector size="2" baseType="variant">
      <vt:variant>
        <vt:lpstr>标题</vt:lpstr>
      </vt:variant>
      <vt:variant>
        <vt:i4>1</vt:i4>
      </vt:variant>
    </vt:vector>
  </HeadingPairs>
  <TitlesOfParts>
    <vt:vector size="1" baseType="lpstr">
      <vt:lpstr>IPS交易账务处理总需求</vt:lpstr>
    </vt:vector>
  </TitlesOfParts>
  <Company>迅付信息科技有限公司</Company>
  <LinksUpToDate>false</LinksUpToDate>
  <CharactersWithSpaces>107525</CharactersWithSpaces>
  <SharedDoc>false</SharedDoc>
  <HLinks>
    <vt:vector size="258" baseType="variant">
      <vt:variant>
        <vt:i4>1507390</vt:i4>
      </vt:variant>
      <vt:variant>
        <vt:i4>254</vt:i4>
      </vt:variant>
      <vt:variant>
        <vt:i4>0</vt:i4>
      </vt:variant>
      <vt:variant>
        <vt:i4>5</vt:i4>
      </vt:variant>
      <vt:variant>
        <vt:lpwstr/>
      </vt:variant>
      <vt:variant>
        <vt:lpwstr>_Toc290898597</vt:lpwstr>
      </vt:variant>
      <vt:variant>
        <vt:i4>1507390</vt:i4>
      </vt:variant>
      <vt:variant>
        <vt:i4>248</vt:i4>
      </vt:variant>
      <vt:variant>
        <vt:i4>0</vt:i4>
      </vt:variant>
      <vt:variant>
        <vt:i4>5</vt:i4>
      </vt:variant>
      <vt:variant>
        <vt:lpwstr/>
      </vt:variant>
      <vt:variant>
        <vt:lpwstr>_Toc290898596</vt:lpwstr>
      </vt:variant>
      <vt:variant>
        <vt:i4>1507390</vt:i4>
      </vt:variant>
      <vt:variant>
        <vt:i4>242</vt:i4>
      </vt:variant>
      <vt:variant>
        <vt:i4>0</vt:i4>
      </vt:variant>
      <vt:variant>
        <vt:i4>5</vt:i4>
      </vt:variant>
      <vt:variant>
        <vt:lpwstr/>
      </vt:variant>
      <vt:variant>
        <vt:lpwstr>_Toc290898595</vt:lpwstr>
      </vt:variant>
      <vt:variant>
        <vt:i4>1507390</vt:i4>
      </vt:variant>
      <vt:variant>
        <vt:i4>236</vt:i4>
      </vt:variant>
      <vt:variant>
        <vt:i4>0</vt:i4>
      </vt:variant>
      <vt:variant>
        <vt:i4>5</vt:i4>
      </vt:variant>
      <vt:variant>
        <vt:lpwstr/>
      </vt:variant>
      <vt:variant>
        <vt:lpwstr>_Toc290898594</vt:lpwstr>
      </vt:variant>
      <vt:variant>
        <vt:i4>1507390</vt:i4>
      </vt:variant>
      <vt:variant>
        <vt:i4>230</vt:i4>
      </vt:variant>
      <vt:variant>
        <vt:i4>0</vt:i4>
      </vt:variant>
      <vt:variant>
        <vt:i4>5</vt:i4>
      </vt:variant>
      <vt:variant>
        <vt:lpwstr/>
      </vt:variant>
      <vt:variant>
        <vt:lpwstr>_Toc290898593</vt:lpwstr>
      </vt:variant>
      <vt:variant>
        <vt:i4>1507390</vt:i4>
      </vt:variant>
      <vt:variant>
        <vt:i4>224</vt:i4>
      </vt:variant>
      <vt:variant>
        <vt:i4>0</vt:i4>
      </vt:variant>
      <vt:variant>
        <vt:i4>5</vt:i4>
      </vt:variant>
      <vt:variant>
        <vt:lpwstr/>
      </vt:variant>
      <vt:variant>
        <vt:lpwstr>_Toc290898592</vt:lpwstr>
      </vt:variant>
      <vt:variant>
        <vt:i4>1507390</vt:i4>
      </vt:variant>
      <vt:variant>
        <vt:i4>218</vt:i4>
      </vt:variant>
      <vt:variant>
        <vt:i4>0</vt:i4>
      </vt:variant>
      <vt:variant>
        <vt:i4>5</vt:i4>
      </vt:variant>
      <vt:variant>
        <vt:lpwstr/>
      </vt:variant>
      <vt:variant>
        <vt:lpwstr>_Toc290898591</vt:lpwstr>
      </vt:variant>
      <vt:variant>
        <vt:i4>1507390</vt:i4>
      </vt:variant>
      <vt:variant>
        <vt:i4>212</vt:i4>
      </vt:variant>
      <vt:variant>
        <vt:i4>0</vt:i4>
      </vt:variant>
      <vt:variant>
        <vt:i4>5</vt:i4>
      </vt:variant>
      <vt:variant>
        <vt:lpwstr/>
      </vt:variant>
      <vt:variant>
        <vt:lpwstr>_Toc290898590</vt:lpwstr>
      </vt:variant>
      <vt:variant>
        <vt:i4>1441854</vt:i4>
      </vt:variant>
      <vt:variant>
        <vt:i4>206</vt:i4>
      </vt:variant>
      <vt:variant>
        <vt:i4>0</vt:i4>
      </vt:variant>
      <vt:variant>
        <vt:i4>5</vt:i4>
      </vt:variant>
      <vt:variant>
        <vt:lpwstr/>
      </vt:variant>
      <vt:variant>
        <vt:lpwstr>_Toc290898589</vt:lpwstr>
      </vt:variant>
      <vt:variant>
        <vt:i4>1441854</vt:i4>
      </vt:variant>
      <vt:variant>
        <vt:i4>200</vt:i4>
      </vt:variant>
      <vt:variant>
        <vt:i4>0</vt:i4>
      </vt:variant>
      <vt:variant>
        <vt:i4>5</vt:i4>
      </vt:variant>
      <vt:variant>
        <vt:lpwstr/>
      </vt:variant>
      <vt:variant>
        <vt:lpwstr>_Toc290898588</vt:lpwstr>
      </vt:variant>
      <vt:variant>
        <vt:i4>1441854</vt:i4>
      </vt:variant>
      <vt:variant>
        <vt:i4>194</vt:i4>
      </vt:variant>
      <vt:variant>
        <vt:i4>0</vt:i4>
      </vt:variant>
      <vt:variant>
        <vt:i4>5</vt:i4>
      </vt:variant>
      <vt:variant>
        <vt:lpwstr/>
      </vt:variant>
      <vt:variant>
        <vt:lpwstr>_Toc290898587</vt:lpwstr>
      </vt:variant>
      <vt:variant>
        <vt:i4>1441854</vt:i4>
      </vt:variant>
      <vt:variant>
        <vt:i4>188</vt:i4>
      </vt:variant>
      <vt:variant>
        <vt:i4>0</vt:i4>
      </vt:variant>
      <vt:variant>
        <vt:i4>5</vt:i4>
      </vt:variant>
      <vt:variant>
        <vt:lpwstr/>
      </vt:variant>
      <vt:variant>
        <vt:lpwstr>_Toc290898586</vt:lpwstr>
      </vt:variant>
      <vt:variant>
        <vt:i4>1441854</vt:i4>
      </vt:variant>
      <vt:variant>
        <vt:i4>182</vt:i4>
      </vt:variant>
      <vt:variant>
        <vt:i4>0</vt:i4>
      </vt:variant>
      <vt:variant>
        <vt:i4>5</vt:i4>
      </vt:variant>
      <vt:variant>
        <vt:lpwstr/>
      </vt:variant>
      <vt:variant>
        <vt:lpwstr>_Toc290898585</vt:lpwstr>
      </vt:variant>
      <vt:variant>
        <vt:i4>1441854</vt:i4>
      </vt:variant>
      <vt:variant>
        <vt:i4>176</vt:i4>
      </vt:variant>
      <vt:variant>
        <vt:i4>0</vt:i4>
      </vt:variant>
      <vt:variant>
        <vt:i4>5</vt:i4>
      </vt:variant>
      <vt:variant>
        <vt:lpwstr/>
      </vt:variant>
      <vt:variant>
        <vt:lpwstr>_Toc290898584</vt:lpwstr>
      </vt:variant>
      <vt:variant>
        <vt:i4>1441854</vt:i4>
      </vt:variant>
      <vt:variant>
        <vt:i4>170</vt:i4>
      </vt:variant>
      <vt:variant>
        <vt:i4>0</vt:i4>
      </vt:variant>
      <vt:variant>
        <vt:i4>5</vt:i4>
      </vt:variant>
      <vt:variant>
        <vt:lpwstr/>
      </vt:variant>
      <vt:variant>
        <vt:lpwstr>_Toc290898583</vt:lpwstr>
      </vt:variant>
      <vt:variant>
        <vt:i4>1441854</vt:i4>
      </vt:variant>
      <vt:variant>
        <vt:i4>164</vt:i4>
      </vt:variant>
      <vt:variant>
        <vt:i4>0</vt:i4>
      </vt:variant>
      <vt:variant>
        <vt:i4>5</vt:i4>
      </vt:variant>
      <vt:variant>
        <vt:lpwstr/>
      </vt:variant>
      <vt:variant>
        <vt:lpwstr>_Toc290898582</vt:lpwstr>
      </vt:variant>
      <vt:variant>
        <vt:i4>1441854</vt:i4>
      </vt:variant>
      <vt:variant>
        <vt:i4>158</vt:i4>
      </vt:variant>
      <vt:variant>
        <vt:i4>0</vt:i4>
      </vt:variant>
      <vt:variant>
        <vt:i4>5</vt:i4>
      </vt:variant>
      <vt:variant>
        <vt:lpwstr/>
      </vt:variant>
      <vt:variant>
        <vt:lpwstr>_Toc290898581</vt:lpwstr>
      </vt:variant>
      <vt:variant>
        <vt:i4>1441854</vt:i4>
      </vt:variant>
      <vt:variant>
        <vt:i4>152</vt:i4>
      </vt:variant>
      <vt:variant>
        <vt:i4>0</vt:i4>
      </vt:variant>
      <vt:variant>
        <vt:i4>5</vt:i4>
      </vt:variant>
      <vt:variant>
        <vt:lpwstr/>
      </vt:variant>
      <vt:variant>
        <vt:lpwstr>_Toc290898580</vt:lpwstr>
      </vt:variant>
      <vt:variant>
        <vt:i4>1638462</vt:i4>
      </vt:variant>
      <vt:variant>
        <vt:i4>146</vt:i4>
      </vt:variant>
      <vt:variant>
        <vt:i4>0</vt:i4>
      </vt:variant>
      <vt:variant>
        <vt:i4>5</vt:i4>
      </vt:variant>
      <vt:variant>
        <vt:lpwstr/>
      </vt:variant>
      <vt:variant>
        <vt:lpwstr>_Toc290898579</vt:lpwstr>
      </vt:variant>
      <vt:variant>
        <vt:i4>1638462</vt:i4>
      </vt:variant>
      <vt:variant>
        <vt:i4>140</vt:i4>
      </vt:variant>
      <vt:variant>
        <vt:i4>0</vt:i4>
      </vt:variant>
      <vt:variant>
        <vt:i4>5</vt:i4>
      </vt:variant>
      <vt:variant>
        <vt:lpwstr/>
      </vt:variant>
      <vt:variant>
        <vt:lpwstr>_Toc290898578</vt:lpwstr>
      </vt:variant>
      <vt:variant>
        <vt:i4>1638462</vt:i4>
      </vt:variant>
      <vt:variant>
        <vt:i4>134</vt:i4>
      </vt:variant>
      <vt:variant>
        <vt:i4>0</vt:i4>
      </vt:variant>
      <vt:variant>
        <vt:i4>5</vt:i4>
      </vt:variant>
      <vt:variant>
        <vt:lpwstr/>
      </vt:variant>
      <vt:variant>
        <vt:lpwstr>_Toc290898577</vt:lpwstr>
      </vt:variant>
      <vt:variant>
        <vt:i4>1638462</vt:i4>
      </vt:variant>
      <vt:variant>
        <vt:i4>128</vt:i4>
      </vt:variant>
      <vt:variant>
        <vt:i4>0</vt:i4>
      </vt:variant>
      <vt:variant>
        <vt:i4>5</vt:i4>
      </vt:variant>
      <vt:variant>
        <vt:lpwstr/>
      </vt:variant>
      <vt:variant>
        <vt:lpwstr>_Toc290898576</vt:lpwstr>
      </vt:variant>
      <vt:variant>
        <vt:i4>1638462</vt:i4>
      </vt:variant>
      <vt:variant>
        <vt:i4>122</vt:i4>
      </vt:variant>
      <vt:variant>
        <vt:i4>0</vt:i4>
      </vt:variant>
      <vt:variant>
        <vt:i4>5</vt:i4>
      </vt:variant>
      <vt:variant>
        <vt:lpwstr/>
      </vt:variant>
      <vt:variant>
        <vt:lpwstr>_Toc290898575</vt:lpwstr>
      </vt:variant>
      <vt:variant>
        <vt:i4>1638462</vt:i4>
      </vt:variant>
      <vt:variant>
        <vt:i4>116</vt:i4>
      </vt:variant>
      <vt:variant>
        <vt:i4>0</vt:i4>
      </vt:variant>
      <vt:variant>
        <vt:i4>5</vt:i4>
      </vt:variant>
      <vt:variant>
        <vt:lpwstr/>
      </vt:variant>
      <vt:variant>
        <vt:lpwstr>_Toc290898574</vt:lpwstr>
      </vt:variant>
      <vt:variant>
        <vt:i4>1638462</vt:i4>
      </vt:variant>
      <vt:variant>
        <vt:i4>110</vt:i4>
      </vt:variant>
      <vt:variant>
        <vt:i4>0</vt:i4>
      </vt:variant>
      <vt:variant>
        <vt:i4>5</vt:i4>
      </vt:variant>
      <vt:variant>
        <vt:lpwstr/>
      </vt:variant>
      <vt:variant>
        <vt:lpwstr>_Toc290898573</vt:lpwstr>
      </vt:variant>
      <vt:variant>
        <vt:i4>1638462</vt:i4>
      </vt:variant>
      <vt:variant>
        <vt:i4>104</vt:i4>
      </vt:variant>
      <vt:variant>
        <vt:i4>0</vt:i4>
      </vt:variant>
      <vt:variant>
        <vt:i4>5</vt:i4>
      </vt:variant>
      <vt:variant>
        <vt:lpwstr/>
      </vt:variant>
      <vt:variant>
        <vt:lpwstr>_Toc290898572</vt:lpwstr>
      </vt:variant>
      <vt:variant>
        <vt:i4>1638462</vt:i4>
      </vt:variant>
      <vt:variant>
        <vt:i4>98</vt:i4>
      </vt:variant>
      <vt:variant>
        <vt:i4>0</vt:i4>
      </vt:variant>
      <vt:variant>
        <vt:i4>5</vt:i4>
      </vt:variant>
      <vt:variant>
        <vt:lpwstr/>
      </vt:variant>
      <vt:variant>
        <vt:lpwstr>_Toc290898571</vt:lpwstr>
      </vt:variant>
      <vt:variant>
        <vt:i4>1638462</vt:i4>
      </vt:variant>
      <vt:variant>
        <vt:i4>92</vt:i4>
      </vt:variant>
      <vt:variant>
        <vt:i4>0</vt:i4>
      </vt:variant>
      <vt:variant>
        <vt:i4>5</vt:i4>
      </vt:variant>
      <vt:variant>
        <vt:lpwstr/>
      </vt:variant>
      <vt:variant>
        <vt:lpwstr>_Toc290898570</vt:lpwstr>
      </vt:variant>
      <vt:variant>
        <vt:i4>1572926</vt:i4>
      </vt:variant>
      <vt:variant>
        <vt:i4>86</vt:i4>
      </vt:variant>
      <vt:variant>
        <vt:i4>0</vt:i4>
      </vt:variant>
      <vt:variant>
        <vt:i4>5</vt:i4>
      </vt:variant>
      <vt:variant>
        <vt:lpwstr/>
      </vt:variant>
      <vt:variant>
        <vt:lpwstr>_Toc290898569</vt:lpwstr>
      </vt:variant>
      <vt:variant>
        <vt:i4>1572926</vt:i4>
      </vt:variant>
      <vt:variant>
        <vt:i4>80</vt:i4>
      </vt:variant>
      <vt:variant>
        <vt:i4>0</vt:i4>
      </vt:variant>
      <vt:variant>
        <vt:i4>5</vt:i4>
      </vt:variant>
      <vt:variant>
        <vt:lpwstr/>
      </vt:variant>
      <vt:variant>
        <vt:lpwstr>_Toc290898568</vt:lpwstr>
      </vt:variant>
      <vt:variant>
        <vt:i4>1572926</vt:i4>
      </vt:variant>
      <vt:variant>
        <vt:i4>74</vt:i4>
      </vt:variant>
      <vt:variant>
        <vt:i4>0</vt:i4>
      </vt:variant>
      <vt:variant>
        <vt:i4>5</vt:i4>
      </vt:variant>
      <vt:variant>
        <vt:lpwstr/>
      </vt:variant>
      <vt:variant>
        <vt:lpwstr>_Toc290898567</vt:lpwstr>
      </vt:variant>
      <vt:variant>
        <vt:i4>1572926</vt:i4>
      </vt:variant>
      <vt:variant>
        <vt:i4>68</vt:i4>
      </vt:variant>
      <vt:variant>
        <vt:i4>0</vt:i4>
      </vt:variant>
      <vt:variant>
        <vt:i4>5</vt:i4>
      </vt:variant>
      <vt:variant>
        <vt:lpwstr/>
      </vt:variant>
      <vt:variant>
        <vt:lpwstr>_Toc290898566</vt:lpwstr>
      </vt:variant>
      <vt:variant>
        <vt:i4>1572926</vt:i4>
      </vt:variant>
      <vt:variant>
        <vt:i4>62</vt:i4>
      </vt:variant>
      <vt:variant>
        <vt:i4>0</vt:i4>
      </vt:variant>
      <vt:variant>
        <vt:i4>5</vt:i4>
      </vt:variant>
      <vt:variant>
        <vt:lpwstr/>
      </vt:variant>
      <vt:variant>
        <vt:lpwstr>_Toc290898565</vt:lpwstr>
      </vt:variant>
      <vt:variant>
        <vt:i4>1572926</vt:i4>
      </vt:variant>
      <vt:variant>
        <vt:i4>56</vt:i4>
      </vt:variant>
      <vt:variant>
        <vt:i4>0</vt:i4>
      </vt:variant>
      <vt:variant>
        <vt:i4>5</vt:i4>
      </vt:variant>
      <vt:variant>
        <vt:lpwstr/>
      </vt:variant>
      <vt:variant>
        <vt:lpwstr>_Toc290898564</vt:lpwstr>
      </vt:variant>
      <vt:variant>
        <vt:i4>1572926</vt:i4>
      </vt:variant>
      <vt:variant>
        <vt:i4>50</vt:i4>
      </vt:variant>
      <vt:variant>
        <vt:i4>0</vt:i4>
      </vt:variant>
      <vt:variant>
        <vt:i4>5</vt:i4>
      </vt:variant>
      <vt:variant>
        <vt:lpwstr/>
      </vt:variant>
      <vt:variant>
        <vt:lpwstr>_Toc290898563</vt:lpwstr>
      </vt:variant>
      <vt:variant>
        <vt:i4>1572926</vt:i4>
      </vt:variant>
      <vt:variant>
        <vt:i4>44</vt:i4>
      </vt:variant>
      <vt:variant>
        <vt:i4>0</vt:i4>
      </vt:variant>
      <vt:variant>
        <vt:i4>5</vt:i4>
      </vt:variant>
      <vt:variant>
        <vt:lpwstr/>
      </vt:variant>
      <vt:variant>
        <vt:lpwstr>_Toc290898562</vt:lpwstr>
      </vt:variant>
      <vt:variant>
        <vt:i4>1572926</vt:i4>
      </vt:variant>
      <vt:variant>
        <vt:i4>38</vt:i4>
      </vt:variant>
      <vt:variant>
        <vt:i4>0</vt:i4>
      </vt:variant>
      <vt:variant>
        <vt:i4>5</vt:i4>
      </vt:variant>
      <vt:variant>
        <vt:lpwstr/>
      </vt:variant>
      <vt:variant>
        <vt:lpwstr>_Toc290898561</vt:lpwstr>
      </vt:variant>
      <vt:variant>
        <vt:i4>1572926</vt:i4>
      </vt:variant>
      <vt:variant>
        <vt:i4>32</vt:i4>
      </vt:variant>
      <vt:variant>
        <vt:i4>0</vt:i4>
      </vt:variant>
      <vt:variant>
        <vt:i4>5</vt:i4>
      </vt:variant>
      <vt:variant>
        <vt:lpwstr/>
      </vt:variant>
      <vt:variant>
        <vt:lpwstr>_Toc290898560</vt:lpwstr>
      </vt:variant>
      <vt:variant>
        <vt:i4>1769534</vt:i4>
      </vt:variant>
      <vt:variant>
        <vt:i4>26</vt:i4>
      </vt:variant>
      <vt:variant>
        <vt:i4>0</vt:i4>
      </vt:variant>
      <vt:variant>
        <vt:i4>5</vt:i4>
      </vt:variant>
      <vt:variant>
        <vt:lpwstr/>
      </vt:variant>
      <vt:variant>
        <vt:lpwstr>_Toc290898559</vt:lpwstr>
      </vt:variant>
      <vt:variant>
        <vt:i4>1769534</vt:i4>
      </vt:variant>
      <vt:variant>
        <vt:i4>20</vt:i4>
      </vt:variant>
      <vt:variant>
        <vt:i4>0</vt:i4>
      </vt:variant>
      <vt:variant>
        <vt:i4>5</vt:i4>
      </vt:variant>
      <vt:variant>
        <vt:lpwstr/>
      </vt:variant>
      <vt:variant>
        <vt:lpwstr>_Toc290898558</vt:lpwstr>
      </vt:variant>
      <vt:variant>
        <vt:i4>1769534</vt:i4>
      </vt:variant>
      <vt:variant>
        <vt:i4>14</vt:i4>
      </vt:variant>
      <vt:variant>
        <vt:i4>0</vt:i4>
      </vt:variant>
      <vt:variant>
        <vt:i4>5</vt:i4>
      </vt:variant>
      <vt:variant>
        <vt:lpwstr/>
      </vt:variant>
      <vt:variant>
        <vt:lpwstr>_Toc290898557</vt:lpwstr>
      </vt:variant>
      <vt:variant>
        <vt:i4>1769534</vt:i4>
      </vt:variant>
      <vt:variant>
        <vt:i4>8</vt:i4>
      </vt:variant>
      <vt:variant>
        <vt:i4>0</vt:i4>
      </vt:variant>
      <vt:variant>
        <vt:i4>5</vt:i4>
      </vt:variant>
      <vt:variant>
        <vt:lpwstr/>
      </vt:variant>
      <vt:variant>
        <vt:lpwstr>_Toc290898556</vt:lpwstr>
      </vt:variant>
      <vt:variant>
        <vt:i4>1769534</vt:i4>
      </vt:variant>
      <vt:variant>
        <vt:i4>2</vt:i4>
      </vt:variant>
      <vt:variant>
        <vt:i4>0</vt:i4>
      </vt:variant>
      <vt:variant>
        <vt:i4>5</vt:i4>
      </vt:variant>
      <vt:variant>
        <vt:lpwstr/>
      </vt:variant>
      <vt:variant>
        <vt:lpwstr>_Toc290898555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IPS交易账务处理总需求</dc:title>
  <dc:creator>Mary.Lou</dc:creator>
  <cp:lastModifiedBy>Microsoft Office 用户</cp:lastModifiedBy>
  <cp:revision>860</cp:revision>
  <cp:lastPrinted>2013-09-13T02:14:00Z</cp:lastPrinted>
  <dcterms:created xsi:type="dcterms:W3CDTF">2013-09-05T07:28:00Z</dcterms:created>
  <dcterms:modified xsi:type="dcterms:W3CDTF">2018-08-19T03:47:00Z</dcterms:modified>
  <cp:category>BRSD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部门">
    <vt:lpwstr>技术中心</vt:lpwstr>
  </property>
</Properties>
</file>